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8FAF5" w14:textId="166AD390" w:rsidR="00EE4075" w:rsidRPr="004A16A2" w:rsidRDefault="001465C9" w:rsidP="00AF62D8">
      <w:pPr>
        <w:jc w:val="center"/>
        <w:rPr>
          <w:rFonts w:ascii="Arial" w:eastAsia="SimSun" w:hAnsi="Arial" w:cs="Arial"/>
          <w:b/>
          <w:bCs/>
          <w:color w:val="943634"/>
          <w:kern w:val="1"/>
          <w:lang w:eastAsia="zh-CN" w:bidi="hi-IN"/>
        </w:rPr>
      </w:pPr>
      <w:r w:rsidRPr="004A16A2">
        <w:rPr>
          <w:rFonts w:ascii="Arial" w:eastAsia="SimSun" w:hAnsi="Arial" w:cs="Arial"/>
          <w:b/>
          <w:bCs/>
          <w:color w:val="943634"/>
          <w:kern w:val="1"/>
          <w:lang w:eastAsia="zh-CN" w:bidi="hi-IN"/>
        </w:rPr>
        <w:t>Instrumentos que orientan las tesis y los trabajos de titulación: el caso de las guías y manuales en la Universidad de Cuenca-Ecuador (2010-2016)</w:t>
      </w:r>
    </w:p>
    <w:p w14:paraId="40D0568E" w14:textId="77777777" w:rsidR="00EE4075" w:rsidRPr="004A16A2" w:rsidRDefault="00EE4075" w:rsidP="00AF62D8">
      <w:pPr>
        <w:jc w:val="center"/>
        <w:rPr>
          <w:rFonts w:ascii="Arial" w:eastAsia="SimSun" w:hAnsi="Arial" w:cs="Arial"/>
          <w:b/>
          <w:bCs/>
          <w:color w:val="943634"/>
          <w:kern w:val="1"/>
          <w:lang w:eastAsia="zh-CN" w:bidi="hi-IN"/>
        </w:rPr>
      </w:pPr>
    </w:p>
    <w:p w14:paraId="13955F5A" w14:textId="26692C90" w:rsidR="00EE4075" w:rsidRPr="004A16A2" w:rsidRDefault="00AC4EBD" w:rsidP="00AF62D8">
      <w:pPr>
        <w:jc w:val="center"/>
        <w:rPr>
          <w:rFonts w:ascii="Arial" w:eastAsia="SimSun" w:hAnsi="Arial" w:cs="Arial"/>
          <w:b/>
          <w:bCs/>
          <w:color w:val="943634"/>
          <w:kern w:val="1"/>
          <w:lang w:val="en-US" w:eastAsia="zh-CN" w:bidi="hi-IN"/>
        </w:rPr>
      </w:pPr>
      <w:r w:rsidRPr="004A16A2">
        <w:rPr>
          <w:rFonts w:ascii="Arial" w:eastAsia="SimSun" w:hAnsi="Arial" w:cs="Arial"/>
          <w:b/>
          <w:bCs/>
          <w:color w:val="943634"/>
          <w:kern w:val="1"/>
          <w:lang w:val="en-US" w:eastAsia="zh-CN" w:bidi="hi-IN"/>
        </w:rPr>
        <w:t>Tools that guide the thesis and graduation project: the case of the handbooks and manuals the University of Cuenca-Ecuador (2010-2016)</w:t>
      </w:r>
    </w:p>
    <w:p w14:paraId="426896BA" w14:textId="617C3CE1" w:rsidR="006B7660" w:rsidRPr="004A16A2" w:rsidRDefault="008868E7" w:rsidP="00AC4EBD">
      <w:pPr>
        <w:tabs>
          <w:tab w:val="left" w:pos="7726"/>
        </w:tabs>
        <w:rPr>
          <w:rFonts w:ascii="Arial" w:hAnsi="Arial" w:cs="Arial"/>
          <w:lang w:val="en-US"/>
        </w:rPr>
      </w:pPr>
      <w:r w:rsidRPr="004A16A2">
        <w:rPr>
          <w:rFonts w:ascii="Arial" w:eastAsia="SimSun" w:hAnsi="Arial" w:cs="Arial"/>
          <w:b/>
          <w:bCs/>
          <w:color w:val="943634"/>
          <w:kern w:val="1"/>
          <w:lang w:val="en-US" w:eastAsia="zh-CN" w:bidi="hi-IN"/>
        </w:rPr>
        <w:tab/>
      </w:r>
    </w:p>
    <w:p w14:paraId="0D33730E" w14:textId="13EE5F38" w:rsidR="00D44A10" w:rsidRPr="00622C1E" w:rsidRDefault="00AC4EBD" w:rsidP="00AC4EBD">
      <w:pPr>
        <w:widowControl w:val="0"/>
        <w:autoSpaceDE w:val="0"/>
        <w:autoSpaceDN w:val="0"/>
        <w:jc w:val="right"/>
        <w:rPr>
          <w:rFonts w:ascii="Arial" w:eastAsia="Batang" w:hAnsi="Arial" w:cs="Arial"/>
          <w:b/>
          <w:kern w:val="2"/>
          <w:shd w:val="clear" w:color="auto" w:fill="FFFFFF"/>
          <w:lang w:eastAsia="ko-KR"/>
        </w:rPr>
      </w:pPr>
      <w:r w:rsidRPr="00622C1E">
        <w:rPr>
          <w:rFonts w:ascii="Arial" w:eastAsia="Batang" w:hAnsi="Arial" w:cs="Arial"/>
          <w:b/>
          <w:kern w:val="2"/>
          <w:shd w:val="clear" w:color="auto" w:fill="FFFFFF"/>
          <w:lang w:eastAsia="ko-KR"/>
        </w:rPr>
        <w:t>Miguel Angel Novillo-</w:t>
      </w:r>
      <w:r w:rsidR="00D44A10" w:rsidRPr="00622C1E">
        <w:rPr>
          <w:rFonts w:ascii="Arial" w:eastAsia="Batang" w:hAnsi="Arial" w:cs="Arial"/>
          <w:b/>
          <w:kern w:val="2"/>
          <w:shd w:val="clear" w:color="auto" w:fill="FFFFFF"/>
          <w:lang w:eastAsia="ko-KR"/>
        </w:rPr>
        <w:t>Verdugo</w:t>
      </w:r>
      <w:r w:rsidR="00D44A10" w:rsidRPr="00622C1E">
        <w:rPr>
          <w:rStyle w:val="FootnoteReference"/>
          <w:rFonts w:ascii="Arial" w:eastAsia="Batang" w:hAnsi="Arial" w:cs="Arial"/>
          <w:b/>
          <w:kern w:val="2"/>
          <w:shd w:val="clear" w:color="auto" w:fill="FFFFFF"/>
          <w:lang w:eastAsia="ko-KR"/>
        </w:rPr>
        <w:footnoteReference w:id="1"/>
      </w:r>
    </w:p>
    <w:p w14:paraId="1863BAC6" w14:textId="3EAB61FB" w:rsidR="0096589B" w:rsidRPr="00622C1E" w:rsidRDefault="009010AF" w:rsidP="00AC4EBD">
      <w:pPr>
        <w:shd w:val="clear" w:color="auto" w:fill="FFFFFF"/>
        <w:jc w:val="right"/>
        <w:rPr>
          <w:rFonts w:ascii="Arial" w:eastAsia="Times New Roman" w:hAnsi="Arial" w:cs="Arial"/>
          <w:b/>
          <w:lang w:eastAsia="en-US"/>
        </w:rPr>
      </w:pPr>
      <w:hyperlink r:id="rId8" w:history="1">
        <w:r w:rsidR="0096589B" w:rsidRPr="00622C1E">
          <w:rPr>
            <w:rStyle w:val="Hyperlink"/>
            <w:rFonts w:ascii="Arial" w:eastAsia="Times New Roman" w:hAnsi="Arial" w:cs="Arial"/>
            <w:b/>
            <w:color w:val="auto"/>
            <w:u w:val="none"/>
            <w:lang w:eastAsia="en-US"/>
          </w:rPr>
          <w:t>miguel.novillo@ucuenca.edu.ec</w:t>
        </w:r>
      </w:hyperlink>
    </w:p>
    <w:p w14:paraId="4B2A698C" w14:textId="15494A73" w:rsidR="00D44A10" w:rsidRPr="00622C1E" w:rsidRDefault="00D44A10" w:rsidP="00AC4EBD">
      <w:pPr>
        <w:shd w:val="clear" w:color="auto" w:fill="FFFFFF"/>
        <w:jc w:val="right"/>
        <w:rPr>
          <w:rFonts w:ascii="Arial" w:eastAsia="Times New Roman" w:hAnsi="Arial" w:cs="Arial"/>
          <w:b/>
          <w:lang w:val="fr-FR" w:eastAsia="en-US"/>
        </w:rPr>
      </w:pPr>
      <w:r w:rsidRPr="00622C1E">
        <w:rPr>
          <w:rFonts w:ascii="Arial" w:eastAsia="Times New Roman" w:hAnsi="Arial" w:cs="Arial"/>
          <w:b/>
          <w:shd w:val="clear" w:color="auto" w:fill="FFFFFF"/>
          <w:lang w:val="fr-FR" w:eastAsia="en-US"/>
        </w:rPr>
        <w:t>Manuel Villavicencio</w:t>
      </w:r>
      <w:r w:rsidR="00AC4EBD" w:rsidRPr="00622C1E">
        <w:rPr>
          <w:rFonts w:ascii="Arial" w:eastAsia="Times New Roman" w:hAnsi="Arial" w:cs="Arial"/>
          <w:b/>
          <w:shd w:val="clear" w:color="auto" w:fill="FFFFFF"/>
          <w:lang w:val="fr-FR" w:eastAsia="en-US"/>
        </w:rPr>
        <w:t>-</w:t>
      </w:r>
      <w:r w:rsidR="0096589B" w:rsidRPr="00622C1E">
        <w:rPr>
          <w:rFonts w:ascii="Arial" w:eastAsia="Times New Roman" w:hAnsi="Arial" w:cs="Arial"/>
          <w:b/>
          <w:shd w:val="clear" w:color="auto" w:fill="FFFFFF"/>
          <w:lang w:val="fr-FR" w:eastAsia="en-US"/>
        </w:rPr>
        <w:t>Quinde</w:t>
      </w:r>
      <w:r w:rsidR="003A48CD" w:rsidRPr="00622C1E">
        <w:rPr>
          <w:rStyle w:val="FootnoteReference"/>
          <w:rFonts w:ascii="Arial" w:eastAsia="Times New Roman" w:hAnsi="Arial" w:cs="Arial"/>
          <w:b/>
          <w:shd w:val="clear" w:color="auto" w:fill="FFFFFF"/>
          <w:lang w:eastAsia="en-US"/>
        </w:rPr>
        <w:footnoteReference w:id="2"/>
      </w:r>
    </w:p>
    <w:p w14:paraId="469F7679" w14:textId="324D098B" w:rsidR="0096589B" w:rsidRPr="00622C1E" w:rsidRDefault="00A11DED" w:rsidP="00AC4EBD">
      <w:pPr>
        <w:widowControl w:val="0"/>
        <w:autoSpaceDE w:val="0"/>
        <w:autoSpaceDN w:val="0"/>
        <w:jc w:val="right"/>
        <w:rPr>
          <w:rFonts w:ascii="Arial" w:eastAsia="Times New Roman" w:hAnsi="Arial" w:cs="Arial"/>
          <w:b/>
          <w:shd w:val="clear" w:color="auto" w:fill="FFFFFF"/>
          <w:lang w:val="fr-FR" w:eastAsia="en-US"/>
        </w:rPr>
      </w:pPr>
      <w:r w:rsidRPr="00622C1E">
        <w:rPr>
          <w:rStyle w:val="Hyperlink"/>
          <w:rFonts w:ascii="Arial" w:eastAsia="Times New Roman" w:hAnsi="Arial" w:cs="Arial"/>
          <w:b/>
          <w:color w:val="auto"/>
          <w:u w:val="none"/>
          <w:shd w:val="clear" w:color="auto" w:fill="FFFFFF"/>
          <w:lang w:val="fr-FR" w:eastAsia="en-US"/>
        </w:rPr>
        <w:t>manuel.villavicencio@ucuenca.edu.ec</w:t>
      </w:r>
    </w:p>
    <w:p w14:paraId="35200EFB" w14:textId="6E90DDC4" w:rsidR="00D44A10" w:rsidRPr="00622C1E" w:rsidRDefault="00D44A10" w:rsidP="00AC4EBD">
      <w:pPr>
        <w:widowControl w:val="0"/>
        <w:autoSpaceDE w:val="0"/>
        <w:autoSpaceDN w:val="0"/>
        <w:jc w:val="right"/>
        <w:rPr>
          <w:rFonts w:ascii="Arial" w:eastAsia="Batang" w:hAnsi="Arial" w:cs="Arial"/>
          <w:b/>
          <w:kern w:val="2"/>
          <w:shd w:val="clear" w:color="auto" w:fill="FFFFFF"/>
          <w:lang w:eastAsia="ko-KR"/>
        </w:rPr>
      </w:pPr>
      <w:r w:rsidRPr="00622C1E">
        <w:rPr>
          <w:rFonts w:ascii="Arial" w:eastAsia="Batang" w:hAnsi="Arial" w:cs="Arial"/>
          <w:b/>
          <w:kern w:val="2"/>
          <w:shd w:val="clear" w:color="auto" w:fill="FFFFFF"/>
          <w:lang w:eastAsia="ko-KR"/>
        </w:rPr>
        <w:t>Universidad de Cuenca, Ecuador</w:t>
      </w:r>
    </w:p>
    <w:p w14:paraId="3C16B760" w14:textId="77777777" w:rsidR="000B792A" w:rsidRPr="004A16A2" w:rsidRDefault="000B792A" w:rsidP="00AC4EBD">
      <w:pPr>
        <w:widowControl w:val="0"/>
        <w:autoSpaceDE w:val="0"/>
        <w:autoSpaceDN w:val="0"/>
        <w:jc w:val="right"/>
        <w:rPr>
          <w:rFonts w:ascii="Arial" w:eastAsia="Batang" w:hAnsi="Arial" w:cs="Arial"/>
          <w:b/>
          <w:i/>
          <w:kern w:val="2"/>
          <w:lang w:eastAsia="ko-KR"/>
        </w:rPr>
      </w:pPr>
    </w:p>
    <w:p w14:paraId="351685C5" w14:textId="0EA00CE7" w:rsidR="000B792A" w:rsidRPr="0038331F" w:rsidRDefault="000B792A" w:rsidP="000B792A">
      <w:pPr>
        <w:jc w:val="center"/>
        <w:rPr>
          <w:rStyle w:val="Hyperlink"/>
          <w:rFonts w:ascii="Liberation Serif" w:hAnsi="Liberation Serif"/>
          <w:i/>
        </w:rPr>
      </w:pPr>
      <w:r w:rsidRPr="0038331F">
        <w:rPr>
          <w:rStyle w:val="Hyperlink"/>
          <w:rFonts w:ascii="Liberation Serif" w:hAnsi="Liberation Serif"/>
          <w:i/>
        </w:rPr>
        <w:t>DOI:</w:t>
      </w:r>
      <w:r w:rsidRPr="0038331F">
        <w:rPr>
          <w:rStyle w:val="Hyperlink"/>
        </w:rPr>
        <w:t xml:space="preserve"> </w:t>
      </w:r>
      <w:hyperlink r:id="rId9" w:history="1">
        <w:r w:rsidRPr="0038331F">
          <w:rPr>
            <w:rStyle w:val="Hyperlink"/>
            <w:rFonts w:ascii="Liberation Serif" w:hAnsi="Liberation Serif"/>
            <w:i/>
          </w:rPr>
          <w:t>http://dx.doi.org/10.22458/caes.v9i2.1865</w:t>
        </w:r>
      </w:hyperlink>
    </w:p>
    <w:p w14:paraId="3CF8B0BD" w14:textId="77777777" w:rsidR="006E1BAA" w:rsidRPr="004A16A2" w:rsidRDefault="006E1BAA" w:rsidP="00E642E3">
      <w:pPr>
        <w:pStyle w:val="NormalWeb"/>
        <w:shd w:val="clear" w:color="auto" w:fill="FFFFFF"/>
        <w:spacing w:before="0" w:beforeAutospacing="0" w:after="0" w:afterAutospacing="0" w:line="360" w:lineRule="auto"/>
        <w:jc w:val="both"/>
        <w:rPr>
          <w:rFonts w:ascii="Arial" w:eastAsia="Calibri" w:hAnsi="Arial" w:cs="Arial"/>
          <w:b/>
          <w:lang w:val="es-ES"/>
        </w:rPr>
      </w:pPr>
    </w:p>
    <w:p w14:paraId="6E8058C1" w14:textId="6EBA3AFD" w:rsidR="006E1BAA" w:rsidRPr="004A16A2" w:rsidRDefault="00437BEF" w:rsidP="00E642E3">
      <w:pPr>
        <w:spacing w:line="360" w:lineRule="auto"/>
        <w:jc w:val="center"/>
        <w:outlineLvl w:val="0"/>
        <w:rPr>
          <w:rFonts w:ascii="Arial" w:hAnsi="Arial" w:cs="Arial"/>
        </w:rPr>
      </w:pPr>
      <w:r w:rsidRPr="004A16A2">
        <w:rPr>
          <w:rFonts w:ascii="Arial" w:hAnsi="Arial" w:cs="Arial"/>
        </w:rPr>
        <w:t xml:space="preserve">Volumen </w:t>
      </w:r>
      <w:r w:rsidR="00AC4EBD" w:rsidRPr="004A16A2">
        <w:rPr>
          <w:rFonts w:ascii="Arial" w:hAnsi="Arial" w:cs="Arial"/>
        </w:rPr>
        <w:t>9</w:t>
      </w:r>
      <w:r w:rsidRPr="004A16A2">
        <w:rPr>
          <w:rFonts w:ascii="Arial" w:hAnsi="Arial" w:cs="Arial"/>
        </w:rPr>
        <w:t>, Número 2</w:t>
      </w:r>
    </w:p>
    <w:p w14:paraId="4CD9DE3F" w14:textId="3DD73BF9" w:rsidR="006E1BAA" w:rsidRPr="004A16A2" w:rsidRDefault="00437BEF" w:rsidP="00E642E3">
      <w:pPr>
        <w:spacing w:line="360" w:lineRule="auto"/>
        <w:jc w:val="center"/>
        <w:rPr>
          <w:rFonts w:ascii="Arial" w:hAnsi="Arial" w:cs="Arial"/>
        </w:rPr>
      </w:pPr>
      <w:r w:rsidRPr="004A16A2">
        <w:rPr>
          <w:rFonts w:ascii="Arial" w:hAnsi="Arial" w:cs="Arial"/>
        </w:rPr>
        <w:t xml:space="preserve">30 de noviembre del </w:t>
      </w:r>
      <w:r w:rsidR="006E1BAA" w:rsidRPr="004A16A2">
        <w:rPr>
          <w:rFonts w:ascii="Arial" w:hAnsi="Arial" w:cs="Arial"/>
        </w:rPr>
        <w:t>201</w:t>
      </w:r>
      <w:r w:rsidR="00AC4EBD" w:rsidRPr="004A16A2">
        <w:rPr>
          <w:rFonts w:ascii="Arial" w:hAnsi="Arial" w:cs="Arial"/>
        </w:rPr>
        <w:t>8</w:t>
      </w:r>
    </w:p>
    <w:p w14:paraId="5D2FF3B9" w14:textId="20DE8D4C" w:rsidR="006E1BAA" w:rsidRPr="004A16A2" w:rsidRDefault="006E1BAA" w:rsidP="00E642E3">
      <w:pPr>
        <w:spacing w:line="360" w:lineRule="auto"/>
        <w:jc w:val="center"/>
        <w:rPr>
          <w:rFonts w:ascii="Arial" w:hAnsi="Arial" w:cs="Arial"/>
        </w:rPr>
      </w:pPr>
      <w:r w:rsidRPr="004A16A2">
        <w:rPr>
          <w:rFonts w:ascii="Arial" w:hAnsi="Arial" w:cs="Arial"/>
        </w:rPr>
        <w:t xml:space="preserve">pp. </w:t>
      </w:r>
      <w:r w:rsidR="00AF62D8" w:rsidRPr="004A16A2">
        <w:rPr>
          <w:rFonts w:ascii="Arial" w:hAnsi="Arial" w:cs="Arial"/>
        </w:rPr>
        <w:t>58</w:t>
      </w:r>
      <w:r w:rsidRPr="004A16A2">
        <w:rPr>
          <w:rFonts w:ascii="Arial" w:hAnsi="Arial" w:cs="Arial"/>
        </w:rPr>
        <w:t xml:space="preserve"> - </w:t>
      </w:r>
      <w:r w:rsidR="00AF62D8" w:rsidRPr="004A16A2">
        <w:rPr>
          <w:rFonts w:ascii="Arial" w:hAnsi="Arial" w:cs="Arial"/>
        </w:rPr>
        <w:t>8</w:t>
      </w:r>
      <w:r w:rsidR="0006595B" w:rsidRPr="004A16A2">
        <w:rPr>
          <w:rFonts w:ascii="Arial" w:hAnsi="Arial" w:cs="Arial"/>
        </w:rPr>
        <w:t>0</w:t>
      </w:r>
    </w:p>
    <w:p w14:paraId="697514AE" w14:textId="77777777" w:rsidR="005B47A3" w:rsidRDefault="005B47A3" w:rsidP="00E642E3">
      <w:pPr>
        <w:autoSpaceDE w:val="0"/>
        <w:autoSpaceDN w:val="0"/>
        <w:adjustRightInd w:val="0"/>
        <w:spacing w:line="360" w:lineRule="auto"/>
        <w:jc w:val="both"/>
        <w:rPr>
          <w:rFonts w:ascii="Arial" w:hAnsi="Arial" w:cs="Arial"/>
        </w:rPr>
      </w:pPr>
    </w:p>
    <w:p w14:paraId="141B6AE3" w14:textId="77777777" w:rsidR="0038331F" w:rsidRPr="004A16A2" w:rsidRDefault="0038331F" w:rsidP="00E642E3">
      <w:pPr>
        <w:autoSpaceDE w:val="0"/>
        <w:autoSpaceDN w:val="0"/>
        <w:adjustRightInd w:val="0"/>
        <w:spacing w:line="360" w:lineRule="auto"/>
        <w:jc w:val="both"/>
        <w:rPr>
          <w:rFonts w:ascii="Arial" w:hAnsi="Arial" w:cs="Arial"/>
        </w:rPr>
      </w:pPr>
    </w:p>
    <w:p w14:paraId="6BB4534F" w14:textId="56E5A30C" w:rsidR="006E1BAA" w:rsidRPr="004A16A2" w:rsidRDefault="006E1BAA" w:rsidP="00E642E3">
      <w:pPr>
        <w:widowControl w:val="0"/>
        <w:wordWrap w:val="0"/>
        <w:autoSpaceDE w:val="0"/>
        <w:autoSpaceDN w:val="0"/>
        <w:spacing w:line="360" w:lineRule="auto"/>
        <w:jc w:val="both"/>
        <w:rPr>
          <w:rFonts w:ascii="Arial" w:eastAsia="Batang" w:hAnsi="Arial" w:cs="Arial"/>
          <w:b/>
          <w:kern w:val="2"/>
          <w:lang w:eastAsia="ko-KR"/>
        </w:rPr>
      </w:pPr>
      <w:r w:rsidRPr="004A16A2">
        <w:rPr>
          <w:rFonts w:ascii="Arial" w:hAnsi="Arial" w:cs="Arial"/>
        </w:rPr>
        <w:t xml:space="preserve">Recibido: </w:t>
      </w:r>
      <w:r w:rsidR="00D44A10" w:rsidRPr="004A16A2">
        <w:rPr>
          <w:rFonts w:ascii="Arial" w:hAnsi="Arial" w:cs="Arial"/>
        </w:rPr>
        <w:t xml:space="preserve">1 de Agosto </w:t>
      </w:r>
      <w:r w:rsidR="00437BEF" w:rsidRPr="004A16A2">
        <w:rPr>
          <w:rFonts w:ascii="Arial" w:hAnsi="Arial" w:cs="Arial"/>
        </w:rPr>
        <w:t xml:space="preserve">del </w:t>
      </w:r>
      <w:r w:rsidRPr="004A16A2">
        <w:rPr>
          <w:rFonts w:ascii="Arial" w:hAnsi="Arial" w:cs="Arial"/>
        </w:rPr>
        <w:t>2017</w:t>
      </w:r>
    </w:p>
    <w:p w14:paraId="7FECDD74" w14:textId="3FB07152" w:rsidR="006E1BAA" w:rsidRPr="004A16A2" w:rsidRDefault="00AE21D4" w:rsidP="00E642E3">
      <w:pPr>
        <w:tabs>
          <w:tab w:val="left" w:pos="3343"/>
        </w:tabs>
        <w:spacing w:line="360" w:lineRule="auto"/>
        <w:jc w:val="both"/>
        <w:rPr>
          <w:rFonts w:ascii="Arial" w:hAnsi="Arial" w:cs="Arial"/>
        </w:rPr>
      </w:pPr>
      <w:r w:rsidRPr="004A16A2">
        <w:rPr>
          <w:rFonts w:ascii="Arial" w:hAnsi="Arial" w:cs="Arial"/>
        </w:rPr>
        <w:t>Aprobado: 17 de setiembre</w:t>
      </w:r>
      <w:r w:rsidR="00437BEF" w:rsidRPr="004A16A2">
        <w:rPr>
          <w:rFonts w:ascii="Arial" w:hAnsi="Arial" w:cs="Arial"/>
        </w:rPr>
        <w:t xml:space="preserve"> del </w:t>
      </w:r>
      <w:r w:rsidRPr="004A16A2">
        <w:rPr>
          <w:rFonts w:ascii="Arial" w:hAnsi="Arial" w:cs="Arial"/>
        </w:rPr>
        <w:t>2018</w:t>
      </w:r>
    </w:p>
    <w:p w14:paraId="1645F52C" w14:textId="77777777" w:rsidR="00EE4075" w:rsidRPr="004A16A2" w:rsidRDefault="00EE4075" w:rsidP="00DD5210">
      <w:pPr>
        <w:widowControl w:val="0"/>
        <w:wordWrap w:val="0"/>
        <w:autoSpaceDE w:val="0"/>
        <w:autoSpaceDN w:val="0"/>
        <w:jc w:val="both"/>
        <w:rPr>
          <w:rFonts w:ascii="Arial" w:eastAsia="Batang" w:hAnsi="Arial" w:cs="Arial"/>
          <w:b/>
          <w:kern w:val="2"/>
          <w:lang w:val="es-EC" w:eastAsia="ko-KR"/>
        </w:rPr>
      </w:pPr>
      <w:r w:rsidRPr="004A16A2">
        <w:rPr>
          <w:rFonts w:ascii="Arial" w:eastAsia="Batang" w:hAnsi="Arial" w:cs="Arial"/>
          <w:b/>
          <w:kern w:val="2"/>
          <w:lang w:val="es-EC" w:eastAsia="ko-KR"/>
        </w:rPr>
        <w:lastRenderedPageBreak/>
        <w:t>Resumen</w:t>
      </w:r>
    </w:p>
    <w:p w14:paraId="09CACE01" w14:textId="77777777" w:rsidR="00DD5210" w:rsidRPr="004A16A2" w:rsidRDefault="00DD5210" w:rsidP="00DD5210">
      <w:pPr>
        <w:widowControl w:val="0"/>
        <w:wordWrap w:val="0"/>
        <w:autoSpaceDE w:val="0"/>
        <w:autoSpaceDN w:val="0"/>
        <w:jc w:val="both"/>
        <w:rPr>
          <w:rFonts w:ascii="Arial" w:eastAsia="Batang" w:hAnsi="Arial" w:cs="Arial"/>
          <w:b/>
          <w:kern w:val="2"/>
          <w:lang w:val="es-EC" w:eastAsia="ko-KR"/>
        </w:rPr>
      </w:pPr>
    </w:p>
    <w:p w14:paraId="14DB615E" w14:textId="7D06316E" w:rsidR="00EE4075" w:rsidRPr="004A16A2" w:rsidRDefault="00EE4075" w:rsidP="00DD5210">
      <w:pPr>
        <w:widowControl w:val="0"/>
        <w:wordWrap w:val="0"/>
        <w:autoSpaceDE w:val="0"/>
        <w:autoSpaceDN w:val="0"/>
        <w:jc w:val="both"/>
        <w:rPr>
          <w:rFonts w:ascii="Arial" w:eastAsia="Batang" w:hAnsi="Arial" w:cs="Arial"/>
          <w:kern w:val="2"/>
          <w:lang w:val="es-EC" w:eastAsia="ko-KR"/>
        </w:rPr>
      </w:pPr>
      <w:r w:rsidRPr="004A16A2">
        <w:rPr>
          <w:rFonts w:ascii="Arial" w:eastAsia="Batang" w:hAnsi="Arial" w:cs="Arial"/>
          <w:kern w:val="2"/>
          <w:lang w:val="es-EC" w:eastAsia="ko-KR"/>
        </w:rPr>
        <w:t xml:space="preserve">Un requisito previo a la obtención del título profesional en las distintas carreras universitarias es la elaboración de una tesis o un trabajo de titulación que, necesariamente, obedece a parámetros según las exigencias de la Universidad. El presente artículo toma como punto de partida la problemática que se reconoce en el proceso de investigación y en la elaboración de los trabajos de titulación </w:t>
      </w:r>
      <w:r w:rsidR="003C1404" w:rsidRPr="004A16A2">
        <w:rPr>
          <w:rFonts w:ascii="Arial" w:eastAsia="Batang" w:hAnsi="Arial" w:cs="Arial"/>
          <w:kern w:val="2"/>
          <w:lang w:val="es-EC" w:eastAsia="ko-KR"/>
        </w:rPr>
        <w:t>-</w:t>
      </w:r>
      <w:r w:rsidRPr="004A16A2">
        <w:rPr>
          <w:rFonts w:ascii="Arial" w:eastAsia="Batang" w:hAnsi="Arial" w:cs="Arial"/>
          <w:kern w:val="2"/>
          <w:lang w:val="es-EC" w:eastAsia="ko-KR"/>
        </w:rPr>
        <w:t>bajas tasas de graduación, falencias de escritura y dispersión de requerimientos</w:t>
      </w:r>
      <w:r w:rsidR="003C1404" w:rsidRPr="004A16A2">
        <w:rPr>
          <w:rFonts w:ascii="Arial" w:eastAsia="Batang" w:hAnsi="Arial" w:cs="Arial"/>
          <w:kern w:val="2"/>
          <w:lang w:val="es-EC" w:eastAsia="ko-KR"/>
        </w:rPr>
        <w:t xml:space="preserve">-, y </w:t>
      </w:r>
      <w:r w:rsidRPr="004A16A2">
        <w:rPr>
          <w:rFonts w:ascii="Arial" w:eastAsia="Batang" w:hAnsi="Arial" w:cs="Arial"/>
          <w:kern w:val="2"/>
          <w:lang w:val="es-EC" w:eastAsia="ko-KR"/>
        </w:rPr>
        <w:t>aborda como caso de estudio la Universidad de Cuenca (Ecuador) y las distintas facultades que la constituyen. La metodología y el objetivo principal consistieron en analizar los diferentes dispositivos que son utilizados en las facultades (guías y manuales), por medio de documentos primarios</w:t>
      </w:r>
      <w:r w:rsidRPr="004A16A2">
        <w:rPr>
          <w:rFonts w:ascii="Arial" w:eastAsia="Batang" w:hAnsi="Arial" w:cs="Arial"/>
          <w:kern w:val="2"/>
          <w:lang w:eastAsia="ko-KR"/>
        </w:rPr>
        <w:t>.</w:t>
      </w:r>
    </w:p>
    <w:p w14:paraId="3F331875" w14:textId="77777777" w:rsidR="00EE4075" w:rsidRPr="004A16A2" w:rsidRDefault="00EE4075" w:rsidP="00DD5210">
      <w:pPr>
        <w:widowControl w:val="0"/>
        <w:wordWrap w:val="0"/>
        <w:autoSpaceDE w:val="0"/>
        <w:autoSpaceDN w:val="0"/>
        <w:jc w:val="both"/>
        <w:rPr>
          <w:rFonts w:ascii="Arial" w:eastAsia="Batang" w:hAnsi="Arial" w:cs="Arial"/>
          <w:kern w:val="2"/>
          <w:lang w:val="es-EC" w:eastAsia="ko-KR"/>
        </w:rPr>
      </w:pPr>
    </w:p>
    <w:p w14:paraId="263E1B05" w14:textId="77777777" w:rsidR="00EE4075" w:rsidRPr="004A16A2" w:rsidRDefault="00EE4075" w:rsidP="00DD5210">
      <w:pPr>
        <w:widowControl w:val="0"/>
        <w:wordWrap w:val="0"/>
        <w:autoSpaceDE w:val="0"/>
        <w:autoSpaceDN w:val="0"/>
        <w:jc w:val="both"/>
        <w:rPr>
          <w:rFonts w:ascii="Arial" w:eastAsia="Batang" w:hAnsi="Arial" w:cs="Arial"/>
          <w:b/>
          <w:kern w:val="2"/>
          <w:lang w:val="es-EC" w:eastAsia="ko-KR"/>
        </w:rPr>
      </w:pPr>
      <w:r w:rsidRPr="004A16A2">
        <w:rPr>
          <w:rFonts w:ascii="Arial" w:eastAsia="Batang" w:hAnsi="Arial" w:cs="Arial"/>
          <w:b/>
          <w:kern w:val="2"/>
          <w:lang w:val="es-EC" w:eastAsia="ko-KR"/>
        </w:rPr>
        <w:t xml:space="preserve">Palabras clave: </w:t>
      </w:r>
      <w:r w:rsidRPr="004A16A2">
        <w:rPr>
          <w:rFonts w:ascii="Arial" w:eastAsia="Batang" w:hAnsi="Arial" w:cs="Arial"/>
          <w:kern w:val="2"/>
          <w:lang w:val="es-EC" w:eastAsia="ko-KR"/>
        </w:rPr>
        <w:t>guía, manual, trabajos de titulación, tesis, universidad</w:t>
      </w:r>
    </w:p>
    <w:p w14:paraId="379F527A" w14:textId="77777777" w:rsidR="00EE4075" w:rsidRPr="004A16A2" w:rsidRDefault="00EE4075" w:rsidP="00DD5210">
      <w:pPr>
        <w:widowControl w:val="0"/>
        <w:wordWrap w:val="0"/>
        <w:autoSpaceDE w:val="0"/>
        <w:autoSpaceDN w:val="0"/>
        <w:jc w:val="both"/>
        <w:rPr>
          <w:rFonts w:ascii="Arial" w:eastAsia="Batang" w:hAnsi="Arial" w:cs="Arial"/>
          <w:b/>
          <w:kern w:val="2"/>
          <w:lang w:eastAsia="ko-KR"/>
        </w:rPr>
      </w:pPr>
    </w:p>
    <w:p w14:paraId="68D24D45" w14:textId="77777777" w:rsidR="0038331F" w:rsidRPr="00622C1E" w:rsidRDefault="0038331F" w:rsidP="00DD5210">
      <w:pPr>
        <w:widowControl w:val="0"/>
        <w:wordWrap w:val="0"/>
        <w:autoSpaceDE w:val="0"/>
        <w:autoSpaceDN w:val="0"/>
        <w:jc w:val="both"/>
        <w:rPr>
          <w:rFonts w:ascii="Arial" w:eastAsia="Batang" w:hAnsi="Arial" w:cs="Arial"/>
          <w:b/>
          <w:kern w:val="2"/>
          <w:lang w:eastAsia="ko-KR"/>
        </w:rPr>
      </w:pPr>
    </w:p>
    <w:p w14:paraId="762BECFB" w14:textId="77777777" w:rsidR="00EE4075" w:rsidRPr="004A16A2" w:rsidRDefault="00EE4075" w:rsidP="00DD5210">
      <w:pPr>
        <w:widowControl w:val="0"/>
        <w:wordWrap w:val="0"/>
        <w:autoSpaceDE w:val="0"/>
        <w:autoSpaceDN w:val="0"/>
        <w:jc w:val="both"/>
        <w:rPr>
          <w:rFonts w:ascii="Arial" w:eastAsia="Batang" w:hAnsi="Arial" w:cs="Arial"/>
          <w:b/>
          <w:kern w:val="2"/>
          <w:lang w:val="en-US" w:eastAsia="ko-KR"/>
        </w:rPr>
      </w:pPr>
      <w:r w:rsidRPr="004A16A2">
        <w:rPr>
          <w:rFonts w:ascii="Arial" w:eastAsia="Batang" w:hAnsi="Arial" w:cs="Arial"/>
          <w:b/>
          <w:kern w:val="2"/>
          <w:lang w:val="en-US" w:eastAsia="ko-KR"/>
        </w:rPr>
        <w:t xml:space="preserve">Abstract </w:t>
      </w:r>
    </w:p>
    <w:p w14:paraId="444DB4B6" w14:textId="77777777" w:rsidR="00DD5210" w:rsidRPr="004A16A2" w:rsidRDefault="00DD5210" w:rsidP="00DD5210">
      <w:pPr>
        <w:widowControl w:val="0"/>
        <w:wordWrap w:val="0"/>
        <w:autoSpaceDE w:val="0"/>
        <w:autoSpaceDN w:val="0"/>
        <w:jc w:val="both"/>
        <w:rPr>
          <w:rFonts w:ascii="Arial" w:eastAsia="Batang" w:hAnsi="Arial" w:cs="Arial"/>
          <w:b/>
          <w:kern w:val="2"/>
          <w:lang w:val="en-US" w:eastAsia="ko-KR"/>
        </w:rPr>
      </w:pPr>
    </w:p>
    <w:p w14:paraId="0E2F5126" w14:textId="4D6A8AE5" w:rsidR="00EE4075" w:rsidRPr="004A16A2" w:rsidRDefault="00EE4075" w:rsidP="00DD5210">
      <w:pPr>
        <w:widowControl w:val="0"/>
        <w:wordWrap w:val="0"/>
        <w:autoSpaceDE w:val="0"/>
        <w:autoSpaceDN w:val="0"/>
        <w:jc w:val="both"/>
        <w:rPr>
          <w:rFonts w:ascii="Arial" w:eastAsia="Batang" w:hAnsi="Arial" w:cs="Arial"/>
          <w:kern w:val="2"/>
          <w:lang w:val="en-US" w:eastAsia="ko-KR"/>
        </w:rPr>
      </w:pPr>
      <w:r w:rsidRPr="004A16A2">
        <w:rPr>
          <w:rFonts w:ascii="Arial" w:eastAsia="Batang" w:hAnsi="Arial" w:cs="Arial"/>
          <w:kern w:val="2"/>
          <w:lang w:val="en-US" w:eastAsia="ko-KR"/>
        </w:rPr>
        <w:t xml:space="preserve">A requisite before obtaining a professional degree in the different university course studies is the pre-graduate thesis o graduation project which, necessarily, is governed by parameters according to the requirements of the University. The current article takes as its point of </w:t>
      </w:r>
      <w:r w:rsidR="0015610D" w:rsidRPr="004A16A2">
        <w:rPr>
          <w:rFonts w:ascii="Arial" w:eastAsia="Batang" w:hAnsi="Arial" w:cs="Arial"/>
          <w:kern w:val="2"/>
          <w:lang w:val="en-US" w:eastAsia="ko-KR"/>
        </w:rPr>
        <w:t xml:space="preserve">departure </w:t>
      </w:r>
      <w:r w:rsidRPr="004A16A2">
        <w:rPr>
          <w:rFonts w:ascii="Arial" w:eastAsia="Batang" w:hAnsi="Arial" w:cs="Arial"/>
          <w:kern w:val="2"/>
          <w:lang w:val="en-US" w:eastAsia="ko-KR"/>
        </w:rPr>
        <w:t xml:space="preserve">the problem recognized in the research process and the development of graduation projects – low graduation rates, lack of writing skills, and dispersion of requirements – taking as a case of study the University of Cuenca (Ecuador) and the different faculties therein. The methodology and the main objective were to analyze the different mechanism that are used in each faculty (handbooks and manuals), through primary documents. </w:t>
      </w:r>
    </w:p>
    <w:p w14:paraId="4848CAF0" w14:textId="77777777" w:rsidR="00EE4075" w:rsidRPr="004A16A2" w:rsidRDefault="00EE4075" w:rsidP="00DD5210">
      <w:pPr>
        <w:widowControl w:val="0"/>
        <w:wordWrap w:val="0"/>
        <w:autoSpaceDE w:val="0"/>
        <w:autoSpaceDN w:val="0"/>
        <w:jc w:val="both"/>
        <w:rPr>
          <w:rFonts w:ascii="Arial" w:eastAsia="Batang" w:hAnsi="Arial" w:cs="Arial"/>
          <w:b/>
          <w:kern w:val="2"/>
          <w:lang w:val="en-US" w:eastAsia="ko-KR"/>
        </w:rPr>
      </w:pPr>
    </w:p>
    <w:p w14:paraId="2B9E3281" w14:textId="05595284" w:rsidR="00EE4075" w:rsidRPr="004A16A2" w:rsidRDefault="00BC217F" w:rsidP="00DD5210">
      <w:pPr>
        <w:widowControl w:val="0"/>
        <w:wordWrap w:val="0"/>
        <w:autoSpaceDE w:val="0"/>
        <w:autoSpaceDN w:val="0"/>
        <w:jc w:val="both"/>
        <w:rPr>
          <w:rFonts w:ascii="Arial" w:eastAsia="Batang" w:hAnsi="Arial" w:cs="Arial"/>
          <w:kern w:val="2"/>
          <w:lang w:val="en-US" w:eastAsia="ko-KR"/>
        </w:rPr>
      </w:pPr>
      <w:r w:rsidRPr="004A16A2">
        <w:rPr>
          <w:rFonts w:ascii="Arial" w:eastAsia="Batang" w:hAnsi="Arial" w:cs="Arial"/>
          <w:b/>
          <w:kern w:val="2"/>
          <w:lang w:val="en-US" w:eastAsia="ko-KR"/>
        </w:rPr>
        <w:t>Key</w:t>
      </w:r>
      <w:r w:rsidR="00EE4075" w:rsidRPr="004A16A2">
        <w:rPr>
          <w:rFonts w:ascii="Arial" w:eastAsia="Batang" w:hAnsi="Arial" w:cs="Arial"/>
          <w:b/>
          <w:kern w:val="2"/>
          <w:lang w:val="en-US" w:eastAsia="ko-KR"/>
        </w:rPr>
        <w:t>words</w:t>
      </w:r>
      <w:r w:rsidR="00EE4075" w:rsidRPr="004A16A2">
        <w:rPr>
          <w:rFonts w:ascii="Arial" w:eastAsia="Batang" w:hAnsi="Arial" w:cs="Arial"/>
          <w:kern w:val="2"/>
          <w:lang w:val="en-US" w:eastAsia="ko-KR"/>
        </w:rPr>
        <w:t>: handbook, manual, graduation projects, thesis, university</w:t>
      </w:r>
    </w:p>
    <w:p w14:paraId="1202E323" w14:textId="77777777" w:rsidR="00EE4075" w:rsidRPr="004A16A2" w:rsidRDefault="00EE4075" w:rsidP="00E642E3">
      <w:pPr>
        <w:widowControl w:val="0"/>
        <w:wordWrap w:val="0"/>
        <w:autoSpaceDE w:val="0"/>
        <w:autoSpaceDN w:val="0"/>
        <w:spacing w:line="360" w:lineRule="auto"/>
        <w:jc w:val="both"/>
        <w:rPr>
          <w:rFonts w:ascii="Arial" w:eastAsia="Batang" w:hAnsi="Arial" w:cs="Arial"/>
          <w:kern w:val="2"/>
          <w:lang w:val="en-US" w:eastAsia="ko-KR"/>
        </w:rPr>
      </w:pPr>
    </w:p>
    <w:p w14:paraId="13D08178" w14:textId="4E8FC1AC" w:rsidR="00EE4075" w:rsidRPr="004A16A2" w:rsidRDefault="00EE4075" w:rsidP="00E642E3">
      <w:pPr>
        <w:widowControl w:val="0"/>
        <w:wordWrap w:val="0"/>
        <w:autoSpaceDE w:val="0"/>
        <w:autoSpaceDN w:val="0"/>
        <w:spacing w:line="360" w:lineRule="auto"/>
        <w:jc w:val="both"/>
        <w:rPr>
          <w:rFonts w:ascii="Arial" w:eastAsia="Batang" w:hAnsi="Arial" w:cs="Arial"/>
          <w:b/>
          <w:kern w:val="2"/>
          <w:lang w:val="es-EC" w:eastAsia="ko-KR"/>
        </w:rPr>
      </w:pPr>
      <w:r w:rsidRPr="004A16A2">
        <w:rPr>
          <w:rFonts w:ascii="Arial" w:eastAsia="Batang" w:hAnsi="Arial" w:cs="Arial"/>
          <w:b/>
          <w:kern w:val="2"/>
          <w:lang w:val="es-EC" w:eastAsia="ko-KR"/>
        </w:rPr>
        <w:t>Introducción: de las tesis a los trabajos de titulación</w:t>
      </w:r>
    </w:p>
    <w:p w14:paraId="4103A492" w14:textId="6C7E5EDC"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La Facultad de Filosofía, Letras y Ciencias de la Educación y el Centro de Escritura Académica y Científica (CEAC) de la Universidad de Cuenca desarrollaron el proyecto de investigación denominado </w:t>
      </w:r>
      <w:r w:rsidRPr="004A16A2">
        <w:rPr>
          <w:rFonts w:ascii="Arial" w:eastAsia="Batang" w:hAnsi="Arial" w:cs="Arial"/>
          <w:i/>
          <w:kern w:val="2"/>
          <w:lang w:val="es-EC" w:eastAsia="ko-KR"/>
        </w:rPr>
        <w:t>De la tesis de grado a los trabajos de titulación: ¿qué representa el cambio para la  universidad ecuatoriana? Un estudio de los trabajos de titulación aplicado a la Universidad de Cuenca</w:t>
      </w:r>
      <w:r w:rsidRPr="004A16A2">
        <w:rPr>
          <w:rFonts w:ascii="Arial" w:eastAsia="Batang" w:hAnsi="Arial" w:cs="Arial"/>
          <w:kern w:val="2"/>
          <w:lang w:val="es-EC" w:eastAsia="ko-KR"/>
        </w:rPr>
        <w:t>, durante el 2014-2016.</w:t>
      </w:r>
    </w:p>
    <w:p w14:paraId="43CD55EC" w14:textId="6630519D" w:rsidR="00EE4075" w:rsidRPr="004A16A2" w:rsidRDefault="003C1404"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lastRenderedPageBreak/>
        <w:t xml:space="preserve">La </w:t>
      </w:r>
      <w:r w:rsidR="00EE4075" w:rsidRPr="004A16A2">
        <w:rPr>
          <w:rFonts w:ascii="Arial" w:eastAsia="Batang" w:hAnsi="Arial" w:cs="Arial"/>
          <w:kern w:val="2"/>
          <w:lang w:val="es-EC" w:eastAsia="ko-KR"/>
        </w:rPr>
        <w:t xml:space="preserve">investigación proponía un estudio descriptivo, analítico e interpretativo de los diversos géneros de trabajos de titulación que la universidad ha </w:t>
      </w:r>
      <w:r w:rsidRPr="004A16A2">
        <w:rPr>
          <w:rFonts w:ascii="Arial" w:eastAsia="Batang" w:hAnsi="Arial" w:cs="Arial"/>
          <w:kern w:val="2"/>
          <w:lang w:val="es-EC" w:eastAsia="ko-KR"/>
        </w:rPr>
        <w:t>exigido</w:t>
      </w:r>
      <w:r w:rsidR="00EE4075" w:rsidRPr="004A16A2">
        <w:rPr>
          <w:rFonts w:ascii="Arial" w:eastAsia="Batang" w:hAnsi="Arial" w:cs="Arial"/>
          <w:kern w:val="2"/>
          <w:lang w:val="es-EC" w:eastAsia="ko-KR"/>
        </w:rPr>
        <w:t xml:space="preserve"> como requisito para la graduación, enfatizando el género tesis; además de crear una propuesta teórica que precise las características discursivas y el trabajo metodológico que regirían a los diversos géneros y tipos de textos implícitos en los trabajos de titulación que el Consejo de Educación Superior (CES) ha propuesto como alternativas a la tesis de grado.</w:t>
      </w:r>
    </w:p>
    <w:p w14:paraId="37661341" w14:textId="77777777"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Partiendo de este antecedente, el presente artículo forma parte del corpus de la investigación efectuada en dos años de exploración, análisis e interpretación de documentos que reposan en las distintas facultades y carreras que componen la Universidad de Cuenca, siendo el estudio de las guías y manuales que ordenan el proceso de investigación el tema desarrollado.</w:t>
      </w:r>
    </w:p>
    <w:p w14:paraId="61FD7A41" w14:textId="403FB9C5"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Cabe indicar que un factor fundamental en el transcurso de la investigación –y la educación– está </w:t>
      </w:r>
      <w:r w:rsidR="003C1404" w:rsidRPr="004A16A2">
        <w:rPr>
          <w:rFonts w:ascii="Arial" w:eastAsia="Batang" w:hAnsi="Arial" w:cs="Arial"/>
          <w:kern w:val="2"/>
          <w:lang w:val="es-EC" w:eastAsia="ko-KR"/>
        </w:rPr>
        <w:t xml:space="preserve">referido </w:t>
      </w:r>
      <w:r w:rsidRPr="004A16A2">
        <w:rPr>
          <w:rFonts w:ascii="Arial" w:eastAsia="Batang" w:hAnsi="Arial" w:cs="Arial"/>
          <w:kern w:val="2"/>
          <w:lang w:val="es-EC" w:eastAsia="ko-KR"/>
        </w:rPr>
        <w:t xml:space="preserve">al proceso de enseñanza-aprendizaje de la escritura a nivel universitario, por ello la propuesta está enmarcada en una línea de investigación emergente en el medio hispano que busca detectar los vacíos y las necesidades en este proceso, bajo la hipótesis de que </w:t>
      </w:r>
      <w:r w:rsidR="003C1404" w:rsidRPr="004A16A2">
        <w:rPr>
          <w:rFonts w:ascii="Arial" w:eastAsia="Batang" w:hAnsi="Arial" w:cs="Arial"/>
          <w:kern w:val="2"/>
          <w:lang w:val="es-EC" w:eastAsia="ko-KR"/>
        </w:rPr>
        <w:t xml:space="preserve">los </w:t>
      </w:r>
      <w:r w:rsidRPr="004A16A2">
        <w:rPr>
          <w:rFonts w:ascii="Arial" w:eastAsia="Batang" w:hAnsi="Arial" w:cs="Arial"/>
          <w:kern w:val="2"/>
          <w:lang w:val="es-EC" w:eastAsia="ko-KR"/>
        </w:rPr>
        <w:t>vacíos inciden en las bajas tasas de cumplimiento de la tesis y</w:t>
      </w:r>
      <w:r w:rsidR="003C1404"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por ende, en la titulación. Así, el tema de la tesis y la titulación merece ser abordado no solo como un asunto administrativo o pedagógico (como requisito de formación) sino escritural y, como tal, en interacción con los factores del contexto que está detrás de la composición y producción textual.</w:t>
      </w:r>
    </w:p>
    <w:p w14:paraId="5448010E" w14:textId="465DE0CB"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De esta manera, el Reglamento de Régimen Académico (RRA) –aprobado en noviembre de 2013–, a través del Consejo de Educación Superior decidió ampliar las opciones de trabajos para obtener la titulación en las universidades del país. El principal argumento esgrimido para efectuar </w:t>
      </w:r>
      <w:r w:rsidR="003C1404"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cambio apeló a las bajas tasas</w:t>
      </w:r>
      <w:r w:rsidR="003C1404" w:rsidRPr="004A16A2">
        <w:rPr>
          <w:rFonts w:ascii="Arial" w:eastAsia="Batang" w:hAnsi="Arial" w:cs="Arial"/>
          <w:kern w:val="2"/>
          <w:lang w:val="es-EC" w:eastAsia="ko-KR"/>
        </w:rPr>
        <w:t xml:space="preserve"> de</w:t>
      </w:r>
      <w:r w:rsidRPr="004A16A2">
        <w:rPr>
          <w:rFonts w:ascii="Arial" w:eastAsia="Batang" w:hAnsi="Arial" w:cs="Arial"/>
          <w:kern w:val="2"/>
          <w:lang w:val="es-EC" w:eastAsia="ko-KR"/>
        </w:rPr>
        <w:t xml:space="preserve"> titulación a </w:t>
      </w:r>
      <w:r w:rsidRPr="004A16A2">
        <w:rPr>
          <w:rFonts w:ascii="Arial" w:eastAsia="Batang" w:hAnsi="Arial" w:cs="Arial"/>
          <w:kern w:val="2"/>
          <w:lang w:val="es-EC" w:eastAsia="ko-KR"/>
        </w:rPr>
        <w:lastRenderedPageBreak/>
        <w:t xml:space="preserve">nivel nacional obtenidas hasta la fecha (entre 4 y 14%). Con las nuevas alternativas para el </w:t>
      </w:r>
      <w:r w:rsidRPr="004A16A2">
        <w:rPr>
          <w:rFonts w:ascii="Arial" w:eastAsia="Batang" w:hAnsi="Arial" w:cs="Arial"/>
          <w:i/>
          <w:kern w:val="2"/>
          <w:lang w:val="es-EC" w:eastAsia="ko-KR"/>
        </w:rPr>
        <w:t xml:space="preserve">trabajo de titulación </w:t>
      </w:r>
      <w:r w:rsidRPr="004A16A2">
        <w:rPr>
          <w:rFonts w:ascii="Arial" w:eastAsia="Batang" w:hAnsi="Arial" w:cs="Arial"/>
          <w:kern w:val="2"/>
          <w:lang w:val="es-EC" w:eastAsia="ko-KR"/>
        </w:rPr>
        <w:t xml:space="preserve">(que implica la elaboración de diagnósticos o documentos académicos, </w:t>
      </w:r>
      <w:r w:rsidR="003C1404" w:rsidRPr="004A16A2">
        <w:rPr>
          <w:rFonts w:ascii="Arial" w:eastAsia="Batang" w:hAnsi="Arial" w:cs="Arial"/>
          <w:kern w:val="2"/>
          <w:lang w:val="es-EC" w:eastAsia="ko-KR"/>
        </w:rPr>
        <w:t xml:space="preserve">la </w:t>
      </w:r>
      <w:r w:rsidRPr="004A16A2">
        <w:rPr>
          <w:rFonts w:ascii="Arial" w:eastAsia="Batang" w:hAnsi="Arial" w:cs="Arial"/>
          <w:kern w:val="2"/>
          <w:lang w:val="es-EC" w:eastAsia="ko-KR"/>
        </w:rPr>
        <w:t xml:space="preserve">sistematización de nuevos modelos teóricos de experiencias en una comunidad, </w:t>
      </w:r>
      <w:r w:rsidR="003C1404" w:rsidRPr="004A16A2">
        <w:rPr>
          <w:rFonts w:ascii="Arial" w:eastAsia="Batang" w:hAnsi="Arial" w:cs="Arial"/>
          <w:kern w:val="2"/>
          <w:lang w:val="es-EC" w:eastAsia="ko-KR"/>
        </w:rPr>
        <w:t xml:space="preserve">los </w:t>
      </w:r>
      <w:r w:rsidRPr="004A16A2">
        <w:rPr>
          <w:rFonts w:ascii="Arial" w:eastAsia="Batang" w:hAnsi="Arial" w:cs="Arial"/>
          <w:kern w:val="2"/>
          <w:lang w:val="es-EC" w:eastAsia="ko-KR"/>
        </w:rPr>
        <w:t>proyectos profesionales o productos artísticos) se aspira a que los porcentajes de titulación asciendan. El problema con esta ampliación es la falta de precisión de orden metodológico, pedagógico y textual de las alternativas.</w:t>
      </w:r>
    </w:p>
    <w:p w14:paraId="695D5013" w14:textId="1287B02E"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Por un lado, subyace la idea de que el género tesis ha supuesto un verdadero problema a tal punto que ha obstaculizado el proceso de formación de los estudiantes universitarios. Asimismo, parece derivarse la idea de que los textos de titulación constituyen alternativas más asequibles y, por tanto, facilitarían el cumplimento de las tareas necesarias para la titulación. El cambio, por otro lado, también podría acarrear la idea de que las alternativas a la tesis resultan más funcionales dentro del sistema universitario y que estarían más en sintonía con el nuevo modelo que </w:t>
      </w:r>
      <w:r w:rsidR="008D0D3D" w:rsidRPr="004A16A2">
        <w:rPr>
          <w:rFonts w:ascii="Arial" w:eastAsia="Batang" w:hAnsi="Arial" w:cs="Arial"/>
          <w:kern w:val="2"/>
          <w:lang w:val="es-EC" w:eastAsia="ko-KR"/>
        </w:rPr>
        <w:t xml:space="preserve">proponen </w:t>
      </w:r>
      <w:r w:rsidRPr="004A16A2">
        <w:rPr>
          <w:rFonts w:ascii="Arial" w:eastAsia="Batang" w:hAnsi="Arial" w:cs="Arial"/>
          <w:kern w:val="2"/>
          <w:lang w:val="es-EC" w:eastAsia="ko-KR"/>
        </w:rPr>
        <w:t>las autoridades educativas</w:t>
      </w:r>
      <w:r w:rsidR="008D0D3D"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008D0D3D" w:rsidRPr="004A16A2">
        <w:rPr>
          <w:rFonts w:ascii="Arial" w:eastAsia="Batang" w:hAnsi="Arial" w:cs="Arial"/>
          <w:kern w:val="2"/>
          <w:lang w:val="es-EC" w:eastAsia="ko-KR"/>
        </w:rPr>
        <w:t xml:space="preserve">pues </w:t>
      </w:r>
      <w:r w:rsidRPr="004A16A2">
        <w:rPr>
          <w:rFonts w:ascii="Arial" w:eastAsia="Batang" w:hAnsi="Arial" w:cs="Arial"/>
          <w:kern w:val="2"/>
          <w:lang w:val="es-EC" w:eastAsia="ko-KR"/>
        </w:rPr>
        <w:t>los trabajos de titulación llevarían a tareas concretas y más a tono con las necesidades de las profesiones.</w:t>
      </w:r>
    </w:p>
    <w:p w14:paraId="3BD5C883" w14:textId="61F699B9" w:rsidR="00EE4075" w:rsidRPr="004A16A2" w:rsidRDefault="00EE4075" w:rsidP="00E642E3">
      <w:pPr>
        <w:widowControl w:val="0"/>
        <w:wordWrap w:val="0"/>
        <w:autoSpaceDE w:val="0"/>
        <w:autoSpaceDN w:val="0"/>
        <w:spacing w:after="240" w:line="360" w:lineRule="auto"/>
        <w:jc w:val="both"/>
        <w:rPr>
          <w:rFonts w:ascii="Arial" w:eastAsia="Batang" w:hAnsi="Arial" w:cs="Arial"/>
          <w:kern w:val="2"/>
          <w:u w:val="single"/>
          <w:lang w:val="es-EC" w:eastAsia="ko-KR"/>
        </w:rPr>
      </w:pPr>
      <w:r w:rsidRPr="004A16A2">
        <w:rPr>
          <w:rFonts w:ascii="Arial" w:eastAsia="Batang" w:hAnsi="Arial" w:cs="Arial"/>
          <w:kern w:val="2"/>
          <w:lang w:val="es-EC" w:eastAsia="ko-KR"/>
        </w:rPr>
        <w:t xml:space="preserve">Frente a tales asunciones, el problema de fondo que debe asumir la universidad es que no ha sido capaz de proveer a los estudiantes de las herramientas conceptuales y metodológicas para que puedan cumplir los textos que ella misma había instaurado (habría que anotar de paso que el problema de la tesis y su bajo índice de cumplimento no es ni ha sido un problema local).  La pregunta que se deriva es si la universidad ahora sí estará en capacidad de entregar </w:t>
      </w:r>
      <w:r w:rsidR="008D0D3D" w:rsidRPr="004A16A2">
        <w:rPr>
          <w:rFonts w:ascii="Arial" w:eastAsia="Batang" w:hAnsi="Arial" w:cs="Arial"/>
          <w:kern w:val="2"/>
          <w:lang w:val="es-EC" w:eastAsia="ko-KR"/>
        </w:rPr>
        <w:t xml:space="preserve">las </w:t>
      </w:r>
      <w:r w:rsidRPr="004A16A2">
        <w:rPr>
          <w:rFonts w:ascii="Arial" w:eastAsia="Batang" w:hAnsi="Arial" w:cs="Arial"/>
          <w:kern w:val="2"/>
          <w:lang w:val="es-EC" w:eastAsia="ko-KR"/>
        </w:rPr>
        <w:t>herramientas para los diversos trabajos de titulación propuestos</w:t>
      </w:r>
      <w:r w:rsidR="008D0D3D" w:rsidRPr="004A16A2">
        <w:rPr>
          <w:rFonts w:ascii="Arial" w:eastAsia="Batang" w:hAnsi="Arial" w:cs="Arial"/>
          <w:kern w:val="2"/>
          <w:lang w:val="es-EC" w:eastAsia="ko-KR"/>
        </w:rPr>
        <w:t xml:space="preserve">; </w:t>
      </w:r>
      <w:r w:rsidRPr="004A16A2">
        <w:rPr>
          <w:rFonts w:ascii="Arial" w:eastAsia="Batang" w:hAnsi="Arial" w:cs="Arial"/>
          <w:kern w:val="2"/>
          <w:lang w:val="es-EC" w:eastAsia="ko-KR"/>
        </w:rPr>
        <w:t>es decir, si la ampliación de las alternativas constituirá realmente una solución al problema que se pretende resolver o si asistimos a un cambio que se ajusta al aforismo de Lampedusa, “cambiar las cosas para que todo siga siendo igual”.</w:t>
      </w:r>
    </w:p>
    <w:p w14:paraId="137A1ABD" w14:textId="4C742CFE" w:rsidR="00EE4075" w:rsidRPr="004A16A2" w:rsidRDefault="00EE4075" w:rsidP="00E642E3">
      <w:pPr>
        <w:widowControl w:val="0"/>
        <w:wordWrap w:val="0"/>
        <w:autoSpaceDE w:val="0"/>
        <w:autoSpaceDN w:val="0"/>
        <w:spacing w:after="240" w:line="360" w:lineRule="auto"/>
        <w:jc w:val="both"/>
        <w:rPr>
          <w:rFonts w:ascii="Arial" w:eastAsia="Batang" w:hAnsi="Arial" w:cs="Arial"/>
          <w:kern w:val="2"/>
          <w:u w:val="single"/>
          <w:lang w:val="es-EC" w:eastAsia="ko-KR"/>
        </w:rPr>
      </w:pPr>
      <w:r w:rsidRPr="004A16A2">
        <w:rPr>
          <w:rFonts w:ascii="Arial" w:eastAsia="Batang" w:hAnsi="Arial" w:cs="Arial"/>
          <w:kern w:val="2"/>
          <w:lang w:val="es-EC" w:eastAsia="ko-KR"/>
        </w:rPr>
        <w:lastRenderedPageBreak/>
        <w:t xml:space="preserve">La investigación se justifica porque se propone efectuar un análisis pormenorizado de los problemas surgidos alrededor de la realización de la tesis e ir más allá del dato estadístico apuntado como principal premisa para la revisión de los textos de titulación, y usar el examen obtenido para proporcionar pautas teóricas y metodológicas que podrían observarse en la ejecución de los diversos géneros de titulación planteados. </w:t>
      </w:r>
      <w:r w:rsidR="008D0D3D" w:rsidRPr="004A16A2">
        <w:rPr>
          <w:rFonts w:ascii="Arial" w:eastAsia="Batang" w:hAnsi="Arial" w:cs="Arial"/>
          <w:kern w:val="2"/>
          <w:lang w:val="es-EC" w:eastAsia="ko-KR"/>
        </w:rPr>
        <w:t>Mediante la</w:t>
      </w:r>
      <w:r w:rsidRPr="004A16A2">
        <w:rPr>
          <w:rFonts w:ascii="Arial" w:eastAsia="Batang" w:hAnsi="Arial" w:cs="Arial"/>
          <w:kern w:val="2"/>
          <w:lang w:val="es-EC" w:eastAsia="ko-KR"/>
        </w:rPr>
        <w:t xml:space="preserve"> información, se dotará al país y al sistema universitario de argumentos más profundos de los que hasta ahora se han utilizado para definir con mejor precisión qué tipo de textos correspondería exigir como requisito de graduación y ordenar la variedad de textos que bajo el nombre de </w:t>
      </w:r>
      <w:r w:rsidRPr="004A16A2">
        <w:rPr>
          <w:rFonts w:ascii="Arial" w:eastAsia="Batang" w:hAnsi="Arial" w:cs="Arial"/>
          <w:i/>
          <w:kern w:val="2"/>
          <w:lang w:val="es-EC" w:eastAsia="ko-KR"/>
        </w:rPr>
        <w:t>trabajos de titulación</w:t>
      </w:r>
      <w:r w:rsidRPr="004A16A2">
        <w:rPr>
          <w:rFonts w:ascii="Arial" w:eastAsia="Batang" w:hAnsi="Arial" w:cs="Arial"/>
          <w:kern w:val="2"/>
          <w:lang w:val="es-EC" w:eastAsia="ko-KR"/>
        </w:rPr>
        <w:t xml:space="preserve"> se vienen sugiriendo como alternativas a la tesis.</w:t>
      </w:r>
    </w:p>
    <w:p w14:paraId="4E6093A2" w14:textId="1FEEDD7F"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El estudio, en consecuencia, intenta coadyuvar en la resolución de uno de los más grandes problemas del sistema universitario: la baja tasa de titulación de sus egresados que tiene su raíz en la dificultad para producir los géneros de titulación. En este sentido, el análisis de las guías, manuales o protocolos que direccionan o encaminan el avance y desarrollo de los trabajos de titulación es de trascendental importancia, pues esta instancia será la base y dispondrá de las pautas que guiarán el normal desarrollo de las investigaciones, de ahí que el objetivo primordial será revisar los aciertos y errores de estos documentos en la construcción de textos académicos. </w:t>
      </w:r>
    </w:p>
    <w:p w14:paraId="0053853B" w14:textId="688E6C2A" w:rsidR="00EE4075" w:rsidRPr="004A16A2" w:rsidRDefault="00EE4075" w:rsidP="00DD5210">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Bajo la problemática planteada resulta imperativo cuestionarse la necesidad de generar un discurso encaminado a cubrir las deficiencias antes mencionadas, tomando como fuente de estudio los documentos formales e informales existentes en la Universidad, cubriendo, a su vez, objetivos específicos como revisar los aciertos y errores para elaborar una guía que sirva para construir textos académicos, y que a su vez se pueda aconsejar a las facultades sobre los mejores mecanismos para sacar adelante el trabajo de titulación.</w:t>
      </w:r>
    </w:p>
    <w:p w14:paraId="1F2AE6B4" w14:textId="08789F9E" w:rsidR="00EE4075" w:rsidRPr="004A16A2" w:rsidRDefault="00EE4075" w:rsidP="00E642E3">
      <w:pPr>
        <w:widowControl w:val="0"/>
        <w:wordWrap w:val="0"/>
        <w:autoSpaceDE w:val="0"/>
        <w:autoSpaceDN w:val="0"/>
        <w:spacing w:line="360" w:lineRule="auto"/>
        <w:jc w:val="both"/>
        <w:rPr>
          <w:rFonts w:ascii="Arial" w:eastAsia="Times New Roman" w:hAnsi="Arial" w:cs="Arial"/>
          <w:kern w:val="2"/>
          <w:lang w:val="es-EC" w:eastAsia="ko-KR"/>
        </w:rPr>
      </w:pPr>
      <w:r w:rsidRPr="004A16A2">
        <w:rPr>
          <w:rFonts w:ascii="Arial" w:eastAsia="Batang" w:hAnsi="Arial" w:cs="Arial"/>
          <w:b/>
          <w:kern w:val="2"/>
          <w:lang w:val="es-EC" w:eastAsia="ko-KR"/>
        </w:rPr>
        <w:lastRenderedPageBreak/>
        <w:t>Los manuales y las guías: referencias conceptuales y características</w:t>
      </w:r>
    </w:p>
    <w:p w14:paraId="4BE138B2" w14:textId="0C8E8CF3"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 xml:space="preserve">El desarrollo de los trabajos de titulación se genera en un contexto donde los docentes asumen que el estudiante universitario (egresado) tiene </w:t>
      </w:r>
      <w:r w:rsidR="00C26E17" w:rsidRPr="004A16A2">
        <w:rPr>
          <w:rFonts w:ascii="Arial" w:eastAsia="Batang" w:hAnsi="Arial" w:cs="Arial"/>
          <w:kern w:val="2"/>
          <w:lang w:val="es-EC" w:eastAsia="ko-KR"/>
        </w:rPr>
        <w:t xml:space="preserve">consolidada </w:t>
      </w:r>
      <w:r w:rsidRPr="004A16A2">
        <w:rPr>
          <w:rFonts w:ascii="Arial" w:eastAsia="Batang" w:hAnsi="Arial" w:cs="Arial"/>
          <w:kern w:val="2"/>
          <w:lang w:val="es-EC" w:eastAsia="ko-KR"/>
        </w:rPr>
        <w:t>la lectura y la escritura como parte de su proceso formativo, sin embargo, la realidad resulta adversa el momento de producir un trabajo de investigación (Camps, 2013). Estos ámbitos educativos se presentan graduales según el estudiante avanza en los periodos lectivos y por lo tanto “surgen necesidades de lectura y de expresión por escrito en tareas que van más allá de los objetivos de comunicación básicos y que exigen un proceso de enseñanza-aprendizaje</w:t>
      </w:r>
      <w:r w:rsidR="00E973CA" w:rsidRPr="004A16A2">
        <w:rPr>
          <w:rFonts w:ascii="Arial" w:eastAsia="Batang" w:hAnsi="Arial" w:cs="Arial"/>
          <w:kern w:val="2"/>
          <w:lang w:val="es-EC" w:eastAsia="ko-KR"/>
        </w:rPr>
        <w:t xml:space="preserve"> especial” (Cubo &amp; Castro, 2007, p.</w:t>
      </w:r>
      <w:r w:rsidRPr="004A16A2">
        <w:rPr>
          <w:rFonts w:ascii="Arial" w:eastAsia="Batang" w:hAnsi="Arial" w:cs="Arial"/>
          <w:kern w:val="2"/>
          <w:lang w:val="es-EC" w:eastAsia="ko-KR"/>
        </w:rPr>
        <w:t xml:space="preserve">15), </w:t>
      </w:r>
      <w:r w:rsidR="00C26E17" w:rsidRPr="004A16A2">
        <w:rPr>
          <w:rFonts w:ascii="Arial" w:eastAsia="Batang" w:hAnsi="Arial" w:cs="Arial"/>
          <w:kern w:val="2"/>
          <w:lang w:val="es-EC" w:eastAsia="ko-KR"/>
        </w:rPr>
        <w:t xml:space="preserve">lo cual </w:t>
      </w:r>
      <w:r w:rsidRPr="004A16A2">
        <w:rPr>
          <w:rFonts w:ascii="Arial" w:eastAsia="Batang" w:hAnsi="Arial" w:cs="Arial"/>
          <w:kern w:val="2"/>
          <w:lang w:val="es-EC" w:eastAsia="ko-KR"/>
        </w:rPr>
        <w:t>muchas veces es inobservado o descuidado dentro de las aulas.</w:t>
      </w:r>
    </w:p>
    <w:p w14:paraId="1A48DA76" w14:textId="28A0BCF0"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Bajo el argumento expuesto, consideramos la escritura de un texto académico como una actividad social, reflexiva y crítica que interpreta e informa en base a una diversidad de datos</w:t>
      </w:r>
      <w:r w:rsidR="00E973CA" w:rsidRPr="004A16A2">
        <w:rPr>
          <w:rFonts w:ascii="Arial" w:eastAsia="Batang" w:hAnsi="Arial" w:cs="Arial"/>
          <w:kern w:val="2"/>
          <w:lang w:val="es-EC" w:eastAsia="ko-KR"/>
        </w:rPr>
        <w:t xml:space="preserve"> y fuentes (Cubo &amp; Castro, 2007, p.</w:t>
      </w:r>
      <w:r w:rsidRPr="004A16A2">
        <w:rPr>
          <w:rFonts w:ascii="Arial" w:eastAsia="Batang" w:hAnsi="Arial" w:cs="Arial"/>
          <w:kern w:val="2"/>
          <w:lang w:val="es-EC" w:eastAsia="ko-KR"/>
        </w:rPr>
        <w:t xml:space="preserve">15; Cassany, 2006), por ende existen parámetros o normas que guían </w:t>
      </w:r>
      <w:r w:rsidR="00C26E17"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 xml:space="preserve">proceso en el ámbito universitario y académico (comunidad). En este sentido, la institución universitaria, facultades y carreras que la conforman presentan una situación comunicativa específica y convencionalizada de acuerdo </w:t>
      </w:r>
      <w:r w:rsidR="003D3903" w:rsidRPr="004A16A2">
        <w:rPr>
          <w:rFonts w:ascii="Arial" w:eastAsia="Batang" w:hAnsi="Arial" w:cs="Arial"/>
          <w:kern w:val="2"/>
          <w:lang w:val="es-EC" w:eastAsia="ko-KR"/>
        </w:rPr>
        <w:t xml:space="preserve">con </w:t>
      </w:r>
      <w:r w:rsidRPr="004A16A2">
        <w:rPr>
          <w:rFonts w:ascii="Arial" w:eastAsia="Batang" w:hAnsi="Arial" w:cs="Arial"/>
          <w:kern w:val="2"/>
          <w:lang w:val="es-EC" w:eastAsia="ko-KR"/>
        </w:rPr>
        <w:t>la naturaleza de las ciencias y disciplinas, a partir del empleo de guías o manuales.</w:t>
      </w:r>
      <w:r w:rsidRPr="004A16A2">
        <w:rPr>
          <w:rFonts w:ascii="Arial" w:eastAsia="Batang" w:hAnsi="Arial" w:cs="Arial"/>
          <w:kern w:val="2"/>
          <w:vertAlign w:val="superscript"/>
          <w:lang w:val="es-EC" w:eastAsia="ko-KR"/>
        </w:rPr>
        <w:footnoteReference w:id="3"/>
      </w:r>
      <w:r w:rsidRPr="004A16A2">
        <w:rPr>
          <w:rFonts w:ascii="Arial" w:eastAsia="Times New Roman" w:hAnsi="Arial" w:cs="Arial"/>
          <w:kern w:val="2"/>
          <w:lang w:val="es-EC" w:eastAsia="ko-KR"/>
        </w:rPr>
        <w:t xml:space="preserve"> </w:t>
      </w:r>
      <w:r w:rsidRPr="004A16A2">
        <w:rPr>
          <w:rFonts w:ascii="Arial" w:eastAsia="Batang" w:hAnsi="Arial" w:cs="Arial"/>
          <w:kern w:val="2"/>
          <w:lang w:val="es-EC" w:eastAsia="ko-KR"/>
        </w:rPr>
        <w:t xml:space="preserve">De esta manera, los textos que encaminan la elaboración de un trabajo de titulación cumplen una función específica como género literario, referida a la información, pero a su vez se vincula con otro tipo de función subordinada referida </w:t>
      </w:r>
      <w:r w:rsidR="00E973CA" w:rsidRPr="004A16A2">
        <w:rPr>
          <w:rFonts w:ascii="Arial" w:eastAsia="Batang" w:hAnsi="Arial" w:cs="Arial"/>
          <w:kern w:val="2"/>
          <w:lang w:val="es-EC" w:eastAsia="ko-KR"/>
        </w:rPr>
        <w:t>a comandar (Cubo &amp; Castro, 2007, p.</w:t>
      </w:r>
      <w:r w:rsidRPr="004A16A2">
        <w:rPr>
          <w:rFonts w:ascii="Arial" w:eastAsia="Batang" w:hAnsi="Arial" w:cs="Arial"/>
          <w:kern w:val="2"/>
          <w:lang w:val="es-EC" w:eastAsia="ko-KR"/>
        </w:rPr>
        <w:t>20).</w:t>
      </w:r>
    </w:p>
    <w:p w14:paraId="77F19384" w14:textId="49B65025"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lastRenderedPageBreak/>
        <w:t xml:space="preserve">Por </w:t>
      </w:r>
      <w:r w:rsidR="001244A4" w:rsidRPr="004A16A2">
        <w:rPr>
          <w:rFonts w:ascii="Arial" w:eastAsia="Batang" w:hAnsi="Arial" w:cs="Arial"/>
          <w:kern w:val="2"/>
          <w:lang w:val="es-EC" w:eastAsia="ko-KR"/>
        </w:rPr>
        <w:t xml:space="preserve">tanto, </w:t>
      </w:r>
      <w:r w:rsidRPr="004A16A2">
        <w:rPr>
          <w:rFonts w:ascii="Arial" w:eastAsia="Batang" w:hAnsi="Arial" w:cs="Arial"/>
          <w:kern w:val="2"/>
          <w:lang w:val="es-EC" w:eastAsia="ko-KR"/>
        </w:rPr>
        <w:t>el manual</w:t>
      </w:r>
      <w:r w:rsidRPr="004A16A2">
        <w:rPr>
          <w:rFonts w:ascii="Arial" w:eastAsia="Batang" w:hAnsi="Arial" w:cs="Arial"/>
          <w:kern w:val="2"/>
          <w:vertAlign w:val="superscript"/>
          <w:lang w:val="es-EC" w:eastAsia="ko-KR"/>
        </w:rPr>
        <w:footnoteReference w:id="4"/>
      </w:r>
      <w:r w:rsidRPr="004A16A2">
        <w:rPr>
          <w:rFonts w:ascii="Arial" w:eastAsia="Batang" w:hAnsi="Arial" w:cs="Arial"/>
          <w:kern w:val="2"/>
          <w:lang w:val="es-EC" w:eastAsia="ko-KR"/>
        </w:rPr>
        <w:t xml:space="preserve"> universitario es considerado como un texto mixto (parte científico y parte divulgativo), pues </w:t>
      </w:r>
      <w:r w:rsidR="001244A4" w:rsidRPr="004A16A2">
        <w:rPr>
          <w:rFonts w:ascii="Arial" w:eastAsia="Batang" w:hAnsi="Arial" w:cs="Arial"/>
          <w:kern w:val="2"/>
          <w:lang w:val="es-EC" w:eastAsia="ko-KR"/>
        </w:rPr>
        <w:t xml:space="preserve">aunque </w:t>
      </w:r>
      <w:r w:rsidRPr="004A16A2">
        <w:rPr>
          <w:rFonts w:ascii="Arial" w:eastAsia="Batang" w:hAnsi="Arial" w:cs="Arial"/>
          <w:kern w:val="2"/>
          <w:lang w:val="es-EC" w:eastAsia="ko-KR"/>
        </w:rPr>
        <w:t>está escrito en lenguaje científico</w:t>
      </w:r>
      <w:r w:rsidR="001244A4"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su finalidad es el </w:t>
      </w:r>
      <w:r w:rsidR="001244A4" w:rsidRPr="004A16A2">
        <w:rPr>
          <w:rFonts w:ascii="Arial" w:eastAsia="Batang" w:hAnsi="Arial" w:cs="Arial"/>
          <w:kern w:val="2"/>
          <w:lang w:val="es-EC" w:eastAsia="ko-KR"/>
        </w:rPr>
        <w:t xml:space="preserve">compartir </w:t>
      </w:r>
      <w:r w:rsidRPr="004A16A2">
        <w:rPr>
          <w:rFonts w:ascii="Arial" w:eastAsia="Batang" w:hAnsi="Arial" w:cs="Arial"/>
          <w:kern w:val="2"/>
          <w:lang w:val="es-EC" w:eastAsia="ko-KR"/>
        </w:rPr>
        <w:t xml:space="preserve">conocimiento </w:t>
      </w:r>
      <w:r w:rsidR="001244A4" w:rsidRPr="004A16A2">
        <w:rPr>
          <w:rFonts w:ascii="Arial" w:eastAsia="Batang" w:hAnsi="Arial" w:cs="Arial"/>
          <w:kern w:val="2"/>
          <w:lang w:val="es-EC" w:eastAsia="ko-KR"/>
        </w:rPr>
        <w:t xml:space="preserve">con </w:t>
      </w:r>
      <w:r w:rsidRPr="004A16A2">
        <w:rPr>
          <w:rFonts w:ascii="Arial" w:eastAsia="Batang" w:hAnsi="Arial" w:cs="Arial"/>
          <w:kern w:val="2"/>
          <w:lang w:val="es-EC" w:eastAsia="ko-KR"/>
        </w:rPr>
        <w:t>un amplio público. En este sentido, el manual es un texto iniciático pues introduce a los principiantes a un mu</w:t>
      </w:r>
      <w:r w:rsidR="00E973CA" w:rsidRPr="004A16A2">
        <w:rPr>
          <w:rFonts w:ascii="Arial" w:eastAsia="Batang" w:hAnsi="Arial" w:cs="Arial"/>
          <w:kern w:val="2"/>
          <w:lang w:val="es-EC" w:eastAsia="ko-KR"/>
        </w:rPr>
        <w:t>ndo investigativo (Gazali, 2007, p.</w:t>
      </w:r>
      <w:r w:rsidRPr="004A16A2">
        <w:rPr>
          <w:rFonts w:ascii="Arial" w:eastAsia="Batang" w:hAnsi="Arial" w:cs="Arial"/>
          <w:kern w:val="2"/>
          <w:lang w:val="es-EC" w:eastAsia="ko-KR"/>
        </w:rPr>
        <w:t xml:space="preserve"> 337), a diferencia de los artículos científicos donde el público es un sector experto y especializado. El uso de un manual “enseña a leer y a escribir ciencia”, además de incorporar normas, valores e ideologías de una</w:t>
      </w:r>
      <w:r w:rsidR="00E973CA" w:rsidRPr="004A16A2">
        <w:rPr>
          <w:rFonts w:ascii="Arial" w:eastAsia="Batang" w:hAnsi="Arial" w:cs="Arial"/>
          <w:kern w:val="2"/>
          <w:lang w:val="es-EC" w:eastAsia="ko-KR"/>
        </w:rPr>
        <w:t xml:space="preserve"> práctica académica (Cubo, 2007, p.</w:t>
      </w:r>
      <w:r w:rsidRPr="004A16A2">
        <w:rPr>
          <w:rFonts w:ascii="Arial" w:eastAsia="Batang" w:hAnsi="Arial" w:cs="Arial"/>
          <w:kern w:val="2"/>
          <w:lang w:val="es-EC" w:eastAsia="ko-KR"/>
        </w:rPr>
        <w:t xml:space="preserve"> 326).</w:t>
      </w:r>
    </w:p>
    <w:p w14:paraId="09B52711" w14:textId="3D102315"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La función inmediata del manual será informar</w:t>
      </w:r>
      <w:r w:rsidRPr="004A16A2">
        <w:rPr>
          <w:rFonts w:ascii="Arial" w:eastAsia="Batang" w:hAnsi="Arial" w:cs="Arial"/>
          <w:kern w:val="2"/>
          <w:vertAlign w:val="superscript"/>
          <w:lang w:val="es-EC" w:eastAsia="ko-KR"/>
        </w:rPr>
        <w:footnoteReference w:id="5"/>
      </w:r>
      <w:r w:rsidRPr="004A16A2">
        <w:rPr>
          <w:rFonts w:ascii="Arial" w:eastAsia="Batang" w:hAnsi="Arial" w:cs="Arial"/>
          <w:kern w:val="2"/>
          <w:lang w:val="es-EC" w:eastAsia="ko-KR"/>
        </w:rPr>
        <w:t xml:space="preserve"> y brindar al lector conceptos actuales de una disciplina (esquema de conocimientos previos) para que posteriormente pueda leer otros géneros académicos de mayor complejidad. También, el manual tendrá por característica fundamental</w:t>
      </w:r>
      <w:r w:rsidR="001244A4" w:rsidRPr="004A16A2">
        <w:rPr>
          <w:rFonts w:ascii="Arial" w:eastAsia="Batang" w:hAnsi="Arial" w:cs="Arial"/>
          <w:kern w:val="2"/>
          <w:lang w:val="es-EC" w:eastAsia="ko-KR"/>
        </w:rPr>
        <w:t xml:space="preserve"> el</w:t>
      </w:r>
      <w:r w:rsidR="00E973CA" w:rsidRPr="004A16A2">
        <w:rPr>
          <w:rFonts w:ascii="Arial" w:eastAsia="Batang" w:hAnsi="Arial" w:cs="Arial"/>
          <w:kern w:val="2"/>
          <w:lang w:val="es-EC" w:eastAsia="ko-KR"/>
        </w:rPr>
        <w:t xml:space="preserve"> ser didáctico (Cubo, 2007, p.</w:t>
      </w:r>
      <w:r w:rsidRPr="004A16A2">
        <w:rPr>
          <w:rFonts w:ascii="Arial" w:eastAsia="Batang" w:hAnsi="Arial" w:cs="Arial"/>
          <w:kern w:val="2"/>
          <w:lang w:val="es-EC" w:eastAsia="ko-KR"/>
        </w:rPr>
        <w:t xml:space="preserve">327; Gazali, </w:t>
      </w:r>
      <w:r w:rsidR="00E973CA" w:rsidRPr="004A16A2">
        <w:rPr>
          <w:rFonts w:ascii="Arial" w:eastAsia="Batang" w:hAnsi="Arial" w:cs="Arial"/>
          <w:kern w:val="2"/>
          <w:lang w:val="es-EC" w:eastAsia="ko-KR"/>
        </w:rPr>
        <w:t>2007, p.</w:t>
      </w:r>
      <w:r w:rsidRPr="004A16A2">
        <w:rPr>
          <w:rFonts w:ascii="Arial" w:eastAsia="Batang" w:hAnsi="Arial" w:cs="Arial"/>
          <w:kern w:val="2"/>
          <w:lang w:val="es-EC" w:eastAsia="ko-KR"/>
        </w:rPr>
        <w:t>354; Parodi, Boudon &amp; Julio, 2015), con el objetivo de facilitar su comprensión y posterior aplicación.</w:t>
      </w:r>
    </w:p>
    <w:p w14:paraId="05A87140" w14:textId="245D4BC5"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 xml:space="preserve">Liliana Cubo de Severino (2007) manifiesta que el manual representa una actividad teórica, ordenada, sistemática y accesible </w:t>
      </w:r>
      <w:r w:rsidR="001244A4" w:rsidRPr="004A16A2">
        <w:rPr>
          <w:rFonts w:ascii="Arial" w:eastAsia="Batang" w:hAnsi="Arial" w:cs="Arial"/>
          <w:kern w:val="2"/>
          <w:lang w:val="es-EC" w:eastAsia="ko-KR"/>
        </w:rPr>
        <w:t xml:space="preserve">para </w:t>
      </w:r>
      <w:r w:rsidRPr="004A16A2">
        <w:rPr>
          <w:rFonts w:ascii="Arial" w:eastAsia="Batang" w:hAnsi="Arial" w:cs="Arial"/>
          <w:kern w:val="2"/>
          <w:lang w:val="es-EC" w:eastAsia="ko-KR"/>
        </w:rPr>
        <w:t xml:space="preserve">numerosos lectores, donde puede existir </w:t>
      </w:r>
      <w:r w:rsidR="001244A4" w:rsidRPr="004A16A2">
        <w:rPr>
          <w:rFonts w:ascii="Arial" w:eastAsia="Batang" w:hAnsi="Arial" w:cs="Arial"/>
          <w:kern w:val="2"/>
          <w:lang w:val="es-EC" w:eastAsia="ko-KR"/>
        </w:rPr>
        <w:t>uno</w:t>
      </w:r>
      <w:r w:rsidRPr="004A16A2">
        <w:rPr>
          <w:rFonts w:ascii="Arial" w:eastAsia="Batang" w:hAnsi="Arial" w:cs="Arial"/>
          <w:kern w:val="2"/>
          <w:lang w:val="es-EC" w:eastAsia="ko-KR"/>
        </w:rPr>
        <w:t xml:space="preserve"> o varios autores, además de primar una situación didáctica.</w:t>
      </w:r>
    </w:p>
    <w:p w14:paraId="2A0D4EF6" w14:textId="46D36D16"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En otro ámbito, el empleo del manual</w:t>
      </w:r>
      <w:r w:rsidRPr="004A16A2">
        <w:rPr>
          <w:rFonts w:ascii="Arial" w:eastAsia="Batang" w:hAnsi="Arial" w:cs="Arial"/>
          <w:kern w:val="2"/>
          <w:vertAlign w:val="superscript"/>
          <w:lang w:val="es-EC" w:eastAsia="ko-KR"/>
        </w:rPr>
        <w:footnoteReference w:id="6"/>
      </w:r>
      <w:r w:rsidRPr="004A16A2">
        <w:rPr>
          <w:rFonts w:ascii="Arial" w:eastAsia="Batang" w:hAnsi="Arial" w:cs="Arial"/>
          <w:kern w:val="2"/>
          <w:lang w:val="es-EC" w:eastAsia="ko-KR"/>
        </w:rPr>
        <w:t xml:space="preserve"> genera una serie de relaciones como por ejemplo: autor-lector, donde el criterio del primero (generalmente profesor experto) domina sobre el lector (estudiantes principiantes), </w:t>
      </w:r>
      <w:r w:rsidR="00122648" w:rsidRPr="004A16A2">
        <w:rPr>
          <w:rFonts w:ascii="Arial" w:eastAsia="Batang" w:hAnsi="Arial" w:cs="Arial"/>
          <w:kern w:val="2"/>
          <w:lang w:val="es-EC" w:eastAsia="ko-KR"/>
        </w:rPr>
        <w:t>así este</w:t>
      </w:r>
      <w:r w:rsidRPr="004A16A2">
        <w:rPr>
          <w:rFonts w:ascii="Arial" w:eastAsia="Batang" w:hAnsi="Arial" w:cs="Arial"/>
          <w:kern w:val="2"/>
          <w:lang w:val="es-EC" w:eastAsia="ko-KR"/>
        </w:rPr>
        <w:t xml:space="preserve"> género es conocido como </w:t>
      </w:r>
      <w:r w:rsidR="00122648" w:rsidRPr="004A16A2">
        <w:rPr>
          <w:rFonts w:ascii="Arial" w:eastAsia="Batang" w:hAnsi="Arial" w:cs="Arial"/>
          <w:i/>
          <w:kern w:val="2"/>
          <w:lang w:val="es-EC" w:eastAsia="ko-KR"/>
        </w:rPr>
        <w:lastRenderedPageBreak/>
        <w:t>iniciático</w:t>
      </w:r>
      <w:r w:rsidR="00122648" w:rsidRPr="004A16A2">
        <w:rPr>
          <w:rFonts w:ascii="Arial" w:eastAsia="Batang" w:hAnsi="Arial" w:cs="Arial"/>
          <w:kern w:val="2"/>
          <w:lang w:val="es-EC" w:eastAsia="ko-KR"/>
        </w:rPr>
        <w:t xml:space="preserve"> </w:t>
      </w:r>
      <w:r w:rsidRPr="004A16A2">
        <w:rPr>
          <w:rFonts w:ascii="Arial" w:eastAsia="Batang" w:hAnsi="Arial" w:cs="Arial"/>
          <w:kern w:val="2"/>
          <w:lang w:val="es-EC" w:eastAsia="ko-KR"/>
        </w:rPr>
        <w:t xml:space="preserve">(Cubo, 2007). Consecuentemente, el procedimiento por el cual se elabora un manual parte de la selección de procesos de desarrollo textual, definiendo fenómenos </w:t>
      </w:r>
      <w:r w:rsidR="00122648" w:rsidRPr="004A16A2">
        <w:rPr>
          <w:rFonts w:ascii="Arial" w:eastAsia="Batang" w:hAnsi="Arial" w:cs="Arial"/>
          <w:kern w:val="2"/>
          <w:lang w:val="es-EC" w:eastAsia="ko-KR"/>
        </w:rPr>
        <w:t xml:space="preserve">por </w:t>
      </w:r>
      <w:r w:rsidRPr="004A16A2">
        <w:rPr>
          <w:rFonts w:ascii="Arial" w:eastAsia="Batang" w:hAnsi="Arial" w:cs="Arial"/>
          <w:kern w:val="2"/>
          <w:lang w:val="es-EC" w:eastAsia="ko-KR"/>
        </w:rPr>
        <w:t>estudiar, brindando una explicación y ejemplificación de los términos utilizados, con el fin de asegurar la comprensión de los</w:t>
      </w:r>
      <w:r w:rsidR="00E973CA" w:rsidRPr="004A16A2">
        <w:rPr>
          <w:rFonts w:ascii="Arial" w:eastAsia="Batang" w:hAnsi="Arial" w:cs="Arial"/>
          <w:kern w:val="2"/>
          <w:lang w:val="es-EC" w:eastAsia="ko-KR"/>
        </w:rPr>
        <w:t xml:space="preserve"> lectores (Cubo, 2007, p.</w:t>
      </w:r>
      <w:r w:rsidRPr="004A16A2">
        <w:rPr>
          <w:rFonts w:ascii="Arial" w:eastAsia="Batang" w:hAnsi="Arial" w:cs="Arial"/>
          <w:kern w:val="2"/>
          <w:lang w:val="es-EC" w:eastAsia="ko-KR"/>
        </w:rPr>
        <w:t>330).</w:t>
      </w:r>
    </w:p>
    <w:p w14:paraId="5B9AFB5F" w14:textId="40C8C716"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 xml:space="preserve">La información que debe presentar un manual es de varias características, por ejemplo, un primer elemento correspondiente a nociones teóricas, fenómenos o modelos explicativos, acompañados de las siguientes categorías: introducción (tema </w:t>
      </w:r>
      <w:r w:rsidR="00122648" w:rsidRPr="004A16A2">
        <w:rPr>
          <w:rFonts w:ascii="Arial" w:eastAsia="Batang" w:hAnsi="Arial" w:cs="Arial"/>
          <w:kern w:val="2"/>
          <w:lang w:val="es-EC" w:eastAsia="ko-KR"/>
        </w:rPr>
        <w:t xml:space="preserve">por </w:t>
      </w:r>
      <w:r w:rsidRPr="004A16A2">
        <w:rPr>
          <w:rFonts w:ascii="Arial" w:eastAsia="Batang" w:hAnsi="Arial" w:cs="Arial"/>
          <w:kern w:val="2"/>
          <w:lang w:val="es-EC" w:eastAsia="ko-KR"/>
        </w:rPr>
        <w:t>tratar), desarrollo (diferentes temáticas) y síntesis final o conclusión (opinión sobre lo expuesto); en ocasiones se adjunta un apéndice con ejercicios encaminados a desarrollar lo expuesto (Cubo, 2007). Otra característica es el empleo de “citas destacadas, esquemas, gráficos, tablas, y otros recursos paratextuales que respondan a la intención didáctica, por una parte y a la necesidad de explicar la relación parte/todo de cada teor</w:t>
      </w:r>
      <w:r w:rsidR="00E973CA" w:rsidRPr="004A16A2">
        <w:rPr>
          <w:rFonts w:ascii="Arial" w:eastAsia="Batang" w:hAnsi="Arial" w:cs="Arial"/>
          <w:kern w:val="2"/>
          <w:lang w:val="es-EC" w:eastAsia="ko-KR"/>
        </w:rPr>
        <w:t>ía, por otra parte” (Cubo, 2007, p.</w:t>
      </w:r>
      <w:r w:rsidRPr="004A16A2">
        <w:rPr>
          <w:rFonts w:ascii="Arial" w:eastAsia="Batang" w:hAnsi="Arial" w:cs="Arial"/>
          <w:kern w:val="2"/>
          <w:lang w:val="es-EC" w:eastAsia="ko-KR"/>
        </w:rPr>
        <w:t>331).</w:t>
      </w:r>
    </w:p>
    <w:p w14:paraId="63AA5AB4" w14:textId="6630A257"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En términos generales</w:t>
      </w:r>
      <w:r w:rsidR="00122648"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el manual presenta dos estructuras: a) una parte introductoria (general), otra media (desarrollo), y posteriormente una final (desarrollos temáticos); b) una superestructura dividida por capítulos, donde cada uno funciona de manera independiente (estructuración autónoma), además de ir graduando la información</w:t>
      </w:r>
      <w:r w:rsidR="00122648" w:rsidRPr="004A16A2">
        <w:rPr>
          <w:rFonts w:ascii="Arial" w:eastAsia="Batang" w:hAnsi="Arial" w:cs="Arial"/>
          <w:kern w:val="2"/>
          <w:lang w:val="es-EC" w:eastAsia="ko-KR"/>
        </w:rPr>
        <w:t xml:space="preserve">; </w:t>
      </w:r>
      <w:r w:rsidRPr="004A16A2">
        <w:rPr>
          <w:rFonts w:ascii="Arial" w:eastAsia="Batang" w:hAnsi="Arial" w:cs="Arial"/>
          <w:kern w:val="2"/>
          <w:lang w:val="es-EC" w:eastAsia="ko-KR"/>
        </w:rPr>
        <w:t>es decir, según la dificultad irá de comp</w:t>
      </w:r>
      <w:r w:rsidR="00E973CA" w:rsidRPr="004A16A2">
        <w:rPr>
          <w:rFonts w:ascii="Arial" w:eastAsia="Batang" w:hAnsi="Arial" w:cs="Arial"/>
          <w:kern w:val="2"/>
          <w:lang w:val="es-EC" w:eastAsia="ko-KR"/>
        </w:rPr>
        <w:t>lejo a más complejo (Cubo, 2007, p.</w:t>
      </w:r>
      <w:r w:rsidRPr="004A16A2">
        <w:rPr>
          <w:rFonts w:ascii="Arial" w:eastAsia="Batang" w:hAnsi="Arial" w:cs="Arial"/>
          <w:kern w:val="2"/>
          <w:lang w:val="es-EC" w:eastAsia="ko-KR"/>
        </w:rPr>
        <w:t>331).</w:t>
      </w:r>
    </w:p>
    <w:p w14:paraId="19669A83" w14:textId="7D7903BA"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 xml:space="preserve">El propósito didáctico de un manual implica una elaboración acertada del mismo, en el sentido que debe abarcar un extenso número de personas,  por ende su contenido debe ser “digerible”, de fácil comprensión y desapegado de tecnicismos o términos que dificulten cumplir con el objetivo del manual: “El autor, en general, mantiene el equilibrio entre un estilo sencillo, con abundantes explicaciones y ejemplos concretos, por una parte, y un estilo científico que exige recursos de más complejo procesamiento para </w:t>
      </w:r>
      <w:r w:rsidRPr="004A16A2">
        <w:rPr>
          <w:rFonts w:ascii="Arial" w:eastAsia="Batang" w:hAnsi="Arial" w:cs="Arial"/>
          <w:kern w:val="2"/>
          <w:lang w:val="es-EC" w:eastAsia="ko-KR"/>
        </w:rPr>
        <w:lastRenderedPageBreak/>
        <w:t>que su objetivo de introducir al alumno en la</w:t>
      </w:r>
      <w:r w:rsidR="00E973CA" w:rsidRPr="004A16A2">
        <w:rPr>
          <w:rFonts w:ascii="Arial" w:eastAsia="Batang" w:hAnsi="Arial" w:cs="Arial"/>
          <w:kern w:val="2"/>
          <w:lang w:val="es-EC" w:eastAsia="ko-KR"/>
        </w:rPr>
        <w:t xml:space="preserve"> ciencia se cumpla” (Cubo, 2007, p.</w:t>
      </w:r>
      <w:r w:rsidRPr="004A16A2">
        <w:rPr>
          <w:rFonts w:ascii="Arial" w:eastAsia="Batang" w:hAnsi="Arial" w:cs="Arial"/>
          <w:kern w:val="2"/>
          <w:lang w:val="es-EC" w:eastAsia="ko-KR"/>
        </w:rPr>
        <w:t>332).</w:t>
      </w:r>
    </w:p>
    <w:p w14:paraId="10425561" w14:textId="75F13FA6"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Bajo similares condiciones y funcionalidad del manual tenemos otro género conocido como </w:t>
      </w:r>
      <w:r w:rsidRPr="004A16A2">
        <w:rPr>
          <w:rFonts w:ascii="Arial" w:eastAsia="Batang" w:hAnsi="Arial" w:cs="Arial"/>
          <w:i/>
          <w:kern w:val="2"/>
          <w:lang w:val="es-EC" w:eastAsia="ko-KR"/>
        </w:rPr>
        <w:t>guía</w:t>
      </w:r>
      <w:r w:rsidRPr="004A16A2">
        <w:rPr>
          <w:rFonts w:ascii="Arial" w:eastAsia="Batang" w:hAnsi="Arial" w:cs="Arial"/>
          <w:kern w:val="2"/>
          <w:lang w:val="es-EC" w:eastAsia="ko-KR"/>
        </w:rPr>
        <w:t>, que es considerado como un recurso didáctico, cuyo ámbito de producción es el educativo. Su función específica es la de colaborar en la comunicación docente-alumno, para facilitar el acceso a una información desconocida o que presenta dificultades en su abordaje. Es confeccionada p</w:t>
      </w:r>
      <w:r w:rsidR="00E973CA" w:rsidRPr="004A16A2">
        <w:rPr>
          <w:rFonts w:ascii="Arial" w:eastAsia="Batang" w:hAnsi="Arial" w:cs="Arial"/>
          <w:kern w:val="2"/>
          <w:lang w:val="es-EC" w:eastAsia="ko-KR"/>
        </w:rPr>
        <w:t>or el profesor (Sacerdote, 2007, p.</w:t>
      </w:r>
      <w:r w:rsidRPr="004A16A2">
        <w:rPr>
          <w:rFonts w:ascii="Arial" w:eastAsia="Batang" w:hAnsi="Arial" w:cs="Arial"/>
          <w:kern w:val="2"/>
          <w:lang w:val="es-EC" w:eastAsia="ko-KR"/>
        </w:rPr>
        <w:t>358).</w:t>
      </w:r>
    </w:p>
    <w:p w14:paraId="5BD23025" w14:textId="1796CAC7"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 xml:space="preserve">La guía tiene como característica y objetivo ordenar, estimular y orientar el proceso de investigación, facilitando las tutorías de los docentes, investigadores y estudiantes; es decir, </w:t>
      </w:r>
      <w:r w:rsidR="00122648" w:rsidRPr="004A16A2">
        <w:rPr>
          <w:rFonts w:ascii="Arial" w:eastAsia="Batang" w:hAnsi="Arial" w:cs="Arial"/>
          <w:kern w:val="2"/>
          <w:lang w:val="es-EC" w:eastAsia="ko-KR"/>
        </w:rPr>
        <w:t>su</w:t>
      </w:r>
      <w:r w:rsidRPr="004A16A2">
        <w:rPr>
          <w:rFonts w:ascii="Arial" w:eastAsia="Batang" w:hAnsi="Arial" w:cs="Arial"/>
          <w:kern w:val="2"/>
          <w:lang w:val="es-EC" w:eastAsia="ko-KR"/>
        </w:rPr>
        <w:t xml:space="preserve"> propósito </w:t>
      </w:r>
      <w:r w:rsidR="00122648" w:rsidRPr="004A16A2">
        <w:rPr>
          <w:rFonts w:ascii="Arial" w:eastAsia="Batang" w:hAnsi="Arial" w:cs="Arial"/>
          <w:kern w:val="2"/>
          <w:lang w:val="es-EC" w:eastAsia="ko-KR"/>
        </w:rPr>
        <w:t xml:space="preserve">es </w:t>
      </w:r>
      <w:r w:rsidRPr="004A16A2">
        <w:rPr>
          <w:rFonts w:ascii="Arial" w:eastAsia="Batang" w:hAnsi="Arial" w:cs="Arial"/>
          <w:kern w:val="2"/>
          <w:lang w:val="es-EC" w:eastAsia="ko-KR"/>
        </w:rPr>
        <w:t xml:space="preserve">generar normas científicas e investigativas (estructuración y presentación de proyectos), que permiten manejar un solo criterio estructural (sencillo y ordenado), a partir de lineamientos generales que deben ser aceptados y efectuados por el personal inmerso en </w:t>
      </w:r>
      <w:r w:rsidR="00122648"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proceso.</w:t>
      </w:r>
    </w:p>
    <w:p w14:paraId="298DE757" w14:textId="77777777"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Un aspecto fundamental de una guía debe ser la metodología de investigación, la que se corresponde con el contexto y situación de cada carrera, es decir, valorar el método científico.</w:t>
      </w:r>
    </w:p>
    <w:p w14:paraId="43F0BDA9" w14:textId="67BCB156"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Una vez definido conceptual y funcionalmente el manual y la guía</w:t>
      </w:r>
      <w:r w:rsidR="00122648"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es necesario significar la importancia de estos géneros en la orientación de los trabajos de titulación en la Universidad</w:t>
      </w:r>
      <w:r w:rsidR="00122648"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que deben ser tratados como una prioridad en el ámbito del proceso formativo, en sus diferentes niveles. La falta de tratamiento que se </w:t>
      </w:r>
      <w:r w:rsidR="00122648" w:rsidRPr="004A16A2">
        <w:rPr>
          <w:rFonts w:ascii="Arial" w:eastAsia="Batang" w:hAnsi="Arial" w:cs="Arial"/>
          <w:kern w:val="2"/>
          <w:lang w:val="es-EC" w:eastAsia="ko-KR"/>
        </w:rPr>
        <w:t xml:space="preserve">otorga </w:t>
      </w:r>
      <w:r w:rsidRPr="004A16A2">
        <w:rPr>
          <w:rFonts w:ascii="Arial" w:eastAsia="Batang" w:hAnsi="Arial" w:cs="Arial"/>
          <w:kern w:val="2"/>
          <w:lang w:val="es-EC" w:eastAsia="ko-KR"/>
        </w:rPr>
        <w:t xml:space="preserve">a la lectura y escritura como medio de representación y reproducción de ideas, argumentos y conceptos en los trabajos de titulación, permite que diversos autores planteen la necesidad de elaborar un manual que remedie </w:t>
      </w:r>
      <w:r w:rsidR="00122648"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 xml:space="preserve">fenómeno, sea por medio de lecturas académicas y contenidos escriturales, y sobre todo encaminadas a proyectar </w:t>
      </w:r>
      <w:r w:rsidR="004F3704"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lastRenderedPageBreak/>
        <w:t>desarrollo en el perfil profesional de los estudia</w:t>
      </w:r>
      <w:r w:rsidR="00E973CA" w:rsidRPr="004A16A2">
        <w:rPr>
          <w:rFonts w:ascii="Arial" w:eastAsia="Batang" w:hAnsi="Arial" w:cs="Arial"/>
          <w:kern w:val="2"/>
          <w:lang w:val="es-EC" w:eastAsia="ko-KR"/>
        </w:rPr>
        <w:t>ntes (Andrade, 2012, p.</w:t>
      </w:r>
      <w:r w:rsidR="00D35FD6" w:rsidRPr="004A16A2">
        <w:rPr>
          <w:rFonts w:ascii="Arial" w:eastAsia="Batang" w:hAnsi="Arial" w:cs="Arial"/>
          <w:kern w:val="2"/>
          <w:lang w:val="es-EC" w:eastAsia="ko-KR"/>
        </w:rPr>
        <w:t>187</w:t>
      </w:r>
      <w:r w:rsidRPr="004A16A2">
        <w:rPr>
          <w:rFonts w:ascii="Arial" w:eastAsia="Batang" w:hAnsi="Arial" w:cs="Arial"/>
          <w:kern w:val="2"/>
          <w:lang w:val="es-EC" w:eastAsia="ko-KR"/>
        </w:rPr>
        <w:t>).</w:t>
      </w:r>
      <w:r w:rsidRPr="004A16A2">
        <w:rPr>
          <w:rFonts w:ascii="Arial" w:eastAsia="Batang" w:hAnsi="Arial" w:cs="Arial"/>
          <w:kern w:val="2"/>
          <w:vertAlign w:val="superscript"/>
          <w:lang w:val="es-EC" w:eastAsia="ko-KR"/>
        </w:rPr>
        <w:footnoteReference w:id="7"/>
      </w:r>
      <w:r w:rsidRPr="004A16A2">
        <w:rPr>
          <w:rFonts w:ascii="Arial" w:eastAsia="Batang" w:hAnsi="Arial" w:cs="Arial"/>
          <w:kern w:val="2"/>
          <w:lang w:val="es-EC" w:eastAsia="ko-KR"/>
        </w:rPr>
        <w:t xml:space="preserve"> </w:t>
      </w:r>
      <w:r w:rsidR="004F3704" w:rsidRPr="004A16A2">
        <w:rPr>
          <w:rFonts w:ascii="Arial" w:eastAsia="Batang" w:hAnsi="Arial" w:cs="Arial"/>
          <w:kern w:val="2"/>
          <w:lang w:val="es-EC" w:eastAsia="ko-KR"/>
        </w:rPr>
        <w:t>Por esto</w:t>
      </w:r>
      <w:r w:rsidRPr="004A16A2">
        <w:rPr>
          <w:rFonts w:ascii="Arial" w:eastAsia="Batang" w:hAnsi="Arial" w:cs="Arial"/>
          <w:kern w:val="2"/>
          <w:lang w:val="es-EC" w:eastAsia="ko-KR"/>
        </w:rPr>
        <w:t xml:space="preserve"> se ha generalizado la preconcepción de catalogar como un desconocimiento radical que tienen los estudiantes sobre la escritura el momento de elaborar textos académicos o</w:t>
      </w:r>
      <w:r w:rsidR="004F3704"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como señala Norma Desiano</w:t>
      </w:r>
      <w:r w:rsidR="00E973CA" w:rsidRPr="004A16A2">
        <w:rPr>
          <w:rFonts w:ascii="Arial" w:eastAsia="Batang" w:hAnsi="Arial" w:cs="Arial"/>
          <w:kern w:val="2"/>
          <w:lang w:val="es-EC" w:eastAsia="ko-KR"/>
        </w:rPr>
        <w:t xml:space="preserve"> (2009)</w:t>
      </w:r>
      <w:r w:rsidRPr="004A16A2">
        <w:rPr>
          <w:rFonts w:ascii="Arial" w:eastAsia="Batang" w:hAnsi="Arial" w:cs="Arial"/>
          <w:kern w:val="2"/>
          <w:lang w:val="es-EC" w:eastAsia="ko-KR"/>
        </w:rPr>
        <w:t xml:space="preserve"> aspectos gramaticales y textu</w:t>
      </w:r>
      <w:r w:rsidR="00E973CA" w:rsidRPr="004A16A2">
        <w:rPr>
          <w:rFonts w:ascii="Arial" w:eastAsia="Batang" w:hAnsi="Arial" w:cs="Arial"/>
          <w:kern w:val="2"/>
          <w:lang w:val="es-EC" w:eastAsia="ko-KR"/>
        </w:rPr>
        <w:t>ales de la lengua materna  (p.</w:t>
      </w:r>
      <w:r w:rsidRPr="004A16A2">
        <w:rPr>
          <w:rFonts w:ascii="Arial" w:eastAsia="Batang" w:hAnsi="Arial" w:cs="Arial"/>
          <w:kern w:val="2"/>
          <w:lang w:val="es-EC" w:eastAsia="ko-KR"/>
        </w:rPr>
        <w:t>9).</w:t>
      </w:r>
    </w:p>
    <w:p w14:paraId="05A8DA0F" w14:textId="301858FD"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En este punto, es necesario reformular las mallas curriculares y </w:t>
      </w:r>
      <w:r w:rsidR="004F3704" w:rsidRPr="004A16A2">
        <w:rPr>
          <w:rFonts w:ascii="Arial" w:eastAsia="Batang" w:hAnsi="Arial" w:cs="Arial"/>
          <w:kern w:val="2"/>
          <w:lang w:val="es-EC" w:eastAsia="ko-KR"/>
        </w:rPr>
        <w:t xml:space="preserve">los </w:t>
      </w:r>
      <w:r w:rsidRPr="004A16A2">
        <w:rPr>
          <w:rFonts w:ascii="Arial" w:eastAsia="Batang" w:hAnsi="Arial" w:cs="Arial"/>
          <w:kern w:val="2"/>
          <w:lang w:val="es-EC" w:eastAsia="ko-KR"/>
        </w:rPr>
        <w:t>contenidos de sílabos, pues en las Universidades se privilegia el desarrollo del discurso escrito</w:t>
      </w:r>
      <w:r w:rsidRPr="004A16A2">
        <w:rPr>
          <w:rFonts w:ascii="Arial" w:eastAsia="Batang" w:hAnsi="Arial" w:cs="Arial"/>
          <w:kern w:val="2"/>
          <w:vertAlign w:val="superscript"/>
          <w:lang w:val="es-EC" w:eastAsia="ko-KR"/>
        </w:rPr>
        <w:footnoteReference w:id="8"/>
      </w:r>
      <w:r w:rsidRPr="004A16A2">
        <w:rPr>
          <w:rFonts w:ascii="Arial" w:eastAsia="Batang" w:hAnsi="Arial" w:cs="Arial"/>
          <w:kern w:val="2"/>
          <w:lang w:val="es-EC" w:eastAsia="ko-KR"/>
        </w:rPr>
        <w:t>, con una serie de especifi</w:t>
      </w:r>
      <w:r w:rsidR="004F3704" w:rsidRPr="004A16A2">
        <w:rPr>
          <w:rFonts w:ascii="Arial" w:eastAsia="Batang" w:hAnsi="Arial" w:cs="Arial"/>
          <w:kern w:val="2"/>
          <w:lang w:val="es-EC" w:eastAsia="ko-KR"/>
        </w:rPr>
        <w:t>ci</w:t>
      </w:r>
      <w:r w:rsidRPr="004A16A2">
        <w:rPr>
          <w:rFonts w:ascii="Arial" w:eastAsia="Batang" w:hAnsi="Arial" w:cs="Arial"/>
          <w:kern w:val="2"/>
          <w:lang w:val="es-EC" w:eastAsia="ko-KR"/>
        </w:rPr>
        <w:t xml:space="preserve">dades y particularidades propias de cada disciplina, por ejemplo la citación, </w:t>
      </w:r>
      <w:r w:rsidR="004F3704" w:rsidRPr="004A16A2">
        <w:rPr>
          <w:rFonts w:ascii="Arial" w:eastAsia="Batang" w:hAnsi="Arial" w:cs="Arial"/>
          <w:kern w:val="2"/>
          <w:lang w:val="es-EC" w:eastAsia="ko-KR"/>
        </w:rPr>
        <w:t xml:space="preserve">la </w:t>
      </w:r>
      <w:r w:rsidRPr="004A16A2">
        <w:rPr>
          <w:rFonts w:ascii="Arial" w:eastAsia="Batang" w:hAnsi="Arial" w:cs="Arial"/>
          <w:kern w:val="2"/>
          <w:lang w:val="es-EC" w:eastAsia="ko-KR"/>
        </w:rPr>
        <w:t xml:space="preserve">terminología y el metadiscurso </w:t>
      </w:r>
      <w:r w:rsidR="004F3704" w:rsidRPr="004A16A2">
        <w:rPr>
          <w:rFonts w:ascii="Arial" w:eastAsia="Batang" w:hAnsi="Arial" w:cs="Arial"/>
          <w:kern w:val="2"/>
          <w:lang w:val="es-EC" w:eastAsia="ko-KR"/>
        </w:rPr>
        <w:t>-</w:t>
      </w:r>
      <w:r w:rsidRPr="004A16A2">
        <w:rPr>
          <w:rFonts w:ascii="Arial" w:eastAsia="Batang" w:hAnsi="Arial" w:cs="Arial"/>
          <w:kern w:val="2"/>
          <w:lang w:val="es-EC" w:eastAsia="ko-KR"/>
        </w:rPr>
        <w:t>posibilidad que tiene el usuario de la lengua para explicar al lenguaje con el lenguaje mismo</w:t>
      </w:r>
      <w:r w:rsidR="004F3704" w:rsidRPr="004A16A2">
        <w:rPr>
          <w:rFonts w:ascii="Arial" w:eastAsia="Batang" w:hAnsi="Arial" w:cs="Arial"/>
          <w:kern w:val="2"/>
          <w:lang w:val="es-EC" w:eastAsia="ko-KR"/>
        </w:rPr>
        <w:t>- (</w:t>
      </w:r>
      <w:r w:rsidRPr="004A16A2">
        <w:rPr>
          <w:rFonts w:ascii="Arial" w:eastAsia="Batang" w:hAnsi="Arial" w:cs="Arial"/>
          <w:kern w:val="2"/>
          <w:lang w:val="es-EC" w:eastAsia="ko-KR"/>
        </w:rPr>
        <w:t>Andrade, 2012</w:t>
      </w:r>
      <w:r w:rsidR="00E973CA" w:rsidRPr="004A16A2">
        <w:rPr>
          <w:rFonts w:ascii="Arial" w:eastAsia="Batang" w:hAnsi="Arial" w:cs="Arial"/>
          <w:kern w:val="2"/>
          <w:lang w:val="es-EC" w:eastAsia="ko-KR"/>
        </w:rPr>
        <w:t>, p.</w:t>
      </w:r>
      <w:r w:rsidRPr="004A16A2">
        <w:rPr>
          <w:rFonts w:ascii="Arial" w:eastAsia="Batang" w:hAnsi="Arial" w:cs="Arial"/>
          <w:kern w:val="2"/>
          <w:lang w:val="es-EC" w:eastAsia="ko-KR"/>
        </w:rPr>
        <w:t>188). Con ello, partimos de la propuesta de la alfabetización académica donde “cada una de las cátedras esté dispuesta a abrir las puertas de la cultura de la disciplina que enseña para que de verdad puedan ingresar los estudiantes que provienen de otras</w:t>
      </w:r>
      <w:r w:rsidR="00E973CA" w:rsidRPr="004A16A2">
        <w:rPr>
          <w:rFonts w:ascii="Arial" w:eastAsia="Batang" w:hAnsi="Arial" w:cs="Arial"/>
          <w:kern w:val="2"/>
          <w:lang w:val="es-EC" w:eastAsia="ko-KR"/>
        </w:rPr>
        <w:t xml:space="preserve"> culturas” (Carlino, 2013, p.</w:t>
      </w:r>
      <w:r w:rsidRPr="004A16A2">
        <w:rPr>
          <w:rFonts w:ascii="Arial" w:eastAsia="Batang" w:hAnsi="Arial" w:cs="Arial"/>
          <w:kern w:val="2"/>
          <w:lang w:val="es-EC" w:eastAsia="ko-KR"/>
        </w:rPr>
        <w:t>15).</w:t>
      </w:r>
    </w:p>
    <w:p w14:paraId="39C226E0" w14:textId="51848AF8"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Sin embargo, en ocasiones, la organización de talleres (cursos, seminarios, taller de tesis) pretende solventar la problemática de la organización de una investigación, que en términos reales terminan siendo insuficientes para remediar la deficiencia</w:t>
      </w:r>
      <w:r w:rsidRPr="004A16A2">
        <w:rPr>
          <w:rFonts w:ascii="Arial" w:eastAsia="Batang" w:hAnsi="Arial" w:cs="Arial"/>
          <w:kern w:val="2"/>
          <w:vertAlign w:val="superscript"/>
          <w:lang w:val="es-EC" w:eastAsia="ko-KR"/>
        </w:rPr>
        <w:footnoteReference w:id="9"/>
      </w:r>
      <w:r w:rsidRPr="004A16A2">
        <w:rPr>
          <w:rFonts w:ascii="Arial" w:eastAsia="Batang" w:hAnsi="Arial" w:cs="Arial"/>
          <w:kern w:val="2"/>
          <w:lang w:val="es-EC" w:eastAsia="ko-KR"/>
        </w:rPr>
        <w:t xml:space="preserve">. Resultan innecesarios cuando no hay un acercamiento con la bibliografía, métodos y conceptos </w:t>
      </w:r>
      <w:r w:rsidRPr="004A16A2">
        <w:rPr>
          <w:rFonts w:ascii="Arial" w:eastAsia="Batang" w:hAnsi="Arial" w:cs="Arial"/>
          <w:kern w:val="2"/>
          <w:lang w:val="es-EC" w:eastAsia="ko-KR"/>
        </w:rPr>
        <w:lastRenderedPageBreak/>
        <w:t>de una ciencia o disciplina: “Sin desmerecer la tarea valiosa que realizan los talleres de lectura y escritura que algunas universidades contemplan al inicio de sus carreras, pareciera que esta labor es intrínsecamen</w:t>
      </w:r>
      <w:r w:rsidR="00E973CA" w:rsidRPr="004A16A2">
        <w:rPr>
          <w:rFonts w:ascii="Arial" w:eastAsia="Batang" w:hAnsi="Arial" w:cs="Arial"/>
          <w:kern w:val="2"/>
          <w:lang w:val="es-EC" w:eastAsia="ko-KR"/>
        </w:rPr>
        <w:t>te insuficiente” (Carlino, 2013,</w:t>
      </w:r>
      <w:r w:rsidRPr="004A16A2">
        <w:rPr>
          <w:rFonts w:ascii="Arial" w:eastAsia="Batang" w:hAnsi="Arial" w:cs="Arial"/>
          <w:kern w:val="2"/>
          <w:lang w:val="es-EC" w:eastAsia="ko-KR"/>
        </w:rPr>
        <w:t xml:space="preserve"> </w:t>
      </w:r>
      <w:r w:rsidR="00E973CA" w:rsidRPr="004A16A2">
        <w:rPr>
          <w:rFonts w:ascii="Arial" w:eastAsia="Batang" w:hAnsi="Arial" w:cs="Arial"/>
          <w:kern w:val="2"/>
          <w:lang w:val="es-EC" w:eastAsia="ko-KR"/>
        </w:rPr>
        <w:t>p.</w:t>
      </w:r>
      <w:r w:rsidRPr="004A16A2">
        <w:rPr>
          <w:rFonts w:ascii="Arial" w:eastAsia="Batang" w:hAnsi="Arial" w:cs="Arial"/>
          <w:kern w:val="2"/>
          <w:lang w:val="es-EC" w:eastAsia="ko-KR"/>
        </w:rPr>
        <w:t xml:space="preserve">22). No se enseña a leer y escribir en un ciclo o periodo, </w:t>
      </w:r>
      <w:r w:rsidR="004F3704" w:rsidRPr="004A16A2">
        <w:rPr>
          <w:rFonts w:ascii="Arial" w:eastAsia="Batang" w:hAnsi="Arial" w:cs="Arial"/>
          <w:kern w:val="2"/>
          <w:lang w:val="es-EC" w:eastAsia="ko-KR"/>
        </w:rPr>
        <w:t>pues</w:t>
      </w:r>
      <w:r w:rsidRPr="004A16A2">
        <w:rPr>
          <w:rFonts w:ascii="Arial" w:eastAsia="Batang" w:hAnsi="Arial" w:cs="Arial"/>
          <w:kern w:val="2"/>
          <w:lang w:val="es-EC" w:eastAsia="ko-KR"/>
        </w:rPr>
        <w:t xml:space="preserve"> es un proceso de varios ciclos: </w:t>
      </w:r>
    </w:p>
    <w:p w14:paraId="685A2668" w14:textId="1F551FCB" w:rsidR="00EE4075" w:rsidRPr="004A16A2" w:rsidRDefault="004F3704" w:rsidP="00DD5210">
      <w:pPr>
        <w:widowControl w:val="0"/>
        <w:wordWrap w:val="0"/>
        <w:autoSpaceDE w:val="0"/>
        <w:autoSpaceDN w:val="0"/>
        <w:spacing w:after="240" w:line="360" w:lineRule="auto"/>
        <w:ind w:left="708"/>
        <w:jc w:val="both"/>
        <w:rPr>
          <w:rFonts w:ascii="Arial" w:eastAsia="Batang" w:hAnsi="Arial" w:cs="Arial"/>
          <w:kern w:val="2"/>
          <w:lang w:val="es-EC" w:eastAsia="ko-KR"/>
        </w:rPr>
      </w:pPr>
      <w:r w:rsidRPr="004A16A2">
        <w:rPr>
          <w:rFonts w:ascii="Arial" w:eastAsia="Batang" w:hAnsi="Arial" w:cs="Arial"/>
          <w:kern w:val="2"/>
          <w:lang w:val="es-EC" w:eastAsia="ko-KR"/>
        </w:rPr>
        <w:t>[</w:t>
      </w:r>
      <w:r w:rsidR="00EE4075"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00EE4075" w:rsidRPr="004A16A2">
        <w:rPr>
          <w:rFonts w:ascii="Arial" w:eastAsia="Batang" w:hAnsi="Arial" w:cs="Arial"/>
          <w:kern w:val="2"/>
          <w:lang w:val="es-EC" w:eastAsia="ko-KR"/>
        </w:rPr>
        <w:t>en un único año, al comienzo de la universidad, puede aprenderse a leer y a escribir para los años venideros. Los movimientos “escribir a través del currículum” y “escribir en las disciplinas” señalan que no y, en cambio, han promovido en las universidades de su influencia que ocuparse de la producción y análisis de textos sea un emprendimiento colectivo a lo largo y ancho de los ciclos universitarios</w:t>
      </w:r>
      <w:r w:rsidRPr="004A16A2">
        <w:rPr>
          <w:rFonts w:ascii="Arial" w:eastAsia="Batang" w:hAnsi="Arial" w:cs="Arial"/>
          <w:kern w:val="2"/>
          <w:lang w:val="es-EC" w:eastAsia="ko-KR"/>
        </w:rPr>
        <w:t>.</w:t>
      </w:r>
      <w:r w:rsidR="00EE4075" w:rsidRPr="004A16A2">
        <w:rPr>
          <w:rFonts w:ascii="Arial" w:eastAsia="Batang" w:hAnsi="Arial" w:cs="Arial"/>
          <w:kern w:val="2"/>
          <w:lang w:val="es-EC" w:eastAsia="ko-KR"/>
        </w:rPr>
        <w:t xml:space="preserve"> (Gottschalk y Hjortshoj, 2004; Hillard y Harris, 2003;</w:t>
      </w:r>
      <w:r w:rsidR="00E973CA" w:rsidRPr="004A16A2">
        <w:rPr>
          <w:rFonts w:ascii="Arial" w:eastAsia="Batang" w:hAnsi="Arial" w:cs="Arial"/>
          <w:kern w:val="2"/>
          <w:lang w:val="es-EC" w:eastAsia="ko-KR"/>
        </w:rPr>
        <w:t xml:space="preserve"> Monroe, 2003, en Carlino, 2013, p.</w:t>
      </w:r>
      <w:r w:rsidR="00EE4075" w:rsidRPr="004A16A2">
        <w:rPr>
          <w:rFonts w:ascii="Arial" w:eastAsia="Batang" w:hAnsi="Arial" w:cs="Arial"/>
          <w:kern w:val="2"/>
          <w:lang w:val="es-EC" w:eastAsia="ko-KR"/>
        </w:rPr>
        <w:t>23)</w:t>
      </w:r>
    </w:p>
    <w:p w14:paraId="04E84181" w14:textId="294C5BD8" w:rsidR="00EE4075" w:rsidRPr="004A16A2" w:rsidRDefault="00EE4075" w:rsidP="00AC3FC6">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Batang" w:hAnsi="Arial" w:cs="Arial"/>
          <w:kern w:val="2"/>
          <w:lang w:val="es-EC" w:eastAsia="ko-KR"/>
        </w:rPr>
        <w:t>Finalmente, el proceso de escritura –en este caso–, de un trabajo de investigación coloca de manifiesto determinados escenarios como “poner en relación lo que uno ya sabe con lo que demanda la actual situación de escritura, y que esta puesta en relación no resulta fácil porque implica construir un nexo entre el conocimiento v</w:t>
      </w:r>
      <w:r w:rsidR="007B2DBB" w:rsidRPr="004A16A2">
        <w:rPr>
          <w:rFonts w:ascii="Arial" w:eastAsia="Batang" w:hAnsi="Arial" w:cs="Arial"/>
          <w:kern w:val="2"/>
          <w:lang w:val="es-EC" w:eastAsia="ko-KR"/>
        </w:rPr>
        <w:t>iejo y lo nuevo” (Carlino, 2013, p.</w:t>
      </w:r>
      <w:r w:rsidRPr="004A16A2">
        <w:rPr>
          <w:rFonts w:ascii="Arial" w:eastAsia="Batang" w:hAnsi="Arial" w:cs="Arial"/>
          <w:kern w:val="2"/>
          <w:lang w:val="es-EC" w:eastAsia="ko-KR"/>
        </w:rPr>
        <w:t xml:space="preserve">24), determinando la consolidación de aprendizajes mediante la apropiación de ideas y </w:t>
      </w:r>
      <w:r w:rsidR="004F3704" w:rsidRPr="004A16A2">
        <w:rPr>
          <w:rFonts w:ascii="Arial" w:eastAsia="Batang" w:hAnsi="Arial" w:cs="Arial"/>
          <w:kern w:val="2"/>
          <w:lang w:val="es-EC" w:eastAsia="ko-KR"/>
        </w:rPr>
        <w:t xml:space="preserve">su </w:t>
      </w:r>
      <w:r w:rsidRPr="004A16A2">
        <w:rPr>
          <w:rFonts w:ascii="Arial" w:eastAsia="Batang" w:hAnsi="Arial" w:cs="Arial"/>
          <w:kern w:val="2"/>
          <w:lang w:val="es-EC" w:eastAsia="ko-KR"/>
        </w:rPr>
        <w:t>reelaboración.</w:t>
      </w:r>
    </w:p>
    <w:p w14:paraId="5D25AEC7" w14:textId="77777777" w:rsidR="00EE4075" w:rsidRPr="004A16A2" w:rsidRDefault="00EE4075" w:rsidP="00E642E3">
      <w:pPr>
        <w:widowControl w:val="0"/>
        <w:wordWrap w:val="0"/>
        <w:autoSpaceDE w:val="0"/>
        <w:autoSpaceDN w:val="0"/>
        <w:spacing w:line="360" w:lineRule="auto"/>
        <w:jc w:val="both"/>
        <w:rPr>
          <w:rFonts w:ascii="Arial" w:eastAsia="Batang" w:hAnsi="Arial" w:cs="Arial"/>
          <w:kern w:val="2"/>
          <w:lang w:val="es-EC" w:eastAsia="ko-KR"/>
        </w:rPr>
      </w:pPr>
    </w:p>
    <w:p w14:paraId="09AEFBFC" w14:textId="12BDF1BF" w:rsidR="00EE4075" w:rsidRPr="004A16A2" w:rsidRDefault="00EE4075" w:rsidP="00E642E3">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b/>
          <w:kern w:val="2"/>
          <w:lang w:val="es-EC" w:eastAsia="ko-KR"/>
        </w:rPr>
        <w:t>Descripción de resultados</w:t>
      </w:r>
    </w:p>
    <w:p w14:paraId="1905B769" w14:textId="45BEE16B" w:rsidR="00EE4075" w:rsidRPr="004A16A2" w:rsidRDefault="00EE4075" w:rsidP="00E642E3">
      <w:pPr>
        <w:widowControl w:val="0"/>
        <w:wordWrap w:val="0"/>
        <w:autoSpaceDE w:val="0"/>
        <w:autoSpaceDN w:val="0"/>
        <w:spacing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Los documentos analizados corresponden a siete carreras de diferentes facultades (ver cuadro 1</w:t>
      </w:r>
      <w:r w:rsidR="005E50AB" w:rsidRPr="004A16A2">
        <w:rPr>
          <w:rFonts w:ascii="Arial" w:eastAsia="Times New Roman" w:hAnsi="Arial" w:cs="Arial"/>
          <w:kern w:val="2"/>
          <w:lang w:val="es-EC" w:eastAsia="ko-KR"/>
        </w:rPr>
        <w:t>)</w:t>
      </w:r>
      <w:r w:rsidRPr="004A16A2">
        <w:rPr>
          <w:rFonts w:ascii="Arial" w:eastAsia="Times New Roman" w:hAnsi="Arial" w:cs="Arial"/>
          <w:kern w:val="2"/>
          <w:lang w:val="es-EC" w:eastAsia="ko-KR"/>
        </w:rPr>
        <w:t>, las que disponen de escritos para orientar los trabajos de titulación, designados como guías, instructivos, propuestas, normas</w:t>
      </w:r>
      <w:r w:rsidR="004F3704" w:rsidRPr="004A16A2">
        <w:rPr>
          <w:rFonts w:ascii="Arial" w:eastAsia="Times New Roman" w:hAnsi="Arial" w:cs="Arial"/>
          <w:kern w:val="2"/>
          <w:lang w:val="es-EC" w:eastAsia="ko-KR"/>
        </w:rPr>
        <w:t xml:space="preserve">; </w:t>
      </w:r>
      <w:r w:rsidRPr="004A16A2">
        <w:rPr>
          <w:rFonts w:ascii="Arial" w:eastAsia="Times New Roman" w:hAnsi="Arial" w:cs="Arial"/>
          <w:kern w:val="2"/>
          <w:lang w:val="es-EC" w:eastAsia="ko-KR"/>
        </w:rPr>
        <w:t>sin embargo, su estructura se presenta similar en la mayoría de casos.</w:t>
      </w:r>
    </w:p>
    <w:p w14:paraId="77D7E7DF" w14:textId="77777777" w:rsidR="00AC3FC6" w:rsidRPr="004A16A2" w:rsidRDefault="00AC3FC6" w:rsidP="00AC3FC6">
      <w:pPr>
        <w:widowControl w:val="0"/>
        <w:wordWrap w:val="0"/>
        <w:autoSpaceDE w:val="0"/>
        <w:autoSpaceDN w:val="0"/>
        <w:spacing w:line="360" w:lineRule="auto"/>
        <w:rPr>
          <w:rFonts w:ascii="Arial" w:eastAsia="Times New Roman" w:hAnsi="Arial" w:cs="Arial"/>
          <w:kern w:val="2"/>
          <w:lang w:val="es-EC" w:eastAsia="ko-KR"/>
        </w:rPr>
      </w:pPr>
    </w:p>
    <w:p w14:paraId="30E753BE" w14:textId="77777777" w:rsidR="00AC3FC6" w:rsidRPr="004A16A2" w:rsidRDefault="00AC3FC6" w:rsidP="00AC3FC6">
      <w:pPr>
        <w:widowControl w:val="0"/>
        <w:wordWrap w:val="0"/>
        <w:autoSpaceDE w:val="0"/>
        <w:autoSpaceDN w:val="0"/>
        <w:spacing w:line="360" w:lineRule="auto"/>
        <w:rPr>
          <w:rFonts w:ascii="Arial" w:eastAsia="Times New Roman" w:hAnsi="Arial" w:cs="Arial"/>
          <w:kern w:val="2"/>
          <w:lang w:val="es-EC" w:eastAsia="ko-KR"/>
        </w:rPr>
      </w:pPr>
    </w:p>
    <w:p w14:paraId="08EB6D5A" w14:textId="46DA937F" w:rsidR="00AC3FC6" w:rsidRPr="004A16A2" w:rsidRDefault="00AC3FC6" w:rsidP="00AC3FC6">
      <w:pPr>
        <w:widowControl w:val="0"/>
        <w:wordWrap w:val="0"/>
        <w:autoSpaceDE w:val="0"/>
        <w:autoSpaceDN w:val="0"/>
        <w:spacing w:line="360" w:lineRule="auto"/>
        <w:rPr>
          <w:rFonts w:ascii="Arial" w:eastAsia="Times New Roman" w:hAnsi="Arial" w:cs="Arial"/>
          <w:kern w:val="2"/>
          <w:lang w:val="es-EC" w:eastAsia="ko-KR"/>
        </w:rPr>
      </w:pPr>
      <w:r w:rsidRPr="004A16A2">
        <w:rPr>
          <w:rFonts w:ascii="Arial" w:eastAsia="Times New Roman" w:hAnsi="Arial" w:cs="Arial"/>
          <w:b/>
          <w:kern w:val="2"/>
          <w:lang w:val="es-EC" w:eastAsia="ko-KR"/>
        </w:rPr>
        <w:t>Cuadro 1.</w:t>
      </w:r>
      <w:r w:rsidRPr="004A16A2">
        <w:rPr>
          <w:rFonts w:ascii="Arial" w:eastAsia="Times New Roman" w:hAnsi="Arial" w:cs="Arial"/>
          <w:kern w:val="2"/>
          <w:lang w:val="es-EC" w:eastAsia="ko-KR"/>
        </w:rPr>
        <w:t xml:space="preserve"> Facultades de la Universidad de Cuenca y tipos de documentos que se utilizan en el proceso de titulación</w:t>
      </w:r>
    </w:p>
    <w:tbl>
      <w:tblPr>
        <w:tblStyle w:val="TableGrid"/>
        <w:tblW w:w="8730" w:type="dxa"/>
        <w:jc w:val="center"/>
        <w:tblBorders>
          <w:left w:val="none" w:sz="0" w:space="0" w:color="auto"/>
          <w:right w:val="none" w:sz="0" w:space="0" w:color="auto"/>
        </w:tblBorders>
        <w:tblLayout w:type="fixed"/>
        <w:tblLook w:val="04A0" w:firstRow="1" w:lastRow="0" w:firstColumn="1" w:lastColumn="0" w:noHBand="0" w:noVBand="1"/>
      </w:tblPr>
      <w:tblGrid>
        <w:gridCol w:w="2880"/>
        <w:gridCol w:w="5850"/>
      </w:tblGrid>
      <w:tr w:rsidR="00EE4075" w:rsidRPr="004A16A2" w14:paraId="24D75C0F" w14:textId="77777777" w:rsidTr="00AC3FC6">
        <w:trPr>
          <w:trHeight w:val="558"/>
          <w:jc w:val="center"/>
        </w:trPr>
        <w:tc>
          <w:tcPr>
            <w:tcW w:w="2880" w:type="dxa"/>
            <w:shd w:val="clear" w:color="auto" w:fill="808080" w:themeFill="background1" w:themeFillShade="80"/>
          </w:tcPr>
          <w:p w14:paraId="13204C39" w14:textId="77777777" w:rsidR="00EE4075" w:rsidRPr="004A16A2" w:rsidRDefault="00EE4075" w:rsidP="00AC3FC6">
            <w:pPr>
              <w:widowControl w:val="0"/>
              <w:wordWrap w:val="0"/>
              <w:autoSpaceDE w:val="0"/>
              <w:autoSpaceDN w:val="0"/>
              <w:rPr>
                <w:rFonts w:ascii="Arial" w:eastAsia="Batang" w:hAnsi="Arial" w:cs="Arial"/>
                <w:b/>
                <w:kern w:val="2"/>
                <w:lang w:eastAsia="ko-KR"/>
              </w:rPr>
            </w:pPr>
          </w:p>
          <w:p w14:paraId="5918D8C2" w14:textId="28BFBF17" w:rsidR="00EE4075" w:rsidRPr="004A16A2" w:rsidRDefault="00EE4075" w:rsidP="0066483F">
            <w:pPr>
              <w:widowControl w:val="0"/>
              <w:wordWrap w:val="0"/>
              <w:autoSpaceDE w:val="0"/>
              <w:autoSpaceDN w:val="0"/>
              <w:jc w:val="center"/>
              <w:rPr>
                <w:rFonts w:ascii="Arial" w:eastAsia="Batang" w:hAnsi="Arial" w:cs="Arial"/>
                <w:b/>
                <w:kern w:val="2"/>
                <w:lang w:eastAsia="ko-KR"/>
              </w:rPr>
            </w:pPr>
            <w:r w:rsidRPr="004A16A2">
              <w:rPr>
                <w:rFonts w:ascii="Arial" w:eastAsia="Batang" w:hAnsi="Arial" w:cs="Arial"/>
                <w:b/>
                <w:kern w:val="2"/>
                <w:lang w:eastAsia="ko-KR"/>
              </w:rPr>
              <w:t>F</w:t>
            </w:r>
            <w:r w:rsidR="0066483F">
              <w:rPr>
                <w:rFonts w:ascii="Arial" w:eastAsia="Batang" w:hAnsi="Arial" w:cs="Arial"/>
                <w:b/>
                <w:kern w:val="2"/>
                <w:lang w:eastAsia="ko-KR"/>
              </w:rPr>
              <w:t xml:space="preserve">acultad </w:t>
            </w:r>
            <w:r w:rsidR="0066483F" w:rsidRPr="004A16A2">
              <w:rPr>
                <w:rFonts w:ascii="Arial" w:eastAsia="Batang" w:hAnsi="Arial" w:cs="Arial"/>
                <w:b/>
                <w:kern w:val="2"/>
                <w:lang w:eastAsia="ko-KR"/>
              </w:rPr>
              <w:t>/</w:t>
            </w:r>
            <w:r w:rsidR="0066483F">
              <w:rPr>
                <w:rFonts w:ascii="Arial" w:eastAsia="Batang" w:hAnsi="Arial" w:cs="Arial"/>
                <w:b/>
                <w:kern w:val="2"/>
                <w:lang w:eastAsia="ko-KR"/>
              </w:rPr>
              <w:t xml:space="preserve"> </w:t>
            </w:r>
            <w:r w:rsidRPr="004A16A2">
              <w:rPr>
                <w:rFonts w:ascii="Arial" w:eastAsia="Batang" w:hAnsi="Arial" w:cs="Arial"/>
                <w:b/>
                <w:kern w:val="2"/>
                <w:lang w:eastAsia="ko-KR"/>
              </w:rPr>
              <w:t>C</w:t>
            </w:r>
            <w:r w:rsidR="0066483F">
              <w:rPr>
                <w:rFonts w:ascii="Arial" w:eastAsia="Batang" w:hAnsi="Arial" w:cs="Arial"/>
                <w:b/>
                <w:kern w:val="2"/>
                <w:lang w:eastAsia="ko-KR"/>
              </w:rPr>
              <w:t>arrera</w:t>
            </w:r>
          </w:p>
        </w:tc>
        <w:tc>
          <w:tcPr>
            <w:tcW w:w="5850" w:type="dxa"/>
            <w:shd w:val="clear" w:color="auto" w:fill="808080" w:themeFill="background1" w:themeFillShade="80"/>
          </w:tcPr>
          <w:p w14:paraId="29407134" w14:textId="77777777" w:rsidR="00EE4075" w:rsidRPr="004A16A2" w:rsidRDefault="00EE4075" w:rsidP="00E642E3">
            <w:pPr>
              <w:widowControl w:val="0"/>
              <w:wordWrap w:val="0"/>
              <w:autoSpaceDE w:val="0"/>
              <w:autoSpaceDN w:val="0"/>
              <w:jc w:val="center"/>
              <w:rPr>
                <w:rFonts w:ascii="Arial" w:eastAsia="Batang" w:hAnsi="Arial" w:cs="Arial"/>
                <w:b/>
                <w:kern w:val="2"/>
                <w:lang w:eastAsia="ko-KR"/>
              </w:rPr>
            </w:pPr>
          </w:p>
          <w:p w14:paraId="483142AA" w14:textId="4BFDC65B" w:rsidR="00EE4075" w:rsidRPr="004A16A2" w:rsidRDefault="0066483F" w:rsidP="00AC3FC6">
            <w:pPr>
              <w:widowControl w:val="0"/>
              <w:wordWrap w:val="0"/>
              <w:autoSpaceDE w:val="0"/>
              <w:autoSpaceDN w:val="0"/>
              <w:jc w:val="center"/>
              <w:rPr>
                <w:rFonts w:ascii="Arial" w:eastAsia="Batang" w:hAnsi="Arial" w:cs="Arial"/>
                <w:b/>
                <w:kern w:val="2"/>
                <w:lang w:eastAsia="ko-KR"/>
              </w:rPr>
            </w:pPr>
            <w:r w:rsidRPr="004A16A2">
              <w:rPr>
                <w:rFonts w:ascii="Arial" w:eastAsia="Batang" w:hAnsi="Arial" w:cs="Arial"/>
                <w:b/>
                <w:kern w:val="2"/>
                <w:lang w:eastAsia="ko-KR"/>
              </w:rPr>
              <w:t>Guías, Manuales, Instructivos</w:t>
            </w:r>
          </w:p>
        </w:tc>
      </w:tr>
      <w:tr w:rsidR="00EE4075" w:rsidRPr="004A16A2" w14:paraId="421ECEDB" w14:textId="77777777" w:rsidTr="00AC3FC6">
        <w:trPr>
          <w:trHeight w:val="691"/>
          <w:jc w:val="center"/>
        </w:trPr>
        <w:tc>
          <w:tcPr>
            <w:tcW w:w="2880" w:type="dxa"/>
            <w:shd w:val="clear" w:color="auto" w:fill="E7E6E6" w:themeFill="background2"/>
          </w:tcPr>
          <w:p w14:paraId="3C6743E7"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Ciencias Económicas y Administrativas</w:t>
            </w:r>
          </w:p>
          <w:p w14:paraId="2B3B5591" w14:textId="4596B423"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(Administración)</w:t>
            </w:r>
          </w:p>
        </w:tc>
        <w:tc>
          <w:tcPr>
            <w:tcW w:w="5850" w:type="dxa"/>
            <w:shd w:val="clear" w:color="auto" w:fill="E7E6E6" w:themeFill="background2"/>
          </w:tcPr>
          <w:p w14:paraId="41A06A67"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Guía metodológica (2013)</w:t>
            </w:r>
          </w:p>
        </w:tc>
      </w:tr>
      <w:tr w:rsidR="00EE4075" w:rsidRPr="004A16A2" w14:paraId="7B69EDE3" w14:textId="77777777" w:rsidTr="00AC3FC6">
        <w:trPr>
          <w:trHeight w:val="705"/>
          <w:jc w:val="center"/>
        </w:trPr>
        <w:tc>
          <w:tcPr>
            <w:tcW w:w="2880" w:type="dxa"/>
            <w:shd w:val="clear" w:color="auto" w:fill="E7E6E6" w:themeFill="background2"/>
          </w:tcPr>
          <w:p w14:paraId="1983B873"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Ciencias Médicas</w:t>
            </w:r>
          </w:p>
          <w:p w14:paraId="76A82F4A" w14:textId="4189809A"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(Medicina)</w:t>
            </w:r>
          </w:p>
        </w:tc>
        <w:tc>
          <w:tcPr>
            <w:tcW w:w="5850" w:type="dxa"/>
            <w:shd w:val="clear" w:color="auto" w:fill="E7E6E6" w:themeFill="background2"/>
          </w:tcPr>
          <w:p w14:paraId="6B2B690C" w14:textId="3116A5BC"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 xml:space="preserve">Guía para elaborar un </w:t>
            </w:r>
            <w:r w:rsidR="005E50AB" w:rsidRPr="004A16A2">
              <w:rPr>
                <w:rFonts w:ascii="Arial" w:eastAsia="Batang" w:hAnsi="Arial" w:cs="Arial"/>
                <w:kern w:val="2"/>
                <w:lang w:eastAsia="ko-KR"/>
              </w:rPr>
              <w:t xml:space="preserve">protocolo de tesis </w:t>
            </w:r>
            <w:r w:rsidRPr="004A16A2">
              <w:rPr>
                <w:rFonts w:ascii="Arial" w:eastAsia="Batang" w:hAnsi="Arial" w:cs="Arial"/>
                <w:kern w:val="2"/>
                <w:lang w:eastAsia="ko-KR"/>
              </w:rPr>
              <w:t>(2010)</w:t>
            </w:r>
          </w:p>
        </w:tc>
      </w:tr>
      <w:tr w:rsidR="00EE4075" w:rsidRPr="004A16A2" w14:paraId="142E1D37" w14:textId="77777777" w:rsidTr="00AC3FC6">
        <w:trPr>
          <w:trHeight w:val="1168"/>
          <w:jc w:val="center"/>
        </w:trPr>
        <w:tc>
          <w:tcPr>
            <w:tcW w:w="2880" w:type="dxa"/>
            <w:shd w:val="clear" w:color="auto" w:fill="E7E6E6" w:themeFill="background2"/>
          </w:tcPr>
          <w:p w14:paraId="6256021C"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Artes</w:t>
            </w:r>
          </w:p>
          <w:p w14:paraId="189BCD22"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(Música)</w:t>
            </w:r>
          </w:p>
        </w:tc>
        <w:tc>
          <w:tcPr>
            <w:tcW w:w="5850" w:type="dxa"/>
            <w:shd w:val="clear" w:color="auto" w:fill="E7E6E6" w:themeFill="background2"/>
          </w:tcPr>
          <w:p w14:paraId="60B187D7"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Propuesta para la presentación de trabajos de graduación en la Escuela de Música.</w:t>
            </w:r>
          </w:p>
          <w:p w14:paraId="15B534ED"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p>
          <w:p w14:paraId="41F94DE5" w14:textId="53175E46"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Propuesta para la presentación de proyectos de investigación en la Escuela de Música (2016)</w:t>
            </w:r>
          </w:p>
        </w:tc>
      </w:tr>
      <w:tr w:rsidR="00EE4075" w:rsidRPr="004A16A2" w14:paraId="63387DED" w14:textId="77777777" w:rsidTr="00AC3FC6">
        <w:trPr>
          <w:trHeight w:val="850"/>
          <w:jc w:val="center"/>
        </w:trPr>
        <w:tc>
          <w:tcPr>
            <w:tcW w:w="2880" w:type="dxa"/>
            <w:shd w:val="clear" w:color="auto" w:fill="E7E6E6" w:themeFill="background2"/>
          </w:tcPr>
          <w:p w14:paraId="15991B1C"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Ciencias de la Hospitalidad</w:t>
            </w:r>
          </w:p>
          <w:p w14:paraId="2DB1AD4E"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(Turismo)</w:t>
            </w:r>
          </w:p>
        </w:tc>
        <w:tc>
          <w:tcPr>
            <w:tcW w:w="5850" w:type="dxa"/>
            <w:shd w:val="clear" w:color="auto" w:fill="E7E6E6" w:themeFill="background2"/>
          </w:tcPr>
          <w:p w14:paraId="379F67ED"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Documento</w:t>
            </w:r>
          </w:p>
          <w:p w14:paraId="5C45220F" w14:textId="611D037F"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Instructivo</w:t>
            </w:r>
          </w:p>
        </w:tc>
      </w:tr>
      <w:tr w:rsidR="00EE4075" w:rsidRPr="004A16A2" w14:paraId="0AD77A90" w14:textId="77777777" w:rsidTr="00AC3FC6">
        <w:trPr>
          <w:trHeight w:val="779"/>
          <w:jc w:val="center"/>
        </w:trPr>
        <w:tc>
          <w:tcPr>
            <w:tcW w:w="2880" w:type="dxa"/>
            <w:shd w:val="clear" w:color="auto" w:fill="E7E6E6" w:themeFill="background2"/>
          </w:tcPr>
          <w:p w14:paraId="0B897074"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Jurisprudencia</w:t>
            </w:r>
          </w:p>
          <w:p w14:paraId="32ABC8D7"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(Derecho)</w:t>
            </w:r>
          </w:p>
        </w:tc>
        <w:tc>
          <w:tcPr>
            <w:tcW w:w="5850" w:type="dxa"/>
            <w:shd w:val="clear" w:color="auto" w:fill="E7E6E6" w:themeFill="background2"/>
          </w:tcPr>
          <w:p w14:paraId="5CF70068" w14:textId="799B97D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Instructivo operativo para orientar la realización del trabajo de titulación (2015)</w:t>
            </w:r>
          </w:p>
        </w:tc>
      </w:tr>
      <w:tr w:rsidR="00EE4075" w:rsidRPr="004A16A2" w14:paraId="28FEB553" w14:textId="77777777" w:rsidTr="00AC3FC6">
        <w:trPr>
          <w:trHeight w:val="808"/>
          <w:jc w:val="center"/>
        </w:trPr>
        <w:tc>
          <w:tcPr>
            <w:tcW w:w="2880" w:type="dxa"/>
            <w:shd w:val="clear" w:color="auto" w:fill="E7E6E6" w:themeFill="background2"/>
          </w:tcPr>
          <w:p w14:paraId="2D2CF7C1"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Ciencias Químicas</w:t>
            </w:r>
          </w:p>
          <w:p w14:paraId="31295F50"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(Bioquímica)</w:t>
            </w:r>
          </w:p>
        </w:tc>
        <w:tc>
          <w:tcPr>
            <w:tcW w:w="5850" w:type="dxa"/>
            <w:shd w:val="clear" w:color="auto" w:fill="E7E6E6" w:themeFill="background2"/>
          </w:tcPr>
          <w:p w14:paraId="242B378C"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Guía metodológica para el trabajo de titulación</w:t>
            </w:r>
          </w:p>
        </w:tc>
      </w:tr>
      <w:tr w:rsidR="00EE4075" w:rsidRPr="004A16A2" w14:paraId="3D93DFBC" w14:textId="77777777" w:rsidTr="00AC3FC6">
        <w:trPr>
          <w:trHeight w:val="1487"/>
          <w:jc w:val="center"/>
        </w:trPr>
        <w:tc>
          <w:tcPr>
            <w:tcW w:w="2880" w:type="dxa"/>
            <w:shd w:val="clear" w:color="auto" w:fill="E7E6E6" w:themeFill="background2"/>
          </w:tcPr>
          <w:p w14:paraId="79F82DE6"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Odontología</w:t>
            </w:r>
          </w:p>
          <w:p w14:paraId="4105DAB9" w14:textId="77777777" w:rsidR="00EE4075" w:rsidRPr="004A16A2" w:rsidRDefault="00EE4075" w:rsidP="00E642E3">
            <w:pPr>
              <w:widowControl w:val="0"/>
              <w:wordWrap w:val="0"/>
              <w:autoSpaceDE w:val="0"/>
              <w:autoSpaceDN w:val="0"/>
              <w:jc w:val="center"/>
              <w:rPr>
                <w:rFonts w:ascii="Arial" w:eastAsia="Batang" w:hAnsi="Arial" w:cs="Arial"/>
                <w:kern w:val="2"/>
                <w:lang w:eastAsia="ko-KR"/>
              </w:rPr>
            </w:pPr>
            <w:r w:rsidRPr="004A16A2">
              <w:rPr>
                <w:rFonts w:ascii="Arial" w:eastAsia="Batang" w:hAnsi="Arial" w:cs="Arial"/>
                <w:kern w:val="2"/>
                <w:lang w:eastAsia="ko-KR"/>
              </w:rPr>
              <w:t>(Odontología)</w:t>
            </w:r>
          </w:p>
        </w:tc>
        <w:tc>
          <w:tcPr>
            <w:tcW w:w="5850" w:type="dxa"/>
            <w:shd w:val="clear" w:color="auto" w:fill="E7E6E6" w:themeFill="background2"/>
          </w:tcPr>
          <w:p w14:paraId="03D7B2A8"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Normas para la elaboración y presentación de protocolos de investigación como trabajos de titulación-sistema de créditos 2013</w:t>
            </w:r>
          </w:p>
          <w:p w14:paraId="04ED8A5C"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p>
          <w:p w14:paraId="4ADAAF9E" w14:textId="77777777" w:rsidR="00EE4075" w:rsidRPr="004A16A2" w:rsidRDefault="00EE4075" w:rsidP="00AC3FC6">
            <w:pPr>
              <w:widowControl w:val="0"/>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Normas para la presentación del informe final del proyecto de investigación como trabajo de titulación-sistemas de créditos 2013</w:t>
            </w:r>
          </w:p>
          <w:p w14:paraId="1809732A" w14:textId="42888476" w:rsidR="00AC3FC6" w:rsidRPr="004A16A2" w:rsidRDefault="00AC3FC6" w:rsidP="00AC3FC6">
            <w:pPr>
              <w:widowControl w:val="0"/>
              <w:wordWrap w:val="0"/>
              <w:autoSpaceDE w:val="0"/>
              <w:autoSpaceDN w:val="0"/>
              <w:jc w:val="both"/>
              <w:rPr>
                <w:rFonts w:ascii="Arial" w:eastAsia="Batang" w:hAnsi="Arial" w:cs="Arial"/>
                <w:kern w:val="2"/>
                <w:lang w:eastAsia="ko-KR"/>
              </w:rPr>
            </w:pPr>
          </w:p>
        </w:tc>
      </w:tr>
    </w:tbl>
    <w:p w14:paraId="6CFB0217" w14:textId="30010097" w:rsidR="00EE4075" w:rsidRPr="004A16A2" w:rsidRDefault="00AF62D8" w:rsidP="00AF62D8">
      <w:pPr>
        <w:widowControl w:val="0"/>
        <w:wordWrap w:val="0"/>
        <w:autoSpaceDE w:val="0"/>
        <w:autoSpaceDN w:val="0"/>
        <w:spacing w:line="360" w:lineRule="auto"/>
        <w:jc w:val="both"/>
        <w:rPr>
          <w:rFonts w:ascii="Arial" w:eastAsia="Times New Roman" w:hAnsi="Arial" w:cs="Arial"/>
          <w:kern w:val="2"/>
          <w:sz w:val="20"/>
          <w:szCs w:val="20"/>
          <w:lang w:val="es-EC" w:eastAsia="ko-KR"/>
        </w:rPr>
      </w:pPr>
      <w:r w:rsidRPr="004A16A2">
        <w:rPr>
          <w:rFonts w:ascii="Arial" w:eastAsia="Times New Roman" w:hAnsi="Arial" w:cs="Arial"/>
          <w:b/>
          <w:kern w:val="2"/>
          <w:sz w:val="20"/>
          <w:szCs w:val="20"/>
          <w:lang w:val="es-EC" w:eastAsia="ko-KR"/>
        </w:rPr>
        <w:t xml:space="preserve">      </w:t>
      </w:r>
      <w:r w:rsidR="00AC3FC6" w:rsidRPr="004A16A2">
        <w:rPr>
          <w:rFonts w:ascii="Arial" w:eastAsia="Times New Roman" w:hAnsi="Arial" w:cs="Arial"/>
          <w:b/>
          <w:kern w:val="2"/>
          <w:sz w:val="20"/>
          <w:szCs w:val="20"/>
          <w:lang w:val="es-EC" w:eastAsia="ko-KR"/>
        </w:rPr>
        <w:t>Fuente:</w:t>
      </w:r>
      <w:r w:rsidR="00AC3FC6" w:rsidRPr="004A16A2">
        <w:rPr>
          <w:rFonts w:ascii="Arial" w:eastAsia="Times New Roman" w:hAnsi="Arial" w:cs="Arial"/>
          <w:kern w:val="2"/>
          <w:sz w:val="20"/>
          <w:szCs w:val="20"/>
          <w:lang w:val="es-EC" w:eastAsia="ko-KR"/>
        </w:rPr>
        <w:t xml:space="preserve"> Elaboración propia</w:t>
      </w:r>
    </w:p>
    <w:p w14:paraId="3EEFAEA2" w14:textId="77777777" w:rsidR="00EE4075" w:rsidRPr="004A16A2" w:rsidRDefault="00EE4075" w:rsidP="00E642E3">
      <w:pPr>
        <w:widowControl w:val="0"/>
        <w:wordWrap w:val="0"/>
        <w:autoSpaceDE w:val="0"/>
        <w:autoSpaceDN w:val="0"/>
        <w:spacing w:line="360" w:lineRule="auto"/>
        <w:ind w:firstLine="708"/>
        <w:jc w:val="both"/>
        <w:rPr>
          <w:rFonts w:ascii="Arial" w:eastAsia="Times New Roman" w:hAnsi="Arial" w:cs="Arial"/>
          <w:kern w:val="2"/>
          <w:lang w:val="es-EC" w:eastAsia="ko-KR"/>
        </w:rPr>
      </w:pPr>
    </w:p>
    <w:p w14:paraId="67BED4ED" w14:textId="77777777" w:rsidR="00AC3FC6" w:rsidRPr="004A16A2" w:rsidRDefault="00AC3FC6" w:rsidP="00E642E3">
      <w:pPr>
        <w:widowControl w:val="0"/>
        <w:wordWrap w:val="0"/>
        <w:autoSpaceDE w:val="0"/>
        <w:autoSpaceDN w:val="0"/>
        <w:spacing w:line="360" w:lineRule="auto"/>
        <w:ind w:firstLine="708"/>
        <w:jc w:val="both"/>
        <w:rPr>
          <w:rFonts w:ascii="Arial" w:eastAsia="Times New Roman" w:hAnsi="Arial" w:cs="Arial"/>
          <w:kern w:val="2"/>
          <w:lang w:val="es-EC" w:eastAsia="ko-KR"/>
        </w:rPr>
      </w:pPr>
    </w:p>
    <w:p w14:paraId="3C8429C4" w14:textId="5F59E498" w:rsidR="00E642E3" w:rsidRPr="004A16A2" w:rsidRDefault="00EE4075" w:rsidP="00AC3FC6">
      <w:pPr>
        <w:widowControl w:val="0"/>
        <w:wordWrap w:val="0"/>
        <w:autoSpaceDE w:val="0"/>
        <w:autoSpaceDN w:val="0"/>
        <w:spacing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 xml:space="preserve">De esta manera se reconoce, de forma general, la estructura de </w:t>
      </w:r>
      <w:r w:rsidR="005E50AB" w:rsidRPr="004A16A2">
        <w:rPr>
          <w:rFonts w:ascii="Arial" w:eastAsia="Times New Roman" w:hAnsi="Arial" w:cs="Arial"/>
          <w:kern w:val="2"/>
          <w:lang w:val="es-EC" w:eastAsia="ko-KR"/>
        </w:rPr>
        <w:t xml:space="preserve">los </w:t>
      </w:r>
      <w:r w:rsidRPr="004A16A2">
        <w:rPr>
          <w:rFonts w:ascii="Arial" w:eastAsia="Times New Roman" w:hAnsi="Arial" w:cs="Arial"/>
          <w:kern w:val="2"/>
          <w:lang w:val="es-EC" w:eastAsia="ko-KR"/>
        </w:rPr>
        <w:t xml:space="preserve">instrumentos bajo </w:t>
      </w:r>
      <w:r w:rsidRPr="004A16A2">
        <w:rPr>
          <w:rFonts w:ascii="Arial" w:eastAsia="Times New Roman" w:hAnsi="Arial" w:cs="Arial"/>
          <w:kern w:val="2"/>
          <w:lang w:val="es-EC" w:eastAsia="ko-KR"/>
        </w:rPr>
        <w:lastRenderedPageBreak/>
        <w:t xml:space="preserve">una lógica de presentar información relacionada </w:t>
      </w:r>
      <w:r w:rsidR="005E50AB" w:rsidRPr="004A16A2">
        <w:rPr>
          <w:rFonts w:ascii="Arial" w:eastAsia="Times New Roman" w:hAnsi="Arial" w:cs="Arial"/>
          <w:kern w:val="2"/>
          <w:lang w:val="es-EC" w:eastAsia="ko-KR"/>
        </w:rPr>
        <w:t xml:space="preserve">con </w:t>
      </w:r>
      <w:r w:rsidRPr="004A16A2">
        <w:rPr>
          <w:rFonts w:ascii="Arial" w:eastAsia="Times New Roman" w:hAnsi="Arial" w:cs="Arial"/>
          <w:kern w:val="2"/>
          <w:lang w:val="es-EC" w:eastAsia="ko-KR"/>
        </w:rPr>
        <w:t>datos de las facultades, reglamentación sobre el proceso de titulación, normas de cómo se debe elaborar un protocolo de investigación y la explicación de cada uno de los componentes de un esquema (ver cuadro 2).</w:t>
      </w:r>
    </w:p>
    <w:p w14:paraId="0B4D5138" w14:textId="77777777" w:rsidR="00AC3FC6" w:rsidRPr="004A16A2" w:rsidRDefault="00AC3FC6" w:rsidP="00AC3FC6">
      <w:pPr>
        <w:widowControl w:val="0"/>
        <w:wordWrap w:val="0"/>
        <w:autoSpaceDE w:val="0"/>
        <w:autoSpaceDN w:val="0"/>
        <w:spacing w:line="360" w:lineRule="auto"/>
        <w:rPr>
          <w:rFonts w:ascii="Arial" w:eastAsia="Batang" w:hAnsi="Arial" w:cs="Arial"/>
          <w:kern w:val="2"/>
          <w:lang w:val="es-EC" w:eastAsia="ko-KR"/>
        </w:rPr>
      </w:pPr>
    </w:p>
    <w:p w14:paraId="28C7A475" w14:textId="16A3791B" w:rsidR="00EE4075" w:rsidRPr="004A16A2" w:rsidRDefault="00AC3FC6" w:rsidP="00AC3FC6">
      <w:pPr>
        <w:widowControl w:val="0"/>
        <w:wordWrap w:val="0"/>
        <w:autoSpaceDE w:val="0"/>
        <w:autoSpaceDN w:val="0"/>
        <w:spacing w:line="360" w:lineRule="auto"/>
        <w:rPr>
          <w:rFonts w:ascii="Arial" w:eastAsia="Batang" w:hAnsi="Arial" w:cs="Arial"/>
          <w:kern w:val="2"/>
          <w:lang w:val="es-EC" w:eastAsia="ko-KR"/>
        </w:rPr>
      </w:pPr>
      <w:r w:rsidRPr="004A16A2">
        <w:rPr>
          <w:rFonts w:ascii="Arial" w:eastAsia="Batang" w:hAnsi="Arial" w:cs="Arial"/>
          <w:b/>
          <w:kern w:val="2"/>
          <w:lang w:val="es-EC" w:eastAsia="ko-KR"/>
        </w:rPr>
        <w:t>Cuadro 2.</w:t>
      </w:r>
      <w:r w:rsidRPr="004A16A2">
        <w:rPr>
          <w:rFonts w:ascii="Arial" w:eastAsia="Batang" w:hAnsi="Arial" w:cs="Arial"/>
          <w:kern w:val="2"/>
          <w:lang w:val="es-EC" w:eastAsia="ko-KR"/>
        </w:rPr>
        <w:t xml:space="preserve"> Instrumentos que guían los trabajos de titulación</w:t>
      </w:r>
    </w:p>
    <w:tbl>
      <w:tblPr>
        <w:tblStyle w:val="TableGrid"/>
        <w:tblW w:w="8910" w:type="dxa"/>
        <w:tblBorders>
          <w:left w:val="none" w:sz="0" w:space="0" w:color="auto"/>
          <w:right w:val="none" w:sz="0" w:space="0" w:color="auto"/>
        </w:tblBorders>
        <w:tblLook w:val="04A0" w:firstRow="1" w:lastRow="0" w:firstColumn="1" w:lastColumn="0" w:noHBand="0" w:noVBand="1"/>
      </w:tblPr>
      <w:tblGrid>
        <w:gridCol w:w="3060"/>
        <w:gridCol w:w="3150"/>
        <w:gridCol w:w="2700"/>
      </w:tblGrid>
      <w:tr w:rsidR="00EE4075" w:rsidRPr="004A16A2" w14:paraId="7C361861" w14:textId="77777777" w:rsidTr="00AC3FC6">
        <w:trPr>
          <w:trHeight w:val="707"/>
        </w:trPr>
        <w:tc>
          <w:tcPr>
            <w:tcW w:w="3060" w:type="dxa"/>
            <w:shd w:val="clear" w:color="auto" w:fill="808080" w:themeFill="background1" w:themeFillShade="80"/>
          </w:tcPr>
          <w:p w14:paraId="3CA01E59" w14:textId="1FDE97FA" w:rsidR="00EE4075" w:rsidRPr="004A16A2" w:rsidRDefault="0066483F" w:rsidP="00AC3FC6">
            <w:pPr>
              <w:widowControl w:val="0"/>
              <w:wordWrap w:val="0"/>
              <w:autoSpaceDE w:val="0"/>
              <w:autoSpaceDN w:val="0"/>
              <w:jc w:val="center"/>
              <w:rPr>
                <w:rFonts w:ascii="Arial" w:eastAsia="Batang" w:hAnsi="Arial" w:cs="Arial"/>
                <w:b/>
                <w:kern w:val="2"/>
                <w:lang w:eastAsia="ko-KR"/>
              </w:rPr>
            </w:pPr>
            <w:r w:rsidRPr="004A16A2">
              <w:rPr>
                <w:rFonts w:ascii="Arial" w:eastAsia="Batang" w:hAnsi="Arial" w:cs="Arial"/>
                <w:b/>
                <w:kern w:val="2"/>
                <w:lang w:eastAsia="ko-KR"/>
              </w:rPr>
              <w:t>Guías Metodológicas</w:t>
            </w:r>
          </w:p>
        </w:tc>
        <w:tc>
          <w:tcPr>
            <w:tcW w:w="3150" w:type="dxa"/>
            <w:shd w:val="clear" w:color="auto" w:fill="808080" w:themeFill="background1" w:themeFillShade="80"/>
          </w:tcPr>
          <w:p w14:paraId="0815ED5A" w14:textId="73C71B07" w:rsidR="00EE4075" w:rsidRPr="004A16A2" w:rsidRDefault="0066483F" w:rsidP="00AC3FC6">
            <w:pPr>
              <w:widowControl w:val="0"/>
              <w:wordWrap w:val="0"/>
              <w:autoSpaceDE w:val="0"/>
              <w:autoSpaceDN w:val="0"/>
              <w:jc w:val="center"/>
              <w:rPr>
                <w:rFonts w:ascii="Arial" w:eastAsia="Batang" w:hAnsi="Arial" w:cs="Arial"/>
                <w:b/>
                <w:kern w:val="2"/>
                <w:lang w:eastAsia="ko-KR"/>
              </w:rPr>
            </w:pPr>
            <w:r w:rsidRPr="004A16A2">
              <w:rPr>
                <w:rFonts w:ascii="Arial" w:eastAsia="Batang" w:hAnsi="Arial" w:cs="Arial"/>
                <w:b/>
                <w:kern w:val="2"/>
                <w:lang w:eastAsia="ko-KR"/>
              </w:rPr>
              <w:t>Instructivos</w:t>
            </w:r>
          </w:p>
        </w:tc>
        <w:tc>
          <w:tcPr>
            <w:tcW w:w="2700" w:type="dxa"/>
            <w:shd w:val="clear" w:color="auto" w:fill="808080" w:themeFill="background1" w:themeFillShade="80"/>
          </w:tcPr>
          <w:p w14:paraId="3143418A" w14:textId="0E40F7BB" w:rsidR="00EE4075" w:rsidRPr="004A16A2" w:rsidRDefault="0066483F" w:rsidP="00AC3FC6">
            <w:pPr>
              <w:widowControl w:val="0"/>
              <w:wordWrap w:val="0"/>
              <w:autoSpaceDE w:val="0"/>
              <w:autoSpaceDN w:val="0"/>
              <w:jc w:val="center"/>
              <w:rPr>
                <w:rFonts w:ascii="Arial" w:eastAsia="Batang" w:hAnsi="Arial" w:cs="Arial"/>
                <w:b/>
                <w:kern w:val="2"/>
                <w:lang w:eastAsia="ko-KR"/>
              </w:rPr>
            </w:pPr>
            <w:r w:rsidRPr="004A16A2">
              <w:rPr>
                <w:rFonts w:ascii="Arial" w:eastAsia="Batang" w:hAnsi="Arial" w:cs="Arial"/>
                <w:b/>
                <w:kern w:val="2"/>
                <w:lang w:eastAsia="ko-KR"/>
              </w:rPr>
              <w:t>Normativas</w:t>
            </w:r>
          </w:p>
        </w:tc>
      </w:tr>
      <w:tr w:rsidR="00EE4075" w:rsidRPr="004A16A2" w14:paraId="4B74BA8C" w14:textId="77777777" w:rsidTr="00AC3FC6">
        <w:trPr>
          <w:trHeight w:val="1783"/>
        </w:trPr>
        <w:tc>
          <w:tcPr>
            <w:tcW w:w="3060" w:type="dxa"/>
            <w:shd w:val="clear" w:color="auto" w:fill="E7E6E6" w:themeFill="background2"/>
          </w:tcPr>
          <w:p w14:paraId="6A34EBE5" w14:textId="2DA2DEC0"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 xml:space="preserve">Datos de la </w:t>
            </w:r>
            <w:r w:rsidR="007E0780" w:rsidRPr="004A16A2">
              <w:rPr>
                <w:rFonts w:ascii="Arial" w:eastAsia="Batang" w:hAnsi="Arial" w:cs="Arial"/>
                <w:kern w:val="2"/>
                <w:lang w:eastAsia="ko-KR"/>
              </w:rPr>
              <w:t>F</w:t>
            </w:r>
            <w:r w:rsidR="005E50AB" w:rsidRPr="004A16A2">
              <w:rPr>
                <w:rFonts w:ascii="Arial" w:eastAsia="Batang" w:hAnsi="Arial" w:cs="Arial"/>
                <w:kern w:val="2"/>
                <w:lang w:eastAsia="ko-KR"/>
              </w:rPr>
              <w:t>acultad</w:t>
            </w:r>
            <w:r w:rsidRPr="004A16A2">
              <w:rPr>
                <w:rFonts w:ascii="Arial" w:eastAsia="Batang" w:hAnsi="Arial" w:cs="Arial"/>
                <w:kern w:val="2"/>
                <w:lang w:eastAsia="ko-KR"/>
              </w:rPr>
              <w:t>, directores de carrera, entre otros</w:t>
            </w:r>
          </w:p>
          <w:p w14:paraId="0B4A9A25"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Introducción</w:t>
            </w:r>
          </w:p>
          <w:p w14:paraId="48082AC6"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Definiciones básicas</w:t>
            </w:r>
          </w:p>
          <w:p w14:paraId="7C5DC3A5"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Estructura del diseño de tesis</w:t>
            </w:r>
          </w:p>
          <w:p w14:paraId="3427895A"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Estructura de la investigación</w:t>
            </w:r>
          </w:p>
          <w:p w14:paraId="6BCD17A3"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Formato de presentación</w:t>
            </w:r>
          </w:p>
          <w:p w14:paraId="3610AF2B" w14:textId="77777777" w:rsidR="00EE4075" w:rsidRPr="004A16A2" w:rsidRDefault="00EE4075" w:rsidP="00AC3FC6">
            <w:pPr>
              <w:widowControl w:val="0"/>
              <w:numPr>
                <w:ilvl w:val="0"/>
                <w:numId w:val="7"/>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anexos</w:t>
            </w:r>
          </w:p>
          <w:p w14:paraId="391CCE47" w14:textId="77777777" w:rsidR="00EE4075" w:rsidRPr="004A16A2" w:rsidRDefault="00EE4075" w:rsidP="00E642E3">
            <w:pPr>
              <w:widowControl w:val="0"/>
              <w:wordWrap w:val="0"/>
              <w:autoSpaceDE w:val="0"/>
              <w:autoSpaceDN w:val="0"/>
              <w:spacing w:line="360" w:lineRule="auto"/>
              <w:jc w:val="both"/>
              <w:rPr>
                <w:rFonts w:ascii="Arial" w:eastAsia="Batang" w:hAnsi="Arial" w:cs="Arial"/>
                <w:kern w:val="2"/>
                <w:lang w:eastAsia="ko-KR"/>
              </w:rPr>
            </w:pPr>
          </w:p>
        </w:tc>
        <w:tc>
          <w:tcPr>
            <w:tcW w:w="3150" w:type="dxa"/>
            <w:shd w:val="clear" w:color="auto" w:fill="E7E6E6" w:themeFill="background2"/>
          </w:tcPr>
          <w:p w14:paraId="3A5CFD24" w14:textId="5C4827D7"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 xml:space="preserve">Proceso y requisitos de graduación en la </w:t>
            </w:r>
            <w:r w:rsidR="007E0780" w:rsidRPr="004A16A2">
              <w:rPr>
                <w:rFonts w:ascii="Arial" w:eastAsia="Batang" w:hAnsi="Arial" w:cs="Arial"/>
                <w:kern w:val="2"/>
                <w:lang w:eastAsia="ko-KR"/>
              </w:rPr>
              <w:t>Facultad</w:t>
            </w:r>
          </w:p>
          <w:p w14:paraId="1C68181C" w14:textId="77777777"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Aspectos formales para la presentación de los trabajos de graduación</w:t>
            </w:r>
          </w:p>
          <w:p w14:paraId="6071AF54" w14:textId="77777777"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Esquemas para la presentación de los trabajos de graduación</w:t>
            </w:r>
          </w:p>
          <w:p w14:paraId="04601C76" w14:textId="77777777"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Reglamento de la comisión de asesoría de tesis y monografías</w:t>
            </w:r>
          </w:p>
          <w:p w14:paraId="76308067" w14:textId="77777777"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Matriz: estudiantes graduados y temas de graduación</w:t>
            </w:r>
          </w:p>
          <w:p w14:paraId="478A584E" w14:textId="572D56DE" w:rsidR="00EE4075" w:rsidRPr="004A16A2" w:rsidRDefault="00EE4075" w:rsidP="00AC3FC6">
            <w:pPr>
              <w:widowControl w:val="0"/>
              <w:numPr>
                <w:ilvl w:val="0"/>
                <w:numId w:val="8"/>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Líneas de investigación</w:t>
            </w:r>
          </w:p>
        </w:tc>
        <w:tc>
          <w:tcPr>
            <w:tcW w:w="2700" w:type="dxa"/>
            <w:shd w:val="clear" w:color="auto" w:fill="E7E6E6" w:themeFill="background2"/>
          </w:tcPr>
          <w:p w14:paraId="0D6171E9"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Portada</w:t>
            </w:r>
          </w:p>
          <w:p w14:paraId="6E5BBFDF"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Resumen</w:t>
            </w:r>
          </w:p>
          <w:p w14:paraId="50DCD21C"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Planteamiento del problema</w:t>
            </w:r>
          </w:p>
          <w:p w14:paraId="42755F01"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Fundamento teórico</w:t>
            </w:r>
          </w:p>
          <w:p w14:paraId="2BCA733E"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Objetivos</w:t>
            </w:r>
          </w:p>
          <w:p w14:paraId="10B3EF1D"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Hipótesis</w:t>
            </w:r>
          </w:p>
          <w:p w14:paraId="61E8D9FD"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Variables</w:t>
            </w:r>
          </w:p>
          <w:p w14:paraId="3CFFB06D"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Metodología</w:t>
            </w:r>
          </w:p>
          <w:p w14:paraId="3820268E"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Resultados esperados</w:t>
            </w:r>
          </w:p>
          <w:p w14:paraId="4473F113"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Plan de trabajo y cronograma</w:t>
            </w:r>
          </w:p>
          <w:p w14:paraId="2EF4376D"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Recursos</w:t>
            </w:r>
          </w:p>
          <w:p w14:paraId="69FF1C0C"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Impactos</w:t>
            </w:r>
          </w:p>
          <w:p w14:paraId="7AE3F530"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Principios éticos</w:t>
            </w:r>
          </w:p>
          <w:p w14:paraId="164223CF" w14:textId="77777777"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Beneficiarios</w:t>
            </w:r>
          </w:p>
          <w:p w14:paraId="611A5D28" w14:textId="61B3A6D8" w:rsidR="00EE4075" w:rsidRPr="004A16A2" w:rsidRDefault="00EE4075" w:rsidP="00AC3FC6">
            <w:pPr>
              <w:widowControl w:val="0"/>
              <w:numPr>
                <w:ilvl w:val="0"/>
                <w:numId w:val="9"/>
              </w:numPr>
              <w:wordWrap w:val="0"/>
              <w:autoSpaceDE w:val="0"/>
              <w:autoSpaceDN w:val="0"/>
              <w:jc w:val="both"/>
              <w:rPr>
                <w:rFonts w:ascii="Arial" w:eastAsia="Batang" w:hAnsi="Arial" w:cs="Arial"/>
                <w:kern w:val="2"/>
                <w:lang w:eastAsia="ko-KR"/>
              </w:rPr>
            </w:pPr>
            <w:r w:rsidRPr="004A16A2">
              <w:rPr>
                <w:rFonts w:ascii="Arial" w:eastAsia="Batang" w:hAnsi="Arial" w:cs="Arial"/>
                <w:kern w:val="2"/>
                <w:lang w:eastAsia="ko-KR"/>
              </w:rPr>
              <w:t>Referencias bibliográficas y bibliografía</w:t>
            </w:r>
          </w:p>
        </w:tc>
      </w:tr>
    </w:tbl>
    <w:p w14:paraId="00FE0B27" w14:textId="77777777" w:rsidR="00AC3FC6" w:rsidRPr="004A16A2" w:rsidRDefault="00AC3FC6" w:rsidP="00AC3FC6">
      <w:pPr>
        <w:widowControl w:val="0"/>
        <w:wordWrap w:val="0"/>
        <w:autoSpaceDE w:val="0"/>
        <w:autoSpaceDN w:val="0"/>
        <w:spacing w:line="360" w:lineRule="auto"/>
        <w:jc w:val="both"/>
        <w:rPr>
          <w:rFonts w:ascii="Arial" w:eastAsia="Times New Roman" w:hAnsi="Arial" w:cs="Arial"/>
          <w:b/>
          <w:kern w:val="2"/>
          <w:sz w:val="20"/>
          <w:szCs w:val="20"/>
          <w:lang w:val="es-EC" w:eastAsia="ko-KR"/>
        </w:rPr>
      </w:pPr>
    </w:p>
    <w:p w14:paraId="7C219441" w14:textId="77777777" w:rsidR="00AC3FC6" w:rsidRPr="004A16A2" w:rsidRDefault="00AC3FC6" w:rsidP="00AC3FC6">
      <w:pPr>
        <w:widowControl w:val="0"/>
        <w:wordWrap w:val="0"/>
        <w:autoSpaceDE w:val="0"/>
        <w:autoSpaceDN w:val="0"/>
        <w:spacing w:line="360" w:lineRule="auto"/>
        <w:jc w:val="both"/>
        <w:rPr>
          <w:rFonts w:ascii="Arial" w:eastAsia="Times New Roman" w:hAnsi="Arial" w:cs="Arial"/>
          <w:kern w:val="2"/>
          <w:sz w:val="20"/>
          <w:szCs w:val="20"/>
          <w:lang w:val="es-EC" w:eastAsia="ko-KR"/>
        </w:rPr>
      </w:pPr>
      <w:r w:rsidRPr="004A16A2">
        <w:rPr>
          <w:rFonts w:ascii="Arial" w:eastAsia="Times New Roman" w:hAnsi="Arial" w:cs="Arial"/>
          <w:b/>
          <w:kern w:val="2"/>
          <w:sz w:val="20"/>
          <w:szCs w:val="20"/>
          <w:lang w:val="es-EC" w:eastAsia="ko-KR"/>
        </w:rPr>
        <w:t>Fuente:</w:t>
      </w:r>
      <w:r w:rsidRPr="004A16A2">
        <w:rPr>
          <w:rFonts w:ascii="Arial" w:eastAsia="Times New Roman" w:hAnsi="Arial" w:cs="Arial"/>
          <w:kern w:val="2"/>
          <w:sz w:val="20"/>
          <w:szCs w:val="20"/>
          <w:lang w:val="es-EC" w:eastAsia="ko-KR"/>
        </w:rPr>
        <w:t xml:space="preserve"> Elaboración propia</w:t>
      </w:r>
    </w:p>
    <w:p w14:paraId="582576BB" w14:textId="77777777" w:rsidR="00EE4075" w:rsidRPr="004A16A2" w:rsidRDefault="00EE4075"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1278207E" w14:textId="016A74D8"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Discriminando la información obtenida de las múltiples carreras, nos enfocaremos en el análisis de tres de ellas: 1) Facultad de Ciencias Económicas con su carrera de </w:t>
      </w:r>
      <w:r w:rsidRPr="004A16A2">
        <w:rPr>
          <w:rFonts w:ascii="Arial" w:eastAsia="Batang" w:hAnsi="Arial" w:cs="Arial"/>
          <w:kern w:val="2"/>
          <w:lang w:val="es-EC" w:eastAsia="ko-KR"/>
        </w:rPr>
        <w:lastRenderedPageBreak/>
        <w:t xml:space="preserve">Economía, que dispone de un documento denominado </w:t>
      </w:r>
      <w:r w:rsidRPr="004A16A2">
        <w:rPr>
          <w:rFonts w:ascii="Arial" w:eastAsia="Batang" w:hAnsi="Arial" w:cs="Arial"/>
          <w:i/>
          <w:kern w:val="2"/>
          <w:lang w:val="es-EC" w:eastAsia="ko-KR"/>
        </w:rPr>
        <w:t xml:space="preserve">Guía metodológica </w:t>
      </w:r>
      <w:r w:rsidRPr="004A16A2">
        <w:rPr>
          <w:rFonts w:ascii="Arial" w:eastAsia="Batang" w:hAnsi="Arial" w:cs="Arial"/>
          <w:kern w:val="2"/>
          <w:lang w:val="es-EC" w:eastAsia="ko-KR"/>
        </w:rPr>
        <w:t xml:space="preserve">(2013) con argumentos que encaminan el proceso de investigación, a partir de secciones como: datos de la </w:t>
      </w:r>
      <w:r w:rsidR="007E0780" w:rsidRPr="004A16A2">
        <w:rPr>
          <w:rFonts w:ascii="Arial" w:eastAsia="Batang" w:hAnsi="Arial" w:cs="Arial"/>
          <w:kern w:val="2"/>
          <w:lang w:val="es-EC" w:eastAsia="ko-KR"/>
        </w:rPr>
        <w:t>Facultad</w:t>
      </w:r>
      <w:r w:rsidRPr="004A16A2">
        <w:rPr>
          <w:rFonts w:ascii="Arial" w:eastAsia="Batang" w:hAnsi="Arial" w:cs="Arial"/>
          <w:kern w:val="2"/>
          <w:lang w:val="es-EC" w:eastAsia="ko-KR"/>
        </w:rPr>
        <w:t xml:space="preserve">, introducción, definiciones básicas, estructura del diseño de tesis, estructura de la investigación, formato de presentación, anexos; 2) Facultad de Ciencias Médicas (carrera de Medicina) que propone (2010) una </w:t>
      </w:r>
      <w:r w:rsidRPr="004A16A2">
        <w:rPr>
          <w:rFonts w:ascii="Arial" w:eastAsia="Batang" w:hAnsi="Arial" w:cs="Arial"/>
          <w:i/>
          <w:kern w:val="2"/>
          <w:lang w:val="es-EC" w:eastAsia="ko-KR"/>
        </w:rPr>
        <w:t>Guía para elaborar un Protocolo de Tesis,</w:t>
      </w:r>
      <w:r w:rsidRPr="004A16A2">
        <w:rPr>
          <w:rFonts w:ascii="Arial" w:eastAsia="Batang" w:hAnsi="Arial" w:cs="Arial"/>
          <w:kern w:val="2"/>
          <w:lang w:val="es-EC" w:eastAsia="ko-KR"/>
        </w:rPr>
        <w:t xml:space="preserve"> el cual parte de la presentación de datos generales, un esquema general, introducción, estructura de la investigación, formato de presentación, guía para elaborar el protocolo y, 3) Facultad de Odontología que presenta dos documentos denominados </w:t>
      </w:r>
      <w:r w:rsidRPr="004A16A2">
        <w:rPr>
          <w:rFonts w:ascii="Arial" w:eastAsia="Batang" w:hAnsi="Arial" w:cs="Arial"/>
          <w:i/>
          <w:kern w:val="2"/>
          <w:lang w:val="es-EC" w:eastAsia="ko-KR"/>
        </w:rPr>
        <w:t xml:space="preserve">Normas para la elaboración y presentación de protocolos de investigación como trabajos de titulación-sistema de créditos </w:t>
      </w:r>
      <w:r w:rsidRPr="004A16A2">
        <w:rPr>
          <w:rFonts w:ascii="Arial" w:eastAsia="Batang" w:hAnsi="Arial" w:cs="Arial"/>
          <w:kern w:val="2"/>
          <w:lang w:val="es-EC" w:eastAsia="ko-KR"/>
        </w:rPr>
        <w:t xml:space="preserve">y </w:t>
      </w:r>
      <w:r w:rsidRPr="004A16A2">
        <w:rPr>
          <w:rFonts w:ascii="Arial" w:eastAsia="Batang" w:hAnsi="Arial" w:cs="Arial"/>
          <w:i/>
          <w:kern w:val="2"/>
          <w:lang w:val="es-EC" w:eastAsia="ko-KR"/>
        </w:rPr>
        <w:t xml:space="preserve">Normas para la presentación del informe final del proyecto de investigación como trabajo de titulación-sistemas de créditos </w:t>
      </w:r>
      <w:r w:rsidRPr="004A16A2">
        <w:rPr>
          <w:rFonts w:ascii="Arial" w:eastAsia="Batang" w:hAnsi="Arial" w:cs="Arial"/>
          <w:kern w:val="2"/>
          <w:lang w:val="es-EC" w:eastAsia="ko-KR"/>
        </w:rPr>
        <w:t>(2013), con aspectos como: portada, resumen, planteamiento de</w:t>
      </w:r>
      <w:r w:rsidR="007E0780" w:rsidRPr="004A16A2">
        <w:rPr>
          <w:rFonts w:ascii="Arial" w:eastAsia="Batang" w:hAnsi="Arial" w:cs="Arial"/>
          <w:kern w:val="2"/>
          <w:lang w:val="es-EC" w:eastAsia="ko-KR"/>
        </w:rPr>
        <w:t>l</w:t>
      </w:r>
      <w:r w:rsidRPr="004A16A2">
        <w:rPr>
          <w:rFonts w:ascii="Arial" w:eastAsia="Batang" w:hAnsi="Arial" w:cs="Arial"/>
          <w:kern w:val="2"/>
          <w:lang w:val="es-EC" w:eastAsia="ko-KR"/>
        </w:rPr>
        <w:t xml:space="preserve"> problema, entre otros; es decir aquellos elementos que componen la elaboración de protocolos.</w:t>
      </w:r>
    </w:p>
    <w:p w14:paraId="258334F4" w14:textId="6A46E27C"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En este sentido, la guía metodológica presentada por la Facultad de Ciencias Económicas y Administrativas empieza su guía contextualizando el papel de la </w:t>
      </w:r>
      <w:r w:rsidR="007E0780" w:rsidRPr="004A16A2">
        <w:rPr>
          <w:rFonts w:ascii="Arial" w:eastAsia="Batang" w:hAnsi="Arial" w:cs="Arial"/>
          <w:kern w:val="2"/>
          <w:lang w:val="es-EC" w:eastAsia="ko-KR"/>
        </w:rPr>
        <w:t xml:space="preserve">educación superior </w:t>
      </w:r>
      <w:r w:rsidRPr="004A16A2">
        <w:rPr>
          <w:rFonts w:ascii="Arial" w:eastAsia="Batang" w:hAnsi="Arial" w:cs="Arial"/>
          <w:kern w:val="2"/>
          <w:lang w:val="es-EC" w:eastAsia="ko-KR"/>
        </w:rPr>
        <w:t xml:space="preserve">y el desarrollo económico de un país, a partir de leyes: </w:t>
      </w:r>
    </w:p>
    <w:p w14:paraId="35932A71" w14:textId="028017B3" w:rsidR="00EE4075" w:rsidRPr="004A16A2" w:rsidRDefault="00EE4075" w:rsidP="00AC3FC6">
      <w:pPr>
        <w:widowControl w:val="0"/>
        <w:wordWrap w:val="0"/>
        <w:autoSpaceDE w:val="0"/>
        <w:autoSpaceDN w:val="0"/>
        <w:spacing w:after="240" w:line="360" w:lineRule="auto"/>
        <w:ind w:left="708"/>
        <w:jc w:val="both"/>
        <w:rPr>
          <w:rFonts w:ascii="Arial" w:eastAsia="Batang" w:hAnsi="Arial" w:cs="Arial"/>
          <w:kern w:val="2"/>
          <w:lang w:val="es-EC" w:eastAsia="ko-KR"/>
        </w:rPr>
      </w:pPr>
      <w:r w:rsidRPr="004A16A2">
        <w:rPr>
          <w:rFonts w:ascii="Arial" w:eastAsia="Batang" w:hAnsi="Arial" w:cs="Arial"/>
          <w:kern w:val="2"/>
          <w:lang w:val="es-EC" w:eastAsia="ko-KR"/>
        </w:rPr>
        <w:t>La LOES (2010), establece también, que la educación superior debe responder tanto a las expectativas y necesidades de la sociedad, a la planificación nacional, al régimen de desarrollo, como a la prospectiva de desarrollo científico, humanístico y tecnológico mundial, y a la diversidad cultural</w:t>
      </w:r>
      <w:r w:rsidR="007E0780" w:rsidRPr="004A16A2">
        <w:rPr>
          <w:rFonts w:ascii="Arial" w:eastAsia="Batang" w:hAnsi="Arial" w:cs="Arial"/>
          <w:kern w:val="2"/>
          <w:lang w:val="es-EC" w:eastAsia="ko-KR"/>
        </w:rPr>
        <w:t xml:space="preserve"> [</w:t>
      </w:r>
      <w:r w:rsidRPr="004A16A2">
        <w:rPr>
          <w:rFonts w:ascii="Arial" w:eastAsia="Batang" w:hAnsi="Arial" w:cs="Arial"/>
          <w:kern w:val="2"/>
          <w:lang w:val="es-EC" w:eastAsia="ko-KR"/>
        </w:rPr>
        <w:t>…</w:t>
      </w:r>
      <w:r w:rsidR="007E0780"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(Centro de Tesis</w:t>
      </w:r>
      <w:r w:rsidR="007B2DBB"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2013,</w:t>
      </w:r>
      <w:r w:rsidR="007B2DBB" w:rsidRPr="004A16A2">
        <w:rPr>
          <w:rFonts w:ascii="Arial" w:eastAsia="Batang" w:hAnsi="Arial" w:cs="Arial"/>
          <w:kern w:val="2"/>
          <w:lang w:val="es-EC" w:eastAsia="ko-KR"/>
        </w:rPr>
        <w:t xml:space="preserve"> p.</w:t>
      </w:r>
      <w:r w:rsidRPr="004A16A2">
        <w:rPr>
          <w:rFonts w:ascii="Arial" w:eastAsia="Batang" w:hAnsi="Arial" w:cs="Arial"/>
          <w:kern w:val="2"/>
          <w:lang w:val="es-EC" w:eastAsia="ko-KR"/>
        </w:rPr>
        <w:t>3).</w:t>
      </w:r>
    </w:p>
    <w:p w14:paraId="69E60509" w14:textId="0D293FC5"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El objetivo de la guía metodológica radica en “proporcionar a los estudiantes una orientación práctica en relación con la redacción y presentación de trabajos de graduación” (Centro de Tesis</w:t>
      </w:r>
      <w:r w:rsidR="007B2DBB"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2013, </w:t>
      </w:r>
      <w:r w:rsidR="007B2DBB" w:rsidRPr="004A16A2">
        <w:rPr>
          <w:rFonts w:ascii="Arial" w:eastAsia="Batang" w:hAnsi="Arial" w:cs="Arial"/>
          <w:kern w:val="2"/>
          <w:lang w:val="es-EC" w:eastAsia="ko-KR"/>
        </w:rPr>
        <w:t>p.</w:t>
      </w:r>
      <w:r w:rsidRPr="004A16A2">
        <w:rPr>
          <w:rFonts w:ascii="Arial" w:eastAsia="Batang" w:hAnsi="Arial" w:cs="Arial"/>
          <w:kern w:val="2"/>
          <w:lang w:val="es-EC" w:eastAsia="ko-KR"/>
        </w:rPr>
        <w:t xml:space="preserve">3). Posteriormente, se definen nociones del </w:t>
      </w:r>
      <w:r w:rsidRPr="004A16A2">
        <w:rPr>
          <w:rFonts w:ascii="Arial" w:eastAsia="Batang" w:hAnsi="Arial" w:cs="Arial"/>
          <w:kern w:val="2"/>
          <w:lang w:val="es-EC" w:eastAsia="ko-KR"/>
        </w:rPr>
        <w:lastRenderedPageBreak/>
        <w:t>proceso de investigación, conceptualizando las modalidades de trabajos de titulación: ensayo, manual, monografía, tesis, tesina y artículo científico.</w:t>
      </w:r>
    </w:p>
    <w:p w14:paraId="385C2A79" w14:textId="3CFB212A"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En el rubro </w:t>
      </w:r>
      <w:r w:rsidRPr="004A16A2">
        <w:rPr>
          <w:rFonts w:ascii="Arial" w:eastAsia="Batang" w:hAnsi="Arial" w:cs="Arial"/>
          <w:i/>
          <w:kern w:val="2"/>
          <w:lang w:val="es-EC" w:eastAsia="ko-KR"/>
        </w:rPr>
        <w:t xml:space="preserve">Estructura del diseño de tesis </w:t>
      </w:r>
      <w:r w:rsidRPr="004A16A2">
        <w:rPr>
          <w:rFonts w:ascii="Arial" w:eastAsia="Batang" w:hAnsi="Arial" w:cs="Arial"/>
          <w:kern w:val="2"/>
          <w:lang w:val="es-EC" w:eastAsia="ko-KR"/>
        </w:rPr>
        <w:t>se describen los pasos para elaborar el anteproyecto, donde constan procedimientos teóricos, metodológicos y técnicos, por medio de la identificación y delimitación de un tema, problemática</w:t>
      </w:r>
      <w:r w:rsidR="007E0780"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justificación y objetivos.</w:t>
      </w:r>
    </w:p>
    <w:p w14:paraId="42D635A1" w14:textId="3C6B8F7B"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Una vez concluida la investigación, la guía metodológica propone la estructura de presentación del trabajo final </w:t>
      </w:r>
      <w:r w:rsidR="007E0780" w:rsidRPr="004A16A2">
        <w:rPr>
          <w:rFonts w:ascii="Arial" w:eastAsia="Batang" w:hAnsi="Arial" w:cs="Arial"/>
          <w:kern w:val="2"/>
          <w:lang w:val="es-EC" w:eastAsia="ko-KR"/>
        </w:rPr>
        <w:t xml:space="preserve">la </w:t>
      </w:r>
      <w:r w:rsidRPr="004A16A2">
        <w:rPr>
          <w:rFonts w:ascii="Arial" w:eastAsia="Batang" w:hAnsi="Arial" w:cs="Arial"/>
          <w:kern w:val="2"/>
          <w:lang w:val="es-EC" w:eastAsia="ko-KR"/>
        </w:rPr>
        <w:t xml:space="preserve">cual contiene: páginas preliminares, texto de la investigación y material complementario. Estos contenidos deben disponer de cierto orden dado por el </w:t>
      </w:r>
      <w:r w:rsidRPr="004A16A2">
        <w:rPr>
          <w:rFonts w:ascii="Arial" w:eastAsia="Batang" w:hAnsi="Arial" w:cs="Arial"/>
          <w:i/>
          <w:kern w:val="2"/>
          <w:lang w:val="es-EC" w:eastAsia="ko-KR"/>
        </w:rPr>
        <w:t xml:space="preserve">Formato de presentación, </w:t>
      </w:r>
      <w:r w:rsidRPr="004A16A2">
        <w:rPr>
          <w:rFonts w:ascii="Arial" w:eastAsia="Batang" w:hAnsi="Arial" w:cs="Arial"/>
          <w:kern w:val="2"/>
          <w:lang w:val="es-EC" w:eastAsia="ko-KR"/>
        </w:rPr>
        <w:t>en el que se dispone información sobre la encuadernación, tipos de letra, márgenes, interlineado, número de páginas, entre otros.</w:t>
      </w:r>
    </w:p>
    <w:p w14:paraId="2ED43AE1" w14:textId="77777777" w:rsidR="00EE4075" w:rsidRPr="004A16A2" w:rsidRDefault="00EE4075" w:rsidP="00E642E3">
      <w:pPr>
        <w:widowControl w:val="0"/>
        <w:wordWrap w:val="0"/>
        <w:autoSpaceDE w:val="0"/>
        <w:autoSpaceDN w:val="0"/>
        <w:spacing w:after="240"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Finalmente, el documento de la Facultad de Ciencias Económicas y Administrativas (ver cuadro 3) presenta un anexo con aspectos sobre el estilo de redacción y las pautas para la redacción de citas textuales, notas de referencia y referencias bibliográficas generales.</w:t>
      </w:r>
    </w:p>
    <w:p w14:paraId="71027CA5" w14:textId="77777777" w:rsidR="00D642E4" w:rsidRPr="004A16A2" w:rsidRDefault="00D642E4"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2792928E"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3D0D1BEA"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3AF4C10A"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5A9E7F16"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0D7E62C3"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449F784E"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34D71B48"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3B3E75EB" w14:textId="77777777" w:rsidR="00AF62D8" w:rsidRPr="004A16A2" w:rsidRDefault="00AF62D8" w:rsidP="00E642E3">
      <w:pPr>
        <w:widowControl w:val="0"/>
        <w:wordWrap w:val="0"/>
        <w:autoSpaceDE w:val="0"/>
        <w:autoSpaceDN w:val="0"/>
        <w:spacing w:line="360" w:lineRule="auto"/>
        <w:ind w:firstLine="708"/>
        <w:jc w:val="both"/>
        <w:rPr>
          <w:rFonts w:ascii="Arial" w:eastAsia="Batang" w:hAnsi="Arial" w:cs="Arial"/>
          <w:kern w:val="2"/>
          <w:lang w:val="es-EC" w:eastAsia="ko-KR"/>
        </w:rPr>
      </w:pPr>
    </w:p>
    <w:p w14:paraId="16B95EBD" w14:textId="056C32C3" w:rsidR="00D642E4" w:rsidRPr="004A16A2" w:rsidRDefault="00D642E4" w:rsidP="00AF62D8">
      <w:pPr>
        <w:widowControl w:val="0"/>
        <w:wordWrap w:val="0"/>
        <w:autoSpaceDE w:val="0"/>
        <w:autoSpaceDN w:val="0"/>
        <w:jc w:val="center"/>
        <w:rPr>
          <w:rFonts w:ascii="Arial" w:eastAsia="Times New Roman" w:hAnsi="Arial" w:cs="Arial"/>
          <w:kern w:val="2"/>
          <w:lang w:val="es-EC" w:eastAsia="ko-KR"/>
        </w:rPr>
      </w:pPr>
      <w:r w:rsidRPr="004A16A2">
        <w:rPr>
          <w:rFonts w:ascii="Arial" w:eastAsia="Times New Roman" w:hAnsi="Arial" w:cs="Arial"/>
          <w:b/>
          <w:kern w:val="2"/>
          <w:lang w:val="es-EC" w:eastAsia="ko-KR"/>
        </w:rPr>
        <w:lastRenderedPageBreak/>
        <w:t>Cuadro 3</w:t>
      </w:r>
      <w:r w:rsidRPr="004A16A2">
        <w:rPr>
          <w:rFonts w:ascii="Arial" w:eastAsia="Times New Roman" w:hAnsi="Arial" w:cs="Arial"/>
          <w:kern w:val="2"/>
          <w:lang w:val="es-EC" w:eastAsia="ko-KR"/>
        </w:rPr>
        <w:t>. Guía metodológica utilizada en la Facultad de Ciencias Económicas y Administrativas</w:t>
      </w:r>
    </w:p>
    <w:p w14:paraId="732657E9" w14:textId="77777777" w:rsidR="00AF62D8" w:rsidRPr="004A16A2" w:rsidRDefault="00AF62D8" w:rsidP="00AF62D8">
      <w:pPr>
        <w:widowControl w:val="0"/>
        <w:wordWrap w:val="0"/>
        <w:autoSpaceDE w:val="0"/>
        <w:autoSpaceDN w:val="0"/>
        <w:jc w:val="center"/>
        <w:rPr>
          <w:rFonts w:ascii="Arial" w:eastAsia="Times New Roman" w:hAnsi="Arial" w:cs="Arial"/>
          <w:kern w:val="2"/>
          <w:lang w:val="es-EC" w:eastAsia="ko-KR"/>
        </w:rPr>
      </w:pPr>
    </w:p>
    <w:tbl>
      <w:tblPr>
        <w:tblStyle w:val="MediumGrid3-Accent3"/>
        <w:tblW w:w="0" w:type="auto"/>
        <w:jc w:val="center"/>
        <w:tblLook w:val="04A0" w:firstRow="1" w:lastRow="0" w:firstColumn="1" w:lastColumn="0" w:noHBand="0" w:noVBand="1"/>
      </w:tblPr>
      <w:tblGrid>
        <w:gridCol w:w="2655"/>
        <w:gridCol w:w="5974"/>
      </w:tblGrid>
      <w:tr w:rsidR="00EE4075" w:rsidRPr="004A16A2" w14:paraId="081B0056" w14:textId="77777777" w:rsidTr="00E3068F">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8629" w:type="dxa"/>
            <w:gridSpan w:val="2"/>
          </w:tcPr>
          <w:p w14:paraId="0C327E11" w14:textId="4EB162F3" w:rsidR="00EE4075" w:rsidRPr="004A16A2" w:rsidRDefault="0066483F" w:rsidP="00AF62D8">
            <w:pPr>
              <w:widowControl w:val="0"/>
              <w:wordWrap w:val="0"/>
              <w:autoSpaceDE w:val="0"/>
              <w:autoSpaceDN w:val="0"/>
              <w:jc w:val="center"/>
              <w:rPr>
                <w:rFonts w:ascii="Arial" w:eastAsia="Batang" w:hAnsi="Arial" w:cs="Arial"/>
                <w:i/>
                <w:kern w:val="2"/>
                <w:lang w:eastAsia="ko-KR"/>
              </w:rPr>
            </w:pPr>
            <w:r>
              <w:rPr>
                <w:rFonts w:ascii="Arial" w:eastAsia="Batang" w:hAnsi="Arial" w:cs="Arial"/>
                <w:color w:val="auto"/>
                <w:kern w:val="2"/>
                <w:lang w:eastAsia="ko-KR"/>
              </w:rPr>
              <w:t>Guía Metodológica para la Elaboración de Trabajos Finales d</w:t>
            </w:r>
            <w:r w:rsidRPr="004A16A2">
              <w:rPr>
                <w:rFonts w:ascii="Arial" w:eastAsia="Batang" w:hAnsi="Arial" w:cs="Arial"/>
                <w:color w:val="auto"/>
                <w:kern w:val="2"/>
                <w:lang w:eastAsia="ko-KR"/>
              </w:rPr>
              <w:t>e Graduación</w:t>
            </w:r>
          </w:p>
        </w:tc>
      </w:tr>
      <w:tr w:rsidR="00EE4075" w:rsidRPr="004A16A2" w14:paraId="60AC4640" w14:textId="77777777" w:rsidTr="00AF62D8">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0B49E9C3" w14:textId="22E4047C"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eastAsia="ko-KR"/>
              </w:rPr>
              <w:t>Datos</w:t>
            </w:r>
            <w:r w:rsidRPr="004A16A2">
              <w:rPr>
                <w:rFonts w:ascii="Arial" w:eastAsia="Batang" w:hAnsi="Arial" w:cs="Arial"/>
                <w:i/>
                <w:color w:val="auto"/>
                <w:kern w:val="2"/>
                <w:lang w:val="en-US" w:eastAsia="ko-KR"/>
              </w:rPr>
              <w:t xml:space="preserve"> </w:t>
            </w:r>
            <w:r w:rsidR="007E0780" w:rsidRPr="004A16A2">
              <w:rPr>
                <w:rFonts w:ascii="Arial" w:eastAsia="Batang" w:hAnsi="Arial" w:cs="Arial"/>
                <w:i/>
                <w:color w:val="auto"/>
                <w:kern w:val="2"/>
                <w:lang w:eastAsia="ko-KR"/>
              </w:rPr>
              <w:t>generales</w:t>
            </w:r>
          </w:p>
        </w:tc>
        <w:tc>
          <w:tcPr>
            <w:tcW w:w="5974" w:type="dxa"/>
            <w:shd w:val="clear" w:color="auto" w:fill="E7E6E6" w:themeFill="background2"/>
          </w:tcPr>
          <w:p w14:paraId="776E61D6" w14:textId="77777777"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Rector, Vicerrector, Decano, Subdecano, Directores</w:t>
            </w:r>
          </w:p>
        </w:tc>
      </w:tr>
      <w:tr w:rsidR="00EE4075" w:rsidRPr="004A16A2" w14:paraId="39A14944" w14:textId="77777777" w:rsidTr="00E3068F">
        <w:trPr>
          <w:trHeight w:val="602"/>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4C0FFAAA" w14:textId="77777777" w:rsidR="00EE4075" w:rsidRPr="004A16A2" w:rsidRDefault="00EE4075" w:rsidP="00AF62D8">
            <w:pPr>
              <w:widowControl w:val="0"/>
              <w:wordWrap w:val="0"/>
              <w:autoSpaceDE w:val="0"/>
              <w:autoSpaceDN w:val="0"/>
              <w:jc w:val="both"/>
              <w:rPr>
                <w:rFonts w:ascii="Arial" w:eastAsia="Batang" w:hAnsi="Arial" w:cs="Arial"/>
                <w:i/>
                <w:color w:val="auto"/>
                <w:kern w:val="2"/>
                <w:lang w:eastAsia="ko-KR"/>
              </w:rPr>
            </w:pPr>
          </w:p>
          <w:p w14:paraId="1C101770" w14:textId="77777777"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val="en-US" w:eastAsia="ko-KR"/>
              </w:rPr>
              <w:t>Introducción</w:t>
            </w:r>
          </w:p>
        </w:tc>
        <w:tc>
          <w:tcPr>
            <w:tcW w:w="5974" w:type="dxa"/>
            <w:shd w:val="clear" w:color="auto" w:fill="E7E6E6" w:themeFill="background2"/>
          </w:tcPr>
          <w:p w14:paraId="6A6ED9AA" w14:textId="208CD1E1"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1) Modelo de Educación Superior; 2) Reglamento LOES; 3) Objetivo de la guía</w:t>
            </w:r>
          </w:p>
        </w:tc>
      </w:tr>
      <w:tr w:rsidR="00EE4075" w:rsidRPr="004A16A2" w14:paraId="63ACE2BB" w14:textId="77777777" w:rsidTr="00E3068F">
        <w:trPr>
          <w:cnfStyle w:val="000000100000" w:firstRow="0" w:lastRow="0" w:firstColumn="0" w:lastColumn="0" w:oddVBand="0" w:evenVBand="0" w:oddHBand="1" w:evenHBand="0" w:firstRowFirstColumn="0" w:firstRowLastColumn="0" w:lastRowFirstColumn="0" w:lastRowLastColumn="0"/>
          <w:trHeight w:val="1063"/>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7B848EDD" w14:textId="77777777" w:rsidR="00EE4075" w:rsidRPr="004A16A2" w:rsidRDefault="00EE4075" w:rsidP="00AF62D8">
            <w:pPr>
              <w:widowControl w:val="0"/>
              <w:wordWrap w:val="0"/>
              <w:autoSpaceDE w:val="0"/>
              <w:autoSpaceDN w:val="0"/>
              <w:jc w:val="both"/>
              <w:rPr>
                <w:rFonts w:ascii="Arial" w:eastAsia="Batang" w:hAnsi="Arial" w:cs="Arial"/>
                <w:i/>
                <w:color w:val="auto"/>
                <w:kern w:val="2"/>
                <w:lang w:eastAsia="ko-KR"/>
              </w:rPr>
            </w:pPr>
          </w:p>
          <w:p w14:paraId="2769BA55" w14:textId="77777777"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val="en-US" w:eastAsia="ko-KR"/>
              </w:rPr>
              <w:t>Definiciones básicas</w:t>
            </w:r>
          </w:p>
        </w:tc>
        <w:tc>
          <w:tcPr>
            <w:tcW w:w="5974" w:type="dxa"/>
            <w:shd w:val="clear" w:color="auto" w:fill="E7E6E6" w:themeFill="background2"/>
          </w:tcPr>
          <w:p w14:paraId="05CDAF5D" w14:textId="555C6D7E"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1) Características de la investigación (unidad, demostración, profundidad, originalidad)</w:t>
            </w:r>
          </w:p>
          <w:p w14:paraId="3ECD43C0" w14:textId="55E162EC"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2"/>
                <w:lang w:eastAsia="ko-KR"/>
              </w:rPr>
            </w:pPr>
            <w:r w:rsidRPr="004A16A2">
              <w:rPr>
                <w:rFonts w:ascii="Arial" w:eastAsia="Batang" w:hAnsi="Arial" w:cs="Arial"/>
                <w:kern w:val="2"/>
                <w:lang w:eastAsia="ko-KR"/>
              </w:rPr>
              <w:t>2) Modalidades de trabajos académicos (ensayo, manual, monografía, tesis, tesina, artículo científico)</w:t>
            </w:r>
          </w:p>
        </w:tc>
      </w:tr>
      <w:tr w:rsidR="00EE4075" w:rsidRPr="004A16A2" w14:paraId="7809E40F" w14:textId="77777777" w:rsidTr="00E3068F">
        <w:trPr>
          <w:trHeight w:val="1242"/>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11750769" w14:textId="77777777" w:rsidR="00EE4075" w:rsidRPr="004A16A2" w:rsidRDefault="00EE4075" w:rsidP="00AF62D8">
            <w:pPr>
              <w:widowControl w:val="0"/>
              <w:wordWrap w:val="0"/>
              <w:autoSpaceDE w:val="0"/>
              <w:autoSpaceDN w:val="0"/>
              <w:rPr>
                <w:rFonts w:ascii="Arial" w:eastAsia="Times New Roman" w:hAnsi="Arial" w:cs="Arial"/>
                <w:color w:val="auto"/>
                <w:kern w:val="2"/>
                <w:lang w:eastAsia="ko-KR"/>
              </w:rPr>
            </w:pPr>
            <w:r w:rsidRPr="004A16A2">
              <w:rPr>
                <w:rFonts w:ascii="Arial" w:eastAsia="Batang" w:hAnsi="Arial" w:cs="Arial"/>
                <w:i/>
                <w:color w:val="auto"/>
                <w:kern w:val="2"/>
                <w:lang w:eastAsia="ko-KR"/>
              </w:rPr>
              <w:t>Estructura del diseño de tesis</w:t>
            </w:r>
          </w:p>
        </w:tc>
        <w:tc>
          <w:tcPr>
            <w:tcW w:w="5974" w:type="dxa"/>
            <w:shd w:val="clear" w:color="auto" w:fill="E7E6E6" w:themeFill="background2"/>
          </w:tcPr>
          <w:p w14:paraId="2959E098" w14:textId="429CE402" w:rsidR="00EE4075" w:rsidRPr="004A16A2" w:rsidRDefault="00AC3FC6"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S</w:t>
            </w:r>
            <w:r w:rsidR="00EE4075" w:rsidRPr="004A16A2">
              <w:rPr>
                <w:rFonts w:ascii="Arial" w:eastAsia="Batang" w:hAnsi="Arial" w:cs="Arial"/>
                <w:kern w:val="2"/>
                <w:lang w:eastAsia="ko-KR"/>
              </w:rPr>
              <w:t>elección y delimitación del tema; justificación de la investigación; breve descripción del objeto de estudio; formulación del problema; Determinación de los objetivos; elaboración del marco teórico; formulación de hipótesis; Construcción de variables e indicadores; diseño metodológico; esquema tentativo; cronograma; presupuesto; bibliografía</w:t>
            </w:r>
          </w:p>
        </w:tc>
      </w:tr>
      <w:tr w:rsidR="00EE4075" w:rsidRPr="004A16A2" w14:paraId="2A646A8C" w14:textId="77777777" w:rsidTr="00E3068F">
        <w:trPr>
          <w:cnfStyle w:val="000000100000" w:firstRow="0" w:lastRow="0" w:firstColumn="0" w:lastColumn="0" w:oddVBand="0" w:evenVBand="0" w:oddHBand="1" w:evenHBand="0" w:firstRowFirstColumn="0" w:firstRowLastColumn="0" w:lastRowFirstColumn="0" w:lastRowLastColumn="0"/>
          <w:trHeight w:val="883"/>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5AEF9D39" w14:textId="77777777" w:rsidR="00EE4075" w:rsidRPr="004A16A2" w:rsidRDefault="00EE4075" w:rsidP="00AF62D8">
            <w:pPr>
              <w:widowControl w:val="0"/>
              <w:wordWrap w:val="0"/>
              <w:autoSpaceDE w:val="0"/>
              <w:autoSpaceDN w:val="0"/>
              <w:rPr>
                <w:rFonts w:ascii="Arial" w:eastAsia="Times New Roman" w:hAnsi="Arial" w:cs="Arial"/>
                <w:color w:val="auto"/>
                <w:kern w:val="2"/>
                <w:lang w:eastAsia="ko-KR"/>
              </w:rPr>
            </w:pPr>
            <w:r w:rsidRPr="004A16A2">
              <w:rPr>
                <w:rFonts w:ascii="Arial" w:eastAsia="Batang" w:hAnsi="Arial" w:cs="Arial"/>
                <w:i/>
                <w:color w:val="auto"/>
                <w:kern w:val="2"/>
                <w:lang w:val="en-US" w:eastAsia="ko-KR"/>
              </w:rPr>
              <w:t>Estructura de la investigación</w:t>
            </w:r>
          </w:p>
        </w:tc>
        <w:tc>
          <w:tcPr>
            <w:tcW w:w="5974" w:type="dxa"/>
            <w:shd w:val="clear" w:color="auto" w:fill="E7E6E6" w:themeFill="background2"/>
          </w:tcPr>
          <w:p w14:paraId="12D2571B" w14:textId="17E3E643"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1) carátula.; 2) derechos de autor.; 3) responsabilidad; 4) agradecimiento; 5) dedicatoria; 6) resumen y abstract; 7) índice; 8) introducción; 9) desarrollo de capítulos; 10) resultados; 11) anexos; 12) bibliografía; 13) diseño de tesis</w:t>
            </w:r>
          </w:p>
        </w:tc>
      </w:tr>
      <w:tr w:rsidR="00EE4075" w:rsidRPr="004A16A2" w14:paraId="451E0C69" w14:textId="77777777" w:rsidTr="00AF62D8">
        <w:trPr>
          <w:trHeight w:val="689"/>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786E1776" w14:textId="77777777"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val="en-US" w:eastAsia="ko-KR"/>
              </w:rPr>
              <w:t>Formato de presentación</w:t>
            </w:r>
          </w:p>
        </w:tc>
        <w:tc>
          <w:tcPr>
            <w:tcW w:w="5974" w:type="dxa"/>
            <w:shd w:val="clear" w:color="auto" w:fill="E7E6E6" w:themeFill="background2"/>
          </w:tcPr>
          <w:p w14:paraId="008BF272" w14:textId="1D056166"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val="en-US" w:eastAsia="ko-KR"/>
              </w:rPr>
            </w:pPr>
            <w:r w:rsidRPr="004A16A2">
              <w:rPr>
                <w:rFonts w:ascii="Arial" w:eastAsia="Batang" w:hAnsi="Arial" w:cs="Arial"/>
                <w:kern w:val="2"/>
                <w:lang w:val="en-US" w:eastAsia="ko-KR"/>
              </w:rPr>
              <w:t xml:space="preserve">1) </w:t>
            </w:r>
            <w:r w:rsidR="007E0780" w:rsidRPr="004A16A2">
              <w:rPr>
                <w:rFonts w:ascii="Arial" w:eastAsia="Batang" w:hAnsi="Arial" w:cs="Arial"/>
                <w:kern w:val="2"/>
                <w:lang w:val="en-US" w:eastAsia="ko-KR"/>
              </w:rPr>
              <w:t>Encuadernación</w:t>
            </w:r>
          </w:p>
          <w:p w14:paraId="2FC574C9" w14:textId="08BE3BD4"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val="en-US" w:eastAsia="ko-KR"/>
              </w:rPr>
            </w:pPr>
            <w:r w:rsidRPr="004A16A2">
              <w:rPr>
                <w:rFonts w:ascii="Arial" w:eastAsia="Batang" w:hAnsi="Arial" w:cs="Arial"/>
                <w:kern w:val="2"/>
                <w:lang w:val="en-US" w:eastAsia="ko-KR"/>
              </w:rPr>
              <w:t xml:space="preserve">2) </w:t>
            </w:r>
            <w:r w:rsidR="007E0780" w:rsidRPr="004A16A2">
              <w:rPr>
                <w:rFonts w:ascii="Arial" w:eastAsia="Batang" w:hAnsi="Arial" w:cs="Arial"/>
                <w:kern w:val="2"/>
                <w:lang w:val="en-US" w:eastAsia="ko-KR"/>
              </w:rPr>
              <w:t xml:space="preserve">Formato </w:t>
            </w:r>
            <w:r w:rsidRPr="004A16A2">
              <w:rPr>
                <w:rFonts w:ascii="Arial" w:eastAsia="Batang" w:hAnsi="Arial" w:cs="Arial"/>
                <w:kern w:val="2"/>
                <w:lang w:val="en-US" w:eastAsia="ko-KR"/>
              </w:rPr>
              <w:t>de presentación</w:t>
            </w:r>
          </w:p>
        </w:tc>
      </w:tr>
      <w:tr w:rsidR="00EE4075" w:rsidRPr="004A16A2" w14:paraId="5D40EDC2" w14:textId="77777777" w:rsidTr="00E3068F">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1C8BD6A6" w14:textId="77777777"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val="en-US" w:eastAsia="ko-KR"/>
              </w:rPr>
              <w:t xml:space="preserve">Referencias bibliográficas </w:t>
            </w:r>
          </w:p>
        </w:tc>
        <w:tc>
          <w:tcPr>
            <w:tcW w:w="5974" w:type="dxa"/>
            <w:shd w:val="clear" w:color="auto" w:fill="E7E6E6" w:themeFill="background2"/>
          </w:tcPr>
          <w:p w14:paraId="3BB65753" w14:textId="77777777"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2"/>
                <w:lang w:eastAsia="ko-KR"/>
              </w:rPr>
            </w:pPr>
          </w:p>
        </w:tc>
      </w:tr>
      <w:tr w:rsidR="00EE4075" w:rsidRPr="004A16A2" w14:paraId="21A9AE20" w14:textId="77777777" w:rsidTr="00E3068F">
        <w:trPr>
          <w:trHeight w:val="1063"/>
          <w:jc w:val="center"/>
        </w:trPr>
        <w:tc>
          <w:tcPr>
            <w:cnfStyle w:val="001000000000" w:firstRow="0" w:lastRow="0" w:firstColumn="1" w:lastColumn="0" w:oddVBand="0" w:evenVBand="0" w:oddHBand="0" w:evenHBand="0" w:firstRowFirstColumn="0" w:firstRowLastColumn="0" w:lastRowFirstColumn="0" w:lastRowLastColumn="0"/>
            <w:tcW w:w="2655" w:type="dxa"/>
            <w:shd w:val="clear" w:color="auto" w:fill="D0CECE" w:themeFill="background2" w:themeFillShade="E6"/>
          </w:tcPr>
          <w:p w14:paraId="1EEE06D1" w14:textId="77777777" w:rsidR="00EE4075" w:rsidRPr="004A16A2" w:rsidRDefault="00EE4075" w:rsidP="00AF62D8">
            <w:pPr>
              <w:widowControl w:val="0"/>
              <w:wordWrap w:val="0"/>
              <w:autoSpaceDE w:val="0"/>
              <w:autoSpaceDN w:val="0"/>
              <w:jc w:val="both"/>
              <w:rPr>
                <w:rFonts w:ascii="Arial" w:eastAsia="Batang" w:hAnsi="Arial" w:cs="Arial"/>
                <w:i/>
                <w:color w:val="auto"/>
                <w:kern w:val="2"/>
                <w:lang w:val="en-US" w:eastAsia="ko-KR"/>
              </w:rPr>
            </w:pPr>
          </w:p>
          <w:p w14:paraId="2C884383" w14:textId="77777777" w:rsidR="00EE4075" w:rsidRPr="004A16A2" w:rsidRDefault="00EE4075" w:rsidP="00AF62D8">
            <w:pPr>
              <w:widowControl w:val="0"/>
              <w:wordWrap w:val="0"/>
              <w:autoSpaceDE w:val="0"/>
              <w:autoSpaceDN w:val="0"/>
              <w:jc w:val="both"/>
              <w:rPr>
                <w:rFonts w:ascii="Arial" w:eastAsia="Times New Roman" w:hAnsi="Arial" w:cs="Arial"/>
                <w:color w:val="auto"/>
                <w:kern w:val="2"/>
                <w:lang w:eastAsia="ko-KR"/>
              </w:rPr>
            </w:pPr>
            <w:r w:rsidRPr="004A16A2">
              <w:rPr>
                <w:rFonts w:ascii="Arial" w:eastAsia="Batang" w:hAnsi="Arial" w:cs="Arial"/>
                <w:i/>
                <w:color w:val="auto"/>
                <w:kern w:val="2"/>
                <w:lang w:val="en-US" w:eastAsia="ko-KR"/>
              </w:rPr>
              <w:t>Anexos</w:t>
            </w:r>
          </w:p>
        </w:tc>
        <w:tc>
          <w:tcPr>
            <w:tcW w:w="5974" w:type="dxa"/>
            <w:shd w:val="clear" w:color="auto" w:fill="E7E6E6" w:themeFill="background2"/>
          </w:tcPr>
          <w:p w14:paraId="13FB1036" w14:textId="3D1C817C" w:rsidR="00EE4075" w:rsidRPr="004A16A2" w:rsidRDefault="00D642E4"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eastAsia="ko-KR"/>
              </w:rPr>
            </w:pPr>
            <w:r w:rsidRPr="004A16A2">
              <w:rPr>
                <w:rFonts w:ascii="Arial" w:eastAsia="Batang" w:hAnsi="Arial" w:cs="Arial"/>
                <w:kern w:val="2"/>
                <w:lang w:eastAsia="ko-KR"/>
              </w:rPr>
              <w:t>1) E</w:t>
            </w:r>
            <w:r w:rsidR="00EE4075" w:rsidRPr="004A16A2">
              <w:rPr>
                <w:rFonts w:ascii="Arial" w:eastAsia="Batang" w:hAnsi="Arial" w:cs="Arial"/>
                <w:kern w:val="2"/>
                <w:lang w:eastAsia="ko-KR"/>
              </w:rPr>
              <w:t>stilo de redacción; 2) pautas para la redacción; 3) carátula diseño; 4) portada; 5) carátula tesis; 6) derechos de autor; 7) responsabilidad; 8) presentación oral de una tesis</w:t>
            </w:r>
          </w:p>
        </w:tc>
      </w:tr>
    </w:tbl>
    <w:p w14:paraId="7B739DF4" w14:textId="0509EA7E" w:rsidR="00D642E4" w:rsidRPr="004A16A2" w:rsidRDefault="00AF62D8" w:rsidP="00D642E4">
      <w:pPr>
        <w:widowControl w:val="0"/>
        <w:wordWrap w:val="0"/>
        <w:autoSpaceDE w:val="0"/>
        <w:autoSpaceDN w:val="0"/>
        <w:spacing w:line="360" w:lineRule="auto"/>
        <w:jc w:val="both"/>
        <w:rPr>
          <w:rFonts w:ascii="Arial" w:eastAsia="Times New Roman" w:hAnsi="Arial" w:cs="Arial"/>
          <w:kern w:val="2"/>
          <w:sz w:val="20"/>
          <w:szCs w:val="20"/>
          <w:lang w:val="es-EC" w:eastAsia="ko-KR"/>
        </w:rPr>
      </w:pPr>
      <w:r w:rsidRPr="004A16A2">
        <w:rPr>
          <w:rFonts w:ascii="Arial" w:eastAsia="Times New Roman" w:hAnsi="Arial" w:cs="Arial"/>
          <w:b/>
          <w:kern w:val="2"/>
          <w:sz w:val="20"/>
          <w:szCs w:val="20"/>
          <w:lang w:val="es-EC" w:eastAsia="ko-KR"/>
        </w:rPr>
        <w:t xml:space="preserve">      </w:t>
      </w:r>
      <w:r w:rsidR="00D642E4" w:rsidRPr="004A16A2">
        <w:rPr>
          <w:rFonts w:ascii="Arial" w:eastAsia="Times New Roman" w:hAnsi="Arial" w:cs="Arial"/>
          <w:b/>
          <w:kern w:val="2"/>
          <w:sz w:val="20"/>
          <w:szCs w:val="20"/>
          <w:lang w:val="es-EC" w:eastAsia="ko-KR"/>
        </w:rPr>
        <w:t>Fuente:</w:t>
      </w:r>
      <w:r w:rsidR="00D642E4" w:rsidRPr="004A16A2">
        <w:rPr>
          <w:rFonts w:ascii="Arial" w:eastAsia="Times New Roman" w:hAnsi="Arial" w:cs="Arial"/>
          <w:kern w:val="2"/>
          <w:sz w:val="20"/>
          <w:szCs w:val="20"/>
          <w:lang w:val="es-EC" w:eastAsia="ko-KR"/>
        </w:rPr>
        <w:t xml:space="preserve"> Elaboración propia</w:t>
      </w:r>
    </w:p>
    <w:p w14:paraId="0589D88C" w14:textId="77777777" w:rsidR="00EE4075" w:rsidRPr="004A16A2" w:rsidRDefault="00EE4075" w:rsidP="00E642E3">
      <w:pPr>
        <w:widowControl w:val="0"/>
        <w:wordWrap w:val="0"/>
        <w:autoSpaceDE w:val="0"/>
        <w:autoSpaceDN w:val="0"/>
        <w:spacing w:line="360" w:lineRule="auto"/>
        <w:jc w:val="center"/>
        <w:rPr>
          <w:rFonts w:ascii="Arial" w:eastAsia="Times New Roman" w:hAnsi="Arial" w:cs="Arial"/>
          <w:kern w:val="2"/>
          <w:lang w:val="es-EC" w:eastAsia="ko-KR"/>
        </w:rPr>
      </w:pPr>
    </w:p>
    <w:p w14:paraId="1BC84505" w14:textId="62BD7577"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 xml:space="preserve">La </w:t>
      </w:r>
      <w:r w:rsidRPr="004A16A2">
        <w:rPr>
          <w:rFonts w:ascii="Arial" w:eastAsia="Times New Roman" w:hAnsi="Arial" w:cs="Arial"/>
          <w:i/>
          <w:kern w:val="2"/>
          <w:lang w:val="es-EC" w:eastAsia="ko-KR"/>
        </w:rPr>
        <w:t xml:space="preserve">Guía para elaborar un protocolo de tesis </w:t>
      </w:r>
      <w:r w:rsidRPr="004A16A2">
        <w:rPr>
          <w:rFonts w:ascii="Arial" w:eastAsia="Times New Roman" w:hAnsi="Arial" w:cs="Arial"/>
          <w:kern w:val="2"/>
          <w:lang w:val="es-EC" w:eastAsia="ko-KR"/>
        </w:rPr>
        <w:t xml:space="preserve">(2010) </w:t>
      </w:r>
      <w:r w:rsidR="005E312B" w:rsidRPr="004A16A2">
        <w:rPr>
          <w:rFonts w:ascii="Arial" w:eastAsia="Times New Roman" w:hAnsi="Arial" w:cs="Arial"/>
          <w:kern w:val="2"/>
          <w:lang w:val="es-EC" w:eastAsia="ko-KR"/>
        </w:rPr>
        <w:t xml:space="preserve">trabajada </w:t>
      </w:r>
      <w:r w:rsidRPr="004A16A2">
        <w:rPr>
          <w:rFonts w:ascii="Arial" w:eastAsia="Times New Roman" w:hAnsi="Arial" w:cs="Arial"/>
          <w:kern w:val="2"/>
          <w:lang w:val="es-EC" w:eastAsia="ko-KR"/>
        </w:rPr>
        <w:t xml:space="preserve">en la Facultad de Ciencias Médicas (Comisión de Investigación) se caracteriza porque, a diferencia del documento </w:t>
      </w:r>
      <w:r w:rsidRPr="004A16A2">
        <w:rPr>
          <w:rFonts w:ascii="Arial" w:eastAsia="Times New Roman" w:hAnsi="Arial" w:cs="Arial"/>
          <w:kern w:val="2"/>
          <w:lang w:val="es-EC" w:eastAsia="ko-KR"/>
        </w:rPr>
        <w:lastRenderedPageBreak/>
        <w:t>anterior, es específico en su referencia a elaboración de protocolos (plan de investigación).</w:t>
      </w:r>
    </w:p>
    <w:p w14:paraId="6D0C8C75" w14:textId="392ABC58"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 xml:space="preserve">Un aspecto importante responde a las orientaciones sobre la redacción del texto. Así, la estructura de la investigación, de manera detallada, corresponde al esbozo de: títulos y subtítulos, resumen, objetivos, justificación, fundamento teórico y metodológico, cronograma, recursos, </w:t>
      </w:r>
      <w:r w:rsidR="008B1FA6" w:rsidRPr="004A16A2">
        <w:rPr>
          <w:rFonts w:ascii="Arial" w:eastAsia="Times New Roman" w:hAnsi="Arial" w:cs="Arial"/>
          <w:kern w:val="2"/>
          <w:lang w:val="es-EC" w:eastAsia="ko-KR"/>
        </w:rPr>
        <w:t>entre otros,</w:t>
      </w:r>
      <w:r w:rsidRPr="004A16A2">
        <w:rPr>
          <w:rFonts w:ascii="Arial" w:eastAsia="Times New Roman" w:hAnsi="Arial" w:cs="Arial"/>
          <w:kern w:val="2"/>
          <w:lang w:val="es-EC" w:eastAsia="ko-KR"/>
        </w:rPr>
        <w:t xml:space="preserve"> los que están acompañados de ejemplos que ilustran cada sección (ver cuadro 4).</w:t>
      </w:r>
    </w:p>
    <w:p w14:paraId="157554D3" w14:textId="378845C6"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Para evaluar el anteproyecto de investigación se aplica una grilla con componentes y criterios analíticos a fin de aprobar o rechazar el informe.</w:t>
      </w:r>
    </w:p>
    <w:p w14:paraId="38D1427E" w14:textId="21BFFF47" w:rsidR="00D642E4" w:rsidRPr="004A16A2" w:rsidRDefault="00D642E4" w:rsidP="00D642E4">
      <w:pPr>
        <w:widowControl w:val="0"/>
        <w:wordWrap w:val="0"/>
        <w:autoSpaceDE w:val="0"/>
        <w:autoSpaceDN w:val="0"/>
        <w:spacing w:line="360" w:lineRule="auto"/>
        <w:jc w:val="center"/>
        <w:rPr>
          <w:rFonts w:ascii="Arial" w:eastAsia="Times New Roman" w:hAnsi="Arial" w:cs="Arial"/>
          <w:kern w:val="2"/>
          <w:lang w:val="es-EC" w:eastAsia="ko-KR"/>
        </w:rPr>
      </w:pPr>
      <w:r w:rsidRPr="004A16A2">
        <w:rPr>
          <w:rFonts w:ascii="Arial" w:eastAsia="Times New Roman" w:hAnsi="Arial" w:cs="Arial"/>
          <w:b/>
          <w:kern w:val="2"/>
          <w:lang w:val="es-EC" w:eastAsia="ko-KR"/>
        </w:rPr>
        <w:t>Cuadro 4</w:t>
      </w:r>
      <w:r w:rsidRPr="004A16A2">
        <w:rPr>
          <w:rFonts w:ascii="Arial" w:eastAsia="Times New Roman" w:hAnsi="Arial" w:cs="Arial"/>
          <w:kern w:val="2"/>
          <w:lang w:val="es-EC" w:eastAsia="ko-KR"/>
        </w:rPr>
        <w:t>. Guía metodológica utilizada en la Facultad de Ciencias Médicas</w:t>
      </w:r>
    </w:p>
    <w:tbl>
      <w:tblPr>
        <w:tblStyle w:val="MediumGrid3-Accent3"/>
        <w:tblW w:w="0" w:type="auto"/>
        <w:jc w:val="center"/>
        <w:tblLook w:val="04A0" w:firstRow="1" w:lastRow="0" w:firstColumn="1" w:lastColumn="0" w:noHBand="0" w:noVBand="1"/>
      </w:tblPr>
      <w:tblGrid>
        <w:gridCol w:w="3230"/>
        <w:gridCol w:w="5940"/>
      </w:tblGrid>
      <w:tr w:rsidR="00EE4075" w:rsidRPr="004A16A2" w14:paraId="28689A0B" w14:textId="77777777" w:rsidTr="00D642E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0" w:type="dxa"/>
            <w:gridSpan w:val="2"/>
          </w:tcPr>
          <w:p w14:paraId="34186F0A" w14:textId="7E8D32D8" w:rsidR="00EE4075" w:rsidRPr="004A16A2" w:rsidRDefault="00EE4075" w:rsidP="0066483F">
            <w:pPr>
              <w:widowControl w:val="0"/>
              <w:tabs>
                <w:tab w:val="left" w:pos="408"/>
                <w:tab w:val="center" w:pos="4214"/>
              </w:tabs>
              <w:wordWrap w:val="0"/>
              <w:autoSpaceDE w:val="0"/>
              <w:autoSpaceDN w:val="0"/>
              <w:rPr>
                <w:rFonts w:ascii="Arial" w:eastAsia="Batang" w:hAnsi="Arial" w:cs="Arial"/>
                <w:kern w:val="2"/>
                <w:lang w:eastAsia="ko-KR"/>
              </w:rPr>
            </w:pPr>
            <w:r w:rsidRPr="004A16A2">
              <w:rPr>
                <w:rFonts w:ascii="Arial" w:eastAsia="Batang" w:hAnsi="Arial" w:cs="Arial"/>
                <w:kern w:val="2"/>
                <w:lang w:eastAsia="ko-KR"/>
              </w:rPr>
              <w:tab/>
            </w:r>
            <w:r w:rsidR="0066483F" w:rsidRPr="004A16A2">
              <w:rPr>
                <w:rFonts w:ascii="Arial" w:eastAsia="Batang" w:hAnsi="Arial" w:cs="Arial"/>
                <w:kern w:val="2"/>
                <w:lang w:eastAsia="ko-KR"/>
              </w:rPr>
              <w:tab/>
            </w:r>
            <w:r w:rsidR="0066483F">
              <w:rPr>
                <w:rFonts w:ascii="Arial" w:eastAsia="Batang" w:hAnsi="Arial" w:cs="Arial"/>
                <w:color w:val="auto"/>
                <w:kern w:val="2"/>
                <w:lang w:eastAsia="ko-KR"/>
              </w:rPr>
              <w:t>Guía para Elaborar u</w:t>
            </w:r>
            <w:r w:rsidR="0066483F" w:rsidRPr="004A16A2">
              <w:rPr>
                <w:rFonts w:ascii="Arial" w:eastAsia="Batang" w:hAnsi="Arial" w:cs="Arial"/>
                <w:color w:val="auto"/>
                <w:kern w:val="2"/>
                <w:lang w:eastAsia="ko-KR"/>
              </w:rPr>
              <w:t>n Pr</w:t>
            </w:r>
            <w:r w:rsidR="0066483F">
              <w:rPr>
                <w:rFonts w:ascii="Arial" w:eastAsia="Batang" w:hAnsi="Arial" w:cs="Arial"/>
                <w:color w:val="auto"/>
                <w:kern w:val="2"/>
                <w:lang w:eastAsia="ko-KR"/>
              </w:rPr>
              <w:t>otocolo de Tesis (25 p</w:t>
            </w:r>
            <w:r w:rsidR="0066483F" w:rsidRPr="004A16A2">
              <w:rPr>
                <w:rFonts w:ascii="Arial" w:eastAsia="Batang" w:hAnsi="Arial" w:cs="Arial"/>
                <w:color w:val="auto"/>
                <w:kern w:val="2"/>
                <w:lang w:eastAsia="ko-KR"/>
              </w:rPr>
              <w:t>áginas)</w:t>
            </w:r>
          </w:p>
        </w:tc>
      </w:tr>
      <w:tr w:rsidR="00EE4075" w:rsidRPr="004A16A2" w14:paraId="0F5D1016" w14:textId="77777777" w:rsidTr="00D642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4FEA4F71"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Datos institucionales</w:t>
            </w:r>
          </w:p>
        </w:tc>
        <w:tc>
          <w:tcPr>
            <w:tcW w:w="5940" w:type="dxa"/>
            <w:shd w:val="clear" w:color="auto" w:fill="E7E6E6" w:themeFill="background2"/>
          </w:tcPr>
          <w:p w14:paraId="6AF68BC6" w14:textId="65F94068" w:rsidR="00EE4075" w:rsidRPr="004A16A2" w:rsidRDefault="00C6239F"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2"/>
                <w:lang w:eastAsia="ko-KR"/>
              </w:rPr>
            </w:pPr>
            <w:r w:rsidRPr="004A16A2">
              <w:rPr>
                <w:rFonts w:ascii="Arial" w:eastAsia="Times New Roman" w:hAnsi="Arial" w:cs="Arial"/>
                <w:kern w:val="2"/>
                <w:lang w:eastAsia="ko-KR"/>
              </w:rPr>
              <w:t>Información de la Universidad y la Facultad</w:t>
            </w:r>
          </w:p>
        </w:tc>
      </w:tr>
      <w:tr w:rsidR="00EE4075" w:rsidRPr="004A16A2" w14:paraId="47A75DD9" w14:textId="77777777" w:rsidTr="00D642E4">
        <w:trPr>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003ED7DD"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Esquema general</w:t>
            </w:r>
          </w:p>
        </w:tc>
        <w:tc>
          <w:tcPr>
            <w:tcW w:w="5940" w:type="dxa"/>
            <w:shd w:val="clear" w:color="auto" w:fill="E7E6E6" w:themeFill="background2"/>
          </w:tcPr>
          <w:p w14:paraId="05EBF1C9" w14:textId="048C6738" w:rsidR="00EE4075" w:rsidRPr="004A16A2" w:rsidRDefault="00C6239F"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2"/>
                <w:lang w:eastAsia="ko-KR"/>
              </w:rPr>
            </w:pPr>
            <w:r w:rsidRPr="004A16A2">
              <w:rPr>
                <w:rFonts w:ascii="Arial" w:eastAsia="Times New Roman" w:hAnsi="Arial" w:cs="Arial"/>
                <w:kern w:val="2"/>
                <w:lang w:eastAsia="ko-KR"/>
              </w:rPr>
              <w:t>Componentes del protocolo</w:t>
            </w:r>
          </w:p>
        </w:tc>
      </w:tr>
      <w:tr w:rsidR="00EE4075" w:rsidRPr="004A16A2" w14:paraId="004EE5DF" w14:textId="77777777" w:rsidTr="00D642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7AC82E06"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Características del protocolo</w:t>
            </w:r>
          </w:p>
        </w:tc>
        <w:tc>
          <w:tcPr>
            <w:tcW w:w="5940" w:type="dxa"/>
            <w:shd w:val="clear" w:color="auto" w:fill="E7E6E6" w:themeFill="background2"/>
          </w:tcPr>
          <w:p w14:paraId="6C9A8E38" w14:textId="77777777"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kern w:val="2"/>
                <w:lang w:val="es-ES" w:eastAsia="ko-KR"/>
              </w:rPr>
            </w:pPr>
            <w:r w:rsidRPr="004A16A2">
              <w:rPr>
                <w:rFonts w:ascii="Arial" w:eastAsia="Batang" w:hAnsi="Arial" w:cs="Arial"/>
                <w:kern w:val="2"/>
                <w:lang w:val="es-ES" w:eastAsia="ko-KR"/>
              </w:rPr>
              <w:t>¿Qué es un protocolo?</w:t>
            </w:r>
          </w:p>
        </w:tc>
      </w:tr>
      <w:tr w:rsidR="00EE4075" w:rsidRPr="004A16A2" w14:paraId="7CD980A5" w14:textId="77777777" w:rsidTr="00D642E4">
        <w:trPr>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6DD5424C"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Ejemplo de protocolo</w:t>
            </w:r>
          </w:p>
        </w:tc>
        <w:tc>
          <w:tcPr>
            <w:tcW w:w="5940" w:type="dxa"/>
            <w:shd w:val="clear" w:color="auto" w:fill="E7E6E6" w:themeFill="background2"/>
          </w:tcPr>
          <w:p w14:paraId="295D56D9" w14:textId="27CD0291" w:rsidR="00EE4075" w:rsidRPr="004A16A2" w:rsidRDefault="00C6239F"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2"/>
                <w:lang w:eastAsia="ko-KR"/>
              </w:rPr>
            </w:pPr>
            <w:r w:rsidRPr="004A16A2">
              <w:rPr>
                <w:rFonts w:ascii="Arial" w:eastAsia="Times New Roman" w:hAnsi="Arial" w:cs="Arial"/>
                <w:kern w:val="2"/>
                <w:lang w:eastAsia="ko-KR"/>
              </w:rPr>
              <w:t>Se ejemplifica cómo debe realizarse un protocolo</w:t>
            </w:r>
          </w:p>
        </w:tc>
      </w:tr>
      <w:tr w:rsidR="00EE4075" w:rsidRPr="004A16A2" w14:paraId="291A7F20" w14:textId="77777777" w:rsidTr="00D642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3F293486" w14:textId="77777777" w:rsidR="00EE4075" w:rsidRPr="004A16A2" w:rsidRDefault="00EE4075" w:rsidP="00AF62D8">
            <w:pPr>
              <w:widowControl w:val="0"/>
              <w:wordWrap w:val="0"/>
              <w:autoSpaceDE w:val="0"/>
              <w:autoSpaceDN w:val="0"/>
              <w:rPr>
                <w:rFonts w:ascii="Arial" w:eastAsia="Batang" w:hAnsi="Arial" w:cs="Arial"/>
                <w:i/>
                <w:color w:val="auto"/>
                <w:kern w:val="2"/>
                <w:lang w:eastAsia="ko-KR"/>
              </w:rPr>
            </w:pPr>
            <w:r w:rsidRPr="004A16A2">
              <w:rPr>
                <w:rFonts w:ascii="Arial" w:eastAsia="Batang" w:hAnsi="Arial" w:cs="Arial"/>
                <w:i/>
                <w:color w:val="auto"/>
                <w:kern w:val="2"/>
                <w:lang w:eastAsia="ko-KR"/>
              </w:rPr>
              <w:t>título, subtítulo, resumen de la investigación</w:t>
            </w:r>
          </w:p>
        </w:tc>
        <w:tc>
          <w:tcPr>
            <w:tcW w:w="5940" w:type="dxa"/>
            <w:shd w:val="clear" w:color="auto" w:fill="E7E6E6" w:themeFill="background2"/>
          </w:tcPr>
          <w:p w14:paraId="2AD0D8D0" w14:textId="77777777"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2"/>
                <w:lang w:eastAsia="ko-KR"/>
              </w:rPr>
            </w:pPr>
            <w:r w:rsidRPr="004A16A2">
              <w:rPr>
                <w:rFonts w:ascii="Arial" w:eastAsia="Batang" w:hAnsi="Arial" w:cs="Arial"/>
                <w:kern w:val="2"/>
                <w:lang w:eastAsia="ko-KR"/>
              </w:rPr>
              <w:t>Plan de análisis de resultados; cronograma; recursos</w:t>
            </w:r>
          </w:p>
        </w:tc>
      </w:tr>
      <w:tr w:rsidR="00EE4075" w:rsidRPr="004A16A2" w14:paraId="516A5B46" w14:textId="77777777" w:rsidTr="00D642E4">
        <w:trPr>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788BC71D"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Introducción</w:t>
            </w:r>
          </w:p>
        </w:tc>
        <w:tc>
          <w:tcPr>
            <w:tcW w:w="5940" w:type="dxa"/>
            <w:shd w:val="clear" w:color="auto" w:fill="E7E6E6" w:themeFill="background2"/>
          </w:tcPr>
          <w:p w14:paraId="2562913B" w14:textId="77777777"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2"/>
                <w:lang w:val="es-ES" w:eastAsia="ko-KR"/>
              </w:rPr>
            </w:pPr>
            <w:r w:rsidRPr="004A16A2">
              <w:rPr>
                <w:rFonts w:ascii="Arial" w:eastAsia="Batang" w:hAnsi="Arial" w:cs="Arial"/>
                <w:kern w:val="2"/>
                <w:lang w:val="es-ES" w:eastAsia="ko-KR"/>
              </w:rPr>
              <w:t>La naturaleza del problema y su importancia; Justificación y uso de resultados</w:t>
            </w:r>
          </w:p>
        </w:tc>
      </w:tr>
      <w:tr w:rsidR="00EE4075" w:rsidRPr="004A16A2" w14:paraId="7EAD3AEE" w14:textId="77777777" w:rsidTr="00D642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783C7A45" w14:textId="77777777" w:rsidR="00EE4075" w:rsidRPr="004A16A2" w:rsidRDefault="00EE4075" w:rsidP="00AF62D8">
            <w:pPr>
              <w:widowControl w:val="0"/>
              <w:wordWrap w:val="0"/>
              <w:autoSpaceDE w:val="0"/>
              <w:autoSpaceDN w:val="0"/>
              <w:rPr>
                <w:rFonts w:ascii="Arial" w:eastAsia="Batang" w:hAnsi="Arial" w:cs="Arial"/>
                <w:i/>
                <w:color w:val="auto"/>
                <w:kern w:val="2"/>
                <w:lang w:val="es-ES" w:eastAsia="ko-KR"/>
              </w:rPr>
            </w:pPr>
            <w:r w:rsidRPr="004A16A2">
              <w:rPr>
                <w:rFonts w:ascii="Arial" w:eastAsia="Batang" w:hAnsi="Arial" w:cs="Arial"/>
                <w:i/>
                <w:color w:val="auto"/>
                <w:kern w:val="2"/>
                <w:lang w:val="es-ES" w:eastAsia="ko-KR"/>
              </w:rPr>
              <w:t>fundamento teórico</w:t>
            </w:r>
          </w:p>
        </w:tc>
        <w:tc>
          <w:tcPr>
            <w:tcW w:w="5940" w:type="dxa"/>
            <w:shd w:val="clear" w:color="auto" w:fill="E7E6E6" w:themeFill="background2"/>
          </w:tcPr>
          <w:p w14:paraId="432BB435" w14:textId="77777777"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2"/>
                <w:lang w:val="es-ES" w:eastAsia="ko-KR"/>
              </w:rPr>
            </w:pPr>
            <w:r w:rsidRPr="004A16A2">
              <w:rPr>
                <w:rFonts w:ascii="Arial" w:eastAsia="Batang" w:hAnsi="Arial" w:cs="Arial"/>
                <w:kern w:val="2"/>
                <w:lang w:val="es-ES" w:eastAsia="ko-KR"/>
              </w:rPr>
              <w:t>Planteamiento de hipótesis</w:t>
            </w:r>
          </w:p>
        </w:tc>
      </w:tr>
      <w:tr w:rsidR="00EE4075" w:rsidRPr="004A16A2" w14:paraId="7FEF5597" w14:textId="77777777" w:rsidTr="00D642E4">
        <w:trPr>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56BAA8F5"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Objetivos</w:t>
            </w:r>
          </w:p>
        </w:tc>
        <w:tc>
          <w:tcPr>
            <w:tcW w:w="5940" w:type="dxa"/>
            <w:shd w:val="clear" w:color="auto" w:fill="E7E6E6" w:themeFill="background2"/>
          </w:tcPr>
          <w:p w14:paraId="51F09971" w14:textId="77777777"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Batang" w:hAnsi="Arial" w:cs="Arial"/>
                <w:kern w:val="2"/>
                <w:lang w:val="es-ES" w:eastAsia="ko-KR"/>
              </w:rPr>
            </w:pPr>
            <w:r w:rsidRPr="004A16A2">
              <w:rPr>
                <w:rFonts w:ascii="Arial" w:eastAsia="Batang" w:hAnsi="Arial" w:cs="Arial"/>
                <w:kern w:val="2"/>
                <w:lang w:val="es-ES" w:eastAsia="ko-KR"/>
              </w:rPr>
              <w:t>General</w:t>
            </w:r>
          </w:p>
          <w:p w14:paraId="163B671C" w14:textId="77777777" w:rsidR="00EE4075" w:rsidRPr="004A16A2" w:rsidRDefault="00EE4075"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2"/>
                <w:lang w:val="es-ES" w:eastAsia="ko-KR"/>
              </w:rPr>
            </w:pPr>
            <w:r w:rsidRPr="004A16A2">
              <w:rPr>
                <w:rFonts w:ascii="Arial" w:eastAsia="Batang" w:hAnsi="Arial" w:cs="Arial"/>
                <w:kern w:val="2"/>
                <w:lang w:val="es-ES" w:eastAsia="ko-KR"/>
              </w:rPr>
              <w:t>Específicos</w:t>
            </w:r>
          </w:p>
        </w:tc>
      </w:tr>
      <w:tr w:rsidR="00EE4075" w:rsidRPr="004A16A2" w14:paraId="095F7694" w14:textId="77777777" w:rsidTr="00D642E4">
        <w:trPr>
          <w:cnfStyle w:val="000000100000" w:firstRow="0" w:lastRow="0" w:firstColumn="0" w:lastColumn="0" w:oddVBand="0" w:evenVBand="0" w:oddHBand="1" w:evenHBand="0" w:firstRowFirstColumn="0" w:firstRowLastColumn="0" w:lastRowFirstColumn="0" w:lastRowLastColumn="0"/>
          <w:trHeight w:val="892"/>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4F46B9FE" w14:textId="77777777" w:rsidR="00EE4075" w:rsidRPr="004A16A2" w:rsidRDefault="00EE4075" w:rsidP="00AF62D8">
            <w:pPr>
              <w:widowControl w:val="0"/>
              <w:wordWrap w:val="0"/>
              <w:autoSpaceDE w:val="0"/>
              <w:autoSpaceDN w:val="0"/>
              <w:rPr>
                <w:rFonts w:ascii="Arial" w:eastAsia="Times New Roman" w:hAnsi="Arial" w:cs="Arial"/>
                <w:i/>
                <w:color w:val="auto"/>
                <w:kern w:val="2"/>
                <w:lang w:val="es-ES" w:eastAsia="ko-KR"/>
              </w:rPr>
            </w:pPr>
            <w:r w:rsidRPr="004A16A2">
              <w:rPr>
                <w:rFonts w:ascii="Arial" w:eastAsia="Batang" w:hAnsi="Arial" w:cs="Arial"/>
                <w:i/>
                <w:color w:val="auto"/>
                <w:kern w:val="2"/>
                <w:lang w:val="es-ES" w:eastAsia="ko-KR"/>
              </w:rPr>
              <w:t>Metodología</w:t>
            </w:r>
          </w:p>
        </w:tc>
        <w:tc>
          <w:tcPr>
            <w:tcW w:w="5940" w:type="dxa"/>
            <w:shd w:val="clear" w:color="auto" w:fill="E7E6E6" w:themeFill="background2"/>
          </w:tcPr>
          <w:p w14:paraId="675A2C39" w14:textId="3D057426" w:rsidR="00EE4075" w:rsidRPr="004A16A2" w:rsidRDefault="00EE4075" w:rsidP="00AF62D8">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kern w:val="2"/>
                <w:lang w:val="es-ES" w:eastAsia="ko-KR"/>
              </w:rPr>
            </w:pPr>
            <w:r w:rsidRPr="004A16A2">
              <w:rPr>
                <w:rFonts w:ascii="Arial" w:eastAsia="Batang" w:hAnsi="Arial" w:cs="Arial"/>
                <w:kern w:val="2"/>
                <w:lang w:val="es-ES" w:eastAsia="ko-KR"/>
              </w:rPr>
              <w:t xml:space="preserve">Variables; </w:t>
            </w:r>
            <w:r w:rsidR="008B1FA6" w:rsidRPr="004A16A2">
              <w:rPr>
                <w:rFonts w:ascii="Arial" w:eastAsia="Batang" w:hAnsi="Arial" w:cs="Arial"/>
                <w:kern w:val="2"/>
                <w:lang w:val="es-ES" w:eastAsia="ko-KR"/>
              </w:rPr>
              <w:t xml:space="preserve">tipo de estudio y diseño general; criterios de inclusión y exclusión; procedimientos para la recolección de información; procedimientos </w:t>
            </w:r>
            <w:r w:rsidRPr="004A16A2">
              <w:rPr>
                <w:rFonts w:ascii="Arial" w:eastAsia="Batang" w:hAnsi="Arial" w:cs="Arial"/>
                <w:kern w:val="2"/>
                <w:lang w:val="es-ES" w:eastAsia="ko-KR"/>
              </w:rPr>
              <w:t>para garantizar aspectos éticos</w:t>
            </w:r>
          </w:p>
        </w:tc>
      </w:tr>
      <w:tr w:rsidR="00EE4075" w:rsidRPr="004A16A2" w14:paraId="3B41CB7B" w14:textId="77777777" w:rsidTr="00D642E4">
        <w:trPr>
          <w:jc w:val="center"/>
        </w:trPr>
        <w:tc>
          <w:tcPr>
            <w:cnfStyle w:val="001000000000" w:firstRow="0" w:lastRow="0" w:firstColumn="1" w:lastColumn="0" w:oddVBand="0" w:evenVBand="0" w:oddHBand="0" w:evenHBand="0" w:firstRowFirstColumn="0" w:firstRowLastColumn="0" w:lastRowFirstColumn="0" w:lastRowLastColumn="0"/>
            <w:tcW w:w="3230" w:type="dxa"/>
            <w:shd w:val="clear" w:color="auto" w:fill="D0CECE" w:themeFill="background2" w:themeFillShade="E6"/>
          </w:tcPr>
          <w:p w14:paraId="2E54C683" w14:textId="77777777" w:rsidR="00EE4075" w:rsidRPr="004A16A2" w:rsidRDefault="00EE4075" w:rsidP="00AF62D8">
            <w:pPr>
              <w:widowControl w:val="0"/>
              <w:wordWrap w:val="0"/>
              <w:autoSpaceDE w:val="0"/>
              <w:autoSpaceDN w:val="0"/>
              <w:rPr>
                <w:rFonts w:ascii="Arial" w:eastAsia="Batang" w:hAnsi="Arial" w:cs="Arial"/>
                <w:i/>
                <w:color w:val="auto"/>
                <w:kern w:val="2"/>
                <w:lang w:val="es-ES" w:eastAsia="ko-KR"/>
              </w:rPr>
            </w:pPr>
            <w:r w:rsidRPr="004A16A2">
              <w:rPr>
                <w:rFonts w:ascii="Arial" w:eastAsia="Batang" w:hAnsi="Arial" w:cs="Arial"/>
                <w:i/>
                <w:color w:val="auto"/>
                <w:kern w:val="2"/>
                <w:lang w:val="es-ES" w:eastAsia="ko-KR"/>
              </w:rPr>
              <w:t>Cronograma, recursos</w:t>
            </w:r>
          </w:p>
          <w:p w14:paraId="055052A8" w14:textId="77777777" w:rsidR="00EE4075" w:rsidRPr="004A16A2" w:rsidRDefault="00EE4075" w:rsidP="00AF62D8">
            <w:pPr>
              <w:widowControl w:val="0"/>
              <w:wordWrap w:val="0"/>
              <w:autoSpaceDE w:val="0"/>
              <w:autoSpaceDN w:val="0"/>
              <w:rPr>
                <w:rFonts w:ascii="Arial" w:eastAsia="Batang" w:hAnsi="Arial" w:cs="Arial"/>
                <w:i/>
                <w:color w:val="auto"/>
                <w:kern w:val="2"/>
                <w:lang w:val="es-ES" w:eastAsia="ko-KR"/>
              </w:rPr>
            </w:pPr>
            <w:r w:rsidRPr="004A16A2">
              <w:rPr>
                <w:rFonts w:ascii="Arial" w:eastAsia="Batang" w:hAnsi="Arial" w:cs="Arial"/>
                <w:i/>
                <w:color w:val="auto"/>
                <w:kern w:val="2"/>
                <w:lang w:val="es-ES" w:eastAsia="ko-KR"/>
              </w:rPr>
              <w:t>referencias bibliográficas, anexos</w:t>
            </w:r>
          </w:p>
        </w:tc>
        <w:tc>
          <w:tcPr>
            <w:tcW w:w="5940" w:type="dxa"/>
            <w:shd w:val="clear" w:color="auto" w:fill="E7E6E6" w:themeFill="background2"/>
          </w:tcPr>
          <w:p w14:paraId="757F99F2" w14:textId="130E2C23" w:rsidR="00EE4075" w:rsidRPr="004A16A2" w:rsidRDefault="00C6239F" w:rsidP="00AF62D8">
            <w:pPr>
              <w:widowControl w:val="0"/>
              <w:wordWrap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2"/>
                <w:lang w:eastAsia="ko-KR"/>
              </w:rPr>
            </w:pPr>
            <w:r w:rsidRPr="004A16A2">
              <w:rPr>
                <w:rFonts w:ascii="Arial" w:eastAsia="Times New Roman" w:hAnsi="Arial" w:cs="Arial"/>
                <w:kern w:val="2"/>
                <w:lang w:eastAsia="ko-KR"/>
              </w:rPr>
              <w:t>Datos que complementan el protocolo de investigación</w:t>
            </w:r>
          </w:p>
        </w:tc>
      </w:tr>
    </w:tbl>
    <w:p w14:paraId="1D7F8EAE" w14:textId="77777777" w:rsidR="00D642E4" w:rsidRPr="004A16A2" w:rsidRDefault="00D642E4" w:rsidP="00D642E4">
      <w:pPr>
        <w:widowControl w:val="0"/>
        <w:wordWrap w:val="0"/>
        <w:autoSpaceDE w:val="0"/>
        <w:autoSpaceDN w:val="0"/>
        <w:spacing w:line="360" w:lineRule="auto"/>
        <w:jc w:val="both"/>
        <w:rPr>
          <w:rFonts w:ascii="Arial" w:eastAsia="Times New Roman" w:hAnsi="Arial" w:cs="Arial"/>
          <w:kern w:val="2"/>
          <w:sz w:val="20"/>
          <w:szCs w:val="20"/>
          <w:lang w:val="es-EC" w:eastAsia="ko-KR"/>
        </w:rPr>
      </w:pPr>
      <w:r w:rsidRPr="004A16A2">
        <w:rPr>
          <w:rFonts w:ascii="Arial" w:eastAsia="Times New Roman" w:hAnsi="Arial" w:cs="Arial"/>
          <w:b/>
          <w:kern w:val="2"/>
          <w:sz w:val="20"/>
          <w:szCs w:val="20"/>
          <w:lang w:val="es-EC" w:eastAsia="ko-KR"/>
        </w:rPr>
        <w:t>Fuente:</w:t>
      </w:r>
      <w:r w:rsidRPr="004A16A2">
        <w:rPr>
          <w:rFonts w:ascii="Arial" w:eastAsia="Times New Roman" w:hAnsi="Arial" w:cs="Arial"/>
          <w:kern w:val="2"/>
          <w:sz w:val="20"/>
          <w:szCs w:val="20"/>
          <w:lang w:val="es-EC" w:eastAsia="ko-KR"/>
        </w:rPr>
        <w:t xml:space="preserve"> Elaboración propia</w:t>
      </w:r>
    </w:p>
    <w:p w14:paraId="4F24D53C" w14:textId="78CE3ACC"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lastRenderedPageBreak/>
        <w:t>En último término</w:t>
      </w:r>
      <w:r w:rsidR="008B1FA6" w:rsidRPr="004A16A2">
        <w:rPr>
          <w:rFonts w:ascii="Arial" w:eastAsia="Times New Roman" w:hAnsi="Arial" w:cs="Arial"/>
          <w:kern w:val="2"/>
          <w:lang w:val="es-EC" w:eastAsia="ko-KR"/>
        </w:rPr>
        <w:t>,</w:t>
      </w:r>
      <w:r w:rsidRPr="004A16A2">
        <w:rPr>
          <w:rFonts w:ascii="Arial" w:eastAsia="Times New Roman" w:hAnsi="Arial" w:cs="Arial"/>
          <w:kern w:val="2"/>
          <w:lang w:val="es-EC" w:eastAsia="ko-KR"/>
        </w:rPr>
        <w:t xml:space="preserve"> disponemos de los documentos </w:t>
      </w:r>
      <w:r w:rsidRPr="004A16A2">
        <w:rPr>
          <w:rFonts w:ascii="Arial" w:eastAsia="Times New Roman" w:hAnsi="Arial" w:cs="Arial"/>
          <w:i/>
          <w:kern w:val="2"/>
          <w:lang w:val="es-EC" w:eastAsia="ko-KR"/>
        </w:rPr>
        <w:t xml:space="preserve">Normas para la presentación de protocolos de investigación </w:t>
      </w:r>
      <w:r w:rsidRPr="004A16A2">
        <w:rPr>
          <w:rFonts w:ascii="Arial" w:eastAsia="Times New Roman" w:hAnsi="Arial" w:cs="Arial"/>
          <w:kern w:val="2"/>
          <w:lang w:val="es-EC" w:eastAsia="ko-KR"/>
        </w:rPr>
        <w:t>y</w:t>
      </w:r>
      <w:r w:rsidRPr="004A16A2">
        <w:rPr>
          <w:rFonts w:ascii="Arial" w:eastAsia="Times New Roman" w:hAnsi="Arial" w:cs="Arial"/>
          <w:i/>
          <w:kern w:val="2"/>
          <w:lang w:val="es-EC" w:eastAsia="ko-KR"/>
        </w:rPr>
        <w:t xml:space="preserve"> </w:t>
      </w:r>
      <w:r w:rsidR="008B1FA6" w:rsidRPr="004A16A2">
        <w:rPr>
          <w:rFonts w:ascii="Arial" w:eastAsia="Times New Roman" w:hAnsi="Arial" w:cs="Arial"/>
          <w:i/>
          <w:kern w:val="2"/>
          <w:lang w:val="es-EC" w:eastAsia="ko-KR"/>
        </w:rPr>
        <w:t xml:space="preserve">Normas </w:t>
      </w:r>
      <w:r w:rsidRPr="004A16A2">
        <w:rPr>
          <w:rFonts w:ascii="Arial" w:eastAsia="Times New Roman" w:hAnsi="Arial" w:cs="Arial"/>
          <w:i/>
          <w:kern w:val="2"/>
          <w:lang w:val="es-EC" w:eastAsia="ko-KR"/>
        </w:rPr>
        <w:t xml:space="preserve">para la presentación del informe final </w:t>
      </w:r>
      <w:r w:rsidRPr="004A16A2">
        <w:rPr>
          <w:rFonts w:ascii="Arial" w:eastAsia="Times New Roman" w:hAnsi="Arial" w:cs="Arial"/>
          <w:kern w:val="2"/>
          <w:lang w:val="es-EC" w:eastAsia="ko-KR"/>
        </w:rPr>
        <w:t>(2013) de la Facultad de Odontología</w:t>
      </w:r>
      <w:r w:rsidRPr="004A16A2">
        <w:rPr>
          <w:rFonts w:ascii="Arial" w:eastAsia="Times New Roman" w:hAnsi="Arial" w:cs="Arial"/>
          <w:i/>
          <w:kern w:val="2"/>
          <w:lang w:val="es-EC" w:eastAsia="ko-KR"/>
        </w:rPr>
        <w:t xml:space="preserve">. </w:t>
      </w:r>
      <w:r w:rsidRPr="004A16A2">
        <w:rPr>
          <w:rFonts w:ascii="Arial" w:eastAsia="Times New Roman" w:hAnsi="Arial" w:cs="Arial"/>
          <w:kern w:val="2"/>
          <w:lang w:val="es-EC" w:eastAsia="ko-KR"/>
        </w:rPr>
        <w:t>El primer documento define el protocolo de investigación como “una propuesta para realizar un estudio de investigación con su respectiva planificación, el mismo debe tener un orden lógico, una estructura coherente y propósitos claramente definidos, para evitar cometer errores una vez que el estudio está en ejecución” (Dirección de investigación de la Facultad de Odontología, 2013).</w:t>
      </w:r>
    </w:p>
    <w:p w14:paraId="5315442D" w14:textId="5014B3CE"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 xml:space="preserve">Bajo este planteamiento, los apartados que se desarrollan en las normas están referidos a la portada, resumen del proyecto, planteamiento del problema y justificación, marco teórico, objetivos, hipótesis, variables, metodología, resultados, plan de trabajo, recursos, impactos, principios éticos, beneficiarios y referencias bibliográficas. Cabe anotar que </w:t>
      </w:r>
      <w:r w:rsidR="008B1FA6" w:rsidRPr="004A16A2">
        <w:rPr>
          <w:rFonts w:ascii="Arial" w:eastAsia="Times New Roman" w:hAnsi="Arial" w:cs="Arial"/>
          <w:kern w:val="2"/>
          <w:lang w:val="es-EC" w:eastAsia="ko-KR"/>
        </w:rPr>
        <w:t xml:space="preserve">el </w:t>
      </w:r>
      <w:r w:rsidRPr="004A16A2">
        <w:rPr>
          <w:rFonts w:ascii="Arial" w:eastAsia="Times New Roman" w:hAnsi="Arial" w:cs="Arial"/>
          <w:kern w:val="2"/>
          <w:lang w:val="es-EC" w:eastAsia="ko-KR"/>
        </w:rPr>
        <w:t>texto se presenta de manera abreviada y sintética.</w:t>
      </w:r>
    </w:p>
    <w:p w14:paraId="71E542F8" w14:textId="77777777" w:rsidR="00EE4075" w:rsidRPr="004A16A2" w:rsidRDefault="00EE4075" w:rsidP="00E642E3">
      <w:pPr>
        <w:widowControl w:val="0"/>
        <w:wordWrap w:val="0"/>
        <w:autoSpaceDE w:val="0"/>
        <w:autoSpaceDN w:val="0"/>
        <w:spacing w:after="240" w:line="360" w:lineRule="auto"/>
        <w:jc w:val="both"/>
        <w:rPr>
          <w:rFonts w:ascii="Arial" w:eastAsia="Times New Roman" w:hAnsi="Arial" w:cs="Arial"/>
          <w:kern w:val="2"/>
          <w:lang w:val="es-EC" w:eastAsia="ko-KR"/>
        </w:rPr>
      </w:pPr>
      <w:r w:rsidRPr="004A16A2">
        <w:rPr>
          <w:rFonts w:ascii="Arial" w:eastAsia="Times New Roman" w:hAnsi="Arial" w:cs="Arial"/>
          <w:kern w:val="2"/>
          <w:lang w:val="es-EC" w:eastAsia="ko-KR"/>
        </w:rPr>
        <w:t xml:space="preserve">El segundo documento, </w:t>
      </w:r>
      <w:r w:rsidRPr="004A16A2">
        <w:rPr>
          <w:rFonts w:ascii="Arial" w:eastAsia="Times New Roman" w:hAnsi="Arial" w:cs="Arial"/>
          <w:i/>
          <w:kern w:val="2"/>
          <w:lang w:val="es-EC" w:eastAsia="ko-KR"/>
        </w:rPr>
        <w:t>Normas para la presentación del informe final</w:t>
      </w:r>
      <w:r w:rsidRPr="004A16A2">
        <w:rPr>
          <w:rFonts w:ascii="Arial" w:eastAsia="Times New Roman" w:hAnsi="Arial" w:cs="Arial"/>
          <w:kern w:val="2"/>
          <w:lang w:val="es-EC" w:eastAsia="ko-KR"/>
        </w:rPr>
        <w:t xml:space="preserve">, desarrolla la estructura de la investigación para su presentación haciendo énfasis en: páginas preliminares, texto y referencias bibliográficas. Además, indica las características que debe tener el trabajo de titulación como: papel y tamaño, márgenes, interlineado, letras, paginación, tablas, gráficos e imágenes, entre otros (ver cuadro 5). </w:t>
      </w:r>
    </w:p>
    <w:p w14:paraId="566F208A" w14:textId="21078207" w:rsidR="00AF62D8" w:rsidRPr="004A16A2" w:rsidRDefault="00AF62D8">
      <w:pPr>
        <w:spacing w:after="160" w:line="259" w:lineRule="auto"/>
        <w:rPr>
          <w:rFonts w:ascii="Arial" w:eastAsia="Times New Roman" w:hAnsi="Arial" w:cs="Arial"/>
          <w:kern w:val="2"/>
          <w:lang w:val="es-EC" w:eastAsia="ko-KR"/>
        </w:rPr>
      </w:pPr>
      <w:r w:rsidRPr="004A16A2">
        <w:rPr>
          <w:rFonts w:ascii="Arial" w:eastAsia="Times New Roman" w:hAnsi="Arial" w:cs="Arial"/>
          <w:kern w:val="2"/>
          <w:lang w:val="es-EC" w:eastAsia="ko-KR"/>
        </w:rPr>
        <w:br w:type="page"/>
      </w:r>
    </w:p>
    <w:p w14:paraId="0D65BFB3" w14:textId="4542D3D5" w:rsidR="00D642E4" w:rsidRPr="004A16A2" w:rsidRDefault="00D642E4" w:rsidP="0057435E">
      <w:pPr>
        <w:widowControl w:val="0"/>
        <w:wordWrap w:val="0"/>
        <w:autoSpaceDE w:val="0"/>
        <w:autoSpaceDN w:val="0"/>
        <w:spacing w:line="360" w:lineRule="auto"/>
        <w:jc w:val="both"/>
        <w:rPr>
          <w:rFonts w:ascii="Arial" w:eastAsia="Times New Roman" w:hAnsi="Arial" w:cs="Arial"/>
          <w:kern w:val="2"/>
          <w:lang w:val="es-EC" w:eastAsia="ko-KR"/>
        </w:rPr>
      </w:pPr>
      <w:r w:rsidRPr="004A16A2">
        <w:rPr>
          <w:rFonts w:ascii="Arial" w:eastAsia="Batang" w:hAnsi="Arial" w:cs="Arial"/>
          <w:b/>
          <w:kern w:val="2"/>
          <w:lang w:val="es-EC" w:eastAsia="ko-KR"/>
        </w:rPr>
        <w:lastRenderedPageBreak/>
        <w:t>Cuadro 5.</w:t>
      </w:r>
      <w:r w:rsidRPr="004A16A2">
        <w:rPr>
          <w:rFonts w:ascii="Arial" w:eastAsia="Batang" w:hAnsi="Arial" w:cs="Arial"/>
          <w:kern w:val="2"/>
          <w:lang w:val="es-EC" w:eastAsia="ko-KR"/>
        </w:rPr>
        <w:t xml:space="preserve"> </w:t>
      </w:r>
      <w:r w:rsidRPr="004A16A2">
        <w:rPr>
          <w:rFonts w:ascii="Arial" w:eastAsia="Times New Roman" w:hAnsi="Arial" w:cs="Arial"/>
          <w:kern w:val="2"/>
          <w:lang w:val="es-EC" w:eastAsia="ko-KR"/>
        </w:rPr>
        <w:t>Normas de presentación solicitadas en la Facultad de Odontología</w:t>
      </w:r>
    </w:p>
    <w:tbl>
      <w:tblPr>
        <w:tblStyle w:val="LightShading"/>
        <w:tblW w:w="9058" w:type="dxa"/>
        <w:jc w:val="center"/>
        <w:tblLook w:val="04A0" w:firstRow="1" w:lastRow="0" w:firstColumn="1" w:lastColumn="0" w:noHBand="0" w:noVBand="1"/>
      </w:tblPr>
      <w:tblGrid>
        <w:gridCol w:w="3019"/>
        <w:gridCol w:w="3019"/>
        <w:gridCol w:w="3020"/>
      </w:tblGrid>
      <w:tr w:rsidR="00EE4075" w:rsidRPr="004A16A2" w14:paraId="68D36073" w14:textId="77777777" w:rsidTr="00E3068F">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9058" w:type="dxa"/>
            <w:gridSpan w:val="3"/>
            <w:shd w:val="clear" w:color="auto" w:fill="808080" w:themeFill="background1" w:themeFillShade="80"/>
          </w:tcPr>
          <w:p w14:paraId="3B2DD865" w14:textId="7D263B70" w:rsidR="00EE4075" w:rsidRPr="004A16A2" w:rsidRDefault="0066483F" w:rsidP="00D642E4">
            <w:pPr>
              <w:widowControl w:val="0"/>
              <w:shd w:val="clear" w:color="auto" w:fill="808080" w:themeFill="background1" w:themeFillShade="80"/>
              <w:wordWrap w:val="0"/>
              <w:autoSpaceDE w:val="0"/>
              <w:autoSpaceDN w:val="0"/>
              <w:spacing w:line="360" w:lineRule="auto"/>
              <w:jc w:val="center"/>
              <w:rPr>
                <w:rFonts w:ascii="Arial" w:eastAsia="Batang" w:hAnsi="Arial" w:cs="Arial"/>
                <w:kern w:val="2"/>
                <w:lang w:val="en-US" w:eastAsia="ko-KR"/>
              </w:rPr>
            </w:pPr>
            <w:r>
              <w:rPr>
                <w:rFonts w:ascii="Arial" w:eastAsia="Batang" w:hAnsi="Arial" w:cs="Arial"/>
                <w:kern w:val="2"/>
                <w:lang w:val="en-US" w:eastAsia="ko-KR"/>
              </w:rPr>
              <w:t>Normas d</w:t>
            </w:r>
            <w:r w:rsidRPr="004A16A2">
              <w:rPr>
                <w:rFonts w:ascii="Arial" w:eastAsia="Batang" w:hAnsi="Arial" w:cs="Arial"/>
                <w:kern w:val="2"/>
                <w:lang w:val="en-US" w:eastAsia="ko-KR"/>
              </w:rPr>
              <w:t>e Presentación</w:t>
            </w:r>
          </w:p>
        </w:tc>
      </w:tr>
      <w:tr w:rsidR="00EE4075" w:rsidRPr="004A16A2" w14:paraId="2BDB6CEA" w14:textId="77777777" w:rsidTr="00E3068F">
        <w:trPr>
          <w:cnfStyle w:val="000000100000" w:firstRow="0" w:lastRow="0" w:firstColumn="0" w:lastColumn="0" w:oddVBand="0" w:evenVBand="0" w:oddHBand="1" w:evenHBand="0" w:firstRowFirstColumn="0" w:firstRowLastColumn="0" w:lastRowFirstColumn="0" w:lastRowLastColumn="0"/>
          <w:trHeight w:val="776"/>
          <w:jc w:val="center"/>
        </w:trPr>
        <w:tc>
          <w:tcPr>
            <w:cnfStyle w:val="001000000000" w:firstRow="0" w:lastRow="0" w:firstColumn="1" w:lastColumn="0" w:oddVBand="0" w:evenVBand="0" w:oddHBand="0" w:evenHBand="0" w:firstRowFirstColumn="0" w:firstRowLastColumn="0" w:lastRowFirstColumn="0" w:lastRowLastColumn="0"/>
            <w:tcW w:w="3019" w:type="dxa"/>
          </w:tcPr>
          <w:p w14:paraId="66101BCA" w14:textId="77777777" w:rsidR="0066483F" w:rsidRDefault="0066483F" w:rsidP="0066483F">
            <w:pPr>
              <w:widowControl w:val="0"/>
              <w:wordWrap w:val="0"/>
              <w:autoSpaceDE w:val="0"/>
              <w:autoSpaceDN w:val="0"/>
              <w:rPr>
                <w:rFonts w:ascii="Arial" w:eastAsia="Batang" w:hAnsi="Arial" w:cs="Arial"/>
                <w:kern w:val="2"/>
                <w:lang w:val="en-US" w:eastAsia="ko-KR"/>
              </w:rPr>
            </w:pPr>
            <w:r w:rsidRPr="004A16A2">
              <w:rPr>
                <w:rFonts w:ascii="Arial" w:eastAsia="Batang" w:hAnsi="Arial" w:cs="Arial"/>
                <w:kern w:val="2"/>
                <w:lang w:val="en-US" w:eastAsia="ko-KR"/>
              </w:rPr>
              <w:t xml:space="preserve">Páginas </w:t>
            </w:r>
          </w:p>
          <w:p w14:paraId="68A498F5" w14:textId="1307127D" w:rsidR="00EE4075" w:rsidRPr="004A16A2" w:rsidRDefault="0066483F" w:rsidP="0066483F">
            <w:pPr>
              <w:widowControl w:val="0"/>
              <w:wordWrap w:val="0"/>
              <w:autoSpaceDE w:val="0"/>
              <w:autoSpaceDN w:val="0"/>
              <w:rPr>
                <w:rFonts w:ascii="Arial" w:eastAsia="Batang" w:hAnsi="Arial" w:cs="Arial"/>
                <w:kern w:val="2"/>
                <w:lang w:val="en-US" w:eastAsia="ko-KR"/>
              </w:rPr>
            </w:pPr>
            <w:r w:rsidRPr="004A16A2">
              <w:rPr>
                <w:rFonts w:ascii="Arial" w:eastAsia="Batang" w:hAnsi="Arial" w:cs="Arial"/>
                <w:kern w:val="2"/>
                <w:lang w:val="en-US" w:eastAsia="ko-KR"/>
              </w:rPr>
              <w:t>Preliminares</w:t>
            </w:r>
          </w:p>
        </w:tc>
        <w:tc>
          <w:tcPr>
            <w:tcW w:w="3019" w:type="dxa"/>
          </w:tcPr>
          <w:p w14:paraId="6D77B2D6" w14:textId="299898BD" w:rsidR="00EE4075" w:rsidRPr="004A16A2" w:rsidRDefault="0066483F" w:rsidP="0066483F">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b/>
                <w:kern w:val="2"/>
                <w:lang w:val="en-US" w:eastAsia="ko-KR"/>
              </w:rPr>
            </w:pPr>
            <w:r w:rsidRPr="004A16A2">
              <w:rPr>
                <w:rFonts w:ascii="Arial" w:eastAsia="Batang" w:hAnsi="Arial" w:cs="Arial"/>
                <w:b/>
                <w:kern w:val="2"/>
                <w:lang w:val="en-US" w:eastAsia="ko-KR"/>
              </w:rPr>
              <w:t>Texto</w:t>
            </w:r>
          </w:p>
        </w:tc>
        <w:tc>
          <w:tcPr>
            <w:tcW w:w="3020" w:type="dxa"/>
          </w:tcPr>
          <w:p w14:paraId="4816C048" w14:textId="4DC6FE21" w:rsidR="00EE4075" w:rsidRPr="004A16A2" w:rsidRDefault="0066483F" w:rsidP="0066483F">
            <w:pPr>
              <w:widowControl w:val="0"/>
              <w:wordWrap w:val="0"/>
              <w:autoSpaceDE w:val="0"/>
              <w:autoSpaceDN w:val="0"/>
              <w:cnfStyle w:val="000000100000" w:firstRow="0" w:lastRow="0" w:firstColumn="0" w:lastColumn="0" w:oddVBand="0" w:evenVBand="0" w:oddHBand="1" w:evenHBand="0" w:firstRowFirstColumn="0" w:firstRowLastColumn="0" w:lastRowFirstColumn="0" w:lastRowLastColumn="0"/>
              <w:rPr>
                <w:rFonts w:ascii="Arial" w:eastAsia="Batang" w:hAnsi="Arial" w:cs="Arial"/>
                <w:b/>
                <w:kern w:val="2"/>
                <w:lang w:val="en-US" w:eastAsia="ko-KR"/>
              </w:rPr>
            </w:pPr>
            <w:r w:rsidRPr="004A16A2">
              <w:rPr>
                <w:rFonts w:ascii="Arial" w:eastAsia="Batang" w:hAnsi="Arial" w:cs="Arial"/>
                <w:b/>
                <w:kern w:val="2"/>
                <w:lang w:val="en-US" w:eastAsia="ko-KR"/>
              </w:rPr>
              <w:t>Referencias Bibliográficas</w:t>
            </w:r>
          </w:p>
        </w:tc>
      </w:tr>
      <w:tr w:rsidR="00EE4075" w:rsidRPr="004A16A2" w14:paraId="590EC1D8" w14:textId="77777777" w:rsidTr="00E3068F">
        <w:trPr>
          <w:trHeight w:val="1337"/>
          <w:jc w:val="center"/>
        </w:trPr>
        <w:tc>
          <w:tcPr>
            <w:cnfStyle w:val="001000000000" w:firstRow="0" w:lastRow="0" w:firstColumn="1" w:lastColumn="0" w:oddVBand="0" w:evenVBand="0" w:oddHBand="0" w:evenHBand="0" w:firstRowFirstColumn="0" w:firstRowLastColumn="0" w:lastRowFirstColumn="0" w:lastRowLastColumn="0"/>
            <w:tcW w:w="3019" w:type="dxa"/>
          </w:tcPr>
          <w:p w14:paraId="16E58C15" w14:textId="77777777" w:rsidR="00EE4075" w:rsidRPr="004A16A2" w:rsidRDefault="00EE4075" w:rsidP="00E642E3">
            <w:pPr>
              <w:widowControl w:val="0"/>
              <w:wordWrap w:val="0"/>
              <w:autoSpaceDE w:val="0"/>
              <w:autoSpaceDN w:val="0"/>
              <w:spacing w:line="360" w:lineRule="auto"/>
              <w:jc w:val="both"/>
              <w:rPr>
                <w:rFonts w:ascii="Arial" w:eastAsia="Batang" w:hAnsi="Arial" w:cs="Arial"/>
                <w:i/>
                <w:kern w:val="2"/>
                <w:lang w:eastAsia="ko-KR"/>
              </w:rPr>
            </w:pPr>
            <w:r w:rsidRPr="004A16A2">
              <w:rPr>
                <w:rFonts w:ascii="Arial" w:eastAsia="Batang" w:hAnsi="Arial" w:cs="Arial"/>
                <w:i/>
                <w:kern w:val="2"/>
                <w:lang w:eastAsia="ko-KR"/>
              </w:rPr>
              <w:t>Portada</w:t>
            </w:r>
          </w:p>
          <w:p w14:paraId="7F3BAFB5" w14:textId="77777777" w:rsidR="00EE4075" w:rsidRPr="004A16A2" w:rsidRDefault="00EE4075" w:rsidP="00E642E3">
            <w:pPr>
              <w:widowControl w:val="0"/>
              <w:wordWrap w:val="0"/>
              <w:autoSpaceDE w:val="0"/>
              <w:autoSpaceDN w:val="0"/>
              <w:spacing w:line="360" w:lineRule="auto"/>
              <w:jc w:val="both"/>
              <w:rPr>
                <w:rFonts w:ascii="Arial" w:eastAsia="Batang" w:hAnsi="Arial" w:cs="Arial"/>
                <w:i/>
                <w:kern w:val="2"/>
                <w:lang w:eastAsia="ko-KR"/>
              </w:rPr>
            </w:pPr>
            <w:r w:rsidRPr="004A16A2">
              <w:rPr>
                <w:rFonts w:ascii="Arial" w:eastAsia="Batang" w:hAnsi="Arial" w:cs="Arial"/>
                <w:i/>
                <w:kern w:val="2"/>
                <w:lang w:eastAsia="ko-KR"/>
              </w:rPr>
              <w:t>Responsabilidad</w:t>
            </w:r>
          </w:p>
          <w:p w14:paraId="2FD0A7CB" w14:textId="77777777" w:rsidR="00EE4075" w:rsidRPr="004A16A2" w:rsidRDefault="00EE4075" w:rsidP="00E642E3">
            <w:pPr>
              <w:widowControl w:val="0"/>
              <w:wordWrap w:val="0"/>
              <w:autoSpaceDE w:val="0"/>
              <w:autoSpaceDN w:val="0"/>
              <w:spacing w:line="360" w:lineRule="auto"/>
              <w:jc w:val="both"/>
              <w:rPr>
                <w:rFonts w:ascii="Arial" w:eastAsia="Batang" w:hAnsi="Arial" w:cs="Arial"/>
                <w:i/>
                <w:kern w:val="2"/>
                <w:lang w:eastAsia="ko-KR"/>
              </w:rPr>
            </w:pPr>
            <w:r w:rsidRPr="004A16A2">
              <w:rPr>
                <w:rFonts w:ascii="Arial" w:eastAsia="Batang" w:hAnsi="Arial" w:cs="Arial"/>
                <w:i/>
                <w:kern w:val="2"/>
                <w:lang w:eastAsia="ko-KR"/>
              </w:rPr>
              <w:t>Dedicatoria</w:t>
            </w:r>
          </w:p>
          <w:p w14:paraId="72C1E618" w14:textId="77777777" w:rsidR="00EE4075" w:rsidRPr="004A16A2" w:rsidRDefault="00EE4075" w:rsidP="00E642E3">
            <w:pPr>
              <w:widowControl w:val="0"/>
              <w:wordWrap w:val="0"/>
              <w:autoSpaceDE w:val="0"/>
              <w:autoSpaceDN w:val="0"/>
              <w:spacing w:line="360" w:lineRule="auto"/>
              <w:jc w:val="both"/>
              <w:rPr>
                <w:rFonts w:ascii="Arial" w:eastAsia="Batang" w:hAnsi="Arial" w:cs="Arial"/>
                <w:i/>
                <w:kern w:val="2"/>
                <w:lang w:eastAsia="ko-KR"/>
              </w:rPr>
            </w:pPr>
            <w:r w:rsidRPr="004A16A2">
              <w:rPr>
                <w:rFonts w:ascii="Arial" w:eastAsia="Batang" w:hAnsi="Arial" w:cs="Arial"/>
                <w:i/>
                <w:kern w:val="2"/>
                <w:lang w:eastAsia="ko-KR"/>
              </w:rPr>
              <w:t>Agradecimiento</w:t>
            </w:r>
          </w:p>
          <w:p w14:paraId="13A50E46" w14:textId="77777777" w:rsidR="00EE4075" w:rsidRPr="004A16A2" w:rsidRDefault="00EE4075" w:rsidP="00E642E3">
            <w:pPr>
              <w:widowControl w:val="0"/>
              <w:wordWrap w:val="0"/>
              <w:autoSpaceDE w:val="0"/>
              <w:autoSpaceDN w:val="0"/>
              <w:spacing w:line="360" w:lineRule="auto"/>
              <w:jc w:val="both"/>
              <w:rPr>
                <w:rFonts w:ascii="Arial" w:eastAsia="Batang" w:hAnsi="Arial" w:cs="Arial"/>
                <w:i/>
                <w:kern w:val="2"/>
                <w:lang w:eastAsia="ko-KR"/>
              </w:rPr>
            </w:pPr>
            <w:r w:rsidRPr="004A16A2">
              <w:rPr>
                <w:rFonts w:ascii="Arial" w:eastAsia="Batang" w:hAnsi="Arial" w:cs="Arial"/>
                <w:i/>
                <w:kern w:val="2"/>
                <w:lang w:eastAsia="ko-KR"/>
              </w:rPr>
              <w:t>Índice de contenidos</w:t>
            </w:r>
          </w:p>
        </w:tc>
        <w:tc>
          <w:tcPr>
            <w:tcW w:w="3019" w:type="dxa"/>
          </w:tcPr>
          <w:p w14:paraId="1DD801E3" w14:textId="77777777"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eastAsia="ko-KR"/>
              </w:rPr>
            </w:pPr>
            <w:r w:rsidRPr="004A16A2">
              <w:rPr>
                <w:rFonts w:ascii="Arial" w:eastAsia="Batang" w:hAnsi="Arial" w:cs="Arial"/>
                <w:i/>
                <w:kern w:val="2"/>
                <w:lang w:eastAsia="ko-KR"/>
              </w:rPr>
              <w:t>Introducción</w:t>
            </w:r>
          </w:p>
          <w:p w14:paraId="02CD1F49" w14:textId="77777777"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eastAsia="ko-KR"/>
              </w:rPr>
            </w:pPr>
            <w:r w:rsidRPr="004A16A2">
              <w:rPr>
                <w:rFonts w:ascii="Arial" w:eastAsia="Batang" w:hAnsi="Arial" w:cs="Arial"/>
                <w:i/>
                <w:kern w:val="2"/>
                <w:lang w:eastAsia="ko-KR"/>
              </w:rPr>
              <w:t>Materiales y métodos</w:t>
            </w:r>
          </w:p>
          <w:p w14:paraId="1235E161" w14:textId="77777777"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eastAsia="ko-KR"/>
              </w:rPr>
            </w:pPr>
            <w:r w:rsidRPr="004A16A2">
              <w:rPr>
                <w:rFonts w:ascii="Arial" w:eastAsia="Batang" w:hAnsi="Arial" w:cs="Arial"/>
                <w:i/>
                <w:kern w:val="2"/>
                <w:lang w:eastAsia="ko-KR"/>
              </w:rPr>
              <w:t>Resultados</w:t>
            </w:r>
          </w:p>
          <w:p w14:paraId="38140003" w14:textId="77777777"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eastAsia="ko-KR"/>
              </w:rPr>
            </w:pPr>
            <w:r w:rsidRPr="004A16A2">
              <w:rPr>
                <w:rFonts w:ascii="Arial" w:eastAsia="Batang" w:hAnsi="Arial" w:cs="Arial"/>
                <w:i/>
                <w:kern w:val="2"/>
                <w:lang w:eastAsia="ko-KR"/>
              </w:rPr>
              <w:t>Discusión</w:t>
            </w:r>
          </w:p>
          <w:p w14:paraId="31F5EFAC" w14:textId="3FD74384"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val="en-US" w:eastAsia="ko-KR"/>
              </w:rPr>
            </w:pPr>
            <w:r w:rsidRPr="004A16A2">
              <w:rPr>
                <w:rFonts w:ascii="Arial" w:eastAsia="Batang" w:hAnsi="Arial" w:cs="Arial"/>
                <w:i/>
                <w:kern w:val="2"/>
                <w:lang w:val="en-US" w:eastAsia="ko-KR"/>
              </w:rPr>
              <w:t>Conclusions</w:t>
            </w:r>
          </w:p>
        </w:tc>
        <w:tc>
          <w:tcPr>
            <w:tcW w:w="3020" w:type="dxa"/>
          </w:tcPr>
          <w:p w14:paraId="4DC6A758" w14:textId="77777777" w:rsidR="00EE4075" w:rsidRPr="004A16A2" w:rsidRDefault="00EE4075" w:rsidP="00E642E3">
            <w:pPr>
              <w:widowControl w:val="0"/>
              <w:wordWrap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Batang" w:hAnsi="Arial" w:cs="Arial"/>
                <w:i/>
                <w:kern w:val="2"/>
                <w:lang w:val="en-US" w:eastAsia="ko-KR"/>
              </w:rPr>
            </w:pPr>
            <w:r w:rsidRPr="004A16A2">
              <w:rPr>
                <w:rFonts w:ascii="Arial" w:eastAsia="Batang" w:hAnsi="Arial" w:cs="Arial"/>
                <w:i/>
                <w:kern w:val="2"/>
                <w:lang w:val="en-US" w:eastAsia="ko-KR"/>
              </w:rPr>
              <w:t>Anexos</w:t>
            </w:r>
          </w:p>
        </w:tc>
      </w:tr>
    </w:tbl>
    <w:p w14:paraId="4191788F" w14:textId="77777777" w:rsidR="00D642E4" w:rsidRPr="004A16A2" w:rsidRDefault="00D642E4" w:rsidP="00D642E4">
      <w:pPr>
        <w:widowControl w:val="0"/>
        <w:wordWrap w:val="0"/>
        <w:autoSpaceDE w:val="0"/>
        <w:autoSpaceDN w:val="0"/>
        <w:spacing w:line="360" w:lineRule="auto"/>
        <w:jc w:val="both"/>
        <w:rPr>
          <w:rFonts w:ascii="Arial" w:eastAsia="Times New Roman" w:hAnsi="Arial" w:cs="Arial"/>
          <w:kern w:val="2"/>
          <w:sz w:val="20"/>
          <w:szCs w:val="20"/>
          <w:lang w:val="es-EC" w:eastAsia="ko-KR"/>
        </w:rPr>
      </w:pPr>
      <w:r w:rsidRPr="004A16A2">
        <w:rPr>
          <w:rFonts w:ascii="Arial" w:eastAsia="Times New Roman" w:hAnsi="Arial" w:cs="Arial"/>
          <w:b/>
          <w:kern w:val="2"/>
          <w:sz w:val="20"/>
          <w:szCs w:val="20"/>
          <w:lang w:val="es-EC" w:eastAsia="ko-KR"/>
        </w:rPr>
        <w:t>Fuente:</w:t>
      </w:r>
      <w:r w:rsidRPr="004A16A2">
        <w:rPr>
          <w:rFonts w:ascii="Arial" w:eastAsia="Times New Roman" w:hAnsi="Arial" w:cs="Arial"/>
          <w:kern w:val="2"/>
          <w:sz w:val="20"/>
          <w:szCs w:val="20"/>
          <w:lang w:val="es-EC" w:eastAsia="ko-KR"/>
        </w:rPr>
        <w:t xml:space="preserve"> Elaboración propia</w:t>
      </w:r>
    </w:p>
    <w:p w14:paraId="262F645F" w14:textId="77777777" w:rsidR="00EE4075" w:rsidRPr="004A16A2" w:rsidRDefault="00EE4075" w:rsidP="00E642E3">
      <w:pPr>
        <w:widowControl w:val="0"/>
        <w:wordWrap w:val="0"/>
        <w:autoSpaceDE w:val="0"/>
        <w:autoSpaceDN w:val="0"/>
        <w:spacing w:line="360" w:lineRule="auto"/>
        <w:jc w:val="both"/>
        <w:rPr>
          <w:rFonts w:ascii="Arial" w:eastAsia="Times New Roman" w:hAnsi="Arial" w:cs="Arial"/>
          <w:kern w:val="2"/>
          <w:lang w:val="es-EC" w:eastAsia="ko-KR"/>
        </w:rPr>
      </w:pPr>
    </w:p>
    <w:p w14:paraId="2AC796E7" w14:textId="0213B433"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En términos generales, las guías, manuales, normas y protocolos comparten elementos parecidos en su estructura, principalmente referidos al método científico, a los requerimientos para presentar un anteproyecto de investigación </w:t>
      </w:r>
      <w:r w:rsidR="008B1FA6" w:rsidRPr="004A16A2">
        <w:rPr>
          <w:rFonts w:ascii="Arial" w:eastAsia="Batang" w:hAnsi="Arial" w:cs="Arial"/>
          <w:kern w:val="2"/>
          <w:lang w:val="es-EC" w:eastAsia="ko-KR"/>
        </w:rPr>
        <w:t>e igualmente</w:t>
      </w:r>
      <w:r w:rsidRPr="004A16A2">
        <w:rPr>
          <w:rFonts w:ascii="Arial" w:eastAsia="Batang" w:hAnsi="Arial" w:cs="Arial"/>
          <w:kern w:val="2"/>
          <w:lang w:val="es-EC" w:eastAsia="ko-KR"/>
        </w:rPr>
        <w:t xml:space="preserve"> el proyecto final de titulación. Sin embargo, la diferencia entre uno y otro radica en el tratamiento que </w:t>
      </w:r>
      <w:r w:rsidR="008B1FA6" w:rsidRPr="004A16A2">
        <w:rPr>
          <w:rFonts w:ascii="Arial" w:eastAsia="Batang" w:hAnsi="Arial" w:cs="Arial"/>
          <w:kern w:val="2"/>
          <w:lang w:val="es-EC" w:eastAsia="ko-KR"/>
        </w:rPr>
        <w:t>hacia</w:t>
      </w:r>
      <w:r w:rsidRPr="004A16A2">
        <w:rPr>
          <w:rFonts w:ascii="Arial" w:eastAsia="Batang" w:hAnsi="Arial" w:cs="Arial"/>
          <w:kern w:val="2"/>
          <w:lang w:val="es-EC" w:eastAsia="ko-KR"/>
        </w:rPr>
        <w:t xml:space="preserve"> la escritura, </w:t>
      </w:r>
      <w:r w:rsidR="008B1FA6" w:rsidRPr="004A16A2">
        <w:rPr>
          <w:rFonts w:ascii="Arial" w:eastAsia="Batang" w:hAnsi="Arial" w:cs="Arial"/>
          <w:kern w:val="2"/>
          <w:lang w:val="es-EC" w:eastAsia="ko-KR"/>
        </w:rPr>
        <w:t>enfatizando</w:t>
      </w:r>
      <w:r w:rsidRPr="004A16A2">
        <w:rPr>
          <w:rFonts w:ascii="Arial" w:eastAsia="Batang" w:hAnsi="Arial" w:cs="Arial"/>
          <w:kern w:val="2"/>
          <w:lang w:val="es-EC" w:eastAsia="ko-KR"/>
        </w:rPr>
        <w:t xml:space="preserve"> en la regla gramatical, consejos de redacción, etc., </w:t>
      </w:r>
      <w:r w:rsidR="008B1FA6" w:rsidRPr="004A16A2">
        <w:rPr>
          <w:rFonts w:ascii="Arial" w:eastAsia="Batang" w:hAnsi="Arial" w:cs="Arial"/>
          <w:kern w:val="2"/>
          <w:lang w:val="es-EC" w:eastAsia="ko-KR"/>
        </w:rPr>
        <w:t xml:space="preserve">los cuales </w:t>
      </w:r>
      <w:r w:rsidRPr="004A16A2">
        <w:rPr>
          <w:rFonts w:ascii="Arial" w:eastAsia="Batang" w:hAnsi="Arial" w:cs="Arial"/>
          <w:kern w:val="2"/>
          <w:lang w:val="es-EC" w:eastAsia="ko-KR"/>
        </w:rPr>
        <w:t>no están presentes en la totalidad de documentos analizados, por ende se carece de un recurso que oriente este aspecto fundamental de la investigación.</w:t>
      </w:r>
    </w:p>
    <w:p w14:paraId="45F4ED5B" w14:textId="77777777" w:rsidR="00EE4075" w:rsidRPr="004A16A2" w:rsidRDefault="00EE4075" w:rsidP="00E642E3">
      <w:pPr>
        <w:widowControl w:val="0"/>
        <w:wordWrap w:val="0"/>
        <w:autoSpaceDE w:val="0"/>
        <w:autoSpaceDN w:val="0"/>
        <w:spacing w:line="360" w:lineRule="auto"/>
        <w:ind w:firstLine="706"/>
        <w:jc w:val="both"/>
        <w:rPr>
          <w:rFonts w:ascii="Arial" w:eastAsia="Times New Roman" w:hAnsi="Arial" w:cs="Arial"/>
          <w:kern w:val="2"/>
          <w:lang w:val="es-EC" w:eastAsia="ko-KR"/>
        </w:rPr>
      </w:pPr>
    </w:p>
    <w:p w14:paraId="604297A8" w14:textId="401D8091" w:rsidR="00EE4075" w:rsidRPr="004A16A2" w:rsidRDefault="00EE4075" w:rsidP="0057435E">
      <w:pPr>
        <w:widowControl w:val="0"/>
        <w:wordWrap w:val="0"/>
        <w:autoSpaceDE w:val="0"/>
        <w:autoSpaceDN w:val="0"/>
        <w:spacing w:line="360" w:lineRule="auto"/>
        <w:rPr>
          <w:rFonts w:ascii="Arial" w:eastAsia="Times New Roman" w:hAnsi="Arial" w:cs="Arial"/>
          <w:kern w:val="2"/>
          <w:lang w:val="es-EC" w:eastAsia="ko-KR"/>
        </w:rPr>
      </w:pPr>
      <w:r w:rsidRPr="004A16A2">
        <w:rPr>
          <w:rFonts w:ascii="Arial" w:eastAsia="Batang" w:hAnsi="Arial" w:cs="Arial"/>
          <w:b/>
          <w:kern w:val="2"/>
          <w:lang w:val="es-EC" w:eastAsia="ko-KR"/>
        </w:rPr>
        <w:t>Reflexiones finales</w:t>
      </w:r>
    </w:p>
    <w:p w14:paraId="75C0F739" w14:textId="0C8914EB"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El análisis exploratorio de los documentos vinculados al desarrollo de trabajos de titulación derivan en una problemática específica, referida a la heterogeneidad de los mecanismos para desarrollar una investigación, siendo notorio la ausencia y deficiencia de instrumentos que medien </w:t>
      </w:r>
      <w:r w:rsidR="008B1FA6"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 xml:space="preserve">proceso, es decir, las </w:t>
      </w:r>
      <w:r w:rsidR="008B1FA6" w:rsidRPr="004A16A2">
        <w:rPr>
          <w:rFonts w:ascii="Arial" w:eastAsia="Batang" w:hAnsi="Arial" w:cs="Arial"/>
          <w:kern w:val="2"/>
          <w:lang w:val="es-EC" w:eastAsia="ko-KR"/>
        </w:rPr>
        <w:t xml:space="preserve">facultades </w:t>
      </w:r>
      <w:r w:rsidRPr="004A16A2">
        <w:rPr>
          <w:rFonts w:ascii="Arial" w:eastAsia="Batang" w:hAnsi="Arial" w:cs="Arial"/>
          <w:kern w:val="2"/>
          <w:lang w:val="es-EC" w:eastAsia="ko-KR"/>
        </w:rPr>
        <w:t xml:space="preserve">y carreras de la Universidad –en su gran mayoría–, no presentan una guía o manual encaminado al </w:t>
      </w:r>
      <w:r w:rsidRPr="004A16A2">
        <w:rPr>
          <w:rFonts w:ascii="Arial" w:eastAsia="Batang" w:hAnsi="Arial" w:cs="Arial"/>
          <w:kern w:val="2"/>
          <w:lang w:val="es-EC" w:eastAsia="ko-KR"/>
        </w:rPr>
        <w:lastRenderedPageBreak/>
        <w:t xml:space="preserve">desarrollo investigativo, </w:t>
      </w:r>
      <w:r w:rsidR="008B1FA6" w:rsidRPr="004A16A2">
        <w:rPr>
          <w:rFonts w:ascii="Arial" w:eastAsia="Batang" w:hAnsi="Arial" w:cs="Arial"/>
          <w:kern w:val="2"/>
          <w:lang w:val="es-EC" w:eastAsia="ko-KR"/>
        </w:rPr>
        <w:t>de ahí</w:t>
      </w:r>
      <w:r w:rsidRPr="004A16A2">
        <w:rPr>
          <w:rFonts w:ascii="Arial" w:eastAsia="Batang" w:hAnsi="Arial" w:cs="Arial"/>
          <w:kern w:val="2"/>
          <w:lang w:val="es-EC" w:eastAsia="ko-KR"/>
        </w:rPr>
        <w:t xml:space="preserve"> la dispersión de requerimientos, formatos</w:t>
      </w:r>
      <w:r w:rsidRPr="004A16A2">
        <w:rPr>
          <w:rFonts w:ascii="Arial" w:eastAsia="Batang" w:hAnsi="Arial" w:cs="Arial"/>
          <w:kern w:val="2"/>
          <w:shd w:val="clear" w:color="auto" w:fill="FFFFFF" w:themeFill="background1"/>
          <w:lang w:val="es-EC" w:eastAsia="ko-KR"/>
        </w:rPr>
        <w:t>, reglamentos, modalidades, entre otros. Se reconocen varias deficiencias, tales como:</w:t>
      </w:r>
      <w:r w:rsidRPr="004A16A2">
        <w:rPr>
          <w:rFonts w:ascii="Arial" w:eastAsia="Times New Roman" w:hAnsi="Arial" w:cs="Arial"/>
          <w:kern w:val="2"/>
          <w:shd w:val="clear" w:color="auto" w:fill="FFFFFF" w:themeFill="background1"/>
          <w:lang w:val="es-EC" w:eastAsia="ko-KR"/>
        </w:rPr>
        <w:t xml:space="preserve"> </w:t>
      </w:r>
      <w:r w:rsidRPr="004A16A2">
        <w:rPr>
          <w:rFonts w:ascii="Arial" w:eastAsia="Batang" w:hAnsi="Arial" w:cs="Arial"/>
          <w:kern w:val="2"/>
          <w:shd w:val="clear" w:color="auto" w:fill="FFFFFF" w:themeFill="background1"/>
          <w:lang w:val="es-EC" w:eastAsia="ko-KR"/>
        </w:rPr>
        <w:t>ausencia de datos y/o falta de colaboración de las autoridades correspondientes para facilitar la información</w:t>
      </w:r>
      <w:r w:rsidRPr="004A16A2">
        <w:rPr>
          <w:rFonts w:ascii="Arial" w:eastAsia="Batang" w:hAnsi="Arial" w:cs="Arial"/>
          <w:kern w:val="2"/>
          <w:lang w:val="es-EC" w:eastAsia="ko-KR"/>
        </w:rPr>
        <w:t xml:space="preserve"> </w:t>
      </w:r>
    </w:p>
    <w:p w14:paraId="263F8F6C" w14:textId="77777777" w:rsidR="0057435E" w:rsidRPr="004A16A2" w:rsidRDefault="0057435E" w:rsidP="0057435E">
      <w:pPr>
        <w:widowControl w:val="0"/>
        <w:wordWrap w:val="0"/>
        <w:autoSpaceDE w:val="0"/>
        <w:autoSpaceDN w:val="0"/>
        <w:spacing w:line="360" w:lineRule="auto"/>
        <w:jc w:val="both"/>
        <w:rPr>
          <w:rFonts w:ascii="Arial" w:eastAsia="Batang" w:hAnsi="Arial" w:cs="Arial"/>
          <w:kern w:val="2"/>
          <w:lang w:val="es-EC" w:eastAsia="ko-KR"/>
        </w:rPr>
      </w:pPr>
    </w:p>
    <w:p w14:paraId="06D934D4" w14:textId="180A2CD7"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Una alternativa paliativa radicaría en la </w:t>
      </w:r>
      <w:r w:rsidR="00243A04" w:rsidRPr="004A16A2">
        <w:rPr>
          <w:rFonts w:ascii="Arial" w:eastAsia="Batang" w:hAnsi="Arial" w:cs="Arial"/>
          <w:kern w:val="2"/>
          <w:lang w:val="es-EC" w:eastAsia="ko-KR"/>
        </w:rPr>
        <w:t xml:space="preserve">uniformización </w:t>
      </w:r>
      <w:r w:rsidRPr="004A16A2">
        <w:rPr>
          <w:rFonts w:ascii="Arial" w:eastAsia="Batang" w:hAnsi="Arial" w:cs="Arial"/>
          <w:kern w:val="2"/>
          <w:lang w:val="es-EC" w:eastAsia="ko-KR"/>
        </w:rPr>
        <w:t xml:space="preserve">del formato que guíe los trabajos de titulación con la consecuente mejoría en la calidad de presentación de los mismos. </w:t>
      </w:r>
      <w:r w:rsidR="00243A04"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documento (formato) serviría tanto a docentes como a estudiantes en el asesoramiento y posterior revisión de trabajos, pues, como se indicó anteriormente</w:t>
      </w:r>
      <w:r w:rsidR="00243A04"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la idea central </w:t>
      </w:r>
      <w:r w:rsidR="00243A04" w:rsidRPr="004A16A2">
        <w:rPr>
          <w:rFonts w:ascii="Arial" w:eastAsia="Batang" w:hAnsi="Arial" w:cs="Arial"/>
          <w:kern w:val="2"/>
          <w:lang w:val="es-EC" w:eastAsia="ko-KR"/>
        </w:rPr>
        <w:t xml:space="preserve">al </w:t>
      </w:r>
      <w:r w:rsidRPr="004A16A2">
        <w:rPr>
          <w:rFonts w:ascii="Arial" w:eastAsia="Batang" w:hAnsi="Arial" w:cs="Arial"/>
          <w:kern w:val="2"/>
          <w:lang w:val="es-EC" w:eastAsia="ko-KR"/>
        </w:rPr>
        <w:t xml:space="preserve">desarrollar una guía </w:t>
      </w:r>
      <w:r w:rsidR="00243A04" w:rsidRPr="004A16A2">
        <w:rPr>
          <w:rFonts w:ascii="Arial" w:eastAsia="Batang" w:hAnsi="Arial" w:cs="Arial"/>
          <w:kern w:val="2"/>
          <w:lang w:val="es-EC" w:eastAsia="ko-KR"/>
        </w:rPr>
        <w:t>se produce ante</w:t>
      </w:r>
      <w:r w:rsidRPr="004A16A2">
        <w:rPr>
          <w:rFonts w:ascii="Arial" w:eastAsia="Batang" w:hAnsi="Arial" w:cs="Arial"/>
          <w:kern w:val="2"/>
          <w:lang w:val="es-EC" w:eastAsia="ko-KR"/>
        </w:rPr>
        <w:t xml:space="preserve"> las dudas </w:t>
      </w:r>
      <w:r w:rsidR="00243A04" w:rsidRPr="004A16A2">
        <w:rPr>
          <w:rFonts w:ascii="Arial" w:eastAsia="Batang" w:hAnsi="Arial" w:cs="Arial"/>
          <w:kern w:val="2"/>
          <w:lang w:val="es-EC" w:eastAsia="ko-KR"/>
        </w:rPr>
        <w:t>de</w:t>
      </w:r>
      <w:r w:rsidRPr="004A16A2">
        <w:rPr>
          <w:rFonts w:ascii="Arial" w:eastAsia="Batang" w:hAnsi="Arial" w:cs="Arial"/>
          <w:kern w:val="2"/>
          <w:lang w:val="es-EC" w:eastAsia="ko-KR"/>
        </w:rPr>
        <w:t xml:space="preserve"> los estudiantes el momento de elaborar su esquema de investigación y después de la investigación en sí, debido a que la confusión </w:t>
      </w:r>
      <w:r w:rsidR="00243A04" w:rsidRPr="004A16A2">
        <w:rPr>
          <w:rFonts w:ascii="Arial" w:eastAsia="Batang" w:hAnsi="Arial" w:cs="Arial"/>
          <w:kern w:val="2"/>
          <w:lang w:val="es-EC" w:eastAsia="ko-KR"/>
        </w:rPr>
        <w:t>generada</w:t>
      </w:r>
      <w:r w:rsidRPr="004A16A2">
        <w:rPr>
          <w:rFonts w:ascii="Arial" w:eastAsia="Batang" w:hAnsi="Arial" w:cs="Arial"/>
          <w:kern w:val="2"/>
          <w:lang w:val="es-EC" w:eastAsia="ko-KR"/>
        </w:rPr>
        <w:t xml:space="preserve"> se </w:t>
      </w:r>
      <w:r w:rsidR="00243A04" w:rsidRPr="004A16A2">
        <w:rPr>
          <w:rFonts w:ascii="Arial" w:eastAsia="Batang" w:hAnsi="Arial" w:cs="Arial"/>
          <w:kern w:val="2"/>
          <w:lang w:val="es-EC" w:eastAsia="ko-KR"/>
        </w:rPr>
        <w:t xml:space="preserve">presenta </w:t>
      </w:r>
      <w:r w:rsidRPr="004A16A2">
        <w:rPr>
          <w:rFonts w:ascii="Arial" w:eastAsia="Batang" w:hAnsi="Arial" w:cs="Arial"/>
          <w:kern w:val="2"/>
          <w:lang w:val="es-EC" w:eastAsia="ko-KR"/>
        </w:rPr>
        <w:t>en el plano conceptual y de aplicación.</w:t>
      </w:r>
    </w:p>
    <w:p w14:paraId="6F6DDEC6" w14:textId="77777777" w:rsidR="0057435E" w:rsidRPr="004A16A2" w:rsidRDefault="0057435E" w:rsidP="0057435E">
      <w:pPr>
        <w:widowControl w:val="0"/>
        <w:wordWrap w:val="0"/>
        <w:autoSpaceDE w:val="0"/>
        <w:autoSpaceDN w:val="0"/>
        <w:spacing w:line="360" w:lineRule="auto"/>
        <w:jc w:val="both"/>
        <w:rPr>
          <w:rFonts w:ascii="Arial" w:eastAsia="Batang" w:hAnsi="Arial" w:cs="Arial"/>
          <w:kern w:val="2"/>
          <w:lang w:val="es-EC" w:eastAsia="ko-KR"/>
        </w:rPr>
      </w:pPr>
    </w:p>
    <w:p w14:paraId="55CC6AE0" w14:textId="62C5F8FE"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En este sentido, una guía resulta un modelo, dejando de lado cualquier interpretación que se pueda dar al mismo, pues no es un documento normativo. La </w:t>
      </w:r>
      <w:r w:rsidRPr="004A16A2">
        <w:rPr>
          <w:rFonts w:ascii="Arial" w:eastAsia="Batang" w:hAnsi="Arial" w:cs="Arial"/>
          <w:i/>
          <w:kern w:val="2"/>
          <w:lang w:val="es-EC" w:eastAsia="ko-KR"/>
        </w:rPr>
        <w:t>guía</w:t>
      </w:r>
      <w:r w:rsidRPr="004A16A2">
        <w:rPr>
          <w:rFonts w:ascii="Arial" w:eastAsia="Batang" w:hAnsi="Arial" w:cs="Arial"/>
          <w:kern w:val="2"/>
          <w:lang w:val="es-EC" w:eastAsia="ko-KR"/>
        </w:rPr>
        <w:t xml:space="preserve"> es considerada un recurso didáctico-educativo cuya función radica en </w:t>
      </w:r>
      <w:r w:rsidR="00243A04" w:rsidRPr="004A16A2">
        <w:rPr>
          <w:rFonts w:ascii="Arial" w:eastAsia="Batang" w:hAnsi="Arial" w:cs="Arial"/>
          <w:kern w:val="2"/>
          <w:lang w:val="es-EC" w:eastAsia="ko-KR"/>
        </w:rPr>
        <w:t xml:space="preserve">la colaboración </w:t>
      </w:r>
      <w:r w:rsidRPr="004A16A2">
        <w:rPr>
          <w:rFonts w:ascii="Arial" w:eastAsia="Batang" w:hAnsi="Arial" w:cs="Arial"/>
          <w:kern w:val="2"/>
          <w:lang w:val="es-EC" w:eastAsia="ko-KR"/>
        </w:rPr>
        <w:t xml:space="preserve">comunicativa entre el docente-alumno, ya que su contenido ordena, estimula y orienta el proceso de investigación, </w:t>
      </w:r>
      <w:r w:rsidR="00243A04" w:rsidRPr="004A16A2">
        <w:rPr>
          <w:rFonts w:ascii="Arial" w:eastAsia="Batang" w:hAnsi="Arial" w:cs="Arial"/>
          <w:kern w:val="2"/>
          <w:lang w:val="es-EC" w:eastAsia="ko-KR"/>
        </w:rPr>
        <w:t xml:space="preserve">y facilita </w:t>
      </w:r>
      <w:r w:rsidRPr="004A16A2">
        <w:rPr>
          <w:rFonts w:ascii="Arial" w:eastAsia="Batang" w:hAnsi="Arial" w:cs="Arial"/>
          <w:kern w:val="2"/>
          <w:lang w:val="es-EC" w:eastAsia="ko-KR"/>
        </w:rPr>
        <w:t>las tutorías de los docentes, investigadores y estudiantes.</w:t>
      </w:r>
    </w:p>
    <w:p w14:paraId="65084923" w14:textId="77777777" w:rsidR="0057435E" w:rsidRPr="004A16A2" w:rsidRDefault="0057435E" w:rsidP="0057435E">
      <w:pPr>
        <w:widowControl w:val="0"/>
        <w:wordWrap w:val="0"/>
        <w:autoSpaceDE w:val="0"/>
        <w:autoSpaceDN w:val="0"/>
        <w:spacing w:line="360" w:lineRule="auto"/>
        <w:jc w:val="both"/>
        <w:rPr>
          <w:rFonts w:ascii="Arial" w:eastAsia="Batang" w:hAnsi="Arial" w:cs="Arial"/>
          <w:kern w:val="2"/>
          <w:lang w:val="es-EC" w:eastAsia="ko-KR"/>
        </w:rPr>
      </w:pPr>
    </w:p>
    <w:p w14:paraId="1E2D069E" w14:textId="0858F17D"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 xml:space="preserve">De esta manera, su propósito es generar normas científicas e investigativas (estructuración y presentación de proyectos), que permiten manejar un solo criterio estructural (sencillo y ordenado), a partir de lineamientos generales que deben ser aceptados y efectuados por el personal inmerso en </w:t>
      </w:r>
      <w:r w:rsidR="00243A04" w:rsidRPr="004A16A2">
        <w:rPr>
          <w:rFonts w:ascii="Arial" w:eastAsia="Batang" w:hAnsi="Arial" w:cs="Arial"/>
          <w:kern w:val="2"/>
          <w:lang w:val="es-EC" w:eastAsia="ko-KR"/>
        </w:rPr>
        <w:t xml:space="preserve">el </w:t>
      </w:r>
      <w:r w:rsidRPr="004A16A2">
        <w:rPr>
          <w:rFonts w:ascii="Arial" w:eastAsia="Batang" w:hAnsi="Arial" w:cs="Arial"/>
          <w:kern w:val="2"/>
          <w:lang w:val="es-EC" w:eastAsia="ko-KR"/>
        </w:rPr>
        <w:t xml:space="preserve">proceso. De igual manera, la metodología de investigación se formula y corresponde de acuerdo </w:t>
      </w:r>
      <w:r w:rsidR="00243A04" w:rsidRPr="004A16A2">
        <w:rPr>
          <w:rFonts w:ascii="Arial" w:eastAsia="Batang" w:hAnsi="Arial" w:cs="Arial"/>
          <w:kern w:val="2"/>
          <w:lang w:val="es-EC" w:eastAsia="ko-KR"/>
        </w:rPr>
        <w:t xml:space="preserve">con el </w:t>
      </w:r>
      <w:r w:rsidRPr="004A16A2">
        <w:rPr>
          <w:rFonts w:ascii="Arial" w:eastAsia="Batang" w:hAnsi="Arial" w:cs="Arial"/>
          <w:kern w:val="2"/>
          <w:lang w:val="es-EC" w:eastAsia="ko-KR"/>
        </w:rPr>
        <w:t>contexto de las carreras y facultades, valorando siempre el método científico.</w:t>
      </w:r>
    </w:p>
    <w:p w14:paraId="40639CD0" w14:textId="3FC3005C"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Times New Roman" w:hAnsi="Arial" w:cs="Arial"/>
          <w:kern w:val="2"/>
          <w:lang w:val="es-EC" w:eastAsia="ko-KR"/>
        </w:rPr>
        <w:lastRenderedPageBreak/>
        <w:t>Por otro lado, el manual presenta una</w:t>
      </w:r>
      <w:r w:rsidRPr="004A16A2">
        <w:rPr>
          <w:rFonts w:ascii="Arial" w:eastAsia="Batang" w:hAnsi="Arial" w:cs="Arial"/>
          <w:kern w:val="2"/>
          <w:lang w:val="es-EC" w:eastAsia="ko-KR"/>
        </w:rPr>
        <w:t xml:space="preserve"> información con argumentos que desarrollan los aspectos o nociones teóricas, fenómenos o modelos explicativos, con la siguiente estructura: introducción (tema </w:t>
      </w:r>
      <w:r w:rsidR="00243A04" w:rsidRPr="004A16A2">
        <w:rPr>
          <w:rFonts w:ascii="Arial" w:eastAsia="Batang" w:hAnsi="Arial" w:cs="Arial"/>
          <w:kern w:val="2"/>
          <w:lang w:val="es-EC" w:eastAsia="ko-KR"/>
        </w:rPr>
        <w:t xml:space="preserve">por </w:t>
      </w:r>
      <w:r w:rsidRPr="004A16A2">
        <w:rPr>
          <w:rFonts w:ascii="Arial" w:eastAsia="Batang" w:hAnsi="Arial" w:cs="Arial"/>
          <w:kern w:val="2"/>
          <w:lang w:val="es-EC" w:eastAsia="ko-KR"/>
        </w:rPr>
        <w:t xml:space="preserve">tratar), desarrollo (diferentes temáticas) y síntesis final o conclusión (opinión sobre lo expuesto). El propósito del manual es didáctico y se caracteriza por tener un amplio alcance, pues el número de personas que usan </w:t>
      </w:r>
      <w:r w:rsidR="00243A04" w:rsidRPr="004A16A2">
        <w:rPr>
          <w:rFonts w:ascii="Arial" w:eastAsia="Batang" w:hAnsi="Arial" w:cs="Arial"/>
          <w:kern w:val="2"/>
          <w:lang w:val="es-EC" w:eastAsia="ko-KR"/>
        </w:rPr>
        <w:t xml:space="preserve">el instrumento </w:t>
      </w:r>
      <w:r w:rsidRPr="004A16A2">
        <w:rPr>
          <w:rFonts w:ascii="Arial" w:eastAsia="Batang" w:hAnsi="Arial" w:cs="Arial"/>
          <w:kern w:val="2"/>
          <w:lang w:val="es-EC" w:eastAsia="ko-KR"/>
        </w:rPr>
        <w:t>es amplio, por ende el contenido debe ser claro, preciso y corto, fácil de comprender y desapegado de tecnicismos o términos que dificulten cumplir con el objetivo del manual.</w:t>
      </w:r>
    </w:p>
    <w:p w14:paraId="09EAC39F" w14:textId="77777777" w:rsidR="0057435E" w:rsidRPr="004A16A2" w:rsidRDefault="0057435E" w:rsidP="0057435E">
      <w:pPr>
        <w:widowControl w:val="0"/>
        <w:wordWrap w:val="0"/>
        <w:autoSpaceDE w:val="0"/>
        <w:autoSpaceDN w:val="0"/>
        <w:spacing w:line="360" w:lineRule="auto"/>
        <w:jc w:val="both"/>
        <w:rPr>
          <w:rFonts w:ascii="Arial" w:eastAsia="Batang" w:hAnsi="Arial" w:cs="Arial"/>
          <w:kern w:val="2"/>
          <w:lang w:val="es-EC" w:eastAsia="ko-KR"/>
        </w:rPr>
      </w:pPr>
    </w:p>
    <w:p w14:paraId="4883A0FE" w14:textId="74131DEB" w:rsidR="00EE4075" w:rsidRPr="004A16A2" w:rsidRDefault="00EE4075" w:rsidP="0057435E">
      <w:pPr>
        <w:widowControl w:val="0"/>
        <w:wordWrap w:val="0"/>
        <w:autoSpaceDE w:val="0"/>
        <w:autoSpaceDN w:val="0"/>
        <w:spacing w:line="360" w:lineRule="auto"/>
        <w:jc w:val="both"/>
        <w:rPr>
          <w:rFonts w:ascii="Arial" w:eastAsia="Batang" w:hAnsi="Arial" w:cs="Arial"/>
          <w:kern w:val="2"/>
          <w:lang w:val="es-EC" w:eastAsia="ko-KR"/>
        </w:rPr>
      </w:pPr>
      <w:r w:rsidRPr="004A16A2">
        <w:rPr>
          <w:rFonts w:ascii="Arial" w:eastAsia="Batang" w:hAnsi="Arial" w:cs="Arial"/>
          <w:kern w:val="2"/>
          <w:lang w:val="es-EC" w:eastAsia="ko-KR"/>
        </w:rPr>
        <w:t>Finalmente, estos géneros son importantes en el contexto universitario pues orientan a los estudiantes e investigadores inmersos en este ámbito académico, en diferentes niveles. Por ello</w:t>
      </w:r>
      <w:r w:rsidR="00243A04"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no se toma únicamente el proceso investigativo, sino la lectura y escritura a partir de la generación de argumentos e ideas. En este sentido, se plantea la necesidad de proponer una guía o un manual encaminado a cubrir las deficiencias antes mencionadas, además de cubrir aspectos de escritura y lectura, sea por medio de lecturas y contenidos escriturales, tomando en consideración la proyección profesional del </w:t>
      </w:r>
      <w:r w:rsidR="00243A04" w:rsidRPr="004A16A2">
        <w:rPr>
          <w:rFonts w:ascii="Arial" w:eastAsia="Batang" w:hAnsi="Arial" w:cs="Arial"/>
          <w:kern w:val="2"/>
          <w:lang w:val="es-EC" w:eastAsia="ko-KR"/>
        </w:rPr>
        <w:t>tesiario o tesiaria</w:t>
      </w:r>
      <w:r w:rsidRPr="004A16A2">
        <w:rPr>
          <w:rFonts w:ascii="Arial" w:eastAsia="Batang" w:hAnsi="Arial" w:cs="Arial"/>
          <w:kern w:val="2"/>
          <w:lang w:val="es-EC" w:eastAsia="ko-KR"/>
        </w:rPr>
        <w:t>.</w:t>
      </w:r>
    </w:p>
    <w:p w14:paraId="07D04BB2" w14:textId="77777777" w:rsidR="00EE4075" w:rsidRPr="004A16A2" w:rsidRDefault="00EE4075" w:rsidP="00E642E3">
      <w:pPr>
        <w:widowControl w:val="0"/>
        <w:wordWrap w:val="0"/>
        <w:autoSpaceDE w:val="0"/>
        <w:autoSpaceDN w:val="0"/>
        <w:spacing w:line="360" w:lineRule="auto"/>
        <w:ind w:firstLine="708"/>
        <w:jc w:val="both"/>
        <w:rPr>
          <w:rFonts w:ascii="Arial" w:eastAsia="Times New Roman" w:hAnsi="Arial" w:cs="Arial"/>
          <w:kern w:val="2"/>
          <w:lang w:val="es-EC" w:eastAsia="ko-KR"/>
        </w:rPr>
      </w:pPr>
    </w:p>
    <w:p w14:paraId="5CF48E5B" w14:textId="7081D1E7" w:rsidR="00EE4075" w:rsidRPr="004A16A2" w:rsidRDefault="0057435E" w:rsidP="00E642E3">
      <w:pPr>
        <w:widowControl w:val="0"/>
        <w:wordWrap w:val="0"/>
        <w:autoSpaceDE w:val="0"/>
        <w:autoSpaceDN w:val="0"/>
        <w:spacing w:line="360" w:lineRule="auto"/>
        <w:jc w:val="both"/>
        <w:rPr>
          <w:rFonts w:ascii="Arial" w:eastAsia="Times New Roman" w:hAnsi="Arial" w:cs="Arial"/>
          <w:kern w:val="2"/>
          <w:lang w:val="es-EC" w:eastAsia="ko-KR"/>
        </w:rPr>
      </w:pPr>
      <w:r w:rsidRPr="004A16A2">
        <w:rPr>
          <w:rFonts w:ascii="Arial" w:eastAsia="Batang" w:hAnsi="Arial" w:cs="Arial"/>
          <w:b/>
          <w:kern w:val="2"/>
          <w:lang w:val="es-EC" w:eastAsia="ko-KR"/>
        </w:rPr>
        <w:t xml:space="preserve">Referencias </w:t>
      </w:r>
    </w:p>
    <w:p w14:paraId="2D0616B8" w14:textId="20D0D564"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Andrade, E. (2012). Inventario y análisis de los estudios sobre enseñanza de la lengua materna desarrollados en la Universidad Nacional Experimental del Tá</w:t>
      </w:r>
      <w:r w:rsidR="0094157A" w:rsidRPr="004A16A2">
        <w:rPr>
          <w:rFonts w:ascii="Arial" w:eastAsia="Batang" w:hAnsi="Arial" w:cs="Arial"/>
          <w:kern w:val="2"/>
          <w:lang w:val="es-EC" w:eastAsia="ko-KR"/>
        </w:rPr>
        <w:t>chira</w:t>
      </w:r>
      <w:r w:rsidR="00576AA4" w:rsidRPr="004A16A2">
        <w:rPr>
          <w:rFonts w:ascii="Arial" w:eastAsia="Batang" w:hAnsi="Arial" w:cs="Arial"/>
          <w:kern w:val="2"/>
          <w:lang w:val="es-EC" w:eastAsia="ko-KR"/>
        </w:rPr>
        <w:t xml:space="preserve">. En </w:t>
      </w:r>
      <w:r w:rsidR="00734D36" w:rsidRPr="004A16A2">
        <w:rPr>
          <w:rFonts w:ascii="Arial" w:eastAsia="Batang" w:hAnsi="Arial" w:cs="Arial"/>
          <w:kern w:val="2"/>
          <w:lang w:val="es-EC" w:eastAsia="ko-KR"/>
        </w:rPr>
        <w:t xml:space="preserve"> </w:t>
      </w:r>
      <w:r w:rsidR="0094157A" w:rsidRPr="004A16A2">
        <w:rPr>
          <w:rFonts w:ascii="Arial" w:eastAsia="Batang" w:hAnsi="Arial" w:cs="Arial"/>
          <w:i/>
          <w:kern w:val="2"/>
          <w:lang w:val="es-EC" w:eastAsia="ko-KR"/>
        </w:rPr>
        <w:t>Lengua y Habla</w:t>
      </w:r>
      <w:r w:rsidR="00576AA4" w:rsidRPr="004A16A2">
        <w:rPr>
          <w:rFonts w:ascii="Arial" w:eastAsia="Batang" w:hAnsi="Arial" w:cs="Arial"/>
          <w:i/>
          <w:kern w:val="2"/>
          <w:lang w:val="es-EC" w:eastAsia="ko-KR"/>
        </w:rPr>
        <w:t>,</w:t>
      </w:r>
      <w:r w:rsidR="00734D36" w:rsidRPr="004A16A2">
        <w:rPr>
          <w:rFonts w:ascii="Arial" w:eastAsia="Batang" w:hAnsi="Arial" w:cs="Arial"/>
          <w:i/>
          <w:kern w:val="2"/>
          <w:lang w:val="es-EC" w:eastAsia="ko-KR"/>
        </w:rPr>
        <w:t xml:space="preserve"> 16</w:t>
      </w:r>
      <w:r w:rsidR="00576AA4" w:rsidRPr="004A16A2">
        <w:rPr>
          <w:rFonts w:ascii="Arial" w:eastAsia="Batang" w:hAnsi="Arial" w:cs="Arial"/>
          <w:kern w:val="2"/>
          <w:lang w:val="es-EC" w:eastAsia="ko-KR"/>
        </w:rPr>
        <w:t xml:space="preserve">, 186-202. </w:t>
      </w:r>
      <w:r w:rsidR="00734D36" w:rsidRPr="004A16A2">
        <w:rPr>
          <w:rFonts w:ascii="Arial" w:eastAsia="Batang" w:hAnsi="Arial" w:cs="Arial"/>
          <w:kern w:val="2"/>
          <w:lang w:val="es-EC" w:eastAsia="ko-KR"/>
        </w:rPr>
        <w:t>Venezuela: Universidad de los Andes</w:t>
      </w:r>
      <w:r w:rsidR="00576AA4" w:rsidRPr="004A16A2">
        <w:rPr>
          <w:rFonts w:ascii="Arial" w:eastAsia="Batang" w:hAnsi="Arial" w:cs="Arial"/>
          <w:kern w:val="2"/>
          <w:lang w:val="es-EC" w:eastAsia="ko-KR"/>
        </w:rPr>
        <w:t>.</w:t>
      </w:r>
    </w:p>
    <w:p w14:paraId="62F9B3BD"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lang w:val="es-EC" w:eastAsia="ko-KR"/>
        </w:rPr>
      </w:pPr>
    </w:p>
    <w:p w14:paraId="5DA26CA1" w14:textId="5B166BDF"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Camps, A. (2013). </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Texto, proceso, contexto, actividad discursiva: puntos de vista  diversos sobre la actividad de aprender y de enseñar a escribir. Secuencias didácticas para aprender a escribir</w:t>
      </w:r>
      <w:r w:rsidR="00734D36" w:rsidRPr="004A16A2">
        <w:rPr>
          <w:rFonts w:ascii="Arial" w:eastAsia="Batang" w:hAnsi="Arial" w:cs="Arial"/>
          <w:kern w:val="2"/>
          <w:lang w:val="es-EC" w:eastAsia="ko-KR"/>
        </w:rPr>
        <w:t xml:space="preserve">”. </w:t>
      </w:r>
      <w:r w:rsidR="0094157A" w:rsidRPr="004A16A2">
        <w:rPr>
          <w:rFonts w:ascii="Arial" w:eastAsia="Batang" w:hAnsi="Arial" w:cs="Arial"/>
          <w:kern w:val="2"/>
          <w:lang w:val="es-EC" w:eastAsia="ko-KR"/>
        </w:rPr>
        <w:t xml:space="preserve">A. </w:t>
      </w:r>
      <w:r w:rsidR="00734D36" w:rsidRPr="004A16A2">
        <w:rPr>
          <w:rFonts w:ascii="Arial" w:eastAsia="Batang" w:hAnsi="Arial" w:cs="Arial"/>
          <w:kern w:val="2"/>
          <w:lang w:val="es-EC" w:eastAsia="ko-KR"/>
        </w:rPr>
        <w:t>Camps Compiladora, España: GRAO, pp. 13-32.</w:t>
      </w:r>
    </w:p>
    <w:p w14:paraId="20713287"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3B2E49E2" w14:textId="52265E38"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Carlino, P. (2013). </w:t>
      </w:r>
      <w:r w:rsidRPr="004A16A2">
        <w:rPr>
          <w:rFonts w:ascii="Arial" w:eastAsia="Batang" w:hAnsi="Arial" w:cs="Arial"/>
          <w:i/>
          <w:kern w:val="2"/>
          <w:lang w:val="es-EC" w:eastAsia="ko-KR"/>
        </w:rPr>
        <w:t>Escribir, leer y aprender en la universidad. Una introducción</w:t>
      </w:r>
      <w:r w:rsidR="0094157A" w:rsidRPr="004A16A2">
        <w:rPr>
          <w:rFonts w:ascii="Arial" w:eastAsia="Batang" w:hAnsi="Arial" w:cs="Arial"/>
          <w:i/>
          <w:kern w:val="2"/>
          <w:lang w:val="es-EC" w:eastAsia="ko-KR"/>
        </w:rPr>
        <w:t xml:space="preserve"> a la  alfabetización académica</w:t>
      </w:r>
      <w:r w:rsidR="000B310A" w:rsidRPr="004A16A2">
        <w:rPr>
          <w:rFonts w:ascii="Arial" w:eastAsia="Batang" w:hAnsi="Arial" w:cs="Arial"/>
          <w:kern w:val="2"/>
          <w:lang w:val="es-EC" w:eastAsia="ko-KR"/>
        </w:rPr>
        <w:t>.</w:t>
      </w:r>
      <w:r w:rsidR="0094157A" w:rsidRPr="004A16A2">
        <w:rPr>
          <w:rFonts w:ascii="Arial" w:eastAsia="Batang" w:hAnsi="Arial" w:cs="Arial"/>
          <w:kern w:val="2"/>
          <w:lang w:val="es-EC" w:eastAsia="ko-KR"/>
        </w:rPr>
        <w:t xml:space="preserve"> Argentina: </w:t>
      </w:r>
      <w:r w:rsidRPr="004A16A2">
        <w:rPr>
          <w:rFonts w:ascii="Arial" w:eastAsia="Batang" w:hAnsi="Arial" w:cs="Arial"/>
          <w:kern w:val="2"/>
          <w:lang w:val="es-EC" w:eastAsia="ko-KR"/>
        </w:rPr>
        <w:t>Fondo d</w:t>
      </w:r>
      <w:r w:rsidR="0094157A" w:rsidRPr="004A16A2">
        <w:rPr>
          <w:rFonts w:ascii="Arial" w:eastAsia="Batang" w:hAnsi="Arial" w:cs="Arial"/>
          <w:kern w:val="2"/>
          <w:lang w:val="es-EC" w:eastAsia="ko-KR"/>
        </w:rPr>
        <w:t>e Cultura Económica.</w:t>
      </w:r>
    </w:p>
    <w:p w14:paraId="79D5446E" w14:textId="7132B146"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lastRenderedPageBreak/>
        <w:t xml:space="preserve">Cassany, D. (2006). </w:t>
      </w:r>
      <w:r w:rsidRPr="004A16A2">
        <w:rPr>
          <w:rFonts w:ascii="Arial" w:eastAsia="Batang" w:hAnsi="Arial" w:cs="Arial"/>
          <w:i/>
          <w:kern w:val="2"/>
          <w:lang w:val="es-EC" w:eastAsia="ko-KR"/>
        </w:rPr>
        <w:t>Taller de textos. Leer, escribir y comentar en el aula</w:t>
      </w:r>
      <w:r w:rsidR="000B310A" w:rsidRPr="004A16A2">
        <w:rPr>
          <w:rFonts w:ascii="Arial" w:eastAsia="Batang" w:hAnsi="Arial" w:cs="Arial"/>
          <w:kern w:val="2"/>
          <w:lang w:val="es-EC" w:eastAsia="ko-KR"/>
        </w:rPr>
        <w:t>. España: Paidós.</w:t>
      </w:r>
    </w:p>
    <w:p w14:paraId="34A81BCC"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05AF2E4B" w14:textId="09B0DB45"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Cubo, L. &amp; Castro, E. (2007). </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Introducción</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00734D36" w:rsidRPr="004A16A2">
        <w:rPr>
          <w:rFonts w:ascii="Arial" w:eastAsia="Batang" w:hAnsi="Arial" w:cs="Arial"/>
          <w:i/>
          <w:kern w:val="2"/>
          <w:lang w:val="es-EC" w:eastAsia="ko-KR"/>
        </w:rPr>
        <w:t>Los textos de la ciencia. Principales clases del discurso académico-científico,</w:t>
      </w:r>
      <w:r w:rsidR="00734D36" w:rsidRPr="004A16A2">
        <w:rPr>
          <w:rFonts w:ascii="Arial" w:eastAsia="Batang" w:hAnsi="Arial" w:cs="Arial"/>
          <w:kern w:val="2"/>
          <w:lang w:val="es-EC" w:eastAsia="ko-KR"/>
        </w:rPr>
        <w:t xml:space="preserve"> </w:t>
      </w:r>
      <w:r w:rsidRPr="004A16A2">
        <w:rPr>
          <w:rFonts w:ascii="Arial" w:eastAsia="Batang" w:hAnsi="Arial" w:cs="Arial"/>
          <w:kern w:val="2"/>
          <w:lang w:val="es-EC" w:eastAsia="ko-KR"/>
        </w:rPr>
        <w:t>Liliana Cubo de Severino coordi</w:t>
      </w:r>
      <w:r w:rsidR="00734D36" w:rsidRPr="004A16A2">
        <w:rPr>
          <w:rFonts w:ascii="Arial" w:eastAsia="Batang" w:hAnsi="Arial" w:cs="Arial"/>
          <w:kern w:val="2"/>
          <w:lang w:val="es-EC" w:eastAsia="ko-KR"/>
        </w:rPr>
        <w:t>nadora. Argentina:</w:t>
      </w:r>
      <w:r w:rsidR="00D55181" w:rsidRPr="004A16A2">
        <w:rPr>
          <w:rFonts w:ascii="Arial" w:eastAsia="Batang" w:hAnsi="Arial" w:cs="Arial"/>
          <w:kern w:val="2"/>
          <w:lang w:val="es-EC" w:eastAsia="ko-KR"/>
        </w:rPr>
        <w:t xml:space="preserve"> Comunic</w:t>
      </w:r>
      <w:r w:rsidRPr="004A16A2">
        <w:rPr>
          <w:rFonts w:ascii="Arial" w:eastAsia="Batang" w:hAnsi="Arial" w:cs="Arial"/>
          <w:kern w:val="2"/>
          <w:lang w:val="es-EC" w:eastAsia="ko-KR"/>
        </w:rPr>
        <w:t>arte editorial, pp. 15-20.</w:t>
      </w:r>
    </w:p>
    <w:p w14:paraId="303F2A77"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2C8FB050" w14:textId="689A75E9"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Cubo, L. (2007). </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Los manuales universitarios</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Pr="004A16A2">
        <w:rPr>
          <w:rFonts w:ascii="Arial" w:eastAsia="Batang" w:hAnsi="Arial" w:cs="Arial"/>
          <w:i/>
          <w:kern w:val="2"/>
          <w:lang w:val="es-EC" w:eastAsia="ko-KR"/>
        </w:rPr>
        <w:t>Los textos de la ciencia. Principales clases del discurso académico-científico</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Liliana Cubo de Severino coordi</w:t>
      </w:r>
      <w:r w:rsidR="00734D36" w:rsidRPr="004A16A2">
        <w:rPr>
          <w:rFonts w:ascii="Arial" w:eastAsia="Batang" w:hAnsi="Arial" w:cs="Arial"/>
          <w:kern w:val="2"/>
          <w:lang w:val="es-EC" w:eastAsia="ko-KR"/>
        </w:rPr>
        <w:t>nadora. Argentina</w:t>
      </w:r>
      <w:r w:rsidR="00D55181" w:rsidRPr="004A16A2">
        <w:rPr>
          <w:rFonts w:ascii="Arial" w:eastAsia="Batang" w:hAnsi="Arial" w:cs="Arial"/>
          <w:kern w:val="2"/>
          <w:lang w:val="es-EC" w:eastAsia="ko-KR"/>
        </w:rPr>
        <w:t>: Comunic</w:t>
      </w:r>
      <w:r w:rsidR="00734D36" w:rsidRPr="004A16A2">
        <w:rPr>
          <w:rFonts w:ascii="Arial" w:eastAsia="Batang" w:hAnsi="Arial" w:cs="Arial"/>
          <w:kern w:val="2"/>
          <w:lang w:val="es-EC" w:eastAsia="ko-KR"/>
        </w:rPr>
        <w:t>arte editorial</w:t>
      </w:r>
      <w:r w:rsidRPr="004A16A2">
        <w:rPr>
          <w:rFonts w:ascii="Arial" w:eastAsia="Batang" w:hAnsi="Arial" w:cs="Arial"/>
          <w:kern w:val="2"/>
          <w:lang w:val="es-EC" w:eastAsia="ko-KR"/>
        </w:rPr>
        <w:t>, pp. 325-336.</w:t>
      </w:r>
    </w:p>
    <w:p w14:paraId="024CEA68"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1F6BC854" w14:textId="09F97A44"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Desinano, N. (2009). </w:t>
      </w:r>
      <w:r w:rsidRPr="004A16A2">
        <w:rPr>
          <w:rFonts w:ascii="Arial" w:eastAsia="Batang" w:hAnsi="Arial" w:cs="Arial"/>
          <w:i/>
          <w:kern w:val="2"/>
          <w:lang w:val="es-EC" w:eastAsia="ko-KR"/>
        </w:rPr>
        <w:t>Los alumnos universitarios y la escritura académica. Análisis de un problema</w:t>
      </w:r>
      <w:r w:rsidR="000B310A" w:rsidRPr="004A16A2">
        <w:rPr>
          <w:rFonts w:ascii="Arial" w:eastAsia="Batang" w:hAnsi="Arial" w:cs="Arial"/>
          <w:kern w:val="2"/>
          <w:lang w:val="es-EC" w:eastAsia="ko-KR"/>
        </w:rPr>
        <w:t>. Rosario: Ediciones Homo Sapiens</w:t>
      </w:r>
      <w:r w:rsidRPr="004A16A2">
        <w:rPr>
          <w:rFonts w:ascii="Arial" w:eastAsia="Batang" w:hAnsi="Arial" w:cs="Arial"/>
          <w:kern w:val="2"/>
          <w:lang w:val="es-EC" w:eastAsia="ko-KR"/>
        </w:rPr>
        <w:t>.</w:t>
      </w:r>
    </w:p>
    <w:p w14:paraId="41D406B1" w14:textId="77777777" w:rsidR="00243A04" w:rsidRPr="004A16A2" w:rsidRDefault="00243A04" w:rsidP="00243A04">
      <w:pPr>
        <w:widowControl w:val="0"/>
        <w:wordWrap w:val="0"/>
        <w:autoSpaceDE w:val="0"/>
        <w:autoSpaceDN w:val="0"/>
        <w:ind w:left="432" w:hanging="432"/>
        <w:jc w:val="both"/>
        <w:rPr>
          <w:rFonts w:ascii="Arial" w:eastAsia="Batang" w:hAnsi="Arial" w:cs="Arial"/>
          <w:kern w:val="2"/>
          <w:u w:val="single"/>
          <w:lang w:val="es-EC" w:eastAsia="ko-KR"/>
        </w:rPr>
      </w:pPr>
    </w:p>
    <w:p w14:paraId="04F0FB23" w14:textId="501FBB31"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García, M. &amp; Hall, B. (2010). </w:t>
      </w:r>
      <w:r w:rsidR="00D35FD6" w:rsidRPr="004A16A2">
        <w:rPr>
          <w:rFonts w:ascii="Arial" w:eastAsia="Batang" w:hAnsi="Arial" w:cs="Arial"/>
          <w:kern w:val="2"/>
          <w:lang w:val="es-EC" w:eastAsia="ko-KR"/>
        </w:rPr>
        <w:t>“</w:t>
      </w:r>
      <w:r w:rsidRPr="004A16A2">
        <w:rPr>
          <w:rFonts w:ascii="Arial" w:eastAsia="Batang" w:hAnsi="Arial" w:cs="Arial"/>
          <w:kern w:val="2"/>
          <w:lang w:val="es-EC" w:eastAsia="ko-KR"/>
        </w:rPr>
        <w:t>Escritura universitaria, fragmentariedad y distorsiones enunciativas propuestas de prácticas de lectura y escritura focalizadas en la materialidad lingüístico-discursiva</w:t>
      </w:r>
      <w:r w:rsidR="00D35FD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00D35FD6" w:rsidRPr="004A16A2">
        <w:rPr>
          <w:rFonts w:ascii="Arial" w:eastAsia="Batang" w:hAnsi="Arial" w:cs="Arial"/>
          <w:kern w:val="2"/>
          <w:lang w:val="es-EC" w:eastAsia="ko-KR"/>
        </w:rPr>
        <w:t xml:space="preserve">En </w:t>
      </w:r>
      <w:r w:rsidRPr="004A16A2">
        <w:rPr>
          <w:rFonts w:ascii="Arial" w:eastAsia="Batang" w:hAnsi="Arial" w:cs="Arial"/>
          <w:i/>
          <w:kern w:val="2"/>
          <w:lang w:val="es-EC" w:eastAsia="ko-KR"/>
        </w:rPr>
        <w:t>Bole</w:t>
      </w:r>
      <w:r w:rsidR="00E743A1" w:rsidRPr="004A16A2">
        <w:rPr>
          <w:rFonts w:ascii="Arial" w:eastAsia="Batang" w:hAnsi="Arial" w:cs="Arial"/>
          <w:i/>
          <w:kern w:val="2"/>
          <w:lang w:val="es-EC" w:eastAsia="ko-KR"/>
        </w:rPr>
        <w:t>tín de lingüística</w:t>
      </w:r>
      <w:r w:rsidR="00E743A1" w:rsidRPr="004A16A2">
        <w:rPr>
          <w:rFonts w:ascii="Arial" w:eastAsia="Batang" w:hAnsi="Arial" w:cs="Arial"/>
          <w:kern w:val="2"/>
          <w:lang w:val="es-EC" w:eastAsia="ko-KR"/>
        </w:rPr>
        <w:t>, XXII, N°34,</w:t>
      </w:r>
      <w:r w:rsidRPr="004A16A2">
        <w:rPr>
          <w:rFonts w:ascii="Arial" w:eastAsia="Batang" w:hAnsi="Arial" w:cs="Arial"/>
          <w:kern w:val="2"/>
          <w:lang w:val="es-EC" w:eastAsia="ko-KR"/>
        </w:rPr>
        <w:t xml:space="preserve"> </w:t>
      </w:r>
      <w:r w:rsidR="00D35FD6" w:rsidRPr="004A16A2">
        <w:rPr>
          <w:rFonts w:ascii="Arial" w:eastAsia="Batang" w:hAnsi="Arial" w:cs="Arial"/>
          <w:kern w:val="2"/>
          <w:lang w:val="es-EC" w:eastAsia="ko-KR"/>
        </w:rPr>
        <w:t xml:space="preserve">pp. </w:t>
      </w:r>
      <w:r w:rsidRPr="004A16A2">
        <w:rPr>
          <w:rFonts w:ascii="Arial" w:eastAsia="Batang" w:hAnsi="Arial" w:cs="Arial"/>
          <w:kern w:val="2"/>
          <w:lang w:val="es-EC" w:eastAsia="ko-KR"/>
        </w:rPr>
        <w:t>41-69.</w:t>
      </w:r>
    </w:p>
    <w:p w14:paraId="522B4DBD"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2BDF1F2B" w14:textId="361DA974" w:rsidR="00EE4075" w:rsidRPr="004A16A2" w:rsidRDefault="00EE4075" w:rsidP="003A48CD">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Gazali, A. (2007). </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Los manuales de nivel medio</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Pr="004A16A2">
        <w:rPr>
          <w:rFonts w:ascii="Arial" w:eastAsia="Batang" w:hAnsi="Arial" w:cs="Arial"/>
          <w:i/>
          <w:kern w:val="2"/>
          <w:lang w:val="es-EC" w:eastAsia="ko-KR"/>
        </w:rPr>
        <w:t>Los textos de la ciencia. Principales clases del discurso académico-científico</w:t>
      </w:r>
      <w:r w:rsidR="00734D3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Liliana Cubo de</w:t>
      </w:r>
      <w:r w:rsidR="00734D36" w:rsidRPr="004A16A2">
        <w:rPr>
          <w:rFonts w:ascii="Arial" w:eastAsia="Batang" w:hAnsi="Arial" w:cs="Arial"/>
          <w:kern w:val="2"/>
          <w:lang w:val="es-EC" w:eastAsia="ko-KR"/>
        </w:rPr>
        <w:t xml:space="preserve"> Severino coordinadora</w:t>
      </w:r>
      <w:r w:rsidR="009D7484" w:rsidRPr="004A16A2">
        <w:rPr>
          <w:rFonts w:ascii="Arial" w:eastAsia="Batang" w:hAnsi="Arial" w:cs="Arial"/>
          <w:kern w:val="2"/>
          <w:lang w:val="es-EC" w:eastAsia="ko-KR"/>
        </w:rPr>
        <w:t xml:space="preserve">. Argentina: </w:t>
      </w:r>
      <w:r w:rsidR="00D55181" w:rsidRPr="004A16A2">
        <w:rPr>
          <w:rFonts w:ascii="Arial" w:eastAsia="Batang" w:hAnsi="Arial" w:cs="Arial"/>
          <w:kern w:val="2"/>
          <w:lang w:val="es-EC" w:eastAsia="ko-KR"/>
        </w:rPr>
        <w:t>Comunic</w:t>
      </w:r>
      <w:r w:rsidR="00734D36" w:rsidRPr="004A16A2">
        <w:rPr>
          <w:rFonts w:ascii="Arial" w:eastAsia="Batang" w:hAnsi="Arial" w:cs="Arial"/>
          <w:kern w:val="2"/>
          <w:lang w:val="es-EC" w:eastAsia="ko-KR"/>
        </w:rPr>
        <w:t>arte editorial, pp. 337-356</w:t>
      </w:r>
    </w:p>
    <w:p w14:paraId="3284F18F" w14:textId="77777777" w:rsidR="009115BA" w:rsidRPr="004A16A2" w:rsidRDefault="009115BA" w:rsidP="003A48CD">
      <w:pPr>
        <w:widowControl w:val="0"/>
        <w:wordWrap w:val="0"/>
        <w:autoSpaceDE w:val="0"/>
        <w:autoSpaceDN w:val="0"/>
        <w:ind w:left="432" w:hanging="432"/>
        <w:jc w:val="both"/>
        <w:rPr>
          <w:rFonts w:ascii="Arial" w:eastAsia="Batang" w:hAnsi="Arial" w:cs="Arial"/>
          <w:kern w:val="2"/>
          <w:lang w:val="es-EC" w:eastAsia="ko-KR"/>
        </w:rPr>
      </w:pPr>
    </w:p>
    <w:p w14:paraId="2AF5EC63" w14:textId="77777777" w:rsidR="009115BA" w:rsidRPr="004A16A2" w:rsidRDefault="009115BA" w:rsidP="009115BA">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Facultad de Artes</w:t>
      </w:r>
      <w:r w:rsidRPr="004A16A2">
        <w:rPr>
          <w:rFonts w:ascii="Arial" w:eastAsia="Batang" w:hAnsi="Arial" w:cs="Arial"/>
          <w:kern w:val="2"/>
          <w:lang w:val="es-EC" w:eastAsia="ko-KR"/>
        </w:rPr>
        <w:t xml:space="preserve">, Universidad de Cuenca, Ecuador. (2016). Propuesta para la presentación de trabajos de graduación en la Escuela de Música. Ecuador: </w:t>
      </w:r>
      <w:r w:rsidRPr="004A16A2">
        <w:rPr>
          <w:rFonts w:ascii="Arial" w:eastAsia="Batang" w:hAnsi="Arial" w:cs="Arial"/>
          <w:i/>
          <w:kern w:val="2"/>
          <w:lang w:val="es-EC" w:eastAsia="ko-KR"/>
        </w:rPr>
        <w:t>Facultad de Artes</w:t>
      </w:r>
      <w:r w:rsidRPr="004A16A2">
        <w:rPr>
          <w:rFonts w:ascii="Arial" w:eastAsia="Batang" w:hAnsi="Arial" w:cs="Arial"/>
          <w:kern w:val="2"/>
          <w:lang w:val="es-EC" w:eastAsia="ko-KR"/>
        </w:rPr>
        <w:t>, Universidad de Cuenca.</w:t>
      </w:r>
    </w:p>
    <w:p w14:paraId="377A5421" w14:textId="77777777" w:rsidR="009115BA" w:rsidRPr="004A16A2" w:rsidRDefault="009115BA" w:rsidP="009115BA">
      <w:pPr>
        <w:widowControl w:val="0"/>
        <w:wordWrap w:val="0"/>
        <w:autoSpaceDE w:val="0"/>
        <w:autoSpaceDN w:val="0"/>
        <w:ind w:left="432" w:hanging="432"/>
        <w:jc w:val="both"/>
        <w:rPr>
          <w:rFonts w:ascii="Arial" w:eastAsia="Batang" w:hAnsi="Arial" w:cs="Arial"/>
          <w:kern w:val="2"/>
          <w:u w:val="single"/>
          <w:lang w:val="es-EC" w:eastAsia="ko-KR"/>
        </w:rPr>
      </w:pPr>
    </w:p>
    <w:p w14:paraId="6AFA385F" w14:textId="77777777" w:rsidR="009115BA" w:rsidRPr="004A16A2" w:rsidRDefault="009115BA" w:rsidP="009115BA">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Facultad de Artes</w:t>
      </w:r>
      <w:r w:rsidRPr="004A16A2">
        <w:rPr>
          <w:rFonts w:ascii="Arial" w:eastAsia="Batang" w:hAnsi="Arial" w:cs="Arial"/>
          <w:kern w:val="2"/>
          <w:lang w:val="es-EC" w:eastAsia="ko-KR"/>
        </w:rPr>
        <w:t xml:space="preserve">, Universidad de Cuenca, Ecuador. (2016). Propuesta para la presentación de proyectos de investigación en la Escuela de Música. Ecuador: </w:t>
      </w:r>
      <w:r w:rsidRPr="004A16A2">
        <w:rPr>
          <w:rFonts w:ascii="Arial" w:eastAsia="Batang" w:hAnsi="Arial" w:cs="Arial"/>
          <w:i/>
          <w:kern w:val="2"/>
          <w:lang w:val="es-EC" w:eastAsia="ko-KR"/>
        </w:rPr>
        <w:t>Facultad de Artes</w:t>
      </w:r>
      <w:r w:rsidRPr="004A16A2">
        <w:rPr>
          <w:rFonts w:ascii="Arial" w:eastAsia="Batang" w:hAnsi="Arial" w:cs="Arial"/>
          <w:kern w:val="2"/>
          <w:lang w:val="es-EC" w:eastAsia="ko-KR"/>
        </w:rPr>
        <w:t>, Universidad de Cuenca.</w:t>
      </w:r>
    </w:p>
    <w:p w14:paraId="625235E8"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18182527" w14:textId="1B929844" w:rsidR="00243A04" w:rsidRPr="004A16A2" w:rsidRDefault="009115BA" w:rsidP="00243A04">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Facultad de Ciencias Económicas y Administrativas</w:t>
      </w:r>
      <w:r w:rsidRPr="004A16A2">
        <w:rPr>
          <w:rFonts w:ascii="Arial" w:eastAsia="Batang" w:hAnsi="Arial" w:cs="Arial"/>
          <w:kern w:val="2"/>
          <w:lang w:val="es-EC" w:eastAsia="ko-KR"/>
        </w:rPr>
        <w:t xml:space="preserve">, </w:t>
      </w:r>
      <w:r w:rsidR="006561A0" w:rsidRPr="004A16A2">
        <w:rPr>
          <w:rFonts w:ascii="Arial" w:eastAsia="Batang" w:hAnsi="Arial" w:cs="Arial"/>
          <w:kern w:val="2"/>
          <w:lang w:val="es-EC" w:eastAsia="ko-KR"/>
        </w:rPr>
        <w:t>Universidad de Cuenca</w:t>
      </w:r>
      <w:r w:rsidR="00886410" w:rsidRPr="004A16A2">
        <w:rPr>
          <w:rFonts w:ascii="Arial" w:eastAsia="Batang" w:hAnsi="Arial" w:cs="Arial"/>
          <w:kern w:val="2"/>
          <w:lang w:val="es-EC" w:eastAsia="ko-KR"/>
        </w:rPr>
        <w:t>, Ecuador.</w:t>
      </w:r>
      <w:r w:rsidR="006561A0" w:rsidRPr="004A16A2">
        <w:rPr>
          <w:rFonts w:ascii="Arial" w:eastAsia="Batang" w:hAnsi="Arial" w:cs="Arial"/>
          <w:kern w:val="2"/>
          <w:lang w:val="es-EC" w:eastAsia="ko-KR"/>
        </w:rPr>
        <w:t xml:space="preserve"> </w:t>
      </w:r>
      <w:r w:rsidR="00886410" w:rsidRPr="004A16A2">
        <w:rPr>
          <w:rFonts w:ascii="Arial" w:eastAsia="Batang" w:hAnsi="Arial" w:cs="Arial"/>
          <w:kern w:val="2"/>
          <w:lang w:val="es-EC" w:eastAsia="ko-KR"/>
        </w:rPr>
        <w:t xml:space="preserve">(2013). </w:t>
      </w:r>
      <w:r w:rsidR="00243A04" w:rsidRPr="004A16A2">
        <w:rPr>
          <w:rFonts w:ascii="Arial" w:eastAsia="Batang" w:hAnsi="Arial" w:cs="Arial"/>
          <w:kern w:val="2"/>
          <w:lang w:val="es-EC" w:eastAsia="ko-KR"/>
        </w:rPr>
        <w:t>Guía metodológica</w:t>
      </w:r>
      <w:r w:rsidR="006332A5" w:rsidRPr="004A16A2">
        <w:rPr>
          <w:rFonts w:ascii="Arial" w:eastAsia="Batang" w:hAnsi="Arial" w:cs="Arial"/>
          <w:kern w:val="2"/>
          <w:lang w:val="es-EC" w:eastAsia="ko-KR"/>
        </w:rPr>
        <w:t>.</w:t>
      </w:r>
      <w:r w:rsidR="00243A04" w:rsidRPr="004A16A2">
        <w:rPr>
          <w:rFonts w:ascii="Arial" w:eastAsia="Batang" w:hAnsi="Arial" w:cs="Arial"/>
          <w:kern w:val="2"/>
          <w:lang w:val="es-EC" w:eastAsia="ko-KR"/>
        </w:rPr>
        <w:t xml:space="preserve"> </w:t>
      </w:r>
      <w:r w:rsidR="00886410" w:rsidRPr="004A16A2">
        <w:rPr>
          <w:rFonts w:ascii="Arial" w:eastAsia="Batang" w:hAnsi="Arial" w:cs="Arial"/>
          <w:kern w:val="2"/>
          <w:lang w:val="es-EC" w:eastAsia="ko-KR"/>
        </w:rPr>
        <w:t xml:space="preserve">Ecuador: </w:t>
      </w:r>
      <w:r w:rsidR="00243A04" w:rsidRPr="004A16A2">
        <w:rPr>
          <w:rFonts w:ascii="Arial" w:eastAsia="Batang" w:hAnsi="Arial" w:cs="Arial"/>
          <w:i/>
          <w:kern w:val="2"/>
          <w:lang w:val="es-EC" w:eastAsia="ko-KR"/>
        </w:rPr>
        <w:t>Facultad de Ciencias Económicas y Administrativas</w:t>
      </w:r>
      <w:r w:rsidR="00886410"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Universidad de Cuenca</w:t>
      </w:r>
      <w:r w:rsidR="00243A04" w:rsidRPr="004A16A2">
        <w:rPr>
          <w:rFonts w:ascii="Arial" w:eastAsia="Batang" w:hAnsi="Arial" w:cs="Arial"/>
          <w:kern w:val="2"/>
          <w:lang w:val="es-EC" w:eastAsia="ko-KR"/>
        </w:rPr>
        <w:t>.</w:t>
      </w:r>
    </w:p>
    <w:p w14:paraId="006146A1" w14:textId="77777777" w:rsidR="009115BA" w:rsidRPr="004A16A2" w:rsidRDefault="009115BA" w:rsidP="00243A04">
      <w:pPr>
        <w:widowControl w:val="0"/>
        <w:wordWrap w:val="0"/>
        <w:autoSpaceDE w:val="0"/>
        <w:autoSpaceDN w:val="0"/>
        <w:ind w:left="432" w:hanging="432"/>
        <w:jc w:val="both"/>
        <w:rPr>
          <w:rFonts w:ascii="Arial" w:eastAsia="Batang" w:hAnsi="Arial" w:cs="Arial"/>
          <w:kern w:val="2"/>
          <w:lang w:val="es-EC" w:eastAsia="ko-KR"/>
        </w:rPr>
      </w:pPr>
    </w:p>
    <w:p w14:paraId="44ECDE2C" w14:textId="77777777" w:rsidR="009115BA" w:rsidRPr="004A16A2" w:rsidRDefault="009115BA" w:rsidP="009115BA">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 xml:space="preserve">Facultad de Ciencias de la Hospitalidad, </w:t>
      </w:r>
      <w:r w:rsidRPr="004A16A2">
        <w:rPr>
          <w:rFonts w:ascii="Arial" w:eastAsia="Batang" w:hAnsi="Arial" w:cs="Arial"/>
          <w:kern w:val="2"/>
          <w:lang w:val="es-EC" w:eastAsia="ko-KR"/>
        </w:rPr>
        <w:t>Universidad de Cuenca, Ecuador.</w:t>
      </w:r>
      <w:r w:rsidRPr="004A16A2">
        <w:rPr>
          <w:rFonts w:ascii="Arial" w:eastAsia="Batang" w:hAnsi="Arial" w:cs="Arial"/>
          <w:i/>
          <w:kern w:val="2"/>
          <w:lang w:val="es-EC" w:eastAsia="ko-KR"/>
        </w:rPr>
        <w:t xml:space="preserve"> (s.f.). </w:t>
      </w:r>
      <w:r w:rsidRPr="004A16A2">
        <w:rPr>
          <w:rFonts w:ascii="Arial" w:eastAsia="Batang" w:hAnsi="Arial" w:cs="Arial"/>
          <w:kern w:val="2"/>
          <w:lang w:val="es-EC" w:eastAsia="ko-KR"/>
        </w:rPr>
        <w:t xml:space="preserve">Documento Instructivo. Ecuador: </w:t>
      </w:r>
      <w:r w:rsidRPr="004A16A2">
        <w:rPr>
          <w:rFonts w:ascii="Arial" w:eastAsia="Batang" w:hAnsi="Arial" w:cs="Arial"/>
          <w:i/>
          <w:kern w:val="2"/>
          <w:lang w:val="es-EC" w:eastAsia="ko-KR"/>
        </w:rPr>
        <w:t>Facultad de Ciencias de la Hospitalidad</w:t>
      </w:r>
      <w:r w:rsidRPr="004A16A2">
        <w:rPr>
          <w:rFonts w:ascii="Arial" w:eastAsia="Batang" w:hAnsi="Arial" w:cs="Arial"/>
          <w:kern w:val="2"/>
          <w:lang w:val="es-EC" w:eastAsia="ko-KR"/>
        </w:rPr>
        <w:t xml:space="preserve">, Universidad de Cuenca. </w:t>
      </w:r>
    </w:p>
    <w:p w14:paraId="2EDF3B26" w14:textId="77777777" w:rsidR="009115BA" w:rsidRPr="004A16A2" w:rsidRDefault="009115BA" w:rsidP="00243A04">
      <w:pPr>
        <w:widowControl w:val="0"/>
        <w:wordWrap w:val="0"/>
        <w:autoSpaceDE w:val="0"/>
        <w:autoSpaceDN w:val="0"/>
        <w:ind w:left="432" w:hanging="432"/>
        <w:jc w:val="both"/>
        <w:rPr>
          <w:rFonts w:ascii="Arial" w:eastAsia="Batang" w:hAnsi="Arial" w:cs="Arial"/>
          <w:kern w:val="2"/>
          <w:lang w:val="es-EC" w:eastAsia="ko-KR"/>
        </w:rPr>
      </w:pPr>
    </w:p>
    <w:p w14:paraId="1CCFF655" w14:textId="769AEC5A" w:rsidR="00ED3222" w:rsidRPr="004A16A2" w:rsidRDefault="009115BA" w:rsidP="00ED3222">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 xml:space="preserve">Facultad de Ciencias Químicas, </w:t>
      </w:r>
      <w:r w:rsidR="006561A0" w:rsidRPr="004A16A2">
        <w:rPr>
          <w:rFonts w:ascii="Arial" w:eastAsia="Batang" w:hAnsi="Arial" w:cs="Arial"/>
          <w:kern w:val="2"/>
          <w:lang w:val="es-EC" w:eastAsia="ko-KR"/>
        </w:rPr>
        <w:t>Universidad de Cuenca</w:t>
      </w:r>
      <w:r w:rsidR="00886410" w:rsidRPr="004A16A2">
        <w:rPr>
          <w:rFonts w:ascii="Arial" w:eastAsia="Batang" w:hAnsi="Arial" w:cs="Arial"/>
          <w:kern w:val="2"/>
          <w:lang w:val="es-EC" w:eastAsia="ko-KR"/>
        </w:rPr>
        <w:t xml:space="preserve">, </w:t>
      </w:r>
      <w:r w:rsidR="00114ADD" w:rsidRPr="004A16A2">
        <w:rPr>
          <w:rFonts w:ascii="Arial" w:eastAsia="Batang" w:hAnsi="Arial" w:cs="Arial"/>
          <w:kern w:val="2"/>
          <w:lang w:val="es-EC" w:eastAsia="ko-KR"/>
        </w:rPr>
        <w:t xml:space="preserve">Ecuador. </w:t>
      </w:r>
      <w:r w:rsidR="00886410" w:rsidRPr="004A16A2">
        <w:rPr>
          <w:rFonts w:ascii="Arial" w:eastAsia="Batang" w:hAnsi="Arial" w:cs="Arial"/>
          <w:kern w:val="2"/>
          <w:lang w:val="es-EC" w:eastAsia="ko-KR"/>
        </w:rPr>
        <w:t>(2015).</w:t>
      </w:r>
      <w:r w:rsidR="00ED3222" w:rsidRPr="004A16A2">
        <w:rPr>
          <w:rFonts w:ascii="Arial" w:eastAsia="Batang" w:hAnsi="Arial" w:cs="Arial"/>
          <w:kern w:val="2"/>
          <w:lang w:val="es-EC" w:eastAsia="ko-KR"/>
        </w:rPr>
        <w:t xml:space="preserve">Guía </w:t>
      </w:r>
      <w:r w:rsidR="00ED3222" w:rsidRPr="004A16A2">
        <w:rPr>
          <w:rFonts w:ascii="Arial" w:eastAsia="Batang" w:hAnsi="Arial" w:cs="Arial"/>
          <w:kern w:val="2"/>
          <w:lang w:val="es-EC" w:eastAsia="ko-KR"/>
        </w:rPr>
        <w:lastRenderedPageBreak/>
        <w:t>metodológica para el trabajo de titulación</w:t>
      </w:r>
      <w:r w:rsidR="006332A5" w:rsidRPr="004A16A2">
        <w:rPr>
          <w:rFonts w:ascii="Arial" w:eastAsia="Batang" w:hAnsi="Arial" w:cs="Arial"/>
          <w:kern w:val="2"/>
          <w:lang w:val="es-EC" w:eastAsia="ko-KR"/>
        </w:rPr>
        <w:t xml:space="preserve">. Ecuador: </w:t>
      </w:r>
      <w:r w:rsidR="00886410" w:rsidRPr="004A16A2">
        <w:rPr>
          <w:rFonts w:ascii="Arial" w:eastAsia="Batang" w:hAnsi="Arial" w:cs="Arial"/>
          <w:i/>
          <w:kern w:val="2"/>
          <w:lang w:val="es-EC" w:eastAsia="ko-KR"/>
        </w:rPr>
        <w:t>Facultad de Ciencias Químicas,</w:t>
      </w:r>
      <w:r w:rsidR="00886410"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Universidad de Cuenca.</w:t>
      </w:r>
    </w:p>
    <w:p w14:paraId="7BFF9122" w14:textId="77777777" w:rsidR="00ED3222" w:rsidRPr="004A16A2" w:rsidRDefault="00ED3222" w:rsidP="00ED3222">
      <w:pPr>
        <w:widowControl w:val="0"/>
        <w:wordWrap w:val="0"/>
        <w:autoSpaceDE w:val="0"/>
        <w:autoSpaceDN w:val="0"/>
        <w:ind w:left="432" w:hanging="432"/>
        <w:jc w:val="both"/>
        <w:rPr>
          <w:rFonts w:ascii="Arial" w:eastAsia="Batang" w:hAnsi="Arial" w:cs="Arial"/>
          <w:kern w:val="2"/>
          <w:u w:val="single"/>
          <w:lang w:val="es-EC" w:eastAsia="ko-KR"/>
        </w:rPr>
      </w:pPr>
    </w:p>
    <w:p w14:paraId="0A4E7D2E" w14:textId="0987722E" w:rsidR="00243A04" w:rsidRPr="004A16A2" w:rsidRDefault="009115BA" w:rsidP="00243A04">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 xml:space="preserve">Facultad de Ciencias Médicas, </w:t>
      </w:r>
      <w:r w:rsidR="006561A0" w:rsidRPr="004A16A2">
        <w:rPr>
          <w:rFonts w:ascii="Arial" w:eastAsia="Batang" w:hAnsi="Arial" w:cs="Arial"/>
          <w:kern w:val="2"/>
          <w:lang w:val="es-EC" w:eastAsia="ko-KR"/>
        </w:rPr>
        <w:t>Universidad de Cuenca</w:t>
      </w:r>
      <w:r w:rsidR="00886410" w:rsidRPr="004A16A2">
        <w:rPr>
          <w:rFonts w:ascii="Arial" w:eastAsia="Batang" w:hAnsi="Arial" w:cs="Arial"/>
          <w:kern w:val="2"/>
          <w:lang w:val="es-EC" w:eastAsia="ko-KR"/>
        </w:rPr>
        <w:t xml:space="preserve">, </w:t>
      </w:r>
      <w:r w:rsidR="00114ADD" w:rsidRPr="004A16A2">
        <w:rPr>
          <w:rFonts w:ascii="Arial" w:eastAsia="Batang" w:hAnsi="Arial" w:cs="Arial"/>
          <w:kern w:val="2"/>
          <w:lang w:val="es-EC" w:eastAsia="ko-KR"/>
        </w:rPr>
        <w:t xml:space="preserve">Ecuador. </w:t>
      </w:r>
      <w:r w:rsidR="00886410" w:rsidRPr="004A16A2">
        <w:rPr>
          <w:rFonts w:ascii="Arial" w:eastAsia="Batang" w:hAnsi="Arial" w:cs="Arial"/>
          <w:kern w:val="2"/>
          <w:lang w:val="es-EC" w:eastAsia="ko-KR"/>
        </w:rPr>
        <w:t xml:space="preserve">(2010). </w:t>
      </w:r>
      <w:r w:rsidR="00243A04" w:rsidRPr="004A16A2">
        <w:rPr>
          <w:rFonts w:ascii="Arial" w:eastAsia="Batang" w:hAnsi="Arial" w:cs="Arial"/>
          <w:kern w:val="2"/>
          <w:lang w:val="es-EC" w:eastAsia="ko-KR"/>
        </w:rPr>
        <w:t>Guía para elaborar un protocolo de tesis</w:t>
      </w:r>
      <w:r w:rsidR="006332A5" w:rsidRPr="004A16A2">
        <w:rPr>
          <w:rFonts w:ascii="Arial" w:eastAsia="Batang" w:hAnsi="Arial" w:cs="Arial"/>
          <w:kern w:val="2"/>
          <w:lang w:val="es-EC" w:eastAsia="ko-KR"/>
        </w:rPr>
        <w:t>.</w:t>
      </w:r>
      <w:r w:rsidR="00243A04"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 xml:space="preserve">Ecuador: </w:t>
      </w:r>
      <w:r w:rsidR="00886410" w:rsidRPr="004A16A2">
        <w:rPr>
          <w:rFonts w:ascii="Arial" w:eastAsia="Batang" w:hAnsi="Arial" w:cs="Arial"/>
          <w:i/>
          <w:kern w:val="2"/>
          <w:lang w:val="es-EC" w:eastAsia="ko-KR"/>
        </w:rPr>
        <w:t>Facultad de Ciencias Médicas</w:t>
      </w:r>
      <w:r w:rsidR="00886410"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Universidad de Cuenca.</w:t>
      </w:r>
    </w:p>
    <w:p w14:paraId="53FF6EE5" w14:textId="77777777" w:rsidR="00496919" w:rsidRPr="004A16A2" w:rsidRDefault="00496919" w:rsidP="00243A04">
      <w:pPr>
        <w:widowControl w:val="0"/>
        <w:wordWrap w:val="0"/>
        <w:autoSpaceDE w:val="0"/>
        <w:autoSpaceDN w:val="0"/>
        <w:ind w:left="432" w:hanging="432"/>
        <w:jc w:val="both"/>
        <w:rPr>
          <w:rFonts w:ascii="Arial" w:eastAsia="Batang" w:hAnsi="Arial" w:cs="Arial"/>
          <w:kern w:val="2"/>
          <w:u w:val="single"/>
          <w:lang w:val="es-EC" w:eastAsia="ko-KR"/>
        </w:rPr>
      </w:pPr>
    </w:p>
    <w:p w14:paraId="35B2BD8C" w14:textId="0EC281A8" w:rsidR="00ED3222" w:rsidRPr="004A16A2" w:rsidRDefault="009115BA" w:rsidP="00ED3222">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 xml:space="preserve">Facultad de Jurisprudencia, </w:t>
      </w:r>
      <w:r w:rsidR="006561A0" w:rsidRPr="004A16A2">
        <w:rPr>
          <w:rFonts w:ascii="Arial" w:eastAsia="Batang" w:hAnsi="Arial" w:cs="Arial"/>
          <w:kern w:val="2"/>
          <w:lang w:val="es-EC" w:eastAsia="ko-KR"/>
        </w:rPr>
        <w:t>Universidad de Cuenca</w:t>
      </w:r>
      <w:r w:rsidR="00886410" w:rsidRPr="004A16A2">
        <w:rPr>
          <w:rFonts w:ascii="Arial" w:eastAsia="Batang" w:hAnsi="Arial" w:cs="Arial"/>
          <w:kern w:val="2"/>
          <w:lang w:val="es-EC" w:eastAsia="ko-KR"/>
        </w:rPr>
        <w:t xml:space="preserve">, </w:t>
      </w:r>
      <w:r w:rsidR="00114ADD" w:rsidRPr="004A16A2">
        <w:rPr>
          <w:rFonts w:ascii="Arial" w:eastAsia="Batang" w:hAnsi="Arial" w:cs="Arial"/>
          <w:kern w:val="2"/>
          <w:lang w:val="es-EC" w:eastAsia="ko-KR"/>
        </w:rPr>
        <w:t>Ecuador</w:t>
      </w:r>
      <w:r w:rsidR="00886410" w:rsidRPr="004A16A2">
        <w:rPr>
          <w:rFonts w:ascii="Arial" w:eastAsia="Batang" w:hAnsi="Arial" w:cs="Arial"/>
          <w:kern w:val="2"/>
          <w:lang w:val="es-EC" w:eastAsia="ko-KR"/>
        </w:rPr>
        <w:t xml:space="preserve">. (2015). </w:t>
      </w:r>
      <w:r w:rsidR="00ED3222" w:rsidRPr="004A16A2">
        <w:rPr>
          <w:rFonts w:ascii="Arial" w:eastAsia="Batang" w:hAnsi="Arial" w:cs="Arial"/>
          <w:kern w:val="2"/>
          <w:lang w:val="es-EC" w:eastAsia="ko-KR"/>
        </w:rPr>
        <w:t>Instructivo operativo para orientar la realización del trabajo de titulación</w:t>
      </w:r>
      <w:r w:rsidR="006332A5" w:rsidRPr="004A16A2">
        <w:rPr>
          <w:rFonts w:ascii="Arial" w:eastAsia="Batang" w:hAnsi="Arial" w:cs="Arial"/>
          <w:kern w:val="2"/>
          <w:lang w:val="es-EC" w:eastAsia="ko-KR"/>
        </w:rPr>
        <w:t>.</w:t>
      </w:r>
      <w:r w:rsidR="00ED3222"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 xml:space="preserve">Ecuador: </w:t>
      </w:r>
      <w:r w:rsidR="00886410" w:rsidRPr="004A16A2">
        <w:rPr>
          <w:rFonts w:ascii="Arial" w:eastAsia="Batang" w:hAnsi="Arial" w:cs="Arial"/>
          <w:i/>
          <w:kern w:val="2"/>
          <w:lang w:val="es-EC" w:eastAsia="ko-KR"/>
        </w:rPr>
        <w:t>Facultad de Jurisprudencia</w:t>
      </w:r>
      <w:r w:rsidR="00886410"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Universidad de Cuenca</w:t>
      </w:r>
      <w:r w:rsidR="00ED3222" w:rsidRPr="004A16A2">
        <w:rPr>
          <w:rFonts w:ascii="Arial" w:eastAsia="Batang" w:hAnsi="Arial" w:cs="Arial"/>
          <w:kern w:val="2"/>
          <w:lang w:val="es-EC" w:eastAsia="ko-KR"/>
        </w:rPr>
        <w:t>.</w:t>
      </w:r>
    </w:p>
    <w:p w14:paraId="1C1778E2" w14:textId="77777777" w:rsidR="00ED3222" w:rsidRPr="004A16A2" w:rsidRDefault="00ED3222" w:rsidP="00D35FD6">
      <w:pPr>
        <w:widowControl w:val="0"/>
        <w:wordWrap w:val="0"/>
        <w:autoSpaceDE w:val="0"/>
        <w:autoSpaceDN w:val="0"/>
        <w:jc w:val="both"/>
        <w:rPr>
          <w:rFonts w:ascii="Arial" w:eastAsia="Batang" w:hAnsi="Arial" w:cs="Arial"/>
          <w:kern w:val="2"/>
          <w:u w:val="single"/>
          <w:lang w:val="es-EC" w:eastAsia="ko-KR"/>
        </w:rPr>
      </w:pPr>
    </w:p>
    <w:p w14:paraId="41B04D04" w14:textId="641DF9F9" w:rsidR="00ED3222" w:rsidRPr="004A16A2" w:rsidRDefault="009115BA" w:rsidP="00ED3222">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 xml:space="preserve">Facultad de Odontología, </w:t>
      </w:r>
      <w:r w:rsidR="00114ADD" w:rsidRPr="004A16A2">
        <w:rPr>
          <w:rFonts w:ascii="Arial" w:eastAsia="Batang" w:hAnsi="Arial" w:cs="Arial"/>
          <w:kern w:val="2"/>
          <w:lang w:val="es-EC" w:eastAsia="ko-KR"/>
        </w:rPr>
        <w:t xml:space="preserve">Universidad de Cuenca, Ecuador. (2013). </w:t>
      </w:r>
      <w:r w:rsidR="00ED3222" w:rsidRPr="004A16A2">
        <w:rPr>
          <w:rFonts w:ascii="Arial" w:eastAsia="Batang" w:hAnsi="Arial" w:cs="Arial"/>
          <w:kern w:val="2"/>
          <w:lang w:val="es-EC" w:eastAsia="ko-KR"/>
        </w:rPr>
        <w:t>Normas para la elaboración y presentación de protocolos de investigación como trabajos de titulación-sistema de créditos</w:t>
      </w:r>
      <w:r w:rsidR="006332A5" w:rsidRPr="004A16A2">
        <w:rPr>
          <w:rFonts w:ascii="Arial" w:eastAsia="Batang" w:hAnsi="Arial" w:cs="Arial"/>
          <w:kern w:val="2"/>
          <w:lang w:val="es-EC" w:eastAsia="ko-KR"/>
        </w:rPr>
        <w:t>.</w:t>
      </w:r>
      <w:r w:rsidR="00ED3222" w:rsidRPr="004A16A2">
        <w:rPr>
          <w:rFonts w:ascii="Arial" w:eastAsia="Batang" w:hAnsi="Arial" w:cs="Arial"/>
          <w:kern w:val="2"/>
          <w:lang w:val="es-EC" w:eastAsia="ko-KR"/>
        </w:rPr>
        <w:t xml:space="preserve"> </w:t>
      </w:r>
      <w:r w:rsidR="006332A5" w:rsidRPr="004A16A2">
        <w:rPr>
          <w:rFonts w:ascii="Arial" w:eastAsia="Batang" w:hAnsi="Arial" w:cs="Arial"/>
          <w:kern w:val="2"/>
          <w:lang w:val="es-EC" w:eastAsia="ko-KR"/>
        </w:rPr>
        <w:t>Ecuador:</w:t>
      </w:r>
      <w:r w:rsidR="00886410" w:rsidRPr="004A16A2">
        <w:rPr>
          <w:rFonts w:ascii="Arial" w:eastAsia="Batang" w:hAnsi="Arial" w:cs="Arial"/>
          <w:kern w:val="2"/>
          <w:lang w:val="es-EC" w:eastAsia="ko-KR"/>
        </w:rPr>
        <w:t xml:space="preserve"> </w:t>
      </w:r>
      <w:r w:rsidR="00886410" w:rsidRPr="004A16A2">
        <w:rPr>
          <w:rFonts w:ascii="Arial" w:eastAsia="Batang" w:hAnsi="Arial" w:cs="Arial"/>
          <w:i/>
          <w:kern w:val="2"/>
          <w:lang w:val="es-EC" w:eastAsia="ko-KR"/>
        </w:rPr>
        <w:t>Facultad de Odontología</w:t>
      </w:r>
      <w:r w:rsidR="00886410" w:rsidRPr="004A16A2">
        <w:rPr>
          <w:rFonts w:ascii="Arial" w:eastAsia="Batang" w:hAnsi="Arial" w:cs="Arial"/>
          <w:kern w:val="2"/>
          <w:lang w:val="es-EC" w:eastAsia="ko-KR"/>
        </w:rPr>
        <w:t>,</w:t>
      </w:r>
      <w:r w:rsidR="006332A5" w:rsidRPr="004A16A2">
        <w:rPr>
          <w:rFonts w:ascii="Arial" w:eastAsia="Batang" w:hAnsi="Arial" w:cs="Arial"/>
          <w:kern w:val="2"/>
          <w:lang w:val="es-EC" w:eastAsia="ko-KR"/>
        </w:rPr>
        <w:t xml:space="preserve"> Universidad de Cuenca.</w:t>
      </w:r>
    </w:p>
    <w:p w14:paraId="23876FBE" w14:textId="77777777" w:rsidR="00ED3222" w:rsidRPr="004A16A2" w:rsidRDefault="00ED3222" w:rsidP="00ED3222">
      <w:pPr>
        <w:widowControl w:val="0"/>
        <w:wordWrap w:val="0"/>
        <w:autoSpaceDE w:val="0"/>
        <w:autoSpaceDN w:val="0"/>
        <w:ind w:left="432" w:hanging="432"/>
        <w:jc w:val="both"/>
        <w:rPr>
          <w:rFonts w:ascii="Arial" w:eastAsia="Batang" w:hAnsi="Arial" w:cs="Arial"/>
          <w:kern w:val="2"/>
          <w:u w:val="single"/>
          <w:lang w:val="es-EC" w:eastAsia="ko-KR"/>
        </w:rPr>
      </w:pPr>
    </w:p>
    <w:p w14:paraId="1DD684F9" w14:textId="798E3856" w:rsidR="00ED3222" w:rsidRPr="004A16A2" w:rsidRDefault="009115BA" w:rsidP="00ED3222">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i/>
          <w:kern w:val="2"/>
          <w:lang w:val="es-EC" w:eastAsia="ko-KR"/>
        </w:rPr>
        <w:t>Facultad de Odontología</w:t>
      </w:r>
      <w:r w:rsidRPr="004A16A2">
        <w:rPr>
          <w:rFonts w:ascii="Arial" w:eastAsia="Batang" w:hAnsi="Arial" w:cs="Arial"/>
          <w:kern w:val="2"/>
          <w:lang w:val="es-EC" w:eastAsia="ko-KR"/>
        </w:rPr>
        <w:t xml:space="preserve">, </w:t>
      </w:r>
      <w:r w:rsidR="006561A0" w:rsidRPr="004A16A2">
        <w:rPr>
          <w:rFonts w:ascii="Arial" w:eastAsia="Batang" w:hAnsi="Arial" w:cs="Arial"/>
          <w:kern w:val="2"/>
          <w:lang w:val="es-EC" w:eastAsia="ko-KR"/>
        </w:rPr>
        <w:t>Universidad de Cuenca</w:t>
      </w:r>
      <w:r w:rsidRPr="004A16A2">
        <w:rPr>
          <w:rFonts w:ascii="Arial" w:eastAsia="Batang" w:hAnsi="Arial" w:cs="Arial"/>
          <w:kern w:val="2"/>
          <w:lang w:val="es-EC" w:eastAsia="ko-KR"/>
        </w:rPr>
        <w:t>,</w:t>
      </w:r>
      <w:r w:rsidR="00886410" w:rsidRPr="004A16A2">
        <w:rPr>
          <w:rFonts w:ascii="Arial" w:eastAsia="Batang" w:hAnsi="Arial" w:cs="Arial"/>
          <w:i/>
          <w:kern w:val="2"/>
          <w:lang w:val="es-EC" w:eastAsia="ko-KR"/>
        </w:rPr>
        <w:t xml:space="preserve"> </w:t>
      </w:r>
      <w:r w:rsidR="00886410" w:rsidRPr="004A16A2">
        <w:rPr>
          <w:rFonts w:ascii="Arial" w:eastAsia="Batang" w:hAnsi="Arial" w:cs="Arial"/>
          <w:kern w:val="2"/>
          <w:lang w:val="es-EC" w:eastAsia="ko-KR"/>
        </w:rPr>
        <w:t>Ecuador</w:t>
      </w:r>
      <w:r w:rsidR="006561A0" w:rsidRPr="004A16A2">
        <w:rPr>
          <w:rFonts w:ascii="Arial" w:eastAsia="Batang" w:hAnsi="Arial" w:cs="Arial"/>
          <w:kern w:val="2"/>
          <w:lang w:val="es-EC" w:eastAsia="ko-KR"/>
        </w:rPr>
        <w:t xml:space="preserve">. (2013). </w:t>
      </w:r>
      <w:r w:rsidR="00ED3222" w:rsidRPr="004A16A2">
        <w:rPr>
          <w:rFonts w:ascii="Arial" w:eastAsia="Batang" w:hAnsi="Arial" w:cs="Arial"/>
          <w:kern w:val="2"/>
          <w:lang w:val="es-EC" w:eastAsia="ko-KR"/>
        </w:rPr>
        <w:t>Normas para la presentación del informe final del proyecto de investigación como trabajo de titulación-sistema de créditos</w:t>
      </w:r>
      <w:r w:rsidR="00364F7C" w:rsidRPr="004A16A2">
        <w:rPr>
          <w:rFonts w:ascii="Arial" w:eastAsia="Batang" w:hAnsi="Arial" w:cs="Arial"/>
          <w:kern w:val="2"/>
          <w:lang w:val="es-EC" w:eastAsia="ko-KR"/>
        </w:rPr>
        <w:t>.</w:t>
      </w:r>
      <w:r w:rsidR="00ED3222" w:rsidRPr="004A16A2">
        <w:rPr>
          <w:rFonts w:ascii="Arial" w:eastAsia="Batang" w:hAnsi="Arial" w:cs="Arial"/>
          <w:kern w:val="2"/>
          <w:lang w:val="es-EC" w:eastAsia="ko-KR"/>
        </w:rPr>
        <w:t xml:space="preserve"> </w:t>
      </w:r>
      <w:r w:rsidR="006561A0" w:rsidRPr="004A16A2">
        <w:rPr>
          <w:rFonts w:ascii="Arial" w:eastAsia="Batang" w:hAnsi="Arial" w:cs="Arial"/>
          <w:kern w:val="2"/>
          <w:lang w:val="es-EC" w:eastAsia="ko-KR"/>
        </w:rPr>
        <w:t xml:space="preserve">Ecuador: </w:t>
      </w:r>
      <w:r w:rsidR="00ED3222" w:rsidRPr="004A16A2">
        <w:rPr>
          <w:rFonts w:ascii="Arial" w:eastAsia="Batang" w:hAnsi="Arial" w:cs="Arial"/>
          <w:i/>
          <w:kern w:val="2"/>
          <w:lang w:val="es-EC" w:eastAsia="ko-KR"/>
        </w:rPr>
        <w:t>Facultad de Odontología</w:t>
      </w:r>
      <w:r w:rsidR="006561A0" w:rsidRPr="004A16A2">
        <w:rPr>
          <w:rFonts w:ascii="Arial" w:eastAsia="Batang" w:hAnsi="Arial" w:cs="Arial"/>
          <w:kern w:val="2"/>
          <w:lang w:val="es-EC" w:eastAsia="ko-KR"/>
        </w:rPr>
        <w:t xml:space="preserve">, </w:t>
      </w:r>
      <w:r w:rsidR="00364F7C" w:rsidRPr="004A16A2">
        <w:rPr>
          <w:rFonts w:ascii="Arial" w:eastAsia="Batang" w:hAnsi="Arial" w:cs="Arial"/>
          <w:kern w:val="2"/>
          <w:lang w:val="es-EC" w:eastAsia="ko-KR"/>
        </w:rPr>
        <w:t>Universidad de Cuenca.</w:t>
      </w:r>
    </w:p>
    <w:p w14:paraId="06EAF4DA" w14:textId="77777777" w:rsidR="003A48CD" w:rsidRPr="004A16A2" w:rsidRDefault="003A48CD" w:rsidP="003A48CD">
      <w:pPr>
        <w:widowControl w:val="0"/>
        <w:wordWrap w:val="0"/>
        <w:autoSpaceDE w:val="0"/>
        <w:autoSpaceDN w:val="0"/>
        <w:ind w:left="432" w:hanging="432"/>
        <w:jc w:val="both"/>
        <w:rPr>
          <w:rFonts w:ascii="Arial" w:eastAsia="Batang" w:hAnsi="Arial" w:cs="Arial"/>
          <w:kern w:val="2"/>
          <w:u w:val="single"/>
          <w:lang w:val="es-EC" w:eastAsia="ko-KR"/>
        </w:rPr>
      </w:pPr>
    </w:p>
    <w:p w14:paraId="45C210A0" w14:textId="77777777" w:rsidR="009115BA" w:rsidRPr="004A16A2" w:rsidRDefault="009115BA" w:rsidP="009115BA">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Parodi, G., Boudon, E. &amp; Julio, C. (2015). “El Manual de Economía: género entre dos mundos disciplinares”. </w:t>
      </w:r>
      <w:r w:rsidRPr="004A16A2">
        <w:rPr>
          <w:rFonts w:ascii="Arial" w:eastAsia="Batang" w:hAnsi="Arial" w:cs="Arial"/>
          <w:i/>
          <w:kern w:val="2"/>
          <w:lang w:val="es-EC" w:eastAsia="ko-KR"/>
        </w:rPr>
        <w:t>Leer y escribir en contextos académicos y profesionales. Géneros, corpus y métodos</w:t>
      </w:r>
      <w:r w:rsidRPr="004A16A2">
        <w:rPr>
          <w:rFonts w:ascii="Arial" w:eastAsia="Batang" w:hAnsi="Arial" w:cs="Arial"/>
          <w:kern w:val="2"/>
          <w:lang w:val="es-EC" w:eastAsia="ko-KR"/>
        </w:rPr>
        <w:t xml:space="preserve">. Chile: Ariel, pp. 154-186. </w:t>
      </w:r>
    </w:p>
    <w:p w14:paraId="5CCBBF6B" w14:textId="20BA7659" w:rsidR="002740D5" w:rsidRPr="004A16A2" w:rsidRDefault="002740D5" w:rsidP="003A48CD">
      <w:pPr>
        <w:widowControl w:val="0"/>
        <w:wordWrap w:val="0"/>
        <w:autoSpaceDE w:val="0"/>
        <w:autoSpaceDN w:val="0"/>
        <w:ind w:left="432" w:hanging="432"/>
        <w:jc w:val="both"/>
        <w:rPr>
          <w:rFonts w:ascii="Arial" w:eastAsia="Batang" w:hAnsi="Arial" w:cs="Arial"/>
          <w:kern w:val="2"/>
          <w:u w:val="single"/>
          <w:lang w:val="es-EC" w:eastAsia="ko-KR"/>
        </w:rPr>
      </w:pPr>
    </w:p>
    <w:p w14:paraId="311F0A6D" w14:textId="5AC4B70F" w:rsidR="00243A04" w:rsidRPr="00FB6F96" w:rsidRDefault="00243A04" w:rsidP="00243A04">
      <w:pPr>
        <w:widowControl w:val="0"/>
        <w:wordWrap w:val="0"/>
        <w:autoSpaceDE w:val="0"/>
        <w:autoSpaceDN w:val="0"/>
        <w:ind w:left="432" w:hanging="432"/>
        <w:jc w:val="both"/>
        <w:rPr>
          <w:rFonts w:ascii="Arial" w:eastAsia="Batang" w:hAnsi="Arial" w:cs="Arial"/>
          <w:kern w:val="2"/>
          <w:lang w:val="es-EC" w:eastAsia="ko-KR"/>
        </w:rPr>
      </w:pPr>
      <w:r w:rsidRPr="004A16A2">
        <w:rPr>
          <w:rFonts w:ascii="Arial" w:eastAsia="Batang" w:hAnsi="Arial" w:cs="Arial"/>
          <w:kern w:val="2"/>
          <w:lang w:val="es-EC" w:eastAsia="ko-KR"/>
        </w:rPr>
        <w:t xml:space="preserve">Sacerdote, C. (2007). </w:t>
      </w:r>
      <w:r w:rsidR="00FB6F96" w:rsidRPr="004A16A2">
        <w:rPr>
          <w:rFonts w:ascii="Arial" w:eastAsia="Batang" w:hAnsi="Arial" w:cs="Arial"/>
          <w:kern w:val="2"/>
          <w:lang w:val="es-EC" w:eastAsia="ko-KR"/>
        </w:rPr>
        <w:t>“</w:t>
      </w:r>
      <w:r w:rsidRPr="004A16A2">
        <w:rPr>
          <w:rFonts w:ascii="Arial" w:eastAsia="Batang" w:hAnsi="Arial" w:cs="Arial"/>
          <w:kern w:val="2"/>
          <w:lang w:val="es-EC" w:eastAsia="ko-KR"/>
        </w:rPr>
        <w:t>La guía de estudio en el nivel superior</w:t>
      </w:r>
      <w:r w:rsidR="00FB6F9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w:t>
      </w:r>
      <w:r w:rsidRPr="004A16A2">
        <w:rPr>
          <w:rFonts w:ascii="Arial" w:eastAsia="Batang" w:hAnsi="Arial" w:cs="Arial"/>
          <w:i/>
          <w:kern w:val="2"/>
          <w:lang w:val="es-EC" w:eastAsia="ko-KR"/>
        </w:rPr>
        <w:t>Los textos de la ciencia. Principales clases del discurso académico-científico</w:t>
      </w:r>
      <w:r w:rsidR="00FB6F96" w:rsidRPr="004A16A2">
        <w:rPr>
          <w:rFonts w:ascii="Arial" w:eastAsia="Batang" w:hAnsi="Arial" w:cs="Arial"/>
          <w:kern w:val="2"/>
          <w:lang w:val="es-EC" w:eastAsia="ko-KR"/>
        </w:rPr>
        <w:t>,</w:t>
      </w:r>
      <w:r w:rsidRPr="004A16A2">
        <w:rPr>
          <w:rFonts w:ascii="Arial" w:eastAsia="Batang" w:hAnsi="Arial" w:cs="Arial"/>
          <w:kern w:val="2"/>
          <w:lang w:val="es-EC" w:eastAsia="ko-KR"/>
        </w:rPr>
        <w:t xml:space="preserve"> Liliana Cubo de</w:t>
      </w:r>
      <w:r w:rsidR="00FB6F96" w:rsidRPr="004A16A2">
        <w:rPr>
          <w:rFonts w:ascii="Arial" w:eastAsia="Batang" w:hAnsi="Arial" w:cs="Arial"/>
          <w:kern w:val="2"/>
          <w:lang w:val="es-EC" w:eastAsia="ko-KR"/>
        </w:rPr>
        <w:t xml:space="preserve"> Severino coordinadora. Argentina:</w:t>
      </w:r>
      <w:r w:rsidR="00D55181" w:rsidRPr="004A16A2">
        <w:rPr>
          <w:rFonts w:ascii="Arial" w:eastAsia="Batang" w:hAnsi="Arial" w:cs="Arial"/>
          <w:kern w:val="2"/>
          <w:lang w:val="es-EC" w:eastAsia="ko-KR"/>
        </w:rPr>
        <w:t xml:space="preserve"> Comunic</w:t>
      </w:r>
      <w:r w:rsidR="00FB6F96" w:rsidRPr="004A16A2">
        <w:rPr>
          <w:rFonts w:ascii="Arial" w:eastAsia="Batang" w:hAnsi="Arial" w:cs="Arial"/>
          <w:kern w:val="2"/>
          <w:lang w:val="es-EC" w:eastAsia="ko-KR"/>
        </w:rPr>
        <w:t>arte editorial</w:t>
      </w:r>
      <w:r w:rsidRPr="004A16A2">
        <w:rPr>
          <w:rFonts w:ascii="Arial" w:eastAsia="Batang" w:hAnsi="Arial" w:cs="Arial"/>
          <w:kern w:val="2"/>
          <w:lang w:val="es-EC" w:eastAsia="ko-KR"/>
        </w:rPr>
        <w:t>, pp. 357-371.</w:t>
      </w:r>
    </w:p>
    <w:sectPr w:rsidR="00243A04" w:rsidRPr="00FB6F96" w:rsidSect="00AF62D8">
      <w:headerReference w:type="even" r:id="rId10"/>
      <w:headerReference w:type="default" r:id="rId11"/>
      <w:footerReference w:type="even" r:id="rId12"/>
      <w:footerReference w:type="default" r:id="rId13"/>
      <w:headerReference w:type="first" r:id="rId14"/>
      <w:footerReference w:type="first" r:id="rId15"/>
      <w:pgSz w:w="12240" w:h="15840" w:code="1"/>
      <w:pgMar w:top="1699" w:right="1699" w:bottom="1699" w:left="1138" w:header="706" w:footer="706" w:gutter="0"/>
      <w:pgNumType w:start="5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9F829" w14:textId="77777777" w:rsidR="009010AF" w:rsidRDefault="009010AF">
      <w:r>
        <w:separator/>
      </w:r>
    </w:p>
  </w:endnote>
  <w:endnote w:type="continuationSeparator" w:id="0">
    <w:p w14:paraId="164784F4" w14:textId="77777777" w:rsidR="009010AF" w:rsidRDefault="0090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60DBA" w14:textId="77777777" w:rsidR="00622C1E" w:rsidRDefault="00622C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6D46D" w14:textId="27B3C21B" w:rsidR="00B236A2" w:rsidRDefault="00B236A2" w:rsidP="0064472B">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w:t>
    </w:r>
  </w:p>
  <w:p w14:paraId="505A5463" w14:textId="281A79A9" w:rsidR="00D44A10" w:rsidRPr="0047136C" w:rsidRDefault="00D44A10" w:rsidP="00D44A10">
    <w:pPr>
      <w:jc w:val="center"/>
      <w:rPr>
        <w:rFonts w:ascii="Liberation Serif" w:eastAsia="SimSun" w:hAnsi="Liberation Serif" w:cs="Lucida Sans"/>
        <w:b/>
        <w:color w:val="E36C0A"/>
        <w:kern w:val="1"/>
        <w:sz w:val="20"/>
        <w:szCs w:val="20"/>
        <w:lang w:eastAsia="zh-CN" w:bidi="hi-IN"/>
      </w:rPr>
    </w:pPr>
    <w:r w:rsidRPr="0047136C">
      <w:rPr>
        <w:rFonts w:ascii="Liberation Serif" w:eastAsia="SimSun" w:hAnsi="Liberation Serif" w:cs="Lucida Sans"/>
        <w:b/>
        <w:color w:val="E36C0A"/>
        <w:kern w:val="1"/>
        <w:sz w:val="20"/>
        <w:szCs w:val="20"/>
        <w:lang w:eastAsia="zh-CN" w:bidi="hi-IN"/>
      </w:rPr>
      <w:t>Instrumentos que orientan las tesis y los trabajos de titulación: el caso de las guías y manuales en la Universidad de Cuenca-Ecuador (2010-2016)</w:t>
    </w:r>
  </w:p>
  <w:p w14:paraId="5DB23981" w14:textId="649D02B6" w:rsidR="00D44A10" w:rsidRPr="0047136C" w:rsidRDefault="00D44A10" w:rsidP="00D44A10">
    <w:pPr>
      <w:pStyle w:val="Default"/>
      <w:jc w:val="center"/>
      <w:rPr>
        <w:rFonts w:ascii="Liberation Serif" w:hAnsi="Liberation Serif"/>
        <w:i/>
        <w:color w:val="E36C0A"/>
        <w:sz w:val="20"/>
        <w:szCs w:val="20"/>
        <w:lang w:val="es-CR"/>
      </w:rPr>
    </w:pPr>
    <w:r w:rsidRPr="0047136C">
      <w:rPr>
        <w:rFonts w:ascii="Liberation Serif" w:hAnsi="Liberation Serif"/>
        <w:i/>
        <w:color w:val="E36C0A"/>
        <w:sz w:val="20"/>
        <w:szCs w:val="20"/>
        <w:lang w:val="es-CR"/>
      </w:rPr>
      <w:t xml:space="preserve">Miguel </w:t>
    </w:r>
    <w:r w:rsidR="00055CE7" w:rsidRPr="0047136C">
      <w:rPr>
        <w:rFonts w:ascii="Liberation Serif" w:hAnsi="Liberation Serif"/>
        <w:i/>
        <w:color w:val="E36C0A"/>
        <w:sz w:val="20"/>
        <w:szCs w:val="20"/>
        <w:lang w:val="es-CR"/>
      </w:rPr>
      <w:t>A</w:t>
    </w:r>
    <w:r w:rsidR="00122648" w:rsidRPr="0047136C">
      <w:rPr>
        <w:rFonts w:ascii="Liberation Serif" w:hAnsi="Liberation Serif"/>
        <w:i/>
        <w:color w:val="E36C0A"/>
        <w:sz w:val="20"/>
        <w:szCs w:val="20"/>
        <w:lang w:val="es-CR"/>
      </w:rPr>
      <w:t>ngel</w:t>
    </w:r>
    <w:r w:rsidRPr="0047136C">
      <w:rPr>
        <w:rFonts w:ascii="Liberation Serif" w:hAnsi="Liberation Serif"/>
        <w:i/>
        <w:color w:val="E36C0A"/>
        <w:sz w:val="20"/>
        <w:szCs w:val="20"/>
        <w:lang w:val="es-CR"/>
      </w:rPr>
      <w:t xml:space="preserve"> Novillo Verdugo</w:t>
    </w:r>
    <w:r w:rsidR="00764274" w:rsidRPr="0047136C">
      <w:rPr>
        <w:rFonts w:ascii="Liberation Serif" w:hAnsi="Liberation Serif"/>
        <w:i/>
        <w:color w:val="E36C0A"/>
        <w:sz w:val="20"/>
        <w:szCs w:val="20"/>
        <w:lang w:val="es-CR"/>
      </w:rPr>
      <w:t xml:space="preserve">, </w:t>
    </w:r>
    <w:r w:rsidRPr="0047136C">
      <w:rPr>
        <w:rFonts w:ascii="Liberation Serif" w:hAnsi="Liberation Serif"/>
        <w:i/>
        <w:color w:val="E36C0A"/>
        <w:sz w:val="20"/>
        <w:szCs w:val="20"/>
        <w:lang w:val="es-CR"/>
      </w:rPr>
      <w:t>Manuel Villavicencio</w:t>
    </w:r>
    <w:r w:rsidR="0096589B" w:rsidRPr="0047136C">
      <w:rPr>
        <w:rFonts w:ascii="Liberation Serif" w:hAnsi="Liberation Serif"/>
        <w:i/>
        <w:color w:val="E36C0A"/>
        <w:sz w:val="20"/>
        <w:szCs w:val="20"/>
        <w:lang w:val="es-CR"/>
      </w:rPr>
      <w:t xml:space="preserve"> Quinde</w:t>
    </w:r>
  </w:p>
  <w:p w14:paraId="27BE827C" w14:textId="77777777" w:rsidR="0038331F" w:rsidRPr="0038331F" w:rsidRDefault="0038331F" w:rsidP="0038331F">
    <w:pPr>
      <w:jc w:val="center"/>
      <w:rPr>
        <w:rStyle w:val="Hyperlink"/>
        <w:rFonts w:ascii="Liberation Serif" w:hAnsi="Liberation Serif"/>
        <w:i/>
        <w:sz w:val="20"/>
        <w:szCs w:val="20"/>
        <w:lang w:val="fr-FR"/>
      </w:rPr>
    </w:pPr>
    <w:r w:rsidRPr="0038331F">
      <w:rPr>
        <w:rStyle w:val="Hyperlink"/>
        <w:rFonts w:ascii="Liberation Serif" w:hAnsi="Liberation Serif"/>
        <w:i/>
        <w:sz w:val="20"/>
        <w:szCs w:val="20"/>
        <w:lang w:val="fr-FR"/>
      </w:rPr>
      <w:t>DOI:</w:t>
    </w:r>
    <w:r w:rsidRPr="0038331F">
      <w:rPr>
        <w:rStyle w:val="Hyperlink"/>
        <w:sz w:val="20"/>
        <w:szCs w:val="20"/>
        <w:lang w:val="fr-FR"/>
      </w:rPr>
      <w:t xml:space="preserve"> </w:t>
    </w:r>
    <w:hyperlink r:id="rId1" w:history="1">
      <w:r w:rsidRPr="0038331F">
        <w:rPr>
          <w:rStyle w:val="Hyperlink"/>
          <w:rFonts w:ascii="Liberation Serif" w:hAnsi="Liberation Serif"/>
          <w:i/>
          <w:sz w:val="20"/>
          <w:szCs w:val="20"/>
          <w:lang w:val="fr-FR"/>
        </w:rPr>
        <w:t>http://dx.doi.org/10.22458/caes.v9i2.1865</w:t>
      </w:r>
    </w:hyperlink>
    <w:bookmarkStart w:id="0" w:name="_GoBack"/>
    <w:bookmarkEnd w:id="0"/>
  </w:p>
  <w:p w14:paraId="25886C82" w14:textId="6702362F" w:rsidR="00B236A2" w:rsidRPr="00AE39F4" w:rsidRDefault="00B236A2" w:rsidP="0064472B">
    <w:pPr>
      <w:pStyle w:val="Default"/>
      <w:jc w:val="center"/>
      <w:rPr>
        <w:rFonts w:ascii="Liberation Serif" w:hAnsi="Liberation Serif"/>
        <w:color w:val="auto"/>
        <w:lang w:val="es-CR"/>
      </w:rPr>
    </w:pPr>
    <w:r>
      <w:rPr>
        <w:noProof/>
        <w:lang w:eastAsia="en-US" w:bidi="ar-SA"/>
      </w:rPr>
      <w:drawing>
        <wp:inline distT="0" distB="0" distL="0" distR="0" wp14:anchorId="5D9E6072" wp14:editId="37DAFBFF">
          <wp:extent cx="862330" cy="301625"/>
          <wp:effectExtent l="0" t="0" r="0" b="3175"/>
          <wp:docPr id="5" name="Picture 1" descr="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2330" cy="301625"/>
                  </a:xfrm>
                  <a:prstGeom prst="rect">
                    <a:avLst/>
                  </a:prstGeom>
                  <a:noFill/>
                  <a:ln>
                    <a:noFill/>
                  </a:ln>
                </pic:spPr>
              </pic:pic>
            </a:graphicData>
          </a:graphic>
        </wp:inline>
      </w:drawing>
    </w:r>
  </w:p>
  <w:p w14:paraId="7DB780BA" w14:textId="77777777" w:rsidR="00B236A2" w:rsidRPr="00AE21D4" w:rsidRDefault="00B236A2" w:rsidP="0064472B">
    <w:pPr>
      <w:pStyle w:val="Default"/>
      <w:jc w:val="center"/>
      <w:rPr>
        <w:rFonts w:ascii="Liberation Serif" w:hAnsi="Liberation Serif"/>
        <w:i/>
        <w:color w:val="E36C0A"/>
        <w:sz w:val="20"/>
        <w:szCs w:val="20"/>
        <w:lang w:val="es-CR"/>
      </w:rPr>
    </w:pPr>
    <w:r w:rsidRPr="00AE21D4">
      <w:rPr>
        <w:rFonts w:ascii="Liberation Serif" w:hAnsi="Liberation Serif"/>
        <w:i/>
        <w:color w:val="E36C0A"/>
        <w:sz w:val="20"/>
        <w:szCs w:val="20"/>
        <w:lang w:val="es-CR"/>
      </w:rPr>
      <w:t>Artículo protegido por licencia Creative Commons</w:t>
    </w:r>
  </w:p>
  <w:p w14:paraId="5B736834" w14:textId="07252D2E" w:rsidR="00B236A2" w:rsidRPr="00AC4EBD" w:rsidRDefault="00B236A2" w:rsidP="002E4A1F">
    <w:pPr>
      <w:pStyle w:val="Footer"/>
      <w:jc w:val="right"/>
    </w:pPr>
    <w:r w:rsidRPr="00AC4EBD">
      <w:fldChar w:fldCharType="begin"/>
    </w:r>
    <w:r w:rsidRPr="00AC4EBD">
      <w:instrText xml:space="preserve"> PAGE   \* MERGEFORMAT </w:instrText>
    </w:r>
    <w:r w:rsidRPr="00AC4EBD">
      <w:fldChar w:fldCharType="separate"/>
    </w:r>
    <w:r w:rsidR="00622C1E">
      <w:rPr>
        <w:noProof/>
      </w:rPr>
      <w:t>59</w:t>
    </w:r>
    <w:r w:rsidRPr="00AC4EBD">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E3A65" w14:textId="77777777" w:rsidR="00C40000" w:rsidRDefault="00C40000" w:rsidP="00C40000">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7C1750CF" w14:textId="77777777" w:rsidR="00764274" w:rsidRPr="00C6239F" w:rsidRDefault="00764274" w:rsidP="00764274">
    <w:pPr>
      <w:jc w:val="center"/>
      <w:rPr>
        <w:rFonts w:ascii="Liberation Serif" w:eastAsia="SimSun" w:hAnsi="Liberation Serif" w:cs="Lucida Sans"/>
        <w:b/>
        <w:color w:val="E36C0A"/>
        <w:kern w:val="1"/>
        <w:sz w:val="20"/>
        <w:szCs w:val="20"/>
        <w:lang w:eastAsia="zh-CN" w:bidi="hi-IN"/>
      </w:rPr>
    </w:pPr>
    <w:r w:rsidRPr="00C6239F">
      <w:rPr>
        <w:rFonts w:ascii="Liberation Serif" w:eastAsia="SimSun" w:hAnsi="Liberation Serif" w:cs="Lucida Sans"/>
        <w:b/>
        <w:color w:val="E36C0A"/>
        <w:kern w:val="1"/>
        <w:sz w:val="20"/>
        <w:szCs w:val="20"/>
        <w:lang w:eastAsia="zh-CN" w:bidi="hi-IN"/>
      </w:rPr>
      <w:t>Instrumentos que orientan las tesis y los trabajos de titulación: el caso de las guías y manuales en la Universidad de Cuenca-Ecuador (2010-2016)</w:t>
    </w:r>
  </w:p>
  <w:p w14:paraId="5355DFD8" w14:textId="408FA4B4" w:rsidR="00764274" w:rsidRPr="00764274" w:rsidRDefault="00764274" w:rsidP="0047136C">
    <w:pPr>
      <w:widowControl w:val="0"/>
      <w:autoSpaceDE w:val="0"/>
      <w:autoSpaceDN w:val="0"/>
      <w:jc w:val="center"/>
      <w:rPr>
        <w:rFonts w:ascii="Liberation Serif" w:eastAsia="SimSun" w:hAnsi="Liberation Serif" w:cs="Lucida Sans"/>
        <w:i/>
        <w:color w:val="E36C0A"/>
        <w:kern w:val="1"/>
        <w:sz w:val="20"/>
        <w:szCs w:val="20"/>
        <w:lang w:eastAsia="zh-CN" w:bidi="hi-IN"/>
      </w:rPr>
    </w:pPr>
    <w:r w:rsidRPr="00764274">
      <w:rPr>
        <w:rFonts w:ascii="Liberation Serif" w:eastAsia="SimSun" w:hAnsi="Liberation Serif" w:cs="Lucida Sans"/>
        <w:i/>
        <w:color w:val="E36C0A"/>
        <w:kern w:val="1"/>
        <w:sz w:val="20"/>
        <w:szCs w:val="20"/>
        <w:lang w:eastAsia="zh-CN" w:bidi="hi-IN"/>
      </w:rPr>
      <w:t>Miguel Angel Novillo-Verdugo, Manuel Villavicencio-Quinde</w:t>
    </w:r>
  </w:p>
  <w:p w14:paraId="3E44224C" w14:textId="77777777" w:rsidR="0038331F" w:rsidRPr="0038331F" w:rsidRDefault="0038331F" w:rsidP="0038331F">
    <w:pPr>
      <w:jc w:val="center"/>
      <w:rPr>
        <w:rStyle w:val="Hyperlink"/>
        <w:rFonts w:ascii="Liberation Serif" w:hAnsi="Liberation Serif"/>
        <w:i/>
        <w:sz w:val="20"/>
        <w:szCs w:val="20"/>
        <w:lang w:val="fr-FR"/>
      </w:rPr>
    </w:pPr>
    <w:r w:rsidRPr="0038331F">
      <w:rPr>
        <w:rStyle w:val="Hyperlink"/>
        <w:rFonts w:ascii="Liberation Serif" w:hAnsi="Liberation Serif"/>
        <w:i/>
        <w:sz w:val="20"/>
        <w:szCs w:val="20"/>
        <w:lang w:val="fr-FR"/>
      </w:rPr>
      <w:t>DOI:</w:t>
    </w:r>
    <w:r w:rsidRPr="0038331F">
      <w:rPr>
        <w:rStyle w:val="Hyperlink"/>
        <w:sz w:val="20"/>
        <w:szCs w:val="20"/>
        <w:lang w:val="fr-FR"/>
      </w:rPr>
      <w:t xml:space="preserve"> </w:t>
    </w:r>
    <w:hyperlink r:id="rId1" w:history="1">
      <w:r w:rsidRPr="0038331F">
        <w:rPr>
          <w:rStyle w:val="Hyperlink"/>
          <w:rFonts w:ascii="Liberation Serif" w:hAnsi="Liberation Serif"/>
          <w:i/>
          <w:sz w:val="20"/>
          <w:szCs w:val="20"/>
          <w:lang w:val="fr-FR"/>
        </w:rPr>
        <w:t>http://dx.doi.org/10.22458/caes.v9i2.1865</w:t>
      </w:r>
    </w:hyperlink>
  </w:p>
  <w:p w14:paraId="39A543A2" w14:textId="5B885B94" w:rsidR="00764274" w:rsidRPr="00AE39F4" w:rsidRDefault="00764274" w:rsidP="00764274">
    <w:pPr>
      <w:pStyle w:val="Default"/>
      <w:jc w:val="center"/>
      <w:rPr>
        <w:rFonts w:ascii="Liberation Serif" w:hAnsi="Liberation Serif"/>
        <w:color w:val="auto"/>
      </w:rPr>
    </w:pPr>
    <w:r w:rsidRPr="00741A80">
      <w:rPr>
        <w:noProof/>
        <w:lang w:eastAsia="en-US" w:bidi="ar-SA"/>
      </w:rPr>
      <w:drawing>
        <wp:inline distT="0" distB="0" distL="0" distR="0" wp14:anchorId="3CB44058" wp14:editId="0DFA6F31">
          <wp:extent cx="866775" cy="304800"/>
          <wp:effectExtent l="0" t="0" r="9525" b="0"/>
          <wp:docPr id="7" name="Picture 7"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42061D1" w14:textId="77777777" w:rsidR="00764274" w:rsidRPr="0047136C" w:rsidRDefault="00764274" w:rsidP="00764274">
    <w:pPr>
      <w:pStyle w:val="Default"/>
      <w:jc w:val="center"/>
      <w:rPr>
        <w:rFonts w:ascii="Liberation Serif" w:hAnsi="Liberation Serif"/>
        <w:color w:val="E36C0A"/>
        <w:sz w:val="20"/>
        <w:szCs w:val="20"/>
        <w:lang w:val="es-CR"/>
      </w:rPr>
    </w:pPr>
    <w:r w:rsidRPr="0047136C">
      <w:rPr>
        <w:rFonts w:ascii="Liberation Serif" w:hAnsi="Liberation Serif"/>
        <w:color w:val="E36C0A"/>
        <w:sz w:val="20"/>
        <w:szCs w:val="20"/>
        <w:lang w:val="es-CR"/>
      </w:rPr>
      <w:t>Artículo protegido por licencia Creative Commons</w:t>
    </w:r>
  </w:p>
  <w:p w14:paraId="22E4C05C" w14:textId="0D565E6E" w:rsidR="00764274" w:rsidRDefault="00764274" w:rsidP="00AF62D8">
    <w:pPr>
      <w:pStyle w:val="Footer"/>
      <w:jc w:val="right"/>
    </w:pPr>
    <w:r>
      <w:fldChar w:fldCharType="begin"/>
    </w:r>
    <w:r>
      <w:instrText>PAGE   \* MERGEFORMAT</w:instrText>
    </w:r>
    <w:r>
      <w:fldChar w:fldCharType="separate"/>
    </w:r>
    <w:r w:rsidR="00622C1E">
      <w:rPr>
        <w:noProof/>
      </w:rPr>
      <w:t>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B3AFA" w14:textId="77777777" w:rsidR="009010AF" w:rsidRDefault="009010AF">
      <w:r>
        <w:separator/>
      </w:r>
    </w:p>
  </w:footnote>
  <w:footnote w:type="continuationSeparator" w:id="0">
    <w:p w14:paraId="6A510ED8" w14:textId="77777777" w:rsidR="009010AF" w:rsidRDefault="009010AF">
      <w:r>
        <w:continuationSeparator/>
      </w:r>
    </w:p>
  </w:footnote>
  <w:footnote w:id="1">
    <w:p w14:paraId="48F33A5D" w14:textId="32918712" w:rsidR="00D44A10" w:rsidRPr="00AF62D8" w:rsidRDefault="00D44A10" w:rsidP="00AF62D8">
      <w:pPr>
        <w:jc w:val="both"/>
        <w:rPr>
          <w:rFonts w:ascii="Arial" w:hAnsi="Arial" w:cs="Arial"/>
          <w:sz w:val="20"/>
          <w:szCs w:val="20"/>
        </w:rPr>
      </w:pPr>
      <w:r w:rsidRPr="00AF62D8">
        <w:rPr>
          <w:rStyle w:val="FootnoteReference"/>
          <w:rFonts w:ascii="Arial" w:hAnsi="Arial" w:cs="Arial"/>
          <w:sz w:val="20"/>
          <w:szCs w:val="20"/>
        </w:rPr>
        <w:footnoteRef/>
      </w:r>
      <w:r w:rsidRPr="00AF62D8">
        <w:rPr>
          <w:rFonts w:ascii="Arial" w:hAnsi="Arial" w:cs="Arial"/>
          <w:sz w:val="20"/>
          <w:szCs w:val="20"/>
        </w:rPr>
        <w:t xml:space="preserve"> </w:t>
      </w:r>
      <w:r w:rsidR="006C1559" w:rsidRPr="00AF62D8">
        <w:rPr>
          <w:rFonts w:ascii="Arial" w:hAnsi="Arial" w:cs="Arial"/>
          <w:sz w:val="20"/>
          <w:szCs w:val="20"/>
        </w:rPr>
        <w:t>Licenciado en Historia (Universidad de Cuenca) y Maestro en Arqueología por el Colegio de Michoacán, A. C. (México). Su línea de investigación se centra en el estudio de las bebidas fermentadas prehispánicas de América. Actualmente, realiza investigaciones arqueológicas en la región sur de Ecuador, donde es docente de la Universidad de Cuenca y miembro del Programa de Escritura y Lectura Académicas, Killkana.</w:t>
      </w:r>
    </w:p>
  </w:footnote>
  <w:footnote w:id="2">
    <w:p w14:paraId="245F64AD" w14:textId="5CB061A1" w:rsidR="00764274" w:rsidRPr="00AF62D8" w:rsidRDefault="003A48CD" w:rsidP="00AF62D8">
      <w:pPr>
        <w:jc w:val="both"/>
        <w:rPr>
          <w:rFonts w:ascii="Arial" w:hAnsi="Arial" w:cs="Arial"/>
          <w:sz w:val="20"/>
          <w:szCs w:val="20"/>
        </w:rPr>
      </w:pPr>
      <w:r w:rsidRPr="00AF62D8">
        <w:rPr>
          <w:rStyle w:val="FootnoteReference"/>
          <w:rFonts w:ascii="Arial" w:hAnsi="Arial" w:cs="Arial"/>
          <w:sz w:val="20"/>
          <w:szCs w:val="20"/>
        </w:rPr>
        <w:footnoteRef/>
      </w:r>
      <w:r w:rsidR="006C1559" w:rsidRPr="00AF62D8">
        <w:rPr>
          <w:rFonts w:ascii="Arial" w:hAnsi="Arial" w:cs="Arial"/>
          <w:sz w:val="20"/>
          <w:szCs w:val="20"/>
        </w:rPr>
        <w:t xml:space="preserve"> Posdoctorado en Ciencias Sociales, Humanidades y Artes en el Centro de Estudios Avanzados (CEA) de la Universidad de Córdoba, Argentina. Doctorado en Literatura Latinoamericana, Universidad de Concepción, Chile. Magíster en Letras, mención en Literatura Hispanoamericana en la Universidad Simón Bolívar de Quito, Ecuador. Pregrado en la Universidad de Cuenca en la Carrera de Lengua y Literatura de la Universidad de Cuenca, Ecuador.</w:t>
      </w:r>
    </w:p>
  </w:footnote>
  <w:footnote w:id="3">
    <w:p w14:paraId="3B37D068" w14:textId="77777777" w:rsidR="00EE4075" w:rsidRPr="00DD5210" w:rsidRDefault="00EE4075" w:rsidP="00DD5210">
      <w:pPr>
        <w:pStyle w:val="NoSpacing"/>
        <w:jc w:val="both"/>
        <w:rPr>
          <w:rFonts w:ascii="Arial" w:eastAsia="Times New Roman" w:hAnsi="Arial" w:cs="Arial"/>
          <w:sz w:val="20"/>
          <w:szCs w:val="20"/>
          <w:lang w:val="es-EC"/>
        </w:rPr>
      </w:pPr>
      <w:r w:rsidRPr="00725FE8">
        <w:rPr>
          <w:rStyle w:val="CharAttribute30"/>
          <w:rFonts w:eastAsia="Batang"/>
          <w:sz w:val="20"/>
          <w:lang w:val="es-EC"/>
        </w:rPr>
        <w:footnoteRef/>
      </w:r>
      <w:r w:rsidRPr="00725FE8">
        <w:rPr>
          <w:rStyle w:val="CharAttribute1"/>
          <w:rFonts w:eastAsia="Batang"/>
          <w:sz w:val="20"/>
          <w:lang w:val="es-EC"/>
        </w:rPr>
        <w:t xml:space="preserve"> </w:t>
      </w:r>
      <w:r w:rsidRPr="00DD5210">
        <w:rPr>
          <w:rStyle w:val="CharAttribute21"/>
          <w:rFonts w:ascii="Arial" w:hAnsi="Arial" w:cs="Arial"/>
          <w:sz w:val="20"/>
          <w:szCs w:val="20"/>
          <w:lang w:val="es-EC"/>
        </w:rPr>
        <w:t>El estudio de guías y manuales es considerado dentro del análisis de géneros como textos de estudios de disciplinas (Cubo &amp; Castro, 2007).</w:t>
      </w:r>
    </w:p>
  </w:footnote>
  <w:footnote w:id="4">
    <w:p w14:paraId="6742F6C7" w14:textId="77777777" w:rsidR="00EE4075" w:rsidRPr="006561A0" w:rsidRDefault="00EE4075" w:rsidP="00DD5210">
      <w:pPr>
        <w:pStyle w:val="NoSpacing"/>
        <w:jc w:val="both"/>
        <w:rPr>
          <w:rFonts w:ascii="Arial" w:hAnsi="Arial" w:cs="Arial"/>
          <w:sz w:val="20"/>
          <w:szCs w:val="20"/>
          <w:lang w:val="es-EC"/>
        </w:rPr>
      </w:pPr>
      <w:r w:rsidRPr="00DD5210">
        <w:rPr>
          <w:rStyle w:val="CharAttribute32"/>
          <w:rFonts w:ascii="Arial" w:hAnsi="Arial" w:cs="Arial"/>
          <w:sz w:val="20"/>
          <w:szCs w:val="20"/>
          <w:lang w:val="es-EC"/>
        </w:rPr>
        <w:footnoteRef/>
      </w:r>
      <w:r w:rsidRPr="00DD5210">
        <w:rPr>
          <w:rStyle w:val="CharAttribute21"/>
          <w:rFonts w:ascii="Arial" w:hAnsi="Arial" w:cs="Arial"/>
          <w:sz w:val="20"/>
          <w:szCs w:val="20"/>
          <w:lang w:val="es-EC"/>
        </w:rPr>
        <w:t xml:space="preserve"> </w:t>
      </w:r>
      <w:r w:rsidRPr="006561A0">
        <w:rPr>
          <w:rStyle w:val="CharAttribute21"/>
          <w:rFonts w:ascii="Arial" w:hAnsi="Arial" w:cs="Arial"/>
          <w:sz w:val="20"/>
          <w:szCs w:val="20"/>
          <w:lang w:val="es-EC"/>
        </w:rPr>
        <w:t>Para Liliana Cubo de Severino (2007) los manuales universitarios constituyen la clase de texto más leídos por los estudiantes, por ende es fundamental en el desarrollo de estrategias de lectura y escritura académico-científica.</w:t>
      </w:r>
    </w:p>
  </w:footnote>
  <w:footnote w:id="5">
    <w:p w14:paraId="0F0217B3" w14:textId="77777777" w:rsidR="00EE4075" w:rsidRPr="006561A0" w:rsidRDefault="00EE4075" w:rsidP="00DD5210">
      <w:pPr>
        <w:pStyle w:val="NoSpacing"/>
        <w:jc w:val="both"/>
        <w:rPr>
          <w:rFonts w:ascii="Arial" w:hAnsi="Arial" w:cs="Arial"/>
          <w:sz w:val="20"/>
          <w:szCs w:val="20"/>
          <w:lang w:val="es-EC"/>
        </w:rPr>
      </w:pPr>
      <w:r w:rsidRPr="006561A0">
        <w:rPr>
          <w:rStyle w:val="CharAttribute32"/>
          <w:rFonts w:ascii="Arial" w:hAnsi="Arial" w:cs="Arial"/>
          <w:sz w:val="20"/>
          <w:szCs w:val="20"/>
          <w:lang w:val="es-EC"/>
        </w:rPr>
        <w:footnoteRef/>
      </w:r>
      <w:r w:rsidRPr="006561A0">
        <w:rPr>
          <w:rStyle w:val="CharAttribute21"/>
          <w:rFonts w:ascii="Arial" w:hAnsi="Arial" w:cs="Arial"/>
          <w:sz w:val="20"/>
          <w:szCs w:val="20"/>
          <w:lang w:val="es-EC"/>
        </w:rPr>
        <w:t xml:space="preserve"> La información que transmita un manual debe tener por característica la de ser nueva.</w:t>
      </w:r>
    </w:p>
  </w:footnote>
  <w:footnote w:id="6">
    <w:p w14:paraId="511079C7" w14:textId="79BB8DB1" w:rsidR="00EE4075" w:rsidRPr="00DD5210" w:rsidRDefault="00EE4075" w:rsidP="00DD5210">
      <w:pPr>
        <w:pStyle w:val="NoSpacing"/>
        <w:jc w:val="both"/>
        <w:rPr>
          <w:rFonts w:ascii="Times New Roman" w:eastAsia="Times New Roman"/>
          <w:sz w:val="20"/>
          <w:szCs w:val="20"/>
          <w:lang w:val="es-EC"/>
        </w:rPr>
      </w:pPr>
      <w:r w:rsidRPr="006561A0">
        <w:rPr>
          <w:rStyle w:val="CharAttribute35"/>
          <w:rFonts w:ascii="Arial" w:eastAsia="Batang" w:hAnsi="Arial" w:cs="Arial"/>
          <w:sz w:val="20"/>
          <w:szCs w:val="20"/>
          <w:lang w:val="es-EC"/>
        </w:rPr>
        <w:footnoteRef/>
      </w:r>
      <w:r w:rsidRPr="006561A0">
        <w:rPr>
          <w:rStyle w:val="CharAttribute33"/>
          <w:rFonts w:ascii="Arial" w:eastAsia="Batang" w:hAnsi="Arial" w:cs="Arial"/>
          <w:sz w:val="20"/>
          <w:szCs w:val="20"/>
          <w:lang w:val="es-EC"/>
        </w:rPr>
        <w:t xml:space="preserve"> La palabra manual hace referencia a algo que puede ser ejecutado con las manos, en este caso, los conocimientos y contenidos característicos de cada disciplina, es así, que estos deben estar abordados de una manera de fácil comprensión, organizados y presentados con claridad (Gazali, 2007).</w:t>
      </w:r>
    </w:p>
  </w:footnote>
  <w:footnote w:id="7">
    <w:p w14:paraId="001CB2F8" w14:textId="124D94B6" w:rsidR="00EE4075" w:rsidRPr="00AF62D8" w:rsidRDefault="00EE4075" w:rsidP="00EE4075">
      <w:pPr>
        <w:pStyle w:val="NoSpacing"/>
        <w:rPr>
          <w:rFonts w:ascii="Arial" w:hAnsi="Arial" w:cs="Arial"/>
          <w:sz w:val="20"/>
          <w:szCs w:val="20"/>
          <w:lang w:val="es-EC"/>
        </w:rPr>
      </w:pPr>
      <w:r w:rsidRPr="00725FE8">
        <w:rPr>
          <w:rStyle w:val="CharAttribute30"/>
          <w:rFonts w:eastAsia="Batang"/>
          <w:sz w:val="20"/>
          <w:lang w:val="es-EC"/>
        </w:rPr>
        <w:footnoteRef/>
      </w:r>
      <w:r w:rsidRPr="00725FE8">
        <w:rPr>
          <w:rStyle w:val="CharAttribute1"/>
          <w:rFonts w:eastAsia="Batang"/>
          <w:sz w:val="20"/>
          <w:lang w:val="es-EC"/>
        </w:rPr>
        <w:t xml:space="preserve"> </w:t>
      </w:r>
      <w:r w:rsidRPr="00AF62D8">
        <w:rPr>
          <w:rStyle w:val="CharAttribute33"/>
          <w:rFonts w:ascii="Arial" w:eastAsia="Batang" w:hAnsi="Arial" w:cs="Arial"/>
          <w:sz w:val="20"/>
          <w:szCs w:val="20"/>
          <w:lang w:val="es-EC"/>
        </w:rPr>
        <w:t xml:space="preserve">El autor realiza su estudio en la </w:t>
      </w:r>
      <w:r w:rsidR="004F3704" w:rsidRPr="00AF62D8">
        <w:rPr>
          <w:rStyle w:val="CharAttribute33"/>
          <w:rFonts w:ascii="Arial" w:eastAsia="Batang" w:hAnsi="Arial" w:cs="Arial"/>
          <w:sz w:val="20"/>
          <w:szCs w:val="20"/>
          <w:lang w:val="es-EC"/>
        </w:rPr>
        <w:t xml:space="preserve">Facultad </w:t>
      </w:r>
      <w:r w:rsidRPr="00AF62D8">
        <w:rPr>
          <w:rStyle w:val="CharAttribute33"/>
          <w:rFonts w:ascii="Arial" w:eastAsia="Batang" w:hAnsi="Arial" w:cs="Arial"/>
          <w:sz w:val="20"/>
          <w:szCs w:val="20"/>
          <w:lang w:val="es-EC"/>
        </w:rPr>
        <w:t xml:space="preserve">de </w:t>
      </w:r>
      <w:r w:rsidR="004F3704" w:rsidRPr="00AF62D8">
        <w:rPr>
          <w:rStyle w:val="CharAttribute33"/>
          <w:rFonts w:ascii="Arial" w:eastAsia="Batang" w:hAnsi="Arial" w:cs="Arial"/>
          <w:sz w:val="20"/>
          <w:szCs w:val="20"/>
          <w:lang w:val="es-EC"/>
        </w:rPr>
        <w:t>Ingeniería y obtiene</w:t>
      </w:r>
      <w:r w:rsidRPr="00AF62D8">
        <w:rPr>
          <w:rStyle w:val="CharAttribute33"/>
          <w:rFonts w:ascii="Arial" w:eastAsia="Batang" w:hAnsi="Arial" w:cs="Arial"/>
          <w:sz w:val="20"/>
          <w:szCs w:val="20"/>
          <w:lang w:val="es-EC"/>
        </w:rPr>
        <w:t xml:space="preserve"> resultados insatisfactorios, como por ejemplo: baja producción académica y científica de los profesores.</w:t>
      </w:r>
    </w:p>
  </w:footnote>
  <w:footnote w:id="8">
    <w:p w14:paraId="680A883E" w14:textId="6606CFEF" w:rsidR="00EE4075" w:rsidRPr="00AF62D8" w:rsidRDefault="00EE4075" w:rsidP="00DD5210">
      <w:pPr>
        <w:pStyle w:val="NoSpacing"/>
        <w:jc w:val="both"/>
        <w:rPr>
          <w:rFonts w:ascii="Arial" w:hAnsi="Arial" w:cs="Arial"/>
          <w:sz w:val="20"/>
          <w:szCs w:val="20"/>
          <w:lang w:val="es-EC"/>
        </w:rPr>
      </w:pPr>
      <w:r w:rsidRPr="00AF62D8">
        <w:rPr>
          <w:rStyle w:val="CharAttribute35"/>
          <w:rFonts w:ascii="Arial" w:eastAsia="Batang" w:hAnsi="Arial" w:cs="Arial"/>
          <w:sz w:val="20"/>
          <w:szCs w:val="20"/>
          <w:lang w:val="es-EC"/>
        </w:rPr>
        <w:footnoteRef/>
      </w:r>
      <w:r w:rsidRPr="00AF62D8">
        <w:rPr>
          <w:rStyle w:val="CharAttribute33"/>
          <w:rFonts w:ascii="Arial" w:eastAsia="Batang" w:hAnsi="Arial" w:cs="Arial"/>
          <w:sz w:val="20"/>
          <w:szCs w:val="20"/>
          <w:lang w:val="es-EC"/>
        </w:rPr>
        <w:t xml:space="preserve"> En este ámbito, María Marta García Negroni y Beatriz Hall, en su artículo </w:t>
      </w:r>
      <w:r w:rsidRPr="00AF62D8">
        <w:rPr>
          <w:rStyle w:val="CharAttribute36"/>
          <w:rFonts w:ascii="Arial" w:eastAsia="Batang" w:hAnsi="Arial" w:cs="Arial"/>
          <w:sz w:val="20"/>
          <w:szCs w:val="20"/>
          <w:lang w:val="es-EC"/>
        </w:rPr>
        <w:t xml:space="preserve">Escritura Universitaria, fragmentariedad y distorsiones enunciativas propuestas de prácticas de lectura y escritura focalizadas en la materialidad lingüístico-discursiva, </w:t>
      </w:r>
      <w:r w:rsidRPr="00AF62D8">
        <w:rPr>
          <w:rStyle w:val="CharAttribute33"/>
          <w:rFonts w:ascii="Arial" w:eastAsia="Batang" w:hAnsi="Arial" w:cs="Arial"/>
          <w:sz w:val="20"/>
          <w:szCs w:val="20"/>
          <w:lang w:val="es-EC"/>
        </w:rPr>
        <w:t>analizan la relación que el sujeto establece con el discurso académico, más no los errores que cometen los estudiantes de nivel universitario (2010,</w:t>
      </w:r>
      <w:r w:rsidR="00E973CA">
        <w:rPr>
          <w:rStyle w:val="CharAttribute33"/>
          <w:rFonts w:ascii="Arial" w:eastAsia="Batang" w:hAnsi="Arial" w:cs="Arial"/>
          <w:sz w:val="20"/>
          <w:szCs w:val="20"/>
          <w:lang w:val="es-EC"/>
        </w:rPr>
        <w:t xml:space="preserve"> p.</w:t>
      </w:r>
      <w:r w:rsidRPr="00AF62D8">
        <w:rPr>
          <w:rStyle w:val="CharAttribute33"/>
          <w:rFonts w:ascii="Arial" w:eastAsia="Batang" w:hAnsi="Arial" w:cs="Arial"/>
          <w:sz w:val="20"/>
          <w:szCs w:val="20"/>
          <w:lang w:val="es-EC"/>
        </w:rPr>
        <w:t>41).</w:t>
      </w:r>
    </w:p>
  </w:footnote>
  <w:footnote w:id="9">
    <w:p w14:paraId="2C978FE9" w14:textId="0942E0CA" w:rsidR="00EE4075" w:rsidRPr="00DD5210" w:rsidRDefault="00EE4075" w:rsidP="00DD5210">
      <w:pPr>
        <w:pStyle w:val="NoSpacing"/>
        <w:jc w:val="both"/>
        <w:rPr>
          <w:rFonts w:ascii="Arial" w:hAnsi="Arial" w:cs="Arial"/>
          <w:sz w:val="20"/>
          <w:szCs w:val="20"/>
          <w:lang w:val="es-EC"/>
        </w:rPr>
      </w:pPr>
      <w:r w:rsidRPr="00AF62D8">
        <w:rPr>
          <w:rStyle w:val="FootnoteReference"/>
          <w:rFonts w:ascii="Arial" w:hAnsi="Arial" w:cs="Arial"/>
          <w:sz w:val="20"/>
          <w:szCs w:val="20"/>
          <w:lang w:val="es-EC"/>
        </w:rPr>
        <w:footnoteRef/>
      </w:r>
      <w:r w:rsidRPr="00AF62D8">
        <w:rPr>
          <w:rFonts w:ascii="Arial" w:hAnsi="Arial" w:cs="Arial"/>
          <w:sz w:val="20"/>
          <w:szCs w:val="20"/>
          <w:lang w:val="es-EC"/>
        </w:rPr>
        <w:t xml:space="preserve"> </w:t>
      </w:r>
      <w:r w:rsidRPr="00AF62D8">
        <w:rPr>
          <w:rStyle w:val="CharAttribute1"/>
          <w:rFonts w:ascii="Arial" w:eastAsia="Batang" w:hAnsi="Arial" w:cs="Arial"/>
          <w:sz w:val="20"/>
          <w:szCs w:val="20"/>
          <w:lang w:val="es-EC"/>
        </w:rPr>
        <w:t xml:space="preserve">La escritura es empleada como un medio para aprobar materias, más no para desarrollar conocimientos: “los universitarios en las condiciones usuales en las que escriben para ser evaluados, no logran hacer uso de la escritura epistémicamente, es decir, como una herramienta cognitiva para organizar lo que puede pensarse sobre un asunto. Y no logran hacerlo porque encaran la revisión como una prueba de galera, pero no como un instrumento para volver a conectarse con un tema, descubrir lo que es posible decir acerca de él y desarrollar </w:t>
      </w:r>
      <w:r w:rsidR="00E973CA">
        <w:rPr>
          <w:rStyle w:val="CharAttribute1"/>
          <w:rFonts w:ascii="Arial" w:eastAsia="Batang" w:hAnsi="Arial" w:cs="Arial"/>
          <w:sz w:val="20"/>
          <w:szCs w:val="20"/>
          <w:lang w:val="es-EC"/>
        </w:rPr>
        <w:t>su conocimiento” (Carlino, 2013, p.</w:t>
      </w:r>
      <w:r w:rsidRPr="00AF62D8">
        <w:rPr>
          <w:rStyle w:val="CharAttribute1"/>
          <w:rFonts w:ascii="Arial" w:eastAsia="Batang" w:hAnsi="Arial" w:cs="Arial"/>
          <w:sz w:val="20"/>
          <w:szCs w:val="20"/>
          <w:lang w:val="es-EC"/>
        </w:rPr>
        <w:t>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DE062" w14:textId="77777777" w:rsidR="00622C1E" w:rsidRDefault="00622C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29A72" w14:textId="4500FB5F" w:rsidR="00764274" w:rsidRDefault="00764274" w:rsidP="00764274">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REVISTA ELECTRÓNICA CALIDAD EN LA EDUCACIÓN SUPERIOR      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sidR="00444413">
      <w:rPr>
        <w:rFonts w:ascii="Agency FB" w:hAnsi="Agency FB"/>
        <w:color w:val="E36C0A"/>
        <w:sz w:val="24"/>
        <w:szCs w:val="24"/>
        <w:lang w:val="es-CR"/>
      </w:rPr>
      <w:t>8: 58</w:t>
    </w:r>
    <w:r>
      <w:rPr>
        <w:rFonts w:ascii="Agency FB" w:hAnsi="Agency FB"/>
        <w:color w:val="E36C0A"/>
        <w:sz w:val="24"/>
        <w:szCs w:val="24"/>
        <w:lang w:val="es-CR"/>
      </w:rPr>
      <w:t>-</w:t>
    </w:r>
    <w:r w:rsidR="00444413">
      <w:rPr>
        <w:rFonts w:ascii="Agency FB" w:hAnsi="Agency FB"/>
        <w:color w:val="E36C0A"/>
        <w:sz w:val="24"/>
        <w:szCs w:val="24"/>
        <w:lang w:val="es-CR"/>
      </w:rPr>
      <w:t>80</w:t>
    </w:r>
  </w:p>
  <w:p w14:paraId="77FBC4DA" w14:textId="77777777" w:rsidR="00764274" w:rsidRPr="00764274" w:rsidRDefault="009010AF" w:rsidP="00764274">
    <w:pPr>
      <w:pStyle w:val="Default"/>
      <w:jc w:val="center"/>
      <w:rPr>
        <w:rFonts w:ascii="Agency FB" w:hAnsi="Agency FB" w:cs="Times New Roman"/>
        <w:color w:val="E36C0A"/>
        <w:lang w:val="es-CR" w:eastAsia="en-US"/>
      </w:rPr>
    </w:pPr>
    <w:hyperlink r:id="rId1" w:history="1">
      <w:r w:rsidR="00764274" w:rsidRPr="00764274">
        <w:rPr>
          <w:rFonts w:ascii="Agency FB" w:hAnsi="Agency FB" w:cs="Times New Roman"/>
          <w:color w:val="E36C0A"/>
          <w:lang w:val="es-CR" w:eastAsia="en-US"/>
        </w:rPr>
        <w:t>http://investiga.uned.ac.cr/revistas/index.php/revistacalidad</w:t>
      </w:r>
    </w:hyperlink>
  </w:p>
  <w:p w14:paraId="10BBDD4E" w14:textId="77777777" w:rsidR="00764274" w:rsidRPr="00764274" w:rsidRDefault="00764274" w:rsidP="00764274">
    <w:pPr>
      <w:pStyle w:val="Default"/>
      <w:jc w:val="center"/>
      <w:rPr>
        <w:rFonts w:ascii="Agency FB" w:hAnsi="Agency FB" w:cs="Times New Roman"/>
        <w:color w:val="E36C0A"/>
        <w:lang w:val="es-CR" w:eastAsia="en-US"/>
      </w:rPr>
    </w:pPr>
    <w:r w:rsidRPr="00764274">
      <w:rPr>
        <w:rFonts w:ascii="Agency FB" w:hAnsi="Agency FB" w:cs="Times New Roman"/>
        <w:color w:val="E36C0A"/>
        <w:lang w:val="es-CR" w:eastAsia="en-US"/>
      </w:rPr>
      <w:t xml:space="preserve">Correo electrónico: </w:t>
    </w:r>
    <w:hyperlink r:id="rId2" w:history="1">
      <w:r w:rsidRPr="00764274">
        <w:rPr>
          <w:rFonts w:ascii="Agency FB" w:hAnsi="Agency FB" w:cs="Times New Roman"/>
          <w:color w:val="E36C0A"/>
          <w:lang w:val="es-CR" w:eastAsia="en-US"/>
        </w:rPr>
        <w:t>revistacalidad@uned.ac.cr</w:t>
      </w:r>
    </w:hyperlink>
  </w:p>
  <w:p w14:paraId="1225A16D" w14:textId="77777777" w:rsidR="00764274" w:rsidRDefault="00764274" w:rsidP="00764274">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1DED8B04" w14:textId="77777777" w:rsidR="00B236A2" w:rsidRDefault="00B236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0CC43" w14:textId="297B13FB" w:rsidR="00764274" w:rsidRDefault="00764274" w:rsidP="00764274">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REVISTA ELECTRÓNICA CALIDAD</w:t>
    </w:r>
    <w:r w:rsidR="00AF62D8">
      <w:rPr>
        <w:rFonts w:ascii="Agency FB" w:hAnsi="Agency FB"/>
        <w:color w:val="E36C0A"/>
        <w:sz w:val="24"/>
        <w:szCs w:val="24"/>
        <w:lang w:val="es-CR"/>
      </w:rPr>
      <w:t xml:space="preserve"> EN LA EDUCACIÓN SUPERIOR      </w:t>
    </w:r>
    <w:r w:rsidRPr="00AB1FD2">
      <w:rPr>
        <w:rFonts w:ascii="Agency FB" w:hAnsi="Agency FB"/>
        <w:color w:val="E36C0A"/>
        <w:sz w:val="24"/>
        <w:szCs w:val="24"/>
        <w:lang w:val="es-CR"/>
      </w:rPr>
      <w:t>ISS</w:t>
    </w:r>
    <w:r w:rsidR="00AF62D8">
      <w:rPr>
        <w:rFonts w:ascii="Agency FB" w:hAnsi="Agency FB"/>
        <w:color w:val="E36C0A"/>
        <w:sz w:val="24"/>
        <w:szCs w:val="24"/>
        <w:lang w:val="es-CR"/>
      </w:rPr>
      <w:t>N: 1659-4703, VOL. 9(2)</w:t>
    </w:r>
    <w:r>
      <w:rPr>
        <w:rFonts w:ascii="Agency FB" w:hAnsi="Agency FB"/>
        <w:color w:val="E36C0A"/>
        <w:sz w:val="24"/>
        <w:szCs w:val="24"/>
        <w:lang w:val="es-CR"/>
      </w:rPr>
      <w:t xml:space="preserve"> JULIO – DICIEMBRE,</w:t>
    </w:r>
    <w:r w:rsidRPr="00AB1FD2">
      <w:rPr>
        <w:rFonts w:ascii="Agency FB" w:hAnsi="Agency FB"/>
        <w:color w:val="E36C0A"/>
        <w:sz w:val="24"/>
        <w:szCs w:val="24"/>
        <w:lang w:val="es-CR"/>
      </w:rPr>
      <w:t xml:space="preserve"> 201</w:t>
    </w:r>
    <w:r w:rsidR="00AF62D8">
      <w:rPr>
        <w:rFonts w:ascii="Agency FB" w:hAnsi="Agency FB"/>
        <w:color w:val="E36C0A"/>
        <w:sz w:val="24"/>
        <w:szCs w:val="24"/>
        <w:lang w:val="es-CR"/>
      </w:rPr>
      <w:t>8: 58</w:t>
    </w:r>
    <w:r>
      <w:rPr>
        <w:rFonts w:ascii="Agency FB" w:hAnsi="Agency FB"/>
        <w:color w:val="E36C0A"/>
        <w:sz w:val="24"/>
        <w:szCs w:val="24"/>
        <w:lang w:val="es-CR"/>
      </w:rPr>
      <w:t>-</w:t>
    </w:r>
    <w:r w:rsidR="0006595B">
      <w:rPr>
        <w:rFonts w:ascii="Agency FB" w:hAnsi="Agency FB"/>
        <w:color w:val="E36C0A"/>
        <w:sz w:val="24"/>
        <w:szCs w:val="24"/>
        <w:lang w:val="es-CR"/>
      </w:rPr>
      <w:t xml:space="preserve"> 80</w:t>
    </w:r>
  </w:p>
  <w:p w14:paraId="7738E7E6" w14:textId="2DE76ECD" w:rsidR="00764274" w:rsidRDefault="00923AC8" w:rsidP="00764274">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229270F0" wp14:editId="67035F15">
          <wp:extent cx="4886325" cy="828675"/>
          <wp:effectExtent l="0" t="0" r="9525" b="9525"/>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6325" cy="828675"/>
                  </a:xfrm>
                  <a:prstGeom prst="rect">
                    <a:avLst/>
                  </a:prstGeom>
                  <a:noFill/>
                  <a:ln>
                    <a:noFill/>
                  </a:ln>
                </pic:spPr>
              </pic:pic>
            </a:graphicData>
          </a:graphic>
        </wp:inline>
      </w:drawing>
    </w:r>
  </w:p>
  <w:p w14:paraId="5D256048" w14:textId="77777777" w:rsidR="00764274" w:rsidRPr="00764274" w:rsidRDefault="009010AF" w:rsidP="00764274">
    <w:pPr>
      <w:pStyle w:val="Default"/>
      <w:jc w:val="center"/>
      <w:rPr>
        <w:rFonts w:ascii="Agency FB" w:hAnsi="Agency FB" w:cs="Times New Roman"/>
        <w:color w:val="E36C0A"/>
        <w:lang w:val="es-CR" w:eastAsia="en-US"/>
      </w:rPr>
    </w:pPr>
    <w:hyperlink r:id="rId2" w:history="1">
      <w:r w:rsidR="00764274" w:rsidRPr="00764274">
        <w:rPr>
          <w:rFonts w:ascii="Agency FB" w:hAnsi="Agency FB" w:cs="Times New Roman"/>
          <w:color w:val="E36C0A"/>
          <w:lang w:val="es-CR" w:eastAsia="en-US"/>
        </w:rPr>
        <w:t>http://investiga.uned.ac.cr/revistas/index.php/revistacalidad</w:t>
      </w:r>
    </w:hyperlink>
  </w:p>
  <w:p w14:paraId="7DEBA290" w14:textId="77777777" w:rsidR="00764274" w:rsidRPr="00764274" w:rsidRDefault="00764274" w:rsidP="00764274">
    <w:pPr>
      <w:pStyle w:val="Default"/>
      <w:jc w:val="center"/>
      <w:rPr>
        <w:rFonts w:ascii="Agency FB" w:hAnsi="Agency FB" w:cs="Times New Roman"/>
        <w:color w:val="E36C0A"/>
        <w:lang w:val="es-CR" w:eastAsia="en-US"/>
      </w:rPr>
    </w:pPr>
    <w:r w:rsidRPr="00764274">
      <w:rPr>
        <w:rFonts w:ascii="Agency FB" w:hAnsi="Agency FB" w:cs="Times New Roman"/>
        <w:color w:val="E36C0A"/>
        <w:lang w:val="es-CR" w:eastAsia="en-US"/>
      </w:rPr>
      <w:t xml:space="preserve">Correo electrónico: </w:t>
    </w:r>
    <w:hyperlink r:id="rId3" w:history="1">
      <w:r w:rsidRPr="00764274">
        <w:rPr>
          <w:rFonts w:ascii="Agency FB" w:hAnsi="Agency FB" w:cs="Times New Roman"/>
          <w:color w:val="E36C0A"/>
          <w:lang w:val="es-CR" w:eastAsia="en-US"/>
        </w:rPr>
        <w:t>revistacalidad@uned.ac.cr</w:t>
      </w:r>
    </w:hyperlink>
  </w:p>
  <w:p w14:paraId="53C86A8B" w14:textId="77777777" w:rsidR="00764274" w:rsidRDefault="00764274" w:rsidP="00764274">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59C5CAF8" w14:textId="77777777" w:rsidR="00764274" w:rsidRDefault="00764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192"/>
    <w:multiLevelType w:val="hybridMultilevel"/>
    <w:tmpl w:val="F31E5614"/>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101C4826"/>
    <w:multiLevelType w:val="hybridMultilevel"/>
    <w:tmpl w:val="0228F010"/>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2E8305DE"/>
    <w:multiLevelType w:val="hybridMultilevel"/>
    <w:tmpl w:val="E05CD6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3DC0507"/>
    <w:multiLevelType w:val="hybridMultilevel"/>
    <w:tmpl w:val="7FFA38BE"/>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15:restartNumberingAfterBreak="0">
    <w:nsid w:val="46E468E8"/>
    <w:multiLevelType w:val="hybridMultilevel"/>
    <w:tmpl w:val="F8F2FF0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21D4BB2"/>
    <w:multiLevelType w:val="hybridMultilevel"/>
    <w:tmpl w:val="E05CD6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9344000"/>
    <w:multiLevelType w:val="hybridMultilevel"/>
    <w:tmpl w:val="9FDC3C80"/>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15:restartNumberingAfterBreak="0">
    <w:nsid w:val="7F2929AD"/>
    <w:multiLevelType w:val="hybridMultilevel"/>
    <w:tmpl w:val="6D62BE0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F470E4B"/>
    <w:multiLevelType w:val="hybridMultilevel"/>
    <w:tmpl w:val="0516813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4"/>
  </w:num>
  <w:num w:numId="5">
    <w:abstractNumId w:val="7"/>
  </w:num>
  <w:num w:numId="6">
    <w:abstractNumId w:val="5"/>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660"/>
    <w:rsid w:val="00000337"/>
    <w:rsid w:val="00015601"/>
    <w:rsid w:val="00015C85"/>
    <w:rsid w:val="00055CE7"/>
    <w:rsid w:val="00062EAF"/>
    <w:rsid w:val="0006595B"/>
    <w:rsid w:val="00084D21"/>
    <w:rsid w:val="000A4265"/>
    <w:rsid w:val="000B310A"/>
    <w:rsid w:val="000B792A"/>
    <w:rsid w:val="000B7CBF"/>
    <w:rsid w:val="000D2223"/>
    <w:rsid w:val="000E79C1"/>
    <w:rsid w:val="000F3706"/>
    <w:rsid w:val="000F5B91"/>
    <w:rsid w:val="00114ADD"/>
    <w:rsid w:val="00122648"/>
    <w:rsid w:val="001240BF"/>
    <w:rsid w:val="001244A4"/>
    <w:rsid w:val="001465C9"/>
    <w:rsid w:val="00150767"/>
    <w:rsid w:val="00152063"/>
    <w:rsid w:val="0015610D"/>
    <w:rsid w:val="00163A4C"/>
    <w:rsid w:val="00177DA4"/>
    <w:rsid w:val="00181C6E"/>
    <w:rsid w:val="0018424E"/>
    <w:rsid w:val="00186A6A"/>
    <w:rsid w:val="00187F11"/>
    <w:rsid w:val="001A0D59"/>
    <w:rsid w:val="001C2950"/>
    <w:rsid w:val="00202C46"/>
    <w:rsid w:val="00232024"/>
    <w:rsid w:val="00243A04"/>
    <w:rsid w:val="00265B3E"/>
    <w:rsid w:val="002740D5"/>
    <w:rsid w:val="002864F0"/>
    <w:rsid w:val="002977AF"/>
    <w:rsid w:val="002C5012"/>
    <w:rsid w:val="002C70E0"/>
    <w:rsid w:val="002E4A1F"/>
    <w:rsid w:val="00304263"/>
    <w:rsid w:val="00310DC0"/>
    <w:rsid w:val="00312B4F"/>
    <w:rsid w:val="00320A55"/>
    <w:rsid w:val="00332AE8"/>
    <w:rsid w:val="003431B1"/>
    <w:rsid w:val="003432DC"/>
    <w:rsid w:val="0035659C"/>
    <w:rsid w:val="00364F7C"/>
    <w:rsid w:val="0036628C"/>
    <w:rsid w:val="003823EF"/>
    <w:rsid w:val="0038331F"/>
    <w:rsid w:val="0038629C"/>
    <w:rsid w:val="00387857"/>
    <w:rsid w:val="00387EF1"/>
    <w:rsid w:val="003A48CD"/>
    <w:rsid w:val="003A6A44"/>
    <w:rsid w:val="003B7784"/>
    <w:rsid w:val="003C1404"/>
    <w:rsid w:val="003C3E00"/>
    <w:rsid w:val="003D0DB0"/>
    <w:rsid w:val="003D3903"/>
    <w:rsid w:val="003F2390"/>
    <w:rsid w:val="00400B4B"/>
    <w:rsid w:val="00413257"/>
    <w:rsid w:val="0041513D"/>
    <w:rsid w:val="00437BEF"/>
    <w:rsid w:val="00444413"/>
    <w:rsid w:val="004460CD"/>
    <w:rsid w:val="00457F84"/>
    <w:rsid w:val="0047136C"/>
    <w:rsid w:val="00472BA9"/>
    <w:rsid w:val="0047378A"/>
    <w:rsid w:val="004754E7"/>
    <w:rsid w:val="00496919"/>
    <w:rsid w:val="004A16A2"/>
    <w:rsid w:val="004A4C93"/>
    <w:rsid w:val="004B3253"/>
    <w:rsid w:val="004C79E5"/>
    <w:rsid w:val="004D27C2"/>
    <w:rsid w:val="004D30E8"/>
    <w:rsid w:val="004D75B7"/>
    <w:rsid w:val="004F0DE1"/>
    <w:rsid w:val="004F3704"/>
    <w:rsid w:val="004F5FD2"/>
    <w:rsid w:val="004F6255"/>
    <w:rsid w:val="004F7195"/>
    <w:rsid w:val="005049F6"/>
    <w:rsid w:val="00506188"/>
    <w:rsid w:val="00546A3B"/>
    <w:rsid w:val="00547BD8"/>
    <w:rsid w:val="00571077"/>
    <w:rsid w:val="0057435E"/>
    <w:rsid w:val="00576AA4"/>
    <w:rsid w:val="005A0CF3"/>
    <w:rsid w:val="005B47A3"/>
    <w:rsid w:val="005C35BF"/>
    <w:rsid w:val="005C61BC"/>
    <w:rsid w:val="005E312B"/>
    <w:rsid w:val="005E50AB"/>
    <w:rsid w:val="005F1A20"/>
    <w:rsid w:val="00603728"/>
    <w:rsid w:val="00621A27"/>
    <w:rsid w:val="00622C1E"/>
    <w:rsid w:val="00622E22"/>
    <w:rsid w:val="00627496"/>
    <w:rsid w:val="006332A5"/>
    <w:rsid w:val="00642D5C"/>
    <w:rsid w:val="0064472B"/>
    <w:rsid w:val="0065510D"/>
    <w:rsid w:val="006561A0"/>
    <w:rsid w:val="0066169B"/>
    <w:rsid w:val="0066266E"/>
    <w:rsid w:val="0066483F"/>
    <w:rsid w:val="00665696"/>
    <w:rsid w:val="0067294A"/>
    <w:rsid w:val="00676776"/>
    <w:rsid w:val="00680AD0"/>
    <w:rsid w:val="00692747"/>
    <w:rsid w:val="0069366A"/>
    <w:rsid w:val="006A4499"/>
    <w:rsid w:val="006B7660"/>
    <w:rsid w:val="006C1559"/>
    <w:rsid w:val="006E1BAA"/>
    <w:rsid w:val="00700506"/>
    <w:rsid w:val="007139B9"/>
    <w:rsid w:val="00714C2C"/>
    <w:rsid w:val="00714E94"/>
    <w:rsid w:val="0073101C"/>
    <w:rsid w:val="00734042"/>
    <w:rsid w:val="00734D36"/>
    <w:rsid w:val="0074084F"/>
    <w:rsid w:val="00742FAD"/>
    <w:rsid w:val="00764274"/>
    <w:rsid w:val="00764AE4"/>
    <w:rsid w:val="007813BE"/>
    <w:rsid w:val="0078291A"/>
    <w:rsid w:val="007B23A9"/>
    <w:rsid w:val="007B2DBB"/>
    <w:rsid w:val="007B4A92"/>
    <w:rsid w:val="007B7A89"/>
    <w:rsid w:val="007C0784"/>
    <w:rsid w:val="007E0780"/>
    <w:rsid w:val="007F225B"/>
    <w:rsid w:val="00814081"/>
    <w:rsid w:val="00814C6F"/>
    <w:rsid w:val="0081603D"/>
    <w:rsid w:val="00821013"/>
    <w:rsid w:val="00825B2D"/>
    <w:rsid w:val="0084679A"/>
    <w:rsid w:val="00873078"/>
    <w:rsid w:val="0087564C"/>
    <w:rsid w:val="008834E1"/>
    <w:rsid w:val="00886410"/>
    <w:rsid w:val="008868E7"/>
    <w:rsid w:val="008B1FA6"/>
    <w:rsid w:val="008C21B7"/>
    <w:rsid w:val="008C4C71"/>
    <w:rsid w:val="008D0D3D"/>
    <w:rsid w:val="008D4901"/>
    <w:rsid w:val="008E3222"/>
    <w:rsid w:val="008E5A61"/>
    <w:rsid w:val="008F2E41"/>
    <w:rsid w:val="009010AF"/>
    <w:rsid w:val="009115BA"/>
    <w:rsid w:val="00923AC8"/>
    <w:rsid w:val="00930B3F"/>
    <w:rsid w:val="00935704"/>
    <w:rsid w:val="0094157A"/>
    <w:rsid w:val="009432E2"/>
    <w:rsid w:val="0096589B"/>
    <w:rsid w:val="00966455"/>
    <w:rsid w:val="0097117E"/>
    <w:rsid w:val="00991D2E"/>
    <w:rsid w:val="009945CD"/>
    <w:rsid w:val="009B0BBC"/>
    <w:rsid w:val="009B5FBA"/>
    <w:rsid w:val="009C1B71"/>
    <w:rsid w:val="009D7484"/>
    <w:rsid w:val="009E04EC"/>
    <w:rsid w:val="009E69F8"/>
    <w:rsid w:val="009F001B"/>
    <w:rsid w:val="00A11DED"/>
    <w:rsid w:val="00A12FE8"/>
    <w:rsid w:val="00A30165"/>
    <w:rsid w:val="00A35E2E"/>
    <w:rsid w:val="00A378ED"/>
    <w:rsid w:val="00A60F53"/>
    <w:rsid w:val="00A91693"/>
    <w:rsid w:val="00AA038F"/>
    <w:rsid w:val="00AA2129"/>
    <w:rsid w:val="00AA476E"/>
    <w:rsid w:val="00AA7E1A"/>
    <w:rsid w:val="00AB681A"/>
    <w:rsid w:val="00AC3FC6"/>
    <w:rsid w:val="00AC46B8"/>
    <w:rsid w:val="00AC4EBD"/>
    <w:rsid w:val="00AE1725"/>
    <w:rsid w:val="00AE21D4"/>
    <w:rsid w:val="00AF0F1F"/>
    <w:rsid w:val="00AF62D8"/>
    <w:rsid w:val="00AF6EC0"/>
    <w:rsid w:val="00B236A2"/>
    <w:rsid w:val="00B36B64"/>
    <w:rsid w:val="00B46445"/>
    <w:rsid w:val="00B46550"/>
    <w:rsid w:val="00B57622"/>
    <w:rsid w:val="00B6566D"/>
    <w:rsid w:val="00B70107"/>
    <w:rsid w:val="00B70A6E"/>
    <w:rsid w:val="00B948F9"/>
    <w:rsid w:val="00B975EA"/>
    <w:rsid w:val="00BC217F"/>
    <w:rsid w:val="00BD561C"/>
    <w:rsid w:val="00BD6085"/>
    <w:rsid w:val="00C2663A"/>
    <w:rsid w:val="00C26E17"/>
    <w:rsid w:val="00C40000"/>
    <w:rsid w:val="00C5040F"/>
    <w:rsid w:val="00C61735"/>
    <w:rsid w:val="00C6239F"/>
    <w:rsid w:val="00CA0CE0"/>
    <w:rsid w:val="00CA24FA"/>
    <w:rsid w:val="00CA3A1C"/>
    <w:rsid w:val="00CD7B3E"/>
    <w:rsid w:val="00CE0A5F"/>
    <w:rsid w:val="00CE1351"/>
    <w:rsid w:val="00CE7BF6"/>
    <w:rsid w:val="00CF2018"/>
    <w:rsid w:val="00D02D88"/>
    <w:rsid w:val="00D06C34"/>
    <w:rsid w:val="00D250B8"/>
    <w:rsid w:val="00D30808"/>
    <w:rsid w:val="00D34305"/>
    <w:rsid w:val="00D35FD6"/>
    <w:rsid w:val="00D423C0"/>
    <w:rsid w:val="00D443BB"/>
    <w:rsid w:val="00D44A10"/>
    <w:rsid w:val="00D54C47"/>
    <w:rsid w:val="00D55181"/>
    <w:rsid w:val="00D5701C"/>
    <w:rsid w:val="00D642E4"/>
    <w:rsid w:val="00D91914"/>
    <w:rsid w:val="00DA30CA"/>
    <w:rsid w:val="00DA724E"/>
    <w:rsid w:val="00DD5210"/>
    <w:rsid w:val="00DE2DD1"/>
    <w:rsid w:val="00DF05C0"/>
    <w:rsid w:val="00DF29EC"/>
    <w:rsid w:val="00E24F58"/>
    <w:rsid w:val="00E414FA"/>
    <w:rsid w:val="00E50BE9"/>
    <w:rsid w:val="00E5553B"/>
    <w:rsid w:val="00E642E3"/>
    <w:rsid w:val="00E64402"/>
    <w:rsid w:val="00E743A1"/>
    <w:rsid w:val="00E81BFB"/>
    <w:rsid w:val="00E973CA"/>
    <w:rsid w:val="00EC236E"/>
    <w:rsid w:val="00EC4075"/>
    <w:rsid w:val="00ED3222"/>
    <w:rsid w:val="00ED528B"/>
    <w:rsid w:val="00EE4075"/>
    <w:rsid w:val="00EE5759"/>
    <w:rsid w:val="00EF03A0"/>
    <w:rsid w:val="00EF6AFF"/>
    <w:rsid w:val="00EF6B29"/>
    <w:rsid w:val="00F1468C"/>
    <w:rsid w:val="00F21B26"/>
    <w:rsid w:val="00F242D4"/>
    <w:rsid w:val="00F33AD2"/>
    <w:rsid w:val="00F51CA3"/>
    <w:rsid w:val="00F60EFE"/>
    <w:rsid w:val="00F754D0"/>
    <w:rsid w:val="00FA235D"/>
    <w:rsid w:val="00FB23FD"/>
    <w:rsid w:val="00FB326C"/>
    <w:rsid w:val="00FB6F96"/>
    <w:rsid w:val="00FC2CCB"/>
    <w:rsid w:val="00FC3ED9"/>
    <w:rsid w:val="00FC7D0C"/>
    <w:rsid w:val="00FE148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6C24A"/>
  <w15:docId w15:val="{7F3D9035-4A60-4B3D-AFEF-7397F9B1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660"/>
    <w:pPr>
      <w:spacing w:after="0" w:line="240" w:lineRule="auto"/>
    </w:pPr>
    <w:rPr>
      <w:rFonts w:ascii="Times New Roman" w:eastAsia="Calibri" w:hAnsi="Times New Roman" w:cs="Times New Roman"/>
      <w:sz w:val="24"/>
      <w:szCs w:val="24"/>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B7660"/>
    <w:rPr>
      <w:sz w:val="16"/>
      <w:szCs w:val="16"/>
    </w:rPr>
  </w:style>
  <w:style w:type="paragraph" w:styleId="CommentText">
    <w:name w:val="annotation text"/>
    <w:basedOn w:val="Normal"/>
    <w:link w:val="CommentTextChar"/>
    <w:uiPriority w:val="99"/>
    <w:semiHidden/>
    <w:unhideWhenUsed/>
    <w:rsid w:val="006B7660"/>
    <w:rPr>
      <w:sz w:val="20"/>
      <w:szCs w:val="20"/>
    </w:rPr>
  </w:style>
  <w:style w:type="character" w:customStyle="1" w:styleId="CommentTextChar">
    <w:name w:val="Comment Text Char"/>
    <w:basedOn w:val="DefaultParagraphFont"/>
    <w:link w:val="CommentText"/>
    <w:uiPriority w:val="99"/>
    <w:semiHidden/>
    <w:rsid w:val="006B7660"/>
    <w:rPr>
      <w:rFonts w:ascii="Times New Roman" w:eastAsia="Calibri" w:hAnsi="Times New Roman" w:cs="Times New Roman"/>
      <w:sz w:val="20"/>
      <w:szCs w:val="20"/>
      <w:lang w:eastAsia="es-CR"/>
    </w:rPr>
  </w:style>
  <w:style w:type="paragraph" w:styleId="NormalWeb">
    <w:name w:val="Normal (Web)"/>
    <w:basedOn w:val="Normal"/>
    <w:uiPriority w:val="99"/>
    <w:unhideWhenUsed/>
    <w:rsid w:val="006B7660"/>
    <w:pPr>
      <w:spacing w:before="100" w:beforeAutospacing="1" w:after="100" w:afterAutospacing="1"/>
    </w:pPr>
    <w:rPr>
      <w:rFonts w:eastAsia="Times New Roman"/>
    </w:rPr>
  </w:style>
  <w:style w:type="character" w:customStyle="1" w:styleId="apple-converted-space">
    <w:name w:val="apple-converted-space"/>
    <w:rsid w:val="006B7660"/>
  </w:style>
  <w:style w:type="character" w:styleId="Hyperlink">
    <w:name w:val="Hyperlink"/>
    <w:uiPriority w:val="99"/>
    <w:unhideWhenUsed/>
    <w:rsid w:val="006B7660"/>
    <w:rPr>
      <w:color w:val="0000FF"/>
      <w:u w:val="single"/>
    </w:rPr>
  </w:style>
  <w:style w:type="paragraph" w:styleId="Footer">
    <w:name w:val="footer"/>
    <w:basedOn w:val="Normal"/>
    <w:link w:val="FooterChar"/>
    <w:uiPriority w:val="99"/>
    <w:unhideWhenUsed/>
    <w:rsid w:val="006B7660"/>
    <w:pPr>
      <w:tabs>
        <w:tab w:val="center" w:pos="4419"/>
        <w:tab w:val="right" w:pos="8838"/>
      </w:tabs>
    </w:pPr>
  </w:style>
  <w:style w:type="character" w:customStyle="1" w:styleId="FooterChar">
    <w:name w:val="Footer Char"/>
    <w:basedOn w:val="DefaultParagraphFont"/>
    <w:link w:val="Footer"/>
    <w:uiPriority w:val="99"/>
    <w:rsid w:val="006B7660"/>
    <w:rPr>
      <w:rFonts w:ascii="Times New Roman" w:eastAsia="Calibri" w:hAnsi="Times New Roman" w:cs="Times New Roman"/>
      <w:sz w:val="24"/>
      <w:szCs w:val="24"/>
      <w:lang w:eastAsia="es-CR"/>
    </w:rPr>
  </w:style>
  <w:style w:type="paragraph" w:styleId="BalloonText">
    <w:name w:val="Balloon Text"/>
    <w:basedOn w:val="Normal"/>
    <w:link w:val="BalloonTextChar"/>
    <w:uiPriority w:val="99"/>
    <w:semiHidden/>
    <w:unhideWhenUsed/>
    <w:rsid w:val="004460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0CD"/>
    <w:rPr>
      <w:rFonts w:ascii="Segoe UI" w:eastAsia="Calibri" w:hAnsi="Segoe UI" w:cs="Segoe UI"/>
      <w:sz w:val="18"/>
      <w:szCs w:val="18"/>
      <w:lang w:eastAsia="es-CR"/>
    </w:rPr>
  </w:style>
  <w:style w:type="paragraph" w:styleId="CommentSubject">
    <w:name w:val="annotation subject"/>
    <w:basedOn w:val="CommentText"/>
    <w:next w:val="CommentText"/>
    <w:link w:val="CommentSubjectChar"/>
    <w:uiPriority w:val="99"/>
    <w:semiHidden/>
    <w:unhideWhenUsed/>
    <w:rsid w:val="00764AE4"/>
    <w:rPr>
      <w:b/>
      <w:bCs/>
    </w:rPr>
  </w:style>
  <w:style w:type="character" w:customStyle="1" w:styleId="CommentSubjectChar">
    <w:name w:val="Comment Subject Char"/>
    <w:basedOn w:val="CommentTextChar"/>
    <w:link w:val="CommentSubject"/>
    <w:uiPriority w:val="99"/>
    <w:semiHidden/>
    <w:rsid w:val="00764AE4"/>
    <w:rPr>
      <w:rFonts w:ascii="Times New Roman" w:eastAsia="Calibri" w:hAnsi="Times New Roman" w:cs="Times New Roman"/>
      <w:b/>
      <w:bCs/>
      <w:sz w:val="20"/>
      <w:szCs w:val="20"/>
      <w:lang w:eastAsia="es-CR"/>
    </w:rPr>
  </w:style>
  <w:style w:type="paragraph" w:styleId="ListParagraph">
    <w:name w:val="List Paragraph"/>
    <w:basedOn w:val="Normal"/>
    <w:uiPriority w:val="34"/>
    <w:qFormat/>
    <w:rsid w:val="00FB326C"/>
    <w:pPr>
      <w:ind w:left="720"/>
      <w:contextualSpacing/>
    </w:pPr>
  </w:style>
  <w:style w:type="paragraph" w:styleId="Header">
    <w:name w:val="header"/>
    <w:basedOn w:val="Normal"/>
    <w:link w:val="HeaderChar"/>
    <w:uiPriority w:val="99"/>
    <w:unhideWhenUsed/>
    <w:rsid w:val="003432DC"/>
    <w:pPr>
      <w:tabs>
        <w:tab w:val="center" w:pos="4680"/>
        <w:tab w:val="right" w:pos="9360"/>
      </w:tabs>
    </w:pPr>
  </w:style>
  <w:style w:type="character" w:customStyle="1" w:styleId="HeaderChar">
    <w:name w:val="Header Char"/>
    <w:basedOn w:val="DefaultParagraphFont"/>
    <w:link w:val="Header"/>
    <w:uiPriority w:val="99"/>
    <w:rsid w:val="003432DC"/>
    <w:rPr>
      <w:rFonts w:ascii="Times New Roman" w:eastAsia="Calibri" w:hAnsi="Times New Roman" w:cs="Times New Roman"/>
      <w:sz w:val="24"/>
      <w:szCs w:val="24"/>
      <w:lang w:eastAsia="es-CR"/>
    </w:rPr>
  </w:style>
  <w:style w:type="paragraph" w:customStyle="1" w:styleId="Default">
    <w:name w:val="Default"/>
    <w:rsid w:val="003432DC"/>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3432DC"/>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3432DC"/>
    <w:rPr>
      <w:rFonts w:ascii="Calibri" w:eastAsia="Calibri" w:hAnsi="Calibri" w:cs="Times New Roman"/>
      <w:lang w:val="es-ES"/>
    </w:rPr>
  </w:style>
  <w:style w:type="paragraph" w:styleId="FootnoteText">
    <w:name w:val="footnote text"/>
    <w:basedOn w:val="Normal"/>
    <w:link w:val="FootnoteTextChar"/>
    <w:uiPriority w:val="99"/>
    <w:semiHidden/>
    <w:unhideWhenUsed/>
    <w:rsid w:val="0064472B"/>
    <w:rPr>
      <w:sz w:val="20"/>
      <w:szCs w:val="20"/>
    </w:rPr>
  </w:style>
  <w:style w:type="character" w:customStyle="1" w:styleId="FootnoteTextChar">
    <w:name w:val="Footnote Text Char"/>
    <w:basedOn w:val="DefaultParagraphFont"/>
    <w:link w:val="FootnoteText"/>
    <w:uiPriority w:val="99"/>
    <w:semiHidden/>
    <w:rsid w:val="0064472B"/>
    <w:rPr>
      <w:rFonts w:ascii="Times New Roman" w:eastAsia="Calibri" w:hAnsi="Times New Roman" w:cs="Times New Roman"/>
      <w:sz w:val="20"/>
      <w:szCs w:val="20"/>
      <w:lang w:eastAsia="es-CR"/>
    </w:rPr>
  </w:style>
  <w:style w:type="character" w:styleId="FootnoteReference">
    <w:name w:val="footnote reference"/>
    <w:basedOn w:val="DefaultParagraphFont"/>
    <w:uiPriority w:val="99"/>
    <w:unhideWhenUsed/>
    <w:rsid w:val="0064472B"/>
    <w:rPr>
      <w:vertAlign w:val="superscript"/>
    </w:rPr>
  </w:style>
  <w:style w:type="paragraph" w:customStyle="1" w:styleId="ParaAttribute9">
    <w:name w:val="ParaAttribute9"/>
    <w:rsid w:val="00EE4075"/>
    <w:pPr>
      <w:widowControl w:val="0"/>
      <w:wordWrap w:val="0"/>
      <w:spacing w:after="0" w:line="240" w:lineRule="auto"/>
    </w:pPr>
    <w:rPr>
      <w:rFonts w:ascii="Times New Roman" w:eastAsia="Batang" w:hAnsi="Times New Roman" w:cs="Times New Roman"/>
      <w:sz w:val="20"/>
      <w:szCs w:val="20"/>
      <w:lang w:val="es-EC" w:eastAsia="es-EC"/>
    </w:rPr>
  </w:style>
  <w:style w:type="character" w:customStyle="1" w:styleId="CharAttribute1">
    <w:name w:val="CharAttribute1"/>
    <w:rsid w:val="00EE4075"/>
    <w:rPr>
      <w:rFonts w:ascii="Times New Roman" w:eastAsia="Times New Roman" w:hAnsi="Times New Roman"/>
      <w:sz w:val="24"/>
    </w:rPr>
  </w:style>
  <w:style w:type="character" w:customStyle="1" w:styleId="CharAttribute21">
    <w:name w:val="CharAttribute21"/>
    <w:rsid w:val="00EE4075"/>
    <w:rPr>
      <w:rFonts w:ascii="Calibri" w:eastAsia="Calibri" w:hAnsi="Calibri"/>
    </w:rPr>
  </w:style>
  <w:style w:type="character" w:customStyle="1" w:styleId="CharAttribute30">
    <w:name w:val="CharAttribute30"/>
    <w:rsid w:val="00EE4075"/>
    <w:rPr>
      <w:rFonts w:ascii="Times New Roman" w:eastAsia="Times New Roman" w:hAnsi="Times New Roman"/>
      <w:sz w:val="24"/>
      <w:vertAlign w:val="superscript"/>
    </w:rPr>
  </w:style>
  <w:style w:type="character" w:customStyle="1" w:styleId="CharAttribute32">
    <w:name w:val="CharAttribute32"/>
    <w:rsid w:val="00EE4075"/>
    <w:rPr>
      <w:rFonts w:ascii="Calibri" w:eastAsia="Calibri" w:hAnsi="Calibri"/>
      <w:vertAlign w:val="superscript"/>
    </w:rPr>
  </w:style>
  <w:style w:type="character" w:customStyle="1" w:styleId="CharAttribute33">
    <w:name w:val="CharAttribute33"/>
    <w:rsid w:val="00EE4075"/>
    <w:rPr>
      <w:rFonts w:ascii="Times New Roman" w:eastAsia="Times New Roman" w:hAnsi="Times New Roman"/>
    </w:rPr>
  </w:style>
  <w:style w:type="character" w:customStyle="1" w:styleId="CharAttribute35">
    <w:name w:val="CharAttribute35"/>
    <w:rsid w:val="00EE4075"/>
    <w:rPr>
      <w:rFonts w:ascii="Times New Roman" w:eastAsia="Times New Roman" w:hAnsi="Times New Roman"/>
      <w:vertAlign w:val="superscript"/>
    </w:rPr>
  </w:style>
  <w:style w:type="character" w:customStyle="1" w:styleId="CharAttribute36">
    <w:name w:val="CharAttribute36"/>
    <w:rsid w:val="00EE4075"/>
    <w:rPr>
      <w:rFonts w:ascii="Times New Roman" w:eastAsia="Times New Roman" w:hAnsi="Times New Roman"/>
      <w:i/>
    </w:rPr>
  </w:style>
  <w:style w:type="table" w:styleId="TableGrid">
    <w:name w:val="Table Grid"/>
    <w:basedOn w:val="TableNormal"/>
    <w:uiPriority w:val="39"/>
    <w:rsid w:val="00EE4075"/>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3">
    <w:name w:val="Medium Grid 3 Accent 3"/>
    <w:basedOn w:val="TableNormal"/>
    <w:uiPriority w:val="69"/>
    <w:rsid w:val="00EE4075"/>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Shading">
    <w:name w:val="Light Shading"/>
    <w:basedOn w:val="TableNormal"/>
    <w:uiPriority w:val="60"/>
    <w:rsid w:val="00EE4075"/>
    <w:pPr>
      <w:spacing w:after="0" w:line="240" w:lineRule="auto"/>
    </w:pPr>
    <w:rPr>
      <w:color w:val="000000" w:themeColor="text1" w:themeShade="BF"/>
      <w:lang w:val="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8B1FA6"/>
    <w:pPr>
      <w:spacing w:after="0" w:line="240" w:lineRule="auto"/>
    </w:pPr>
    <w:rPr>
      <w:rFonts w:ascii="Times New Roman" w:eastAsia="Calibri"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16615">
      <w:bodyDiv w:val="1"/>
      <w:marLeft w:val="0"/>
      <w:marRight w:val="0"/>
      <w:marTop w:val="0"/>
      <w:marBottom w:val="0"/>
      <w:divBdr>
        <w:top w:val="none" w:sz="0" w:space="0" w:color="auto"/>
        <w:left w:val="none" w:sz="0" w:space="0" w:color="auto"/>
        <w:bottom w:val="none" w:sz="0" w:space="0" w:color="auto"/>
        <w:right w:val="none" w:sz="0" w:space="0" w:color="auto"/>
      </w:divBdr>
    </w:div>
    <w:div w:id="372467557">
      <w:bodyDiv w:val="1"/>
      <w:marLeft w:val="0"/>
      <w:marRight w:val="0"/>
      <w:marTop w:val="0"/>
      <w:marBottom w:val="0"/>
      <w:divBdr>
        <w:top w:val="none" w:sz="0" w:space="0" w:color="auto"/>
        <w:left w:val="none" w:sz="0" w:space="0" w:color="auto"/>
        <w:bottom w:val="none" w:sz="0" w:space="0" w:color="auto"/>
        <w:right w:val="none" w:sz="0" w:space="0" w:color="auto"/>
      </w:divBdr>
    </w:div>
    <w:div w:id="425346860">
      <w:bodyDiv w:val="1"/>
      <w:marLeft w:val="0"/>
      <w:marRight w:val="0"/>
      <w:marTop w:val="0"/>
      <w:marBottom w:val="0"/>
      <w:divBdr>
        <w:top w:val="none" w:sz="0" w:space="0" w:color="auto"/>
        <w:left w:val="none" w:sz="0" w:space="0" w:color="auto"/>
        <w:bottom w:val="none" w:sz="0" w:space="0" w:color="auto"/>
        <w:right w:val="none" w:sz="0" w:space="0" w:color="auto"/>
      </w:divBdr>
    </w:div>
    <w:div w:id="514270844">
      <w:bodyDiv w:val="1"/>
      <w:marLeft w:val="0"/>
      <w:marRight w:val="0"/>
      <w:marTop w:val="0"/>
      <w:marBottom w:val="0"/>
      <w:divBdr>
        <w:top w:val="none" w:sz="0" w:space="0" w:color="auto"/>
        <w:left w:val="none" w:sz="0" w:space="0" w:color="auto"/>
        <w:bottom w:val="none" w:sz="0" w:space="0" w:color="auto"/>
        <w:right w:val="none" w:sz="0" w:space="0" w:color="auto"/>
      </w:divBdr>
    </w:div>
    <w:div w:id="765272172">
      <w:bodyDiv w:val="1"/>
      <w:marLeft w:val="0"/>
      <w:marRight w:val="0"/>
      <w:marTop w:val="0"/>
      <w:marBottom w:val="0"/>
      <w:divBdr>
        <w:top w:val="none" w:sz="0" w:space="0" w:color="auto"/>
        <w:left w:val="none" w:sz="0" w:space="0" w:color="auto"/>
        <w:bottom w:val="none" w:sz="0" w:space="0" w:color="auto"/>
        <w:right w:val="none" w:sz="0" w:space="0" w:color="auto"/>
      </w:divBdr>
    </w:div>
    <w:div w:id="20916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novillo@ucuenca.edu.e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22458/caes.v9i2.1865"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dx.doi.org/10.22458/caes.v9i2.1865"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1865"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3B966-E73A-4A21-A0BB-14837B0EC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5586</Words>
  <Characters>31842</Characters>
  <Application>Microsoft Office Word</Application>
  <DocSecurity>0</DocSecurity>
  <Lines>265</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 Bonilla Villalobos</dc:creator>
  <cp:lastModifiedBy>chelo</cp:lastModifiedBy>
  <cp:revision>7</cp:revision>
  <cp:lastPrinted>2018-11-07T15:51:00Z</cp:lastPrinted>
  <dcterms:created xsi:type="dcterms:W3CDTF">2018-11-07T15:52:00Z</dcterms:created>
  <dcterms:modified xsi:type="dcterms:W3CDTF">2018-12-05T07:57:00Z</dcterms:modified>
</cp:coreProperties>
</file>