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6C58" w14:textId="6F94A216" w:rsidR="00A82B98" w:rsidRDefault="00EA58A3"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EA58A3">
        <w:rPr>
          <w:rFonts w:ascii="Arial" w:hAnsi="Arial" w:cs="Arial"/>
          <w:b/>
          <w:bCs/>
          <w:color w:val="C45911" w:themeColor="accent2" w:themeShade="BF"/>
        </w:rPr>
        <w:t xml:space="preserve">Nueva cultura del trabajo (New </w:t>
      </w:r>
      <w:proofErr w:type="spellStart"/>
      <w:r w:rsidRPr="00EA58A3">
        <w:rPr>
          <w:rFonts w:ascii="Arial" w:hAnsi="Arial" w:cs="Arial"/>
          <w:b/>
          <w:bCs/>
          <w:color w:val="C45911" w:themeColor="accent2" w:themeShade="BF"/>
        </w:rPr>
        <w:t>Work</w:t>
      </w:r>
      <w:proofErr w:type="spellEnd"/>
      <w:r w:rsidRPr="00EA58A3">
        <w:rPr>
          <w:rFonts w:ascii="Arial" w:hAnsi="Arial" w:cs="Arial"/>
          <w:b/>
          <w:bCs/>
          <w:color w:val="C45911" w:themeColor="accent2" w:themeShade="BF"/>
        </w:rPr>
        <w:t xml:space="preserve">): </w:t>
      </w:r>
      <w:r w:rsidR="00990A06">
        <w:rPr>
          <w:rFonts w:ascii="Arial" w:hAnsi="Arial" w:cs="Arial"/>
          <w:b/>
          <w:bCs/>
          <w:color w:val="C45911" w:themeColor="accent2" w:themeShade="BF"/>
        </w:rPr>
        <w:t>C</w:t>
      </w:r>
      <w:r w:rsidRPr="00EA58A3">
        <w:rPr>
          <w:rFonts w:ascii="Arial" w:hAnsi="Arial" w:cs="Arial"/>
          <w:b/>
          <w:bCs/>
          <w:color w:val="C45911" w:themeColor="accent2" w:themeShade="BF"/>
        </w:rPr>
        <w:t xml:space="preserve">aso Programa de Producción de Material Didáctico </w:t>
      </w:r>
      <w:r w:rsidR="0048606B">
        <w:rPr>
          <w:rFonts w:ascii="Arial" w:hAnsi="Arial" w:cs="Arial"/>
          <w:b/>
          <w:bCs/>
          <w:color w:val="C45911" w:themeColor="accent2" w:themeShade="BF"/>
        </w:rPr>
        <w:t>E</w:t>
      </w:r>
      <w:r w:rsidRPr="00EA58A3">
        <w:rPr>
          <w:rFonts w:ascii="Arial" w:hAnsi="Arial" w:cs="Arial"/>
          <w:b/>
          <w:bCs/>
          <w:color w:val="C45911" w:themeColor="accent2" w:themeShade="BF"/>
        </w:rPr>
        <w:t>scrito de la Universidad Estatal a Distancia, Costa Rica</w:t>
      </w:r>
    </w:p>
    <w:p w14:paraId="7D9E4C8E" w14:textId="77777777" w:rsidR="00EA58A3" w:rsidRPr="00990A06" w:rsidRDefault="00EA58A3" w:rsidP="00A82B98">
      <w:pPr>
        <w:pStyle w:val="NormalWeb"/>
        <w:spacing w:before="0" w:beforeAutospacing="0" w:after="0" w:afterAutospacing="0" w:line="360" w:lineRule="auto"/>
        <w:jc w:val="center"/>
        <w:rPr>
          <w:rFonts w:ascii="Arial" w:hAnsi="Arial" w:cs="Arial"/>
          <w:b/>
          <w:bCs/>
          <w:color w:val="C45911" w:themeColor="accent2" w:themeShade="BF"/>
        </w:rPr>
      </w:pPr>
    </w:p>
    <w:p w14:paraId="3234DEA9" w14:textId="77A48564" w:rsidR="00EA58A3" w:rsidRPr="00EA58A3" w:rsidRDefault="00EA58A3" w:rsidP="00A82B98">
      <w:pPr>
        <w:pStyle w:val="NormalWeb"/>
        <w:spacing w:before="0" w:beforeAutospacing="0" w:after="0" w:afterAutospacing="0" w:line="360" w:lineRule="auto"/>
        <w:jc w:val="center"/>
        <w:rPr>
          <w:rFonts w:ascii="Arial" w:hAnsi="Arial" w:cs="Arial"/>
          <w:b/>
          <w:bCs/>
          <w:color w:val="C45911" w:themeColor="accent2" w:themeShade="BF"/>
          <w:lang w:val="en-US"/>
        </w:rPr>
      </w:pPr>
      <w:r w:rsidRPr="00EA58A3">
        <w:rPr>
          <w:rFonts w:ascii="Arial" w:hAnsi="Arial" w:cs="Arial"/>
          <w:b/>
          <w:bCs/>
          <w:color w:val="C45911" w:themeColor="accent2" w:themeShade="BF"/>
          <w:lang w:val="en-US"/>
        </w:rPr>
        <w:t>New Work Culture: Case Study of the Written Teaching Material Production Program at the State Distance Education University, Costa Rica</w:t>
      </w:r>
    </w:p>
    <w:p w14:paraId="52FCCC6C" w14:textId="77777777" w:rsidR="00F4765F" w:rsidRPr="00EA58A3" w:rsidRDefault="00F4765F"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p w14:paraId="69DD9692" w14:textId="3DAED9AA" w:rsidR="008C5C3B" w:rsidRPr="008C5C3B" w:rsidRDefault="008C5C3B" w:rsidP="008C5C3B">
      <w:pPr>
        <w:spacing w:line="360" w:lineRule="auto"/>
        <w:jc w:val="right"/>
        <w:rPr>
          <w:rFonts w:ascii="Arial" w:hAnsi="Arial" w:cs="Arial"/>
        </w:rPr>
      </w:pPr>
      <w:bookmarkStart w:id="1" w:name="_Hlk230790074"/>
      <w:bookmarkEnd w:id="0"/>
      <w:r w:rsidRPr="008C5C3B">
        <w:rPr>
          <w:rFonts w:ascii="Arial" w:hAnsi="Arial" w:cs="Arial"/>
        </w:rPr>
        <w:t>Mercedes Peraza</w:t>
      </w:r>
      <w:r w:rsidR="003B727A">
        <w:rPr>
          <w:rFonts w:ascii="Arial" w:hAnsi="Arial" w:cs="Arial"/>
        </w:rPr>
        <w:t>-</w:t>
      </w:r>
      <w:r w:rsidRPr="008C5C3B">
        <w:rPr>
          <w:rFonts w:ascii="Arial" w:hAnsi="Arial" w:cs="Arial"/>
        </w:rPr>
        <w:t>Delgado</w:t>
      </w:r>
      <w:bookmarkEnd w:id="1"/>
      <w:r w:rsidRPr="008C5C3B">
        <w:rPr>
          <w:rFonts w:ascii="Arial" w:eastAsia="Arial" w:hAnsi="Arial" w:cs="Arial"/>
          <w:vertAlign w:val="superscript"/>
        </w:rPr>
        <w:footnoteReference w:id="1"/>
      </w:r>
    </w:p>
    <w:p w14:paraId="74E65187" w14:textId="77777777" w:rsidR="008C5C3B" w:rsidRPr="008C5C3B" w:rsidRDefault="008C5C3B" w:rsidP="008C5C3B">
      <w:pPr>
        <w:spacing w:line="360" w:lineRule="auto"/>
        <w:jc w:val="right"/>
        <w:rPr>
          <w:rFonts w:ascii="Arial" w:hAnsi="Arial" w:cs="Arial"/>
        </w:rPr>
      </w:pPr>
      <w:r w:rsidRPr="008C5C3B">
        <w:rPr>
          <w:rFonts w:ascii="Arial" w:hAnsi="Arial" w:cs="Arial"/>
        </w:rPr>
        <w:t>Universidad Estatal a Distancia</w:t>
      </w:r>
    </w:p>
    <w:p w14:paraId="42D296DD" w14:textId="77777777" w:rsidR="008C5C3B" w:rsidRPr="008C5C3B" w:rsidRDefault="008C5C3B" w:rsidP="008C5C3B">
      <w:pPr>
        <w:spacing w:line="360" w:lineRule="auto"/>
        <w:jc w:val="right"/>
        <w:rPr>
          <w:rFonts w:ascii="Arial" w:hAnsi="Arial" w:cs="Arial"/>
        </w:rPr>
      </w:pPr>
      <w:r w:rsidRPr="008C5C3B">
        <w:rPr>
          <w:rFonts w:ascii="Arial" w:hAnsi="Arial" w:cs="Arial"/>
        </w:rPr>
        <w:t>San José, Costa Rica</w:t>
      </w:r>
    </w:p>
    <w:p w14:paraId="23F268A4" w14:textId="55A2D7F9" w:rsidR="008C5C3B" w:rsidRPr="0048606B" w:rsidRDefault="001963DD" w:rsidP="008C5C3B">
      <w:pPr>
        <w:spacing w:line="360" w:lineRule="auto"/>
        <w:jc w:val="right"/>
        <w:rPr>
          <w:rFonts w:ascii="Arial" w:hAnsi="Arial" w:cs="Arial"/>
          <w:lang w:val="pt-BR"/>
        </w:rPr>
      </w:pPr>
      <w:hyperlink r:id="rId11" w:history="1">
        <w:r w:rsidR="0048606B" w:rsidRPr="00D578C1">
          <w:rPr>
            <w:rStyle w:val="Hipervnculo"/>
            <w:rFonts w:ascii="Arial" w:hAnsi="Arial" w:cs="Arial"/>
            <w:lang w:val="pt-BR"/>
          </w:rPr>
          <w:t>mperaza@uned.ac.cr</w:t>
        </w:r>
      </w:hyperlink>
      <w:r w:rsidR="0048606B">
        <w:rPr>
          <w:rFonts w:ascii="Arial" w:hAnsi="Arial" w:cs="Arial"/>
          <w:lang w:val="pt-BR"/>
        </w:rPr>
        <w:t xml:space="preserve"> </w:t>
      </w:r>
    </w:p>
    <w:p w14:paraId="6011B59B" w14:textId="77777777" w:rsidR="00A82B98" w:rsidRPr="0048606B" w:rsidRDefault="00A82B98" w:rsidP="00A82B98">
      <w:pPr>
        <w:pStyle w:val="NormalWeb"/>
        <w:spacing w:before="0" w:beforeAutospacing="0" w:after="0" w:afterAutospacing="0" w:line="276" w:lineRule="auto"/>
        <w:rPr>
          <w:rFonts w:ascii="Arial" w:hAnsi="Arial" w:cs="Arial"/>
          <w:lang w:val="pt-BR"/>
        </w:rPr>
      </w:pPr>
      <w:r w:rsidRPr="0048606B">
        <w:rPr>
          <w:rFonts w:ascii="Arial" w:hAnsi="Arial" w:cs="Arial"/>
          <w:lang w:val="pt-BR"/>
        </w:rPr>
        <w:t xml:space="preserve">  </w:t>
      </w:r>
    </w:p>
    <w:p w14:paraId="319F6C9B" w14:textId="77777777" w:rsidR="00A82B98" w:rsidRPr="0048606B" w:rsidRDefault="00A82B98" w:rsidP="00A82B98">
      <w:pPr>
        <w:pStyle w:val="NormalWeb"/>
        <w:spacing w:before="0" w:beforeAutospacing="0" w:after="0" w:afterAutospacing="0" w:line="360" w:lineRule="auto"/>
        <w:jc w:val="center"/>
        <w:rPr>
          <w:rFonts w:ascii="Arial" w:hAnsi="Arial" w:cs="Arial"/>
          <w:b/>
          <w:bCs/>
          <w:lang w:val="pt-BR"/>
        </w:rPr>
      </w:pPr>
    </w:p>
    <w:p w14:paraId="4C1650BF" w14:textId="52F5DCB9" w:rsidR="00A82B98" w:rsidRPr="0048606B" w:rsidRDefault="00A82B98" w:rsidP="008C5C3B">
      <w:pPr>
        <w:tabs>
          <w:tab w:val="left" w:pos="5865"/>
        </w:tabs>
        <w:spacing w:line="360" w:lineRule="auto"/>
        <w:jc w:val="center"/>
        <w:rPr>
          <w:rFonts w:ascii="Arial" w:hAnsi="Arial" w:cs="Arial"/>
          <w:bCs/>
          <w:color w:val="0070C0"/>
          <w:u w:val="single"/>
          <w:lang w:val="pt-BR"/>
        </w:rPr>
      </w:pPr>
      <w:r w:rsidRPr="0048606B">
        <w:rPr>
          <w:rFonts w:ascii="Arial" w:hAnsi="Arial" w:cs="Arial"/>
          <w:bCs/>
          <w:color w:val="0070C0"/>
          <w:u w:val="single"/>
          <w:lang w:val="pt-BR"/>
        </w:rPr>
        <w:t>DOI: http://dx.doi.org/10.22458/caes.v1</w:t>
      </w:r>
      <w:r w:rsidR="004E2D35" w:rsidRPr="0048606B">
        <w:rPr>
          <w:rFonts w:ascii="Arial" w:hAnsi="Arial" w:cs="Arial"/>
          <w:bCs/>
          <w:color w:val="0070C0"/>
          <w:u w:val="single"/>
          <w:lang w:val="pt-BR"/>
        </w:rPr>
        <w:t>7</w:t>
      </w:r>
      <w:r w:rsidRPr="0048606B">
        <w:rPr>
          <w:rFonts w:ascii="Arial" w:hAnsi="Arial" w:cs="Arial"/>
          <w:bCs/>
          <w:color w:val="0070C0"/>
          <w:u w:val="single"/>
          <w:lang w:val="pt-BR"/>
        </w:rPr>
        <w:t>i</w:t>
      </w:r>
      <w:r w:rsidR="004E2D35" w:rsidRPr="0048606B">
        <w:rPr>
          <w:rFonts w:ascii="Arial" w:hAnsi="Arial" w:cs="Arial"/>
          <w:bCs/>
          <w:color w:val="0070C0"/>
          <w:u w:val="single"/>
          <w:lang w:val="pt-BR"/>
        </w:rPr>
        <w:t>1</w:t>
      </w:r>
      <w:r w:rsidRPr="0048606B">
        <w:rPr>
          <w:rFonts w:ascii="Arial" w:hAnsi="Arial" w:cs="Arial"/>
          <w:bCs/>
          <w:color w:val="0070C0"/>
          <w:u w:val="single"/>
          <w:lang w:val="pt-BR"/>
        </w:rPr>
        <w:t>.</w:t>
      </w:r>
      <w:r w:rsidR="008D3BDB" w:rsidRPr="0048606B">
        <w:rPr>
          <w:rFonts w:ascii="Arial" w:hAnsi="Arial" w:cs="Arial"/>
          <w:bCs/>
          <w:color w:val="0070C0"/>
          <w:u w:val="single"/>
          <w:lang w:val="pt-BR"/>
        </w:rPr>
        <w:t>6627</w:t>
      </w:r>
    </w:p>
    <w:p w14:paraId="0F249272" w14:textId="2C0DA229" w:rsidR="00A82B98" w:rsidRDefault="00A82B98" w:rsidP="008C5C3B">
      <w:pPr>
        <w:tabs>
          <w:tab w:val="left" w:pos="5865"/>
        </w:tabs>
        <w:spacing w:line="360" w:lineRule="auto"/>
        <w:jc w:val="center"/>
        <w:rPr>
          <w:rFonts w:ascii="Arial" w:hAnsi="Arial" w:cs="Arial"/>
          <w:bCs/>
        </w:rPr>
      </w:pPr>
      <w:r w:rsidRPr="00A639BA">
        <w:rPr>
          <w:rFonts w:ascii="Arial" w:hAnsi="Arial" w:cs="Arial"/>
          <w:bCs/>
        </w:rPr>
        <w:t>Volumen 1</w:t>
      </w:r>
      <w:r w:rsidR="004E2D35" w:rsidRPr="00A639BA">
        <w:rPr>
          <w:rFonts w:ascii="Arial" w:hAnsi="Arial" w:cs="Arial"/>
          <w:bCs/>
        </w:rPr>
        <w:t>7</w:t>
      </w:r>
      <w:r w:rsidRPr="00A639BA">
        <w:rPr>
          <w:rFonts w:ascii="Arial" w:hAnsi="Arial" w:cs="Arial"/>
          <w:bCs/>
        </w:rPr>
        <w:t xml:space="preserve">, Número </w:t>
      </w:r>
      <w:r w:rsidR="004E2D35" w:rsidRPr="00A639BA">
        <w:rPr>
          <w:rFonts w:ascii="Arial" w:hAnsi="Arial" w:cs="Arial"/>
          <w:bCs/>
        </w:rPr>
        <w:t>1</w:t>
      </w:r>
    </w:p>
    <w:p w14:paraId="0912D7D7" w14:textId="6BCA5803" w:rsidR="00A82B98" w:rsidRDefault="00A82B98" w:rsidP="008C5C3B">
      <w:pPr>
        <w:tabs>
          <w:tab w:val="left" w:pos="5865"/>
        </w:tabs>
        <w:spacing w:line="360"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382AC252" w:rsidR="00A82B98" w:rsidRPr="00F4765F" w:rsidRDefault="00A82B98" w:rsidP="008C5C3B">
      <w:pPr>
        <w:tabs>
          <w:tab w:val="left" w:pos="5865"/>
        </w:tabs>
        <w:spacing w:line="360" w:lineRule="auto"/>
        <w:jc w:val="center"/>
        <w:rPr>
          <w:rFonts w:ascii="Arial" w:hAnsi="Arial" w:cs="Arial"/>
          <w:bCs/>
        </w:rPr>
      </w:pPr>
      <w:r w:rsidRPr="00F4765F">
        <w:rPr>
          <w:rFonts w:ascii="Arial" w:hAnsi="Arial" w:cs="Arial"/>
          <w:bCs/>
        </w:rPr>
        <w:t>pp</w:t>
      </w:r>
      <w:r w:rsidRPr="001F1EED">
        <w:rPr>
          <w:rFonts w:ascii="Arial" w:hAnsi="Arial" w:cs="Arial"/>
          <w:bCs/>
        </w:rPr>
        <w:t xml:space="preserve">. </w:t>
      </w:r>
      <w:r w:rsidR="001963DD">
        <w:rPr>
          <w:rFonts w:ascii="Arial" w:hAnsi="Arial" w:cs="Arial"/>
          <w:bCs/>
        </w:rPr>
        <w:t>415-444</w:t>
      </w:r>
      <w:bookmarkStart w:id="2" w:name="_GoBack"/>
      <w:bookmarkEnd w:id="2"/>
    </w:p>
    <w:p w14:paraId="276B9987" w14:textId="77777777" w:rsidR="006E20CE" w:rsidRDefault="006E20CE" w:rsidP="0020679D">
      <w:pPr>
        <w:tabs>
          <w:tab w:val="left" w:pos="5865"/>
        </w:tabs>
        <w:spacing w:line="276" w:lineRule="auto"/>
        <w:rPr>
          <w:rFonts w:ascii="Arial" w:hAnsi="Arial" w:cs="Arial"/>
          <w:bCs/>
        </w:rPr>
      </w:pPr>
      <w:bookmarkStart w:id="3" w:name="_Hlk182838172"/>
    </w:p>
    <w:p w14:paraId="69C632D5" w14:textId="77777777" w:rsidR="006E20CE" w:rsidRDefault="006E20CE" w:rsidP="0020679D">
      <w:pPr>
        <w:tabs>
          <w:tab w:val="left" w:pos="5865"/>
        </w:tabs>
        <w:spacing w:line="276" w:lineRule="auto"/>
        <w:rPr>
          <w:rFonts w:ascii="Arial" w:hAnsi="Arial" w:cs="Arial"/>
          <w:bCs/>
        </w:rPr>
      </w:pPr>
    </w:p>
    <w:p w14:paraId="1591C2AD" w14:textId="6AE2A9E6" w:rsidR="00A82B98" w:rsidRPr="00A639BA" w:rsidRDefault="00A82B98" w:rsidP="00790428">
      <w:pPr>
        <w:tabs>
          <w:tab w:val="left" w:pos="5865"/>
        </w:tabs>
        <w:rPr>
          <w:rFonts w:ascii="Arial" w:hAnsi="Arial" w:cs="Arial"/>
          <w:bCs/>
        </w:rPr>
      </w:pPr>
      <w:r w:rsidRPr="00A639BA">
        <w:rPr>
          <w:rFonts w:ascii="Arial" w:hAnsi="Arial" w:cs="Arial"/>
          <w:bCs/>
        </w:rPr>
        <w:t xml:space="preserve">Recibido: 27 de </w:t>
      </w:r>
      <w:r w:rsidR="00A639BA" w:rsidRPr="00A639BA">
        <w:rPr>
          <w:rFonts w:ascii="Arial" w:hAnsi="Arial" w:cs="Arial"/>
          <w:bCs/>
        </w:rPr>
        <w:t>febrero</w:t>
      </w:r>
      <w:r w:rsidRPr="00A639BA">
        <w:rPr>
          <w:rFonts w:ascii="Arial" w:hAnsi="Arial" w:cs="Arial"/>
          <w:bCs/>
        </w:rPr>
        <w:t xml:space="preserve"> de 202</w:t>
      </w:r>
      <w:r w:rsidR="00A639BA" w:rsidRPr="00A639BA">
        <w:rPr>
          <w:rFonts w:ascii="Arial" w:hAnsi="Arial" w:cs="Arial"/>
          <w:bCs/>
        </w:rPr>
        <w:t>6</w:t>
      </w:r>
    </w:p>
    <w:p w14:paraId="13E62770" w14:textId="2B1E062E" w:rsidR="00A82B98" w:rsidRDefault="00A82B98" w:rsidP="00790428">
      <w:pPr>
        <w:tabs>
          <w:tab w:val="left" w:pos="5865"/>
        </w:tabs>
        <w:rPr>
          <w:rFonts w:ascii="Arial" w:hAnsi="Arial" w:cs="Arial"/>
          <w:bCs/>
        </w:rPr>
      </w:pPr>
      <w:r w:rsidRPr="00A639BA">
        <w:rPr>
          <w:rFonts w:ascii="Arial" w:hAnsi="Arial" w:cs="Arial"/>
          <w:bCs/>
        </w:rPr>
        <w:t xml:space="preserve">Aprobado: </w:t>
      </w:r>
      <w:r w:rsidR="00A639BA" w:rsidRPr="00A639BA">
        <w:rPr>
          <w:rFonts w:ascii="Arial" w:hAnsi="Arial" w:cs="Arial"/>
          <w:bCs/>
        </w:rPr>
        <w:t>8</w:t>
      </w:r>
      <w:r w:rsidRPr="00A639BA">
        <w:rPr>
          <w:rFonts w:ascii="Arial" w:hAnsi="Arial" w:cs="Arial"/>
          <w:bCs/>
        </w:rPr>
        <w:t xml:space="preserve"> de </w:t>
      </w:r>
      <w:r w:rsidR="00A639BA" w:rsidRPr="00A639BA">
        <w:rPr>
          <w:rFonts w:ascii="Arial" w:hAnsi="Arial" w:cs="Arial"/>
          <w:bCs/>
        </w:rPr>
        <w:t>abril</w:t>
      </w:r>
      <w:r w:rsidR="00F4765F" w:rsidRPr="00A639BA">
        <w:rPr>
          <w:rFonts w:ascii="Arial" w:hAnsi="Arial" w:cs="Arial"/>
          <w:bCs/>
        </w:rPr>
        <w:t xml:space="preserve"> </w:t>
      </w:r>
      <w:r w:rsidRPr="00A639BA">
        <w:rPr>
          <w:rFonts w:ascii="Arial" w:hAnsi="Arial" w:cs="Arial"/>
          <w:bCs/>
        </w:rPr>
        <w:t>de 202</w:t>
      </w:r>
      <w:r w:rsidR="00A639BA" w:rsidRPr="00A639BA">
        <w:rPr>
          <w:rFonts w:ascii="Arial" w:hAnsi="Arial" w:cs="Arial"/>
          <w:bCs/>
        </w:rPr>
        <w:t>6</w:t>
      </w:r>
    </w:p>
    <w:p w14:paraId="39DFD626" w14:textId="77777777" w:rsidR="00790428" w:rsidRDefault="00790428" w:rsidP="00790428">
      <w:pPr>
        <w:tabs>
          <w:tab w:val="left" w:pos="5865"/>
        </w:tabs>
        <w:rPr>
          <w:rFonts w:ascii="Arial" w:hAnsi="Arial" w:cs="Arial"/>
          <w:bCs/>
        </w:rPr>
      </w:pPr>
    </w:p>
    <w:bookmarkEnd w:id="3"/>
    <w:p w14:paraId="6E1C8E6D" w14:textId="70349C25" w:rsidR="00E20B38" w:rsidRDefault="00665C42" w:rsidP="00790428">
      <w:pPr>
        <w:jc w:val="both"/>
        <w:rPr>
          <w:rFonts w:ascii="Arial" w:eastAsia="Aptos" w:hAnsi="Arial" w:cs="Arial"/>
          <w:kern w:val="2"/>
          <w:lang w:val="es-MX" w:eastAsia="en-US"/>
          <w14:ligatures w14:val="standardContextual"/>
        </w:rPr>
      </w:pPr>
      <w:r w:rsidRPr="00665C42">
        <w:rPr>
          <w:rFonts w:ascii="Arial" w:eastAsia="Aptos" w:hAnsi="Arial" w:cs="Arial"/>
          <w:b/>
          <w:bCs/>
          <w:kern w:val="2"/>
          <w:lang w:val="es-MX" w:eastAsia="en-US"/>
          <w14:ligatures w14:val="standardContextual"/>
        </w:rPr>
        <w:lastRenderedPageBreak/>
        <w:t>Resumen</w:t>
      </w:r>
    </w:p>
    <w:p w14:paraId="0514F784" w14:textId="18D63E31" w:rsidR="00665C42" w:rsidRPr="00665C42" w:rsidRDefault="00665C42" w:rsidP="00790428">
      <w:pPr>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Los principios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(nueva cultura del trabajo) enunciados en la Carta del Nuevo Trabajo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w:t>
      </w:r>
      <w:r w:rsidRPr="00665C42">
        <w:rPr>
          <w:rFonts w:ascii="Arial" w:eastAsia="Aptos" w:hAnsi="Arial" w:cs="Arial"/>
          <w:kern w:val="2"/>
          <w:lang w:val="es-MX" w:eastAsia="en-US"/>
          <w14:ligatures w14:val="standardContextual"/>
        </w:rPr>
        <w:t xml:space="preserve">) se fundamentan en los conceptos de </w:t>
      </w:r>
      <w:r w:rsidRPr="00665C42">
        <w:rPr>
          <w:rFonts w:ascii="Arial" w:eastAsia="Aptos" w:hAnsi="Arial" w:cs="Arial"/>
          <w:kern w:val="2"/>
          <w:lang w:eastAsia="en-US"/>
          <w14:ligatures w14:val="standardContextual"/>
        </w:rPr>
        <w:t xml:space="preserve">libertad, autodeterminación y comunidad planteados en 2004 por el padre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w:t>
      </w:r>
      <w:proofErr w:type="spellStart"/>
      <w:r w:rsidRPr="00665C42">
        <w:rPr>
          <w:rFonts w:ascii="Arial" w:eastAsia="Aptos" w:hAnsi="Arial" w:cs="Arial"/>
          <w:kern w:val="2"/>
          <w:lang w:eastAsia="en-US"/>
          <w14:ligatures w14:val="standardContextual"/>
        </w:rPr>
        <w:t>Frithjof</w:t>
      </w:r>
      <w:proofErr w:type="spellEnd"/>
      <w:r w:rsidRPr="00665C42">
        <w:rPr>
          <w:rFonts w:ascii="Arial" w:eastAsia="Aptos" w:hAnsi="Arial" w:cs="Arial"/>
          <w:kern w:val="2"/>
          <w:lang w:eastAsia="en-US"/>
          <w14:ligatures w14:val="standardContextual"/>
        </w:rPr>
        <w:t xml:space="preserv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(1930-2021). 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es una propuesta que fue novedosa por su enfoque humanista para la autorrealización, que replantea el propósito del empleo, su estructura y su relación con la persona, contrapuesto a la visión de empleo tradicional en la que el empleo es una obligación y un medio para obtener ingresos. Este estudio tiene el propósito de contrastar los principios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con la forma de trabajo en el Programa de Producción de Material Didáctico Escrito (PROMADE) de la Universidad Estatal a Distancia de Costa Rica y su consecuente impacto en la calidad de los materiales que produce. Se concluye que PROMADE muestra un nivel alto de aplicación de los principios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por lo que puede tomarse como un caso de éxito en una institución universitaria de América Latina.</w:t>
      </w:r>
    </w:p>
    <w:p w14:paraId="27211FA7" w14:textId="77777777" w:rsidR="00293DE8" w:rsidRDefault="00293DE8" w:rsidP="00790428">
      <w:pPr>
        <w:jc w:val="both"/>
        <w:rPr>
          <w:rFonts w:ascii="Arial" w:eastAsia="Aptos" w:hAnsi="Arial" w:cs="Arial"/>
          <w:b/>
          <w:bCs/>
          <w:kern w:val="2"/>
          <w:lang w:val="es-MX" w:eastAsia="en-US"/>
          <w14:ligatures w14:val="standardContextual"/>
        </w:rPr>
      </w:pPr>
    </w:p>
    <w:p w14:paraId="0B139395" w14:textId="65CF8F21" w:rsidR="00665C42" w:rsidRDefault="00EC2871" w:rsidP="00790428">
      <w:pPr>
        <w:jc w:val="both"/>
        <w:rPr>
          <w:rFonts w:ascii="Arial" w:eastAsia="Aptos" w:hAnsi="Arial" w:cs="Arial"/>
          <w:kern w:val="2"/>
          <w:lang w:eastAsia="en-US"/>
          <w14:ligatures w14:val="standardContextual"/>
        </w:rPr>
      </w:pPr>
      <w:r>
        <w:rPr>
          <w:rFonts w:ascii="Arial" w:eastAsia="Aptos" w:hAnsi="Arial" w:cs="Arial"/>
          <w:b/>
          <w:bCs/>
          <w:kern w:val="2"/>
          <w:lang w:val="es-MX" w:eastAsia="en-US"/>
          <w14:ligatures w14:val="standardContextual"/>
        </w:rPr>
        <w:t>P</w:t>
      </w:r>
      <w:r w:rsidRPr="00665C42">
        <w:rPr>
          <w:rFonts w:ascii="Arial" w:eastAsia="Aptos" w:hAnsi="Arial" w:cs="Arial"/>
          <w:b/>
          <w:bCs/>
          <w:kern w:val="2"/>
          <w:lang w:val="es-MX" w:eastAsia="en-US"/>
          <w14:ligatures w14:val="standardContextual"/>
        </w:rPr>
        <w:t>alabras clave</w:t>
      </w:r>
      <w:r>
        <w:rPr>
          <w:rFonts w:ascii="Arial" w:eastAsia="Aptos" w:hAnsi="Arial" w:cs="Arial"/>
          <w:b/>
          <w:bCs/>
          <w:kern w:val="2"/>
          <w:lang w:val="es-MX" w:eastAsia="en-US"/>
          <w14:ligatures w14:val="standardContextual"/>
        </w:rPr>
        <w:t xml:space="preserve">: </w:t>
      </w:r>
      <w:r w:rsidR="00665C42" w:rsidRPr="00665C42">
        <w:rPr>
          <w:rFonts w:ascii="Arial" w:eastAsia="Aptos" w:hAnsi="Arial" w:cs="Arial"/>
          <w:kern w:val="2"/>
          <w:lang w:eastAsia="en-US"/>
          <w14:ligatures w14:val="standardContextual"/>
        </w:rPr>
        <w:t>Cultura del trabajo, libertad, autorresponsabilidad, sentido, desarrollo, responsabilidad social, producción de libros de texto, educación a distancia</w:t>
      </w:r>
    </w:p>
    <w:p w14:paraId="7C9A82A3" w14:textId="77777777" w:rsidR="00E20B38" w:rsidRPr="00E13683" w:rsidRDefault="00E20B38" w:rsidP="00790428">
      <w:pPr>
        <w:jc w:val="both"/>
        <w:rPr>
          <w:rFonts w:ascii="Arial" w:eastAsia="Aptos" w:hAnsi="Arial" w:cs="Arial"/>
          <w:b/>
          <w:kern w:val="2"/>
          <w:lang w:eastAsia="en-US"/>
          <w14:ligatures w14:val="standardContextual"/>
        </w:rPr>
      </w:pPr>
    </w:p>
    <w:p w14:paraId="07643D64" w14:textId="7F83EDC0" w:rsidR="6B65DABF" w:rsidRPr="00297D7E" w:rsidRDefault="6B65DABF" w:rsidP="00790428">
      <w:pPr>
        <w:jc w:val="both"/>
        <w:rPr>
          <w:lang w:val="en-US"/>
        </w:rPr>
      </w:pPr>
      <w:r w:rsidRPr="7198EC23">
        <w:rPr>
          <w:rFonts w:ascii="Arial" w:eastAsia="Aptos" w:hAnsi="Arial" w:cs="Arial"/>
          <w:b/>
          <w:bCs/>
          <w:lang w:val="en-US" w:eastAsia="en-US"/>
        </w:rPr>
        <w:t>Abstract</w:t>
      </w:r>
    </w:p>
    <w:p w14:paraId="0C32B460" w14:textId="58BF2992" w:rsidR="00CC457E" w:rsidRPr="00665C42" w:rsidRDefault="00CC457E" w:rsidP="00790428">
      <w:pPr>
        <w:jc w:val="both"/>
        <w:rPr>
          <w:rFonts w:ascii="Arial" w:eastAsia="Aptos" w:hAnsi="Arial" w:cs="Arial"/>
          <w:kern w:val="2"/>
          <w:lang w:val="en-US" w:eastAsia="en-US"/>
          <w14:ligatures w14:val="standardContextual"/>
        </w:rPr>
      </w:pPr>
      <w:r w:rsidRPr="00CC457E">
        <w:rPr>
          <w:rFonts w:ascii="Arial" w:eastAsia="Aptos" w:hAnsi="Arial" w:cs="Arial"/>
          <w:kern w:val="2"/>
          <w:lang w:val="en-US" w:eastAsia="en-US"/>
          <w14:ligatures w14:val="standardContextual"/>
        </w:rPr>
        <w:t>The principles of New Work (a new work culture) outlined in the New Work Charter (</w:t>
      </w:r>
      <w:proofErr w:type="spellStart"/>
      <w:r w:rsidRPr="00CC457E">
        <w:rPr>
          <w:rFonts w:ascii="Arial" w:eastAsia="Aptos" w:hAnsi="Arial" w:cs="Arial"/>
          <w:kern w:val="2"/>
          <w:lang w:val="en-US" w:eastAsia="en-US"/>
          <w14:ligatures w14:val="standardContextual"/>
        </w:rPr>
        <w:t>Väth</w:t>
      </w:r>
      <w:proofErr w:type="spellEnd"/>
      <w:r w:rsidRPr="00CC457E">
        <w:rPr>
          <w:rFonts w:ascii="Arial" w:eastAsia="Aptos" w:hAnsi="Arial" w:cs="Arial"/>
          <w:kern w:val="2"/>
          <w:lang w:val="en-US" w:eastAsia="en-US"/>
          <w14:ligatures w14:val="standardContextual"/>
        </w:rPr>
        <w:t xml:space="preserve"> et al., 2019) are based on the concepts of freedom, self-determination, and community, proposed in 2004 by </w:t>
      </w:r>
      <w:proofErr w:type="spellStart"/>
      <w:r w:rsidRPr="00CC457E">
        <w:rPr>
          <w:rFonts w:ascii="Arial" w:eastAsia="Aptos" w:hAnsi="Arial" w:cs="Arial"/>
          <w:kern w:val="2"/>
          <w:lang w:val="en-US" w:eastAsia="en-US"/>
          <w14:ligatures w14:val="standardContextual"/>
        </w:rPr>
        <w:t>Frithjof</w:t>
      </w:r>
      <w:proofErr w:type="spellEnd"/>
      <w:r w:rsidRPr="00CC457E">
        <w:rPr>
          <w:rFonts w:ascii="Arial" w:eastAsia="Aptos" w:hAnsi="Arial" w:cs="Arial"/>
          <w:kern w:val="2"/>
          <w:lang w:val="en-US" w:eastAsia="en-US"/>
          <w14:ligatures w14:val="standardContextual"/>
        </w:rPr>
        <w:t xml:space="preserve"> Bergmann (1930-2021), the father of New Work. New Work is a novel proposal due to its humanistic approach to self-realization, which redefines the purpose of employment, its structure, and its relationship to the individual, in contrast to the traditional view of employment as an obligation and a means of obtaining income. This study aims to compare the principles of New Work with the work practices of the Program for the Production of Written Didactic Material (PROMADE) at the State Distance University of Costa Rica and its consequent impact on the quality of the materials it produces. The study concludes that PROMADE demonstrates a high level of application of New Work </w:t>
      </w:r>
      <w:r w:rsidRPr="00CC457E">
        <w:rPr>
          <w:rFonts w:ascii="Arial" w:eastAsia="Aptos" w:hAnsi="Arial" w:cs="Arial"/>
          <w:kern w:val="2"/>
          <w:lang w:val="en-US" w:eastAsia="en-US"/>
          <w14:ligatures w14:val="standardContextual"/>
        </w:rPr>
        <w:lastRenderedPageBreak/>
        <w:t>principles and can therefore be considered a success story in a Latin American university.</w:t>
      </w:r>
    </w:p>
    <w:p w14:paraId="650703E5" w14:textId="77777777" w:rsidR="00293DE8" w:rsidRDefault="00293DE8" w:rsidP="00790428">
      <w:pPr>
        <w:jc w:val="both"/>
        <w:rPr>
          <w:rFonts w:ascii="Arial" w:eastAsia="Aptos" w:hAnsi="Arial" w:cs="Arial"/>
          <w:b/>
          <w:bCs/>
          <w:kern w:val="2"/>
          <w:lang w:val="en-US" w:eastAsia="en-US"/>
          <w14:ligatures w14:val="standardContextual"/>
        </w:rPr>
      </w:pPr>
    </w:p>
    <w:p w14:paraId="7CD88176" w14:textId="3EF78A64" w:rsidR="00665C42" w:rsidRDefault="004C7919" w:rsidP="00790428">
      <w:pPr>
        <w:jc w:val="both"/>
        <w:rPr>
          <w:rFonts w:ascii="Arial" w:eastAsia="Aptos" w:hAnsi="Arial" w:cs="Arial"/>
          <w:kern w:val="2"/>
          <w:lang w:val="en" w:eastAsia="en-US"/>
          <w14:ligatures w14:val="standardContextual"/>
        </w:rPr>
      </w:pPr>
      <w:r>
        <w:rPr>
          <w:rFonts w:ascii="Arial" w:eastAsia="Aptos" w:hAnsi="Arial" w:cs="Arial"/>
          <w:b/>
          <w:bCs/>
          <w:kern w:val="2"/>
          <w:lang w:val="en-US" w:eastAsia="en-US"/>
          <w14:ligatures w14:val="standardContextual"/>
        </w:rPr>
        <w:t>K</w:t>
      </w:r>
      <w:r w:rsidRPr="00665C42">
        <w:rPr>
          <w:rFonts w:ascii="Arial" w:eastAsia="Aptos" w:hAnsi="Arial" w:cs="Arial"/>
          <w:b/>
          <w:bCs/>
          <w:kern w:val="2"/>
          <w:lang w:val="en-US" w:eastAsia="en-US"/>
          <w14:ligatures w14:val="standardContextual"/>
        </w:rPr>
        <w:t>ey words</w:t>
      </w:r>
      <w:r>
        <w:rPr>
          <w:rFonts w:ascii="Arial" w:eastAsia="Aptos" w:hAnsi="Arial" w:cs="Arial"/>
          <w:b/>
          <w:bCs/>
          <w:kern w:val="2"/>
          <w:lang w:val="en-US" w:eastAsia="en-US"/>
          <w14:ligatures w14:val="standardContextual"/>
        </w:rPr>
        <w:t xml:space="preserve">: </w:t>
      </w:r>
      <w:r w:rsidR="00665C42" w:rsidRPr="00665C42">
        <w:rPr>
          <w:rFonts w:ascii="Arial" w:eastAsia="Aptos" w:hAnsi="Arial" w:cs="Arial"/>
          <w:kern w:val="2"/>
          <w:lang w:val="en" w:eastAsia="en-US"/>
          <w14:ligatures w14:val="standardContextual"/>
        </w:rPr>
        <w:t>Work culture, freedom, self-responsibility, meaning, development, social responsibility, textbook production, distance education</w:t>
      </w:r>
    </w:p>
    <w:p w14:paraId="3984F073" w14:textId="77777777" w:rsidR="004C7919" w:rsidRPr="00665C42" w:rsidRDefault="004C7919" w:rsidP="00293DE8">
      <w:pPr>
        <w:spacing w:line="360" w:lineRule="auto"/>
        <w:jc w:val="both"/>
        <w:rPr>
          <w:rFonts w:ascii="Arial" w:eastAsia="Aptos" w:hAnsi="Arial" w:cs="Arial"/>
          <w:kern w:val="2"/>
          <w:lang w:val="en" w:eastAsia="en-US"/>
          <w14:ligatures w14:val="standardContextual"/>
        </w:rPr>
      </w:pPr>
    </w:p>
    <w:p w14:paraId="7C8CC809" w14:textId="77777777" w:rsidR="0048606B" w:rsidRDefault="00665C42" w:rsidP="0048606B">
      <w:pPr>
        <w:spacing w:line="360" w:lineRule="auto"/>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t>M</w:t>
      </w:r>
      <w:r w:rsidR="000F11F2" w:rsidRPr="00665C42">
        <w:rPr>
          <w:rFonts w:ascii="Arial" w:eastAsia="Aptos" w:hAnsi="Arial" w:cs="Arial"/>
          <w:b/>
          <w:bCs/>
          <w:kern w:val="2"/>
          <w:lang w:val="es-MX" w:eastAsia="en-US"/>
          <w14:ligatures w14:val="standardContextual"/>
        </w:rPr>
        <w:t>etodología</w:t>
      </w:r>
    </w:p>
    <w:p w14:paraId="1CDFBD84" w14:textId="512BC64D" w:rsidR="00665C42" w:rsidRDefault="00665C42" w:rsidP="0048606B">
      <w:pPr>
        <w:spacing w:line="360" w:lineRule="auto"/>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Se realizó un estudio de caso cualitativo por medio de análisis documental, con un enfoque interpretativo, por medio del cual se busca comprender prácticas organizacionales y experiencias laborales en contextos específicos, a través de las experiencias y prácticas de la institución. Las fuentes documentales corresponden a normativa institucional de la UNED y específicamente de PROMADE, tales como reglamentos, procedimientos y documentación administrativa, así como los registros de la implementación del teletrabajo en la UNED. Para su selección y análisis, se consideró la pertinencia de la información con respecto a los principios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en el contexto de la institución.</w:t>
      </w:r>
    </w:p>
    <w:p w14:paraId="17634E5E" w14:textId="77777777" w:rsidR="0048606B" w:rsidRPr="00665C42" w:rsidRDefault="0048606B" w:rsidP="0048606B">
      <w:pPr>
        <w:spacing w:line="360" w:lineRule="auto"/>
        <w:rPr>
          <w:rFonts w:ascii="Arial" w:eastAsia="Aptos" w:hAnsi="Arial" w:cs="Arial"/>
          <w:kern w:val="2"/>
          <w:lang w:val="es-MX" w:eastAsia="en-US"/>
          <w14:ligatures w14:val="standardContextual"/>
        </w:rPr>
      </w:pPr>
    </w:p>
    <w:p w14:paraId="5742E0BD" w14:textId="77777777" w:rsidR="0048606B" w:rsidRDefault="000F11F2" w:rsidP="0048606B">
      <w:pPr>
        <w:spacing w:line="360" w:lineRule="auto"/>
        <w:rPr>
          <w:rFonts w:ascii="Arial" w:eastAsia="Aptos" w:hAnsi="Arial" w:cs="Arial"/>
          <w:b/>
          <w:bCs/>
          <w:kern w:val="2"/>
          <w:lang w:val="es-MX" w:eastAsia="en-US"/>
          <w14:ligatures w14:val="standardContextual"/>
        </w:rPr>
      </w:pPr>
      <w:r>
        <w:rPr>
          <w:rFonts w:ascii="Arial" w:eastAsia="Aptos" w:hAnsi="Arial" w:cs="Arial"/>
          <w:b/>
          <w:bCs/>
          <w:kern w:val="2"/>
          <w:lang w:val="es-MX" w:eastAsia="en-US"/>
          <w14:ligatures w14:val="standardContextual"/>
        </w:rPr>
        <w:t>P</w:t>
      </w:r>
      <w:r w:rsidRPr="00665C42">
        <w:rPr>
          <w:rFonts w:ascii="Arial" w:eastAsia="Aptos" w:hAnsi="Arial" w:cs="Arial"/>
          <w:b/>
          <w:bCs/>
          <w:kern w:val="2"/>
          <w:lang w:val="es-MX" w:eastAsia="en-US"/>
          <w14:ligatures w14:val="standardContextual"/>
        </w:rPr>
        <w:t xml:space="preserve">rograma de </w:t>
      </w:r>
      <w:r>
        <w:rPr>
          <w:rFonts w:ascii="Arial" w:eastAsia="Aptos" w:hAnsi="Arial" w:cs="Arial"/>
          <w:b/>
          <w:bCs/>
          <w:kern w:val="2"/>
          <w:lang w:val="es-MX" w:eastAsia="en-US"/>
          <w14:ligatures w14:val="standardContextual"/>
        </w:rPr>
        <w:t>P</w:t>
      </w:r>
      <w:r w:rsidRPr="00665C42">
        <w:rPr>
          <w:rFonts w:ascii="Arial" w:eastAsia="Aptos" w:hAnsi="Arial" w:cs="Arial"/>
          <w:b/>
          <w:bCs/>
          <w:kern w:val="2"/>
          <w:lang w:val="es-MX" w:eastAsia="en-US"/>
          <w14:ligatures w14:val="standardContextual"/>
        </w:rPr>
        <w:t xml:space="preserve">roducción de </w:t>
      </w:r>
      <w:r>
        <w:rPr>
          <w:rFonts w:ascii="Arial" w:eastAsia="Aptos" w:hAnsi="Arial" w:cs="Arial"/>
          <w:b/>
          <w:bCs/>
          <w:kern w:val="2"/>
          <w:lang w:val="es-MX" w:eastAsia="en-US"/>
          <w14:ligatures w14:val="standardContextual"/>
        </w:rPr>
        <w:t>M</w:t>
      </w:r>
      <w:r w:rsidRPr="00665C42">
        <w:rPr>
          <w:rFonts w:ascii="Arial" w:eastAsia="Aptos" w:hAnsi="Arial" w:cs="Arial"/>
          <w:b/>
          <w:bCs/>
          <w:kern w:val="2"/>
          <w:lang w:val="es-MX" w:eastAsia="en-US"/>
          <w14:ligatures w14:val="standardContextual"/>
        </w:rPr>
        <w:t xml:space="preserve">aterial </w:t>
      </w:r>
      <w:r>
        <w:rPr>
          <w:rFonts w:ascii="Arial" w:eastAsia="Aptos" w:hAnsi="Arial" w:cs="Arial"/>
          <w:b/>
          <w:bCs/>
          <w:kern w:val="2"/>
          <w:lang w:val="es-MX" w:eastAsia="en-US"/>
          <w14:ligatures w14:val="standardContextual"/>
        </w:rPr>
        <w:t>D</w:t>
      </w:r>
      <w:r w:rsidRPr="00665C42">
        <w:rPr>
          <w:rFonts w:ascii="Arial" w:eastAsia="Aptos" w:hAnsi="Arial" w:cs="Arial"/>
          <w:b/>
          <w:bCs/>
          <w:kern w:val="2"/>
          <w:lang w:val="es-MX" w:eastAsia="en-US"/>
          <w14:ligatures w14:val="standardContextual"/>
        </w:rPr>
        <w:t xml:space="preserve">idáctico </w:t>
      </w:r>
      <w:r>
        <w:rPr>
          <w:rFonts w:ascii="Arial" w:eastAsia="Aptos" w:hAnsi="Arial" w:cs="Arial"/>
          <w:b/>
          <w:bCs/>
          <w:kern w:val="2"/>
          <w:lang w:val="es-MX" w:eastAsia="en-US"/>
          <w14:ligatures w14:val="standardContextual"/>
        </w:rPr>
        <w:t>E</w:t>
      </w:r>
      <w:r w:rsidRPr="00665C42">
        <w:rPr>
          <w:rFonts w:ascii="Arial" w:eastAsia="Aptos" w:hAnsi="Arial" w:cs="Arial"/>
          <w:b/>
          <w:bCs/>
          <w:kern w:val="2"/>
          <w:lang w:val="es-MX" w:eastAsia="en-US"/>
          <w14:ligatures w14:val="standardContextual"/>
        </w:rPr>
        <w:t xml:space="preserve">scrito y el </w:t>
      </w:r>
      <w:r>
        <w:rPr>
          <w:rFonts w:ascii="Arial" w:eastAsia="Aptos" w:hAnsi="Arial" w:cs="Arial"/>
          <w:b/>
          <w:bCs/>
          <w:kern w:val="2"/>
          <w:lang w:val="es-MX" w:eastAsia="en-US"/>
          <w14:ligatures w14:val="standardContextual"/>
        </w:rPr>
        <w:t>T</w:t>
      </w:r>
      <w:r w:rsidRPr="00665C42">
        <w:rPr>
          <w:rFonts w:ascii="Arial" w:eastAsia="Aptos" w:hAnsi="Arial" w:cs="Arial"/>
          <w:b/>
          <w:bCs/>
          <w:kern w:val="2"/>
          <w:lang w:val="es-MX" w:eastAsia="en-US"/>
          <w14:ligatures w14:val="standardContextual"/>
        </w:rPr>
        <w:t>eletrabajo</w:t>
      </w:r>
    </w:p>
    <w:p w14:paraId="27F2A405" w14:textId="3BB48DC6" w:rsidR="00665C42" w:rsidRDefault="00665C42" w:rsidP="0048606B">
      <w:pPr>
        <w:spacing w:line="360" w:lineRule="auto"/>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La Universidad Estatal a Distancia (UNED) de Costa Rica fue fundada en 1977 y es una institución pública y autónoma. Tiene como misión atender </w:t>
      </w:r>
      <w:r w:rsidRPr="00665C42">
        <w:rPr>
          <w:rFonts w:ascii="Arial" w:eastAsia="Aptos" w:hAnsi="Arial" w:cs="Arial"/>
          <w:kern w:val="2"/>
          <w:lang w:eastAsia="en-US"/>
          <w14:ligatures w14:val="standardContextual"/>
        </w:rPr>
        <w:t xml:space="preserve">a todos los sectores de la población, sobre todo a los que requieren una inserción real y equitativa en la sociedad, debido a sus desventajas económicas, etarias, sociales, etc. </w:t>
      </w:r>
      <w:r w:rsidRPr="00665C42">
        <w:rPr>
          <w:rFonts w:ascii="Arial" w:eastAsia="Aptos" w:hAnsi="Arial" w:cs="Arial"/>
          <w:kern w:val="2"/>
          <w:lang w:val="es-MX" w:eastAsia="en-US"/>
          <w14:ligatures w14:val="standardContextual"/>
        </w:rPr>
        <w:t xml:space="preserve">(UNED, 2023a). </w:t>
      </w:r>
    </w:p>
    <w:p w14:paraId="228B1634" w14:textId="43F0D079"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 xml:space="preserve">Para lograr su misión, utiliza diferentes medios tecnológicos y una de sus principales fortalezas consiste en la producción propia de gran parte de los materiales requeridos para su oferta académica, a cargo de la Dirección de Producción de Materiales Didácticos (DPMD). La DPMD está conformada por cinco programas enfocados en diferentes medios; uno de ellos es el Programa de Producción de Material Didáctico Escrito (PROMADE). </w:t>
      </w:r>
    </w:p>
    <w:p w14:paraId="087A78EB"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4CDFA02E" w14:textId="5D7D835F"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PROMADE nació con la UNED en 1977; primero llamado UNDI (Oficina de Unidades Didácticas), luego PROMADI (Programa de Producción de Material Impreso) y, posteriormente, PROMADE, a partir de 2009 (UNED, 2023b). Esta dependencia produce, mayormente, cinco tipos de materiales didácticos escritos: unidades didácticas, materiales complementarios, guías de estudio, antologías y manuales.</w:t>
      </w:r>
    </w:p>
    <w:p w14:paraId="3325AF9A"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A10F601" w14:textId="47CE637D"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PROMADE está conformado por 19 personas; entre ellas, una coordinadora, una asistente administrativa, cuatro personas correctoras de estilo y personas productoras académicas.</w:t>
      </w:r>
    </w:p>
    <w:p w14:paraId="53CB8342"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7BA506B" w14:textId="4177547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En 2008, la UNED fue llamada a participar en un Plan de Acción de Gobierno Digital para valorar la posibilidad de establecer en el sector público un programa que permitiera a las personas funcionarias realizar sus actividades de forma no </w:t>
      </w:r>
      <w:r w:rsidRPr="00665C42">
        <w:rPr>
          <w:rFonts w:ascii="Arial" w:eastAsia="Aptos" w:hAnsi="Arial" w:cs="Arial"/>
          <w:kern w:val="2"/>
          <w:lang w:val="es-MX" w:eastAsia="en-US"/>
          <w14:ligatures w14:val="standardContextual"/>
        </w:rPr>
        <w:lastRenderedPageBreak/>
        <w:t xml:space="preserve">presencial. Con este fin y otros relacionados, se estableció, en el mismo año, la Comisión Institucional de Teletrabajo en la UNED (Oviedo, 2023). </w:t>
      </w:r>
    </w:p>
    <w:p w14:paraId="19EF483F"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01ABDA5D" w14:textId="0AB62D6D"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En los años siguientes, se aprobó una serie de decretos nacionales sobre el teletrabajo; entre ellos, el teletrabajo como alternativa para quienes tenían dificultad de trasladarse a San José debido a la reparación del puente sobre el río Virilla, decreto al que se acogieron algunas personas de PROMADE. Además, se implementó un plan piloto UNED 2008-2009 y diversas iniciativas adicionales. Posterior a ello, en el 2012, la implementación del teletrabajo que ya se tenía planeada se aceleró con la puesta en marcha del plan de contingencia para el edificio A, el cual albergaba las oficinas de PROMADE y debía ser reforzado por fallas estructurales (Oviedo, 2023).</w:t>
      </w:r>
    </w:p>
    <w:p w14:paraId="09F96839" w14:textId="77777777" w:rsidR="007C3245" w:rsidRPr="00665C42" w:rsidRDefault="007C3245" w:rsidP="0048606B">
      <w:pPr>
        <w:spacing w:line="360" w:lineRule="auto"/>
        <w:jc w:val="both"/>
      </w:pPr>
    </w:p>
    <w:p w14:paraId="38E4CBD2" w14:textId="0E76B454"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PROMADE fue una de las 17 dependencias reubicadas en otro edificio. Como este espacio era más reducido, se asignaron días específicos al personal para trabajar presencialmente. Cabe aclarar que, en vista de que aún no existía un reglamento específico de teletrabajo ni se podían valorar los requisitos para entrar a esta modalidad, las autoridades enunciaron una resolución que permitiera aplicar este plan de contingencia y no teletrabajo como tal. Dicho plan de contingencia estuvo vigente hasta julio de 2014.</w:t>
      </w:r>
    </w:p>
    <w:p w14:paraId="7AF0A54C" w14:textId="77777777" w:rsidR="00263B71" w:rsidRDefault="00263B71" w:rsidP="0048606B">
      <w:pPr>
        <w:spacing w:line="360" w:lineRule="auto"/>
        <w:jc w:val="both"/>
        <w:rPr>
          <w:rFonts w:ascii="Arial" w:eastAsia="Aptos" w:hAnsi="Arial" w:cs="Arial"/>
          <w:kern w:val="2"/>
          <w:lang w:val="es-MX" w:eastAsia="en-US"/>
          <w14:ligatures w14:val="standardContextual"/>
        </w:rPr>
      </w:pPr>
    </w:p>
    <w:p w14:paraId="3C6C0D4F" w14:textId="0F5C6F7C"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A partir de 2022 el Consejo Universitario estableció el teletrabajo como una modalidad ordinaria de trabajo en la UNED, según el acuerdo CU-2022-569, y lo incorporó a su Estatuto de Personal en el capítulo X</w:t>
      </w:r>
      <w:r w:rsidRPr="00665C42">
        <w:rPr>
          <w:rFonts w:ascii="Aptos" w:eastAsia="Aptos" w:hAnsi="Aptos"/>
          <w:kern w:val="2"/>
          <w:lang w:eastAsia="en-US"/>
          <w14:ligatures w14:val="standardContextual"/>
        </w:rPr>
        <w:t xml:space="preserve"> (</w:t>
      </w:r>
      <w:r w:rsidRPr="00665C42">
        <w:rPr>
          <w:rFonts w:ascii="Arial" w:eastAsia="Aptos" w:hAnsi="Arial" w:cs="Arial"/>
          <w:kern w:val="2"/>
          <w:lang w:val="es-MX" w:eastAsia="en-US"/>
          <w14:ligatures w14:val="standardContextual"/>
        </w:rPr>
        <w:t>UNED, 2024b).</w:t>
      </w:r>
    </w:p>
    <w:p w14:paraId="682DA81C"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18476E43" w14:textId="3A971FA0"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Esta experiencia en la que se vio involucrado todo el personal de PROMADE lo preparó para luego incorporarse progresivamente a la modalidad de teletrabajo a partir de 2015 y hasta la fecha. Debido a que el 100 % de las actividades que realiza el personal de PROMADE son </w:t>
      </w:r>
      <w:proofErr w:type="spellStart"/>
      <w:r w:rsidRPr="00665C42">
        <w:rPr>
          <w:rFonts w:ascii="Arial" w:eastAsia="Aptos" w:hAnsi="Arial" w:cs="Arial"/>
          <w:kern w:val="2"/>
          <w:lang w:val="es-MX" w:eastAsia="en-US"/>
          <w14:ligatures w14:val="standardContextual"/>
        </w:rPr>
        <w:t>teletrabajables</w:t>
      </w:r>
      <w:proofErr w:type="spellEnd"/>
      <w:r w:rsidRPr="00665C42">
        <w:rPr>
          <w:rFonts w:ascii="Arial" w:eastAsia="Aptos" w:hAnsi="Arial" w:cs="Arial"/>
          <w:kern w:val="2"/>
          <w:lang w:val="es-MX" w:eastAsia="en-US"/>
          <w14:ligatures w14:val="standardContextual"/>
        </w:rPr>
        <w:t>, con el tiempo todos los funcionarios de esta dependencia pasaron a T5 (cinco días de teletrabajo a la semana).</w:t>
      </w:r>
    </w:p>
    <w:p w14:paraId="52A514B7"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075DBCA9" w14:textId="21DD0F19" w:rsidR="00665C42" w:rsidRPr="00665C42" w:rsidRDefault="00665C42" w:rsidP="0048606B">
      <w:pPr>
        <w:spacing w:line="360" w:lineRule="auto"/>
        <w:jc w:val="both"/>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t>S</w:t>
      </w:r>
      <w:r w:rsidR="009E3EB0" w:rsidRPr="00665C42">
        <w:rPr>
          <w:rFonts w:ascii="Arial" w:eastAsia="Aptos" w:hAnsi="Arial" w:cs="Arial"/>
          <w:b/>
          <w:bCs/>
          <w:kern w:val="2"/>
          <w:lang w:val="es-MX" w:eastAsia="en-US"/>
          <w14:ligatures w14:val="standardContextual"/>
        </w:rPr>
        <w:t xml:space="preserve">istematización del proceso de producción de </w:t>
      </w:r>
      <w:r w:rsidRPr="00665C42">
        <w:rPr>
          <w:rFonts w:ascii="Arial" w:eastAsia="Aptos" w:hAnsi="Arial" w:cs="Arial"/>
          <w:b/>
          <w:bCs/>
          <w:kern w:val="2"/>
          <w:lang w:val="es-MX" w:eastAsia="en-US"/>
          <w14:ligatures w14:val="standardContextual"/>
        </w:rPr>
        <w:t xml:space="preserve">PROMADE </w:t>
      </w:r>
    </w:p>
    <w:p w14:paraId="321B5B57" w14:textId="22189749"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Desde la conformación de la Oficina de Unidades Didácticas (UNDI) hasta el actual PROMADE, esta dependencia ha utilizado diferentes instrumentos para guiar su trabajo. Los cuatro primeros fueron el </w:t>
      </w:r>
      <w:r w:rsidRPr="00665C42">
        <w:rPr>
          <w:rFonts w:ascii="Arial" w:eastAsia="Aptos" w:hAnsi="Arial" w:cs="Arial"/>
          <w:i/>
          <w:iCs/>
          <w:kern w:val="2"/>
          <w:lang w:val="es-MX" w:eastAsia="en-US"/>
          <w14:ligatures w14:val="standardContextual"/>
        </w:rPr>
        <w:t>Instructivo para la elaboración de unidades didácticas</w:t>
      </w:r>
      <w:r w:rsidRPr="00665C42">
        <w:rPr>
          <w:rFonts w:ascii="Arial" w:eastAsia="Aptos" w:hAnsi="Arial" w:cs="Arial"/>
          <w:kern w:val="2"/>
          <w:lang w:val="es-MX" w:eastAsia="en-US"/>
          <w14:ligatures w14:val="standardContextual"/>
        </w:rPr>
        <w:t xml:space="preserve"> (1977) de Alicia Gurdián y Ángela </w:t>
      </w:r>
      <w:proofErr w:type="spellStart"/>
      <w:r w:rsidRPr="00665C42">
        <w:rPr>
          <w:rFonts w:ascii="Arial" w:eastAsia="Aptos" w:hAnsi="Arial" w:cs="Arial"/>
          <w:kern w:val="2"/>
          <w:lang w:val="es-MX" w:eastAsia="en-US"/>
          <w14:ligatures w14:val="standardContextual"/>
        </w:rPr>
        <w:t>Tischler</w:t>
      </w:r>
      <w:proofErr w:type="spellEnd"/>
      <w:r w:rsidRPr="00665C42">
        <w:rPr>
          <w:rFonts w:ascii="Arial" w:eastAsia="Aptos" w:hAnsi="Arial" w:cs="Arial"/>
          <w:kern w:val="2"/>
          <w:lang w:val="es-MX" w:eastAsia="en-US"/>
          <w14:ligatures w14:val="standardContextual"/>
        </w:rPr>
        <w:t xml:space="preserve">, el </w:t>
      </w:r>
      <w:r w:rsidRPr="00665C42">
        <w:rPr>
          <w:rFonts w:ascii="Arial" w:eastAsia="Aptos" w:hAnsi="Arial" w:cs="Arial"/>
          <w:i/>
          <w:iCs/>
          <w:kern w:val="2"/>
          <w:lang w:val="es-MX" w:eastAsia="en-US"/>
          <w14:ligatures w14:val="standardContextual"/>
        </w:rPr>
        <w:t>Manual de producción académica</w:t>
      </w:r>
      <w:r w:rsidRPr="00665C42">
        <w:rPr>
          <w:rFonts w:ascii="Arial" w:eastAsia="Aptos" w:hAnsi="Arial" w:cs="Arial"/>
          <w:kern w:val="2"/>
          <w:lang w:val="es-MX" w:eastAsia="en-US"/>
          <w14:ligatures w14:val="standardContextual"/>
        </w:rPr>
        <w:t xml:space="preserve"> (1982) de Celedonio Ramírez, </w:t>
      </w:r>
      <w:r w:rsidRPr="00665C42">
        <w:rPr>
          <w:rFonts w:ascii="Arial" w:eastAsia="Aptos" w:hAnsi="Arial" w:cs="Arial"/>
          <w:i/>
          <w:iCs/>
          <w:kern w:val="2"/>
          <w:lang w:val="es-MX" w:eastAsia="en-US"/>
          <w14:ligatures w14:val="standardContextual"/>
        </w:rPr>
        <w:t>Producción y edición de textos didácticos</w:t>
      </w:r>
      <w:r w:rsidRPr="00665C42">
        <w:rPr>
          <w:rFonts w:ascii="Arial" w:eastAsia="Aptos" w:hAnsi="Arial" w:cs="Arial"/>
          <w:kern w:val="2"/>
          <w:lang w:val="es-MX" w:eastAsia="en-US"/>
          <w14:ligatures w14:val="standardContextual"/>
        </w:rPr>
        <w:t xml:space="preserve"> (1999) de René </w:t>
      </w:r>
      <w:proofErr w:type="spellStart"/>
      <w:r w:rsidRPr="00665C42">
        <w:rPr>
          <w:rFonts w:ascii="Arial" w:eastAsia="Aptos" w:hAnsi="Arial" w:cs="Arial"/>
          <w:kern w:val="2"/>
          <w:lang w:val="es-MX" w:eastAsia="en-US"/>
          <w14:ligatures w14:val="standardContextual"/>
        </w:rPr>
        <w:t>Muiños</w:t>
      </w:r>
      <w:proofErr w:type="spellEnd"/>
      <w:r w:rsidRPr="00665C42">
        <w:rPr>
          <w:rFonts w:ascii="Arial" w:eastAsia="Aptos" w:hAnsi="Arial" w:cs="Arial"/>
          <w:kern w:val="2"/>
          <w:lang w:val="es-MX" w:eastAsia="en-US"/>
          <w14:ligatures w14:val="standardContextual"/>
        </w:rPr>
        <w:t xml:space="preserve"> y </w:t>
      </w:r>
      <w:r w:rsidRPr="00665C42">
        <w:rPr>
          <w:rFonts w:ascii="Arial" w:eastAsia="Aptos" w:hAnsi="Arial" w:cs="Arial"/>
          <w:i/>
          <w:iCs/>
          <w:kern w:val="2"/>
          <w:lang w:val="es-MX" w:eastAsia="en-US"/>
          <w14:ligatures w14:val="standardContextual"/>
        </w:rPr>
        <w:t>Producción y evaluación del medio impreso</w:t>
      </w:r>
      <w:r w:rsidRPr="00665C42">
        <w:rPr>
          <w:rFonts w:ascii="Arial" w:eastAsia="Aptos" w:hAnsi="Arial" w:cs="Arial"/>
          <w:kern w:val="2"/>
          <w:lang w:val="es-MX" w:eastAsia="en-US"/>
          <w14:ligatures w14:val="standardContextual"/>
        </w:rPr>
        <w:t xml:space="preserve"> (2003) de Rose Mary Hernández. </w:t>
      </w:r>
    </w:p>
    <w:p w14:paraId="24708717"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5E8BD811" w14:textId="0BFB4058"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Posterior a estos materiales, como parte del ordenamiento de la institución y con el propósito de mejorar la calidad de los servicios que brinda a la comunidad universitaria y, por ende, al estudiantado de la UNED, se inició en 2011 la </w:t>
      </w:r>
      <w:r w:rsidRPr="00665C42">
        <w:rPr>
          <w:rFonts w:ascii="Arial" w:eastAsia="Aptos" w:hAnsi="Arial" w:cs="Arial"/>
          <w:kern w:val="2"/>
          <w:lang w:val="es-MX" w:eastAsia="en-US"/>
          <w14:ligatures w14:val="standardContextual"/>
        </w:rPr>
        <w:lastRenderedPageBreak/>
        <w:t>sistematización detallada del proceso de producción de PROMADE en un documento de Excel con una serie de etapas que contemplaban diferentes pasos. Esta sistematización fue actualizada en 2016 y en 2021 por diferentes comisiones integradas por personas productoras académicas (Barboza-Robles y Peraza-Delgado, 2017).</w:t>
      </w:r>
    </w:p>
    <w:p w14:paraId="40E03248"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5ECFE9C" w14:textId="73F5C47A"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En 2020 el Centro de Planificación y Programación Institucional (CPPI) de la UNED condujo la elaboración del manual </w:t>
      </w:r>
      <w:r w:rsidRPr="00665C42">
        <w:rPr>
          <w:rFonts w:ascii="Arial" w:eastAsia="Aptos" w:hAnsi="Arial" w:cs="Arial"/>
          <w:i/>
          <w:iCs/>
          <w:kern w:val="2"/>
          <w:lang w:val="es-MX" w:eastAsia="en-US"/>
          <w14:ligatures w14:val="standardContextual"/>
        </w:rPr>
        <w:t>Procedimientos del Proceso de Producción de Materiales de la UNED</w:t>
      </w:r>
      <w:r w:rsidRPr="00665C42">
        <w:rPr>
          <w:rFonts w:ascii="Arial" w:eastAsia="Aptos" w:hAnsi="Arial" w:cs="Arial"/>
          <w:kern w:val="2"/>
          <w:lang w:val="es-MX" w:eastAsia="en-US"/>
          <w14:ligatures w14:val="standardContextual"/>
        </w:rPr>
        <w:t xml:space="preserve"> (UNED, 2020); sin embargo, aunque este manual brindaba una idea general de los procesos de la DPMD, no funcionaba como una guía detallada para el personal de PROMADE.</w:t>
      </w:r>
    </w:p>
    <w:p w14:paraId="367F71BC"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5FF078DE" w14:textId="523B050C"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A partir de 2021, el CPPI acompaña a PROMADE en la documentación del proceso de producción, a fin de oficializar dicho proceso. Para el 6 de agosto de 2024, el documento </w:t>
      </w:r>
      <w:r w:rsidRPr="00665C42">
        <w:rPr>
          <w:rFonts w:ascii="Arial" w:eastAsia="Aptos" w:hAnsi="Arial" w:cs="Arial"/>
          <w:i/>
          <w:iCs/>
          <w:kern w:val="2"/>
          <w:lang w:val="es-MX" w:eastAsia="en-US"/>
          <w14:ligatures w14:val="standardContextual"/>
        </w:rPr>
        <w:t>Gestión para la producción de material didáctico escrito</w:t>
      </w:r>
      <w:r w:rsidRPr="00665C42">
        <w:rPr>
          <w:rFonts w:ascii="Arial" w:eastAsia="Aptos" w:hAnsi="Arial" w:cs="Arial"/>
          <w:kern w:val="2"/>
          <w:lang w:val="es-MX" w:eastAsia="en-US"/>
          <w14:ligatures w14:val="standardContextual"/>
        </w:rPr>
        <w:t xml:space="preserve"> (PUNED PROMADE 01), así como 8 formularios y 10 documentos que permiten seguir el proceso y que guían el uso del procedimiento, son publicados por el Centro de Información, Documentación y Recursos Bibliográficos (CIDREB) de la UNED, dándoles carácter oficial.</w:t>
      </w:r>
    </w:p>
    <w:p w14:paraId="3D3D8FB3"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2759C074" w14:textId="60AD8EBB"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El documento </w:t>
      </w:r>
      <w:r w:rsidRPr="00665C42">
        <w:rPr>
          <w:rFonts w:ascii="Arial" w:eastAsia="Aptos" w:hAnsi="Arial" w:cs="Arial"/>
          <w:i/>
          <w:iCs/>
          <w:kern w:val="2"/>
          <w:lang w:val="es-MX" w:eastAsia="en-US"/>
          <w14:ligatures w14:val="standardContextual"/>
        </w:rPr>
        <w:t>Gestión para la producción de material didáctico escrito</w:t>
      </w:r>
      <w:r w:rsidRPr="00665C42">
        <w:rPr>
          <w:rFonts w:ascii="Arial" w:eastAsia="Aptos" w:hAnsi="Arial" w:cs="Arial"/>
          <w:kern w:val="2"/>
          <w:lang w:val="es-MX" w:eastAsia="en-US"/>
          <w14:ligatures w14:val="standardContextual"/>
        </w:rPr>
        <w:t xml:space="preserve"> (PUNED PROMADE 01) tiene como propósito</w:t>
      </w:r>
      <w:r w:rsidR="0048606B">
        <w:rPr>
          <w:rFonts w:ascii="Arial" w:eastAsia="Aptos" w:hAnsi="Arial" w:cs="Arial"/>
          <w:kern w:val="2"/>
          <w:lang w:val="es-MX" w:eastAsia="en-US"/>
          <w14:ligatures w14:val="standardContextual"/>
        </w:rPr>
        <w:t>:</w:t>
      </w:r>
    </w:p>
    <w:p w14:paraId="3938F9E2" w14:textId="243784AB"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Describir las actividades que realiza el Programa de Producción de Material Didáctico Escrito (PROMADE), para la elaboración de materiales didácticos, a través de la mediación didáctica, en busca de la calidad académica de los materiales escritos que requieren las asignaturas y los cursos de la UNED. (UNED, 2024a, p. 4)</w:t>
      </w:r>
    </w:p>
    <w:p w14:paraId="00E9547D"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59D7217A" w14:textId="77777777" w:rsidR="00665C42" w:rsidRP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Abarca el proceso de producción de los cinco principales productos de PROMADE y se complementa con documentos y formularios a saber:</w:t>
      </w:r>
    </w:p>
    <w:p w14:paraId="2D2C1F03" w14:textId="20E30882"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Formularios (prefijo “FUNED PROMADE 01.”):</w:t>
      </w:r>
    </w:p>
    <w:p w14:paraId="40CA1940"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10AE79D4" w14:textId="77777777" w:rsidR="00665C42" w:rsidRPr="00665C42" w:rsidRDefault="00665C42" w:rsidP="7198EC23">
      <w:pPr>
        <w:numPr>
          <w:ilvl w:val="0"/>
          <w:numId w:val="46"/>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Solicitud de producción de material didáctico escrito</w:t>
      </w:r>
    </w:p>
    <w:p w14:paraId="1084754A" w14:textId="77777777" w:rsidR="00665C42" w:rsidRPr="00665C42" w:rsidRDefault="00665C42" w:rsidP="7198EC23">
      <w:pPr>
        <w:numPr>
          <w:ilvl w:val="0"/>
          <w:numId w:val="46"/>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Lista de verificación de puntos de control en la producción del material didáctico escrito</w:t>
      </w:r>
    </w:p>
    <w:p w14:paraId="44943EFF" w14:textId="77777777" w:rsidR="00665C42" w:rsidRPr="00665C42" w:rsidRDefault="00665C42" w:rsidP="7198EC23">
      <w:pPr>
        <w:numPr>
          <w:ilvl w:val="0"/>
          <w:numId w:val="46"/>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Lista de verificación de la estructura según el tipo de material didáctico escrito</w:t>
      </w:r>
    </w:p>
    <w:p w14:paraId="06418F70" w14:textId="77777777" w:rsidR="00665C42" w:rsidRPr="00665C42" w:rsidRDefault="00665C42" w:rsidP="7198EC23">
      <w:pPr>
        <w:numPr>
          <w:ilvl w:val="0"/>
          <w:numId w:val="46"/>
        </w:numPr>
        <w:spacing w:line="360" w:lineRule="auto"/>
        <w:ind w:left="450" w:hanging="450"/>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Carta de compromiso de las personas participantes del equipo de producción</w:t>
      </w:r>
    </w:p>
    <w:p w14:paraId="1C286427" w14:textId="77777777" w:rsidR="00665C42" w:rsidRPr="00665C42" w:rsidRDefault="00665C42" w:rsidP="7198EC23">
      <w:pPr>
        <w:numPr>
          <w:ilvl w:val="0"/>
          <w:numId w:val="46"/>
        </w:numPr>
        <w:spacing w:line="360" w:lineRule="auto"/>
        <w:ind w:left="450" w:hanging="450"/>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Solicitud de corrección de estilo del material didáctico escrito</w:t>
      </w:r>
    </w:p>
    <w:p w14:paraId="5496E2F1" w14:textId="77777777" w:rsidR="00665C42" w:rsidRPr="00665C42" w:rsidRDefault="00665C42" w:rsidP="7198EC23">
      <w:pPr>
        <w:numPr>
          <w:ilvl w:val="0"/>
          <w:numId w:val="46"/>
        </w:numPr>
        <w:spacing w:line="360" w:lineRule="auto"/>
        <w:ind w:left="450" w:hanging="450"/>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Aval para la publicación del material didáctico escrito</w:t>
      </w:r>
    </w:p>
    <w:p w14:paraId="3B8D08EC" w14:textId="77777777" w:rsidR="00665C42" w:rsidRPr="00665C42" w:rsidRDefault="00665C42" w:rsidP="7198EC23">
      <w:pPr>
        <w:numPr>
          <w:ilvl w:val="0"/>
          <w:numId w:val="46"/>
        </w:numPr>
        <w:spacing w:line="360" w:lineRule="auto"/>
        <w:ind w:left="450" w:hanging="450"/>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Control de entrega del material didáctico escrito</w:t>
      </w:r>
    </w:p>
    <w:p w14:paraId="1A927427" w14:textId="623D6B47" w:rsidR="001E704A" w:rsidRPr="001E704A" w:rsidRDefault="00665C42" w:rsidP="7198EC23">
      <w:pPr>
        <w:numPr>
          <w:ilvl w:val="0"/>
          <w:numId w:val="46"/>
        </w:numPr>
        <w:spacing w:line="360" w:lineRule="auto"/>
        <w:ind w:left="450" w:hanging="450"/>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Solicitud de identificador bibliográfico para el material didáctico escrito</w:t>
      </w:r>
    </w:p>
    <w:p w14:paraId="5467AD80" w14:textId="24C5AE9A" w:rsidR="001E704A" w:rsidRDefault="001E704A" w:rsidP="0048606B">
      <w:pPr>
        <w:jc w:val="both"/>
        <w:rPr>
          <w:rFonts w:ascii="Arial" w:eastAsia="Aptos" w:hAnsi="Arial" w:cs="Arial"/>
          <w:kern w:val="2"/>
          <w:lang w:val="es-MX" w:eastAsia="en-US"/>
          <w14:ligatures w14:val="standardContextual"/>
        </w:rPr>
      </w:pPr>
    </w:p>
    <w:p w14:paraId="4EC80177" w14:textId="69ED22EC" w:rsidR="007C3245" w:rsidRDefault="007C3245" w:rsidP="0048606B">
      <w:pPr>
        <w:jc w:val="both"/>
        <w:rPr>
          <w:rFonts w:ascii="Arial" w:eastAsia="Aptos" w:hAnsi="Arial" w:cs="Arial"/>
          <w:kern w:val="2"/>
          <w:lang w:val="es-MX" w:eastAsia="en-US"/>
          <w14:ligatures w14:val="standardContextual"/>
        </w:rPr>
      </w:pPr>
    </w:p>
    <w:p w14:paraId="496198C4" w14:textId="402E79A9" w:rsidR="007C3245" w:rsidRDefault="007C3245" w:rsidP="0048606B">
      <w:pPr>
        <w:jc w:val="both"/>
        <w:rPr>
          <w:rFonts w:ascii="Arial" w:eastAsia="Aptos" w:hAnsi="Arial" w:cs="Arial"/>
          <w:kern w:val="2"/>
          <w:lang w:val="es-MX" w:eastAsia="en-US"/>
          <w14:ligatures w14:val="standardContextual"/>
        </w:rPr>
      </w:pPr>
    </w:p>
    <w:p w14:paraId="51FE15CB" w14:textId="77777777" w:rsidR="007C3245" w:rsidRDefault="007C3245" w:rsidP="0048606B">
      <w:pPr>
        <w:jc w:val="both"/>
        <w:rPr>
          <w:rFonts w:ascii="Arial" w:eastAsia="Aptos" w:hAnsi="Arial" w:cs="Arial"/>
          <w:kern w:val="2"/>
          <w:lang w:val="es-MX" w:eastAsia="en-US"/>
          <w14:ligatures w14:val="standardContextual"/>
        </w:rPr>
      </w:pPr>
    </w:p>
    <w:p w14:paraId="464FDE33" w14:textId="20545E66" w:rsidR="0048606B"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Documentos (prefijo “DUNED PROMADE 01.”)</w:t>
      </w:r>
    </w:p>
    <w:p w14:paraId="5FB639FB"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46414BA4"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Lista de cotejo para el análisis de la solicitud de producción</w:t>
      </w:r>
    </w:p>
    <w:p w14:paraId="51FFACB7"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Protocolo para la exoneración de guía de estudio</w:t>
      </w:r>
    </w:p>
    <w:p w14:paraId="5891D606"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Protocolo ante ausencia de la persona encargada de cátedra durante la producción del material didáctico escrito. </w:t>
      </w:r>
    </w:p>
    <w:p w14:paraId="6DCC9372"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Aspectos de reunión de inducción</w:t>
      </w:r>
    </w:p>
    <w:p w14:paraId="5C417280"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Guía para el plan global de la obra</w:t>
      </w:r>
    </w:p>
    <w:p w14:paraId="55D27C87"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Pautas para la evaluación del material didáctico escrito por una persona especialista en contenido</w:t>
      </w:r>
    </w:p>
    <w:p w14:paraId="070033B1"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Iconografía para el material didáctico escrito</w:t>
      </w:r>
    </w:p>
    <w:p w14:paraId="2DCBCF50"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Guía para el otorgamiento de prórrogas</w:t>
      </w:r>
    </w:p>
    <w:p w14:paraId="7EDD0ADF" w14:textId="77777777" w:rsidR="00665C42" w:rsidRP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Guía para la validación del material didáctico escrito</w:t>
      </w:r>
    </w:p>
    <w:p w14:paraId="00F712EA" w14:textId="1B96FEF0" w:rsidR="00665C42" w:rsidRDefault="00665C42" w:rsidP="7198EC23">
      <w:pPr>
        <w:numPr>
          <w:ilvl w:val="0"/>
          <w:numId w:val="47"/>
        </w:numPr>
        <w:spacing w:line="360" w:lineRule="auto"/>
        <w:ind w:left="450" w:hanging="501"/>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Guía para la revisión de la propuesta de diseño gráfico y corrección de pruebas del material didáctico escrito</w:t>
      </w:r>
    </w:p>
    <w:p w14:paraId="0ABF1023" w14:textId="77777777" w:rsidR="007C3245" w:rsidRPr="00665C42" w:rsidRDefault="007C3245" w:rsidP="007C3245">
      <w:pPr>
        <w:spacing w:line="360" w:lineRule="auto"/>
        <w:ind w:left="450"/>
        <w:contextualSpacing/>
        <w:jc w:val="both"/>
        <w:rPr>
          <w:rFonts w:ascii="Arial" w:eastAsia="Aptos" w:hAnsi="Arial" w:cs="Arial"/>
          <w:kern w:val="2"/>
          <w:lang w:val="es-MX" w:eastAsia="en-US"/>
          <w14:ligatures w14:val="standardContextual"/>
        </w:rPr>
      </w:pPr>
    </w:p>
    <w:p w14:paraId="219D3EE7" w14:textId="3A227C8D" w:rsidR="00665C42" w:rsidRPr="00665C42" w:rsidRDefault="00665C42" w:rsidP="0048606B">
      <w:pPr>
        <w:spacing w:line="360" w:lineRule="auto"/>
        <w:jc w:val="both"/>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t>P</w:t>
      </w:r>
      <w:r w:rsidR="00ED4C30" w:rsidRPr="00665C42">
        <w:rPr>
          <w:rFonts w:ascii="Arial" w:eastAsia="Aptos" w:hAnsi="Arial" w:cs="Arial"/>
          <w:b/>
          <w:bCs/>
          <w:kern w:val="2"/>
          <w:lang w:val="es-MX" w:eastAsia="en-US"/>
          <w14:ligatures w14:val="standardContextual"/>
        </w:rPr>
        <w:t xml:space="preserve">roceso de producción de </w:t>
      </w:r>
      <w:r w:rsidRPr="00665C42">
        <w:rPr>
          <w:rFonts w:ascii="Arial" w:eastAsia="Aptos" w:hAnsi="Arial" w:cs="Arial"/>
          <w:b/>
          <w:bCs/>
          <w:kern w:val="2"/>
          <w:lang w:val="es-MX" w:eastAsia="en-US"/>
          <w14:ligatures w14:val="standardContextual"/>
        </w:rPr>
        <w:t xml:space="preserve">PROMADE </w:t>
      </w:r>
    </w:p>
    <w:p w14:paraId="2882D79F" w14:textId="6CDB4499"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El proceso de producción de PROMADE inicia con la presentación del formulario de solicitud de producción por parte de la entidad solicitante, acompañado de documentación sobre la asignatura para la cual se elaborará el material y los miembros del equipo de producción. </w:t>
      </w:r>
    </w:p>
    <w:p w14:paraId="32E3896F"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E96BA7A" w14:textId="5E1C37DF"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Si la documentación está completa, la coordinación de PROMADE asigna a una persona productora, quien coordinará el equipo de producción; este se integra, al menos, por la persona autora, la persona especialista de contenidos, las personas encargadas de cátedra y de carrera, y la persona productora académica.</w:t>
      </w:r>
    </w:p>
    <w:p w14:paraId="7B9849F6"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77CB5FF" w14:textId="1C5A6E69"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Se coordina una reunión de inducción en la que se explica el proceso de producción de PROMADE y las funciones que competen a cada miembro del equipo, así como las características del plan global de la obra que debe entregar la persona autora. Dicho plan incluye el índice tentativo del material didáctico, la descripción de las estrategias didácticas y evaluativas que se emplearán y el cronograma de producción.</w:t>
      </w:r>
    </w:p>
    <w:p w14:paraId="544A785A"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465EC75C" w14:textId="47F7F61A"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El ciclo de revisiones inicia con el envío de la entrega, por parte de la persona autora, a la persona productora académica; esta reenvía la entrega a las personas revisoras y, una vez reunidas las observaciones, las hace llegar a la persona autora. Este ciclo puede repetirse varias veces, hasta que quienes revisan den el aval a la entrega.</w:t>
      </w:r>
    </w:p>
    <w:p w14:paraId="0EA92262"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D12F874" w14:textId="0998C267"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Posteriormente, el material es enviado a corrección de estilo y, una vez incorporados los cambios por la persona productora académica, se compagina para conformar la versión preliminar. Seguidamente, el material se valida por al menos un período académico; todo el equipo de producción participa en esta etapa y se </w:t>
      </w:r>
      <w:r w:rsidRPr="00665C42">
        <w:rPr>
          <w:rFonts w:ascii="Arial" w:eastAsia="Aptos" w:hAnsi="Arial" w:cs="Arial"/>
          <w:kern w:val="2"/>
          <w:lang w:val="es-MX" w:eastAsia="en-US"/>
          <w14:ligatures w14:val="standardContextual"/>
        </w:rPr>
        <w:lastRenderedPageBreak/>
        <w:t>incorporan las mejoras a fin de producir la versión final, que bien puede ser publicada por la Editorial de la UNED (usualmente unidades didácticas) o por PROMADE (los otros cuatro tipos de materiales didácticos).</w:t>
      </w:r>
    </w:p>
    <w:p w14:paraId="446690C1"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1BD2406D" w14:textId="2DCC23D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El PUNED PROMADE 01 (UNED, 2024a) guía al personal de PROMADE en la producción de los cinco tipos de materiales didácticos, pues presenta la secuencia de pasos a seguir para cada una de las cuatro etapas: (1) inicio de la producción, (2) redacción y revisión de las entregas de la persona autora, (3) corrección de estilo y preparación de la versión preliminar y (4) revisión del diseño y diagramación de materiales didácticos en versión final en la EUNED. El seguimiento de este procedimiento asegura una calidad mínima de las producciones a cargo de </w:t>
      </w:r>
      <w:proofErr w:type="spellStart"/>
      <w:r w:rsidRPr="00665C42">
        <w:rPr>
          <w:rFonts w:ascii="Arial" w:eastAsia="Aptos" w:hAnsi="Arial" w:cs="Arial"/>
          <w:kern w:val="2"/>
          <w:lang w:val="es-MX" w:eastAsia="en-US"/>
          <w14:ligatures w14:val="standardContextual"/>
        </w:rPr>
        <w:t>Promade</w:t>
      </w:r>
      <w:proofErr w:type="spellEnd"/>
      <w:r w:rsidRPr="00665C42">
        <w:rPr>
          <w:rFonts w:ascii="Arial" w:eastAsia="Aptos" w:hAnsi="Arial" w:cs="Arial"/>
          <w:kern w:val="2"/>
          <w:lang w:val="es-MX" w:eastAsia="en-US"/>
          <w14:ligatures w14:val="standardContextual"/>
        </w:rPr>
        <w:t>. A lo largo de este proceso se indica cuándo se deben llenar formularios y cuándo se deben consultar los documentos complementarios.</w:t>
      </w:r>
    </w:p>
    <w:p w14:paraId="52CF5313" w14:textId="77777777" w:rsidR="00263B71" w:rsidRDefault="00263B71" w:rsidP="0048606B">
      <w:pPr>
        <w:spacing w:line="360" w:lineRule="auto"/>
        <w:jc w:val="both"/>
        <w:rPr>
          <w:rFonts w:ascii="Arial" w:eastAsia="Aptos" w:hAnsi="Arial" w:cs="Arial"/>
          <w:kern w:val="2"/>
          <w:lang w:val="es-MX" w:eastAsia="en-US"/>
          <w14:ligatures w14:val="standardContextual"/>
        </w:rPr>
      </w:pPr>
    </w:p>
    <w:p w14:paraId="6BFE579B" w14:textId="7FEA9485" w:rsidR="00665C42" w:rsidRPr="00665C42" w:rsidRDefault="00665C42" w:rsidP="0048606B">
      <w:pPr>
        <w:spacing w:line="360" w:lineRule="auto"/>
        <w:jc w:val="both"/>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t>O</w:t>
      </w:r>
      <w:r w:rsidR="0A472E2C" w:rsidRPr="7198EC23">
        <w:rPr>
          <w:rFonts w:ascii="Arial" w:eastAsia="Aptos" w:hAnsi="Arial" w:cs="Arial"/>
          <w:b/>
          <w:bCs/>
          <w:lang w:val="es-MX" w:eastAsia="en-US"/>
        </w:rPr>
        <w:t>ríg</w:t>
      </w:r>
      <w:r w:rsidR="2AE66F77" w:rsidRPr="7198EC23">
        <w:rPr>
          <w:rFonts w:ascii="Arial" w:eastAsia="Aptos" w:hAnsi="Arial" w:cs="Arial"/>
          <w:b/>
          <w:bCs/>
          <w:lang w:val="es-MX" w:eastAsia="en-US"/>
        </w:rPr>
        <w:t>e</w:t>
      </w:r>
      <w:r w:rsidR="0A472E2C" w:rsidRPr="7198EC23">
        <w:rPr>
          <w:rFonts w:ascii="Arial" w:eastAsia="Aptos" w:hAnsi="Arial" w:cs="Arial"/>
          <w:b/>
          <w:bCs/>
          <w:lang w:val="es-MX" w:eastAsia="en-US"/>
        </w:rPr>
        <w:t xml:space="preserve">nes del </w:t>
      </w:r>
      <w:r w:rsidRPr="7198EC23">
        <w:rPr>
          <w:rFonts w:ascii="Arial" w:eastAsia="Aptos" w:hAnsi="Arial" w:cs="Arial"/>
          <w:b/>
          <w:bCs/>
          <w:i/>
          <w:iCs/>
          <w:lang w:val="es-MX" w:eastAsia="en-US"/>
        </w:rPr>
        <w:t>N</w:t>
      </w:r>
      <w:r w:rsidR="1C9BC4C8" w:rsidRPr="7198EC23">
        <w:rPr>
          <w:rFonts w:ascii="Arial" w:eastAsia="Aptos" w:hAnsi="Arial" w:cs="Arial"/>
          <w:b/>
          <w:bCs/>
          <w:i/>
          <w:iCs/>
          <w:lang w:val="es-MX" w:eastAsia="en-US"/>
        </w:rPr>
        <w:t>ew</w:t>
      </w:r>
      <w:r w:rsidRPr="7198EC23">
        <w:rPr>
          <w:rFonts w:ascii="Arial" w:eastAsia="Aptos" w:hAnsi="Arial" w:cs="Arial"/>
          <w:b/>
          <w:bCs/>
          <w:i/>
          <w:iCs/>
          <w:lang w:val="es-MX" w:eastAsia="en-US"/>
        </w:rPr>
        <w:t xml:space="preserve"> W</w:t>
      </w:r>
      <w:r w:rsidR="7D588778" w:rsidRPr="7198EC23">
        <w:rPr>
          <w:rFonts w:ascii="Arial" w:eastAsia="Aptos" w:hAnsi="Arial" w:cs="Arial"/>
          <w:b/>
          <w:bCs/>
          <w:i/>
          <w:iCs/>
          <w:lang w:val="es-MX" w:eastAsia="en-US"/>
        </w:rPr>
        <w:t xml:space="preserve">ork </w:t>
      </w:r>
      <w:r w:rsidRPr="7198EC23">
        <w:rPr>
          <w:rFonts w:ascii="Arial" w:eastAsia="Aptos" w:hAnsi="Arial" w:cs="Arial"/>
          <w:b/>
          <w:bCs/>
          <w:lang w:val="es-MX" w:eastAsia="en-US"/>
        </w:rPr>
        <w:t>(N</w:t>
      </w:r>
      <w:r w:rsidR="3EA7A578" w:rsidRPr="7198EC23">
        <w:rPr>
          <w:rFonts w:ascii="Arial" w:eastAsia="Aptos" w:hAnsi="Arial" w:cs="Arial"/>
          <w:b/>
          <w:bCs/>
          <w:lang w:val="es-MX" w:eastAsia="en-US"/>
        </w:rPr>
        <w:t>uevo</w:t>
      </w:r>
      <w:r w:rsidRPr="7198EC23">
        <w:rPr>
          <w:rFonts w:ascii="Arial" w:eastAsia="Aptos" w:hAnsi="Arial" w:cs="Arial"/>
          <w:b/>
          <w:bCs/>
          <w:lang w:val="es-MX" w:eastAsia="en-US"/>
        </w:rPr>
        <w:t xml:space="preserve"> T</w:t>
      </w:r>
      <w:r w:rsidR="726A06FC" w:rsidRPr="7198EC23">
        <w:rPr>
          <w:rFonts w:ascii="Arial" w:eastAsia="Aptos" w:hAnsi="Arial" w:cs="Arial"/>
          <w:b/>
          <w:bCs/>
          <w:lang w:val="es-MX" w:eastAsia="en-US"/>
        </w:rPr>
        <w:t>rabajo</w:t>
      </w:r>
      <w:r w:rsidRPr="7198EC23">
        <w:rPr>
          <w:rFonts w:ascii="Arial" w:eastAsia="Aptos" w:hAnsi="Arial" w:cs="Arial"/>
          <w:b/>
          <w:bCs/>
          <w:lang w:val="es-MX" w:eastAsia="en-US"/>
        </w:rPr>
        <w:t>)</w:t>
      </w:r>
    </w:p>
    <w:p w14:paraId="1773D67D" w14:textId="03830A2B" w:rsidR="00665C42" w:rsidRDefault="00665C42" w:rsidP="0048606B">
      <w:pPr>
        <w:spacing w:line="360" w:lineRule="auto"/>
        <w:jc w:val="both"/>
        <w:rPr>
          <w:rFonts w:ascii="Arial" w:eastAsia="Aptos" w:hAnsi="Arial" w:cs="Arial"/>
          <w:kern w:val="2"/>
          <w:lang w:eastAsia="en-US"/>
          <w14:ligatures w14:val="standardContextual"/>
        </w:rPr>
      </w:pPr>
      <w:proofErr w:type="spellStart"/>
      <w:r w:rsidRPr="00665C42">
        <w:rPr>
          <w:rFonts w:ascii="Arial" w:eastAsia="Aptos" w:hAnsi="Arial" w:cs="Arial"/>
          <w:kern w:val="2"/>
          <w:lang w:eastAsia="en-US"/>
          <w14:ligatures w14:val="standardContextual"/>
        </w:rPr>
        <w:t>Frithjof</w:t>
      </w:r>
      <w:proofErr w:type="spellEnd"/>
      <w:r w:rsidRPr="00665C42">
        <w:rPr>
          <w:rFonts w:ascii="Arial" w:eastAsia="Aptos" w:hAnsi="Arial" w:cs="Arial"/>
          <w:kern w:val="2"/>
          <w:lang w:eastAsia="en-US"/>
          <w14:ligatures w14:val="standardContextual"/>
        </w:rPr>
        <w:t xml:space="preserv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(1930-2021) fue un destacado profesor alemán-estadounidense, doctorado en Filosofía por la Universidad de Princeton. Fue el pionero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(nuevo trabajo), concepto que desarrolló a raíz del incremento de la automatización y de la deshumanización del trabajo industrial. 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fue una propuesta novedosa sobre el futuro del trabajo, la libertad y el sentido de la vida laboral. En 1981 fundó el Center </w:t>
      </w:r>
      <w:proofErr w:type="spellStart"/>
      <w:r w:rsidRPr="00665C42">
        <w:rPr>
          <w:rFonts w:ascii="Arial" w:eastAsia="Aptos" w:hAnsi="Arial" w:cs="Arial"/>
          <w:kern w:val="2"/>
          <w:lang w:eastAsia="en-US"/>
          <w14:ligatures w14:val="standardContextual"/>
        </w:rPr>
        <w:t>for</w:t>
      </w:r>
      <w:proofErr w:type="spellEnd"/>
      <w:r w:rsidRPr="00665C42">
        <w:rPr>
          <w:rFonts w:ascii="Arial" w:eastAsia="Aptos" w:hAnsi="Arial" w:cs="Arial"/>
          <w:kern w:val="2"/>
          <w:lang w:eastAsia="en-US"/>
          <w14:ligatures w14:val="standardContextual"/>
        </w:rPr>
        <w:t xml:space="preserve"> New </w:t>
      </w:r>
      <w:proofErr w:type="spellStart"/>
      <w:r w:rsidRPr="00665C42">
        <w:rPr>
          <w:rFonts w:ascii="Arial" w:eastAsia="Aptos" w:hAnsi="Arial" w:cs="Arial"/>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(Centro para el Nuevo Trabajo) en Flint (Michigan, Estados Unidos) y desarrolló diversas propuestas sobre el trabajo </w:t>
      </w:r>
      <w:r w:rsidRPr="00665C42">
        <w:rPr>
          <w:rFonts w:ascii="Arial" w:eastAsia="Aptos" w:hAnsi="Arial" w:cs="Arial"/>
          <w:kern w:val="2"/>
          <w:lang w:eastAsia="en-US"/>
          <w14:ligatures w14:val="standardContextual"/>
        </w:rPr>
        <w:lastRenderedPageBreak/>
        <w:t xml:space="preserve">como vocación y vehículo para autorrealizarse, posibilitado por la tecnología, en contraste con la visión del empleo tradicional. </w:t>
      </w:r>
    </w:p>
    <w:p w14:paraId="5529D196" w14:textId="77777777" w:rsidR="0048606B" w:rsidRPr="00665C42" w:rsidRDefault="0048606B" w:rsidP="0048606B">
      <w:pPr>
        <w:spacing w:line="360" w:lineRule="auto"/>
        <w:jc w:val="both"/>
        <w:rPr>
          <w:rFonts w:ascii="Arial" w:eastAsia="Aptos" w:hAnsi="Arial" w:cs="Arial"/>
          <w:kern w:val="2"/>
          <w:lang w:eastAsia="en-US"/>
          <w14:ligatures w14:val="standardContextual"/>
        </w:rPr>
      </w:pPr>
    </w:p>
    <w:p w14:paraId="51F83294" w14:textId="405A49A6" w:rsidR="00665C42" w:rsidRDefault="00665C42" w:rsidP="0048606B">
      <w:pPr>
        <w:spacing w:line="360" w:lineRule="auto"/>
        <w:jc w:val="both"/>
        <w:rPr>
          <w:rFonts w:ascii="Arial" w:eastAsia="Aptos" w:hAnsi="Arial" w:cs="Arial"/>
          <w:kern w:val="2"/>
          <w:lang w:eastAsia="en-US"/>
          <w14:ligatures w14:val="standardContextual"/>
        </w:rPr>
      </w:pPr>
      <w:proofErr w:type="spellStart"/>
      <w:r w:rsidRPr="00665C42">
        <w:rPr>
          <w:rFonts w:ascii="Arial" w:eastAsia="Aptos" w:hAnsi="Arial" w:cs="Arial"/>
          <w:kern w:val="2"/>
          <w:lang w:eastAsia="en-US"/>
          <w14:ligatures w14:val="standardContextual"/>
        </w:rPr>
        <w:t>Frithjof</w:t>
      </w:r>
      <w:proofErr w:type="spellEnd"/>
      <w:r w:rsidRPr="00665C42">
        <w:rPr>
          <w:rFonts w:ascii="Arial" w:eastAsia="Aptos" w:hAnsi="Arial" w:cs="Arial"/>
          <w:kern w:val="2"/>
          <w:lang w:eastAsia="en-US"/>
          <w14:ligatures w14:val="standardContextual"/>
        </w:rPr>
        <w:t xml:space="preserv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escribió en 2004 su libro </w:t>
      </w:r>
      <w:r w:rsidRPr="00665C42">
        <w:rPr>
          <w:rFonts w:ascii="Arial" w:eastAsia="Aptos" w:hAnsi="Arial" w:cs="Arial"/>
          <w:i/>
          <w:iCs/>
          <w:kern w:val="2"/>
          <w:lang w:eastAsia="en-US"/>
          <w14:ligatures w14:val="standardContextual"/>
        </w:rPr>
        <w:t xml:space="preserve">Neue </w:t>
      </w:r>
      <w:proofErr w:type="spellStart"/>
      <w:r w:rsidRPr="00665C42">
        <w:rPr>
          <w:rFonts w:ascii="Arial" w:eastAsia="Aptos" w:hAnsi="Arial" w:cs="Arial"/>
          <w:i/>
          <w:iCs/>
          <w:kern w:val="2"/>
          <w:lang w:eastAsia="en-US"/>
          <w14:ligatures w14:val="standardContextual"/>
        </w:rPr>
        <w:t>Arbeit</w:t>
      </w:r>
      <w:proofErr w:type="spellEnd"/>
      <w:r w:rsidRPr="00665C42">
        <w:rPr>
          <w:rFonts w:ascii="Arial" w:eastAsia="Aptos" w:hAnsi="Arial" w:cs="Arial"/>
          <w:i/>
          <w:iCs/>
          <w:kern w:val="2"/>
          <w:lang w:eastAsia="en-US"/>
          <w14:ligatures w14:val="standardContextual"/>
        </w:rPr>
        <w:t xml:space="preserve">, Neue </w:t>
      </w:r>
      <w:proofErr w:type="spellStart"/>
      <w:r w:rsidRPr="00665C42">
        <w:rPr>
          <w:rFonts w:ascii="Arial" w:eastAsia="Aptos" w:hAnsi="Arial" w:cs="Arial"/>
          <w:i/>
          <w:iCs/>
          <w:kern w:val="2"/>
          <w:lang w:eastAsia="en-US"/>
          <w14:ligatures w14:val="standardContextual"/>
        </w:rPr>
        <w:t>Kultur</w:t>
      </w:r>
      <w:proofErr w:type="spellEnd"/>
      <w:r w:rsidRPr="00665C42">
        <w:rPr>
          <w:rFonts w:ascii="Arial" w:eastAsia="Aptos" w:hAnsi="Arial" w:cs="Arial"/>
          <w:kern w:val="2"/>
          <w:lang w:eastAsia="en-US"/>
          <w14:ligatures w14:val="standardContextual"/>
        </w:rPr>
        <w:t xml:space="preserve"> y en 2019 se publicó la versión en inglés: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i/>
          <w:iCs/>
          <w:kern w:val="2"/>
          <w:lang w:eastAsia="en-US"/>
          <w14:ligatures w14:val="standardContextual"/>
        </w:rPr>
        <w:t xml:space="preserve"> New Culture: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i/>
          <w:iCs/>
          <w:kern w:val="2"/>
          <w:lang w:eastAsia="en-US"/>
          <w14:ligatures w14:val="standardContextual"/>
        </w:rPr>
        <w:t xml:space="preserve"> </w:t>
      </w:r>
      <w:proofErr w:type="spellStart"/>
      <w:r w:rsidRPr="00665C42">
        <w:rPr>
          <w:rFonts w:ascii="Arial" w:eastAsia="Aptos" w:hAnsi="Arial" w:cs="Arial"/>
          <w:i/>
          <w:iCs/>
          <w:kern w:val="2"/>
          <w:lang w:eastAsia="en-US"/>
          <w14:ligatures w14:val="standardContextual"/>
        </w:rPr>
        <w:t>we</w:t>
      </w:r>
      <w:proofErr w:type="spellEnd"/>
      <w:r w:rsidRPr="00665C42">
        <w:rPr>
          <w:rFonts w:ascii="Arial" w:eastAsia="Aptos" w:hAnsi="Arial" w:cs="Arial"/>
          <w:i/>
          <w:iCs/>
          <w:kern w:val="2"/>
          <w:lang w:eastAsia="en-US"/>
          <w14:ligatures w14:val="standardContextual"/>
        </w:rPr>
        <w:t xml:space="preserve"> </w:t>
      </w:r>
      <w:proofErr w:type="spellStart"/>
      <w:r w:rsidRPr="00665C42">
        <w:rPr>
          <w:rFonts w:ascii="Arial" w:eastAsia="Aptos" w:hAnsi="Arial" w:cs="Arial"/>
          <w:i/>
          <w:iCs/>
          <w:kern w:val="2"/>
          <w:lang w:eastAsia="en-US"/>
          <w14:ligatures w14:val="standardContextual"/>
        </w:rPr>
        <w:t>want</w:t>
      </w:r>
      <w:proofErr w:type="spellEnd"/>
      <w:r w:rsidRPr="00665C42">
        <w:rPr>
          <w:rFonts w:ascii="Arial" w:eastAsia="Aptos" w:hAnsi="Arial" w:cs="Arial"/>
          <w:i/>
          <w:iCs/>
          <w:kern w:val="2"/>
          <w:lang w:eastAsia="en-US"/>
          <w14:ligatures w14:val="standardContextual"/>
        </w:rPr>
        <w:t xml:space="preserve"> and a culture </w:t>
      </w:r>
      <w:proofErr w:type="spellStart"/>
      <w:r w:rsidRPr="00665C42">
        <w:rPr>
          <w:rFonts w:ascii="Arial" w:eastAsia="Aptos" w:hAnsi="Arial" w:cs="Arial"/>
          <w:i/>
          <w:iCs/>
          <w:kern w:val="2"/>
          <w:lang w:eastAsia="en-US"/>
          <w14:ligatures w14:val="standardContextual"/>
        </w:rPr>
        <w:t>that</w:t>
      </w:r>
      <w:proofErr w:type="spellEnd"/>
      <w:r w:rsidRPr="00665C42">
        <w:rPr>
          <w:rFonts w:ascii="Arial" w:eastAsia="Aptos" w:hAnsi="Arial" w:cs="Arial"/>
          <w:i/>
          <w:iCs/>
          <w:kern w:val="2"/>
          <w:lang w:eastAsia="en-US"/>
          <w14:ligatures w14:val="standardContextual"/>
        </w:rPr>
        <w:t xml:space="preserve"> </w:t>
      </w:r>
      <w:proofErr w:type="spellStart"/>
      <w:r w:rsidRPr="00665C42">
        <w:rPr>
          <w:rFonts w:ascii="Arial" w:eastAsia="Aptos" w:hAnsi="Arial" w:cs="Arial"/>
          <w:i/>
          <w:iCs/>
          <w:kern w:val="2"/>
          <w:lang w:eastAsia="en-US"/>
          <w14:ligatures w14:val="standardContextual"/>
        </w:rPr>
        <w:t>strengthens</w:t>
      </w:r>
      <w:proofErr w:type="spellEnd"/>
      <w:r w:rsidRPr="00665C42">
        <w:rPr>
          <w:rFonts w:ascii="Arial" w:eastAsia="Aptos" w:hAnsi="Arial" w:cs="Arial"/>
          <w:i/>
          <w:iCs/>
          <w:kern w:val="2"/>
          <w:lang w:eastAsia="en-US"/>
          <w14:ligatures w14:val="standardContextual"/>
        </w:rPr>
        <w:t xml:space="preserve"> </w:t>
      </w:r>
      <w:proofErr w:type="spellStart"/>
      <w:r w:rsidRPr="00665C42">
        <w:rPr>
          <w:rFonts w:ascii="Arial" w:eastAsia="Aptos" w:hAnsi="Arial" w:cs="Arial"/>
          <w:i/>
          <w:iCs/>
          <w:kern w:val="2"/>
          <w:lang w:eastAsia="en-US"/>
          <w14:ligatures w14:val="standardContextual"/>
        </w:rPr>
        <w:t>us</w:t>
      </w:r>
      <w:proofErr w:type="spellEnd"/>
      <w:r w:rsidRPr="00665C42">
        <w:rPr>
          <w:rFonts w:ascii="Arial" w:eastAsia="Aptos" w:hAnsi="Arial" w:cs="Arial"/>
          <w:kern w:val="2"/>
          <w:lang w:eastAsia="en-US"/>
          <w14:ligatures w14:val="standardContextual"/>
        </w:rPr>
        <w:t xml:space="preserve"> (en español, </w:t>
      </w:r>
      <w:r w:rsidRPr="00665C42">
        <w:rPr>
          <w:rFonts w:ascii="Arial" w:eastAsia="Aptos" w:hAnsi="Arial" w:cs="Arial"/>
          <w:i/>
          <w:iCs/>
          <w:kern w:val="2"/>
          <w:lang w:eastAsia="en-US"/>
          <w14:ligatures w14:val="standardContextual"/>
        </w:rPr>
        <w:t>Nuevo trabajo, nueva cultura: El trabajo que queremos y una cultura que nos fortalece</w:t>
      </w:r>
      <w:r w:rsidRPr="00665C42">
        <w:rPr>
          <w:rFonts w:ascii="Arial" w:eastAsia="Aptos" w:hAnsi="Arial" w:cs="Arial"/>
          <w:kern w:val="2"/>
          <w:lang w:eastAsia="en-US"/>
          <w14:ligatures w14:val="standardContextual"/>
        </w:rPr>
        <w:t xml:space="preserve">). En su libro,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(2004) expone la filosofía y práctica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con alternativas reales al trabajo asalariado tradicional.</w:t>
      </w:r>
    </w:p>
    <w:p w14:paraId="62C83D32" w14:textId="77777777" w:rsidR="0048606B" w:rsidRPr="00665C42" w:rsidRDefault="0048606B" w:rsidP="0048606B">
      <w:pPr>
        <w:spacing w:line="360" w:lineRule="auto"/>
        <w:jc w:val="both"/>
        <w:rPr>
          <w:rFonts w:ascii="Arial" w:eastAsia="Aptos" w:hAnsi="Arial" w:cs="Arial"/>
          <w:kern w:val="2"/>
          <w:lang w:eastAsia="en-US"/>
          <w14:ligatures w14:val="standardContextual"/>
        </w:rPr>
      </w:pPr>
    </w:p>
    <w:p w14:paraId="39B9484F" w14:textId="330315D5" w:rsidR="00665C42" w:rsidRPr="00665C42" w:rsidRDefault="00665C42" w:rsidP="7198EC23">
      <w:pPr>
        <w:spacing w:line="360" w:lineRule="auto"/>
        <w:jc w:val="both"/>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t>P</w:t>
      </w:r>
      <w:r w:rsidR="175EC4A0" w:rsidRPr="7198EC23">
        <w:rPr>
          <w:rFonts w:ascii="Arial" w:eastAsia="Aptos" w:hAnsi="Arial" w:cs="Arial"/>
          <w:b/>
          <w:bCs/>
          <w:lang w:val="es-MX" w:eastAsia="en-US"/>
        </w:rPr>
        <w:t>rincipios de</w:t>
      </w:r>
      <w:r w:rsidRPr="7198EC23">
        <w:rPr>
          <w:rFonts w:ascii="Arial" w:eastAsia="Aptos" w:hAnsi="Arial" w:cs="Arial"/>
          <w:b/>
          <w:bCs/>
          <w:lang w:val="es-MX" w:eastAsia="en-US"/>
        </w:rPr>
        <w:t xml:space="preserve"> </w:t>
      </w:r>
      <w:r w:rsidR="04B19A00" w:rsidRPr="7198EC23">
        <w:rPr>
          <w:rFonts w:ascii="Arial" w:eastAsia="Aptos" w:hAnsi="Arial" w:cs="Arial"/>
          <w:b/>
          <w:bCs/>
          <w:i/>
          <w:iCs/>
          <w:lang w:val="es-MX" w:eastAsia="en-US"/>
        </w:rPr>
        <w:t>New Work</w:t>
      </w:r>
    </w:p>
    <w:p w14:paraId="1417D1CC" w14:textId="36E0837A" w:rsidR="00665C42" w:rsidRDefault="00665C42" w:rsidP="0048606B">
      <w:pPr>
        <w:spacing w:line="360" w:lineRule="auto"/>
        <w:jc w:val="both"/>
        <w:rPr>
          <w:rFonts w:ascii="Arial" w:eastAsia="Aptos" w:hAnsi="Arial" w:cs="Arial"/>
          <w:kern w:val="2"/>
          <w:lang w:eastAsia="en-US"/>
          <w14:ligatures w14:val="standardContextual"/>
        </w:rPr>
      </w:pPr>
      <w:proofErr w:type="spellStart"/>
      <w:r w:rsidRPr="00665C42">
        <w:rPr>
          <w:rFonts w:ascii="Arial" w:eastAsia="Aptos" w:hAnsi="Arial" w:cs="Arial"/>
          <w:kern w:val="2"/>
          <w:lang w:eastAsia="en-US"/>
          <w14:ligatures w14:val="standardContextual"/>
        </w:rPr>
        <w:t>Humanify</w:t>
      </w:r>
      <w:proofErr w:type="spellEnd"/>
      <w:r w:rsidRPr="00665C42">
        <w:rPr>
          <w:rFonts w:ascii="Arial" w:eastAsia="Aptos" w:hAnsi="Arial" w:cs="Arial"/>
          <w:kern w:val="2"/>
          <w:lang w:eastAsia="en-US"/>
          <w14:ligatures w14:val="standardContextual"/>
        </w:rPr>
        <w:t xml:space="preserve">, fundado por Markus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y Arturo </w:t>
      </w:r>
      <w:proofErr w:type="spellStart"/>
      <w:r w:rsidRPr="00665C42">
        <w:rPr>
          <w:rFonts w:ascii="Arial" w:eastAsia="Aptos" w:hAnsi="Arial" w:cs="Arial"/>
          <w:kern w:val="2"/>
          <w:lang w:eastAsia="en-US"/>
          <w14:ligatures w14:val="standardContextual"/>
        </w:rPr>
        <w:t>Soballa</w:t>
      </w:r>
      <w:proofErr w:type="spellEnd"/>
      <w:r w:rsidRPr="00665C42">
        <w:rPr>
          <w:rFonts w:ascii="Arial" w:eastAsia="Aptos" w:hAnsi="Arial" w:cs="Arial"/>
          <w:kern w:val="2"/>
          <w:lang w:eastAsia="en-US"/>
          <w14:ligatures w14:val="standardContextual"/>
        </w:rPr>
        <w:t xml:space="preserve">, es un centro de reflexión y acción que tiene el propósito de impulsar la transformación del mundo laboral. Sus dos referentes son la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i/>
          <w:iCs/>
          <w:kern w:val="2"/>
          <w:lang w:eastAsia="en-US"/>
          <w14:ligatures w14:val="standardContextual"/>
        </w:rPr>
        <w:t xml:space="preserve"> Charta </w:t>
      </w:r>
      <w:r w:rsidRPr="00665C42">
        <w:rPr>
          <w:rFonts w:ascii="Arial" w:eastAsia="Aptos" w:hAnsi="Arial" w:cs="Arial"/>
          <w:kern w:val="2"/>
          <w:lang w:eastAsia="en-US"/>
          <w14:ligatures w14:val="standardContextual"/>
        </w:rPr>
        <w:t>(</w:t>
      </w:r>
      <w:r w:rsidRPr="00665C42">
        <w:rPr>
          <w:rFonts w:ascii="Arial" w:eastAsia="Aptos" w:hAnsi="Arial" w:cs="Arial"/>
          <w:i/>
          <w:iCs/>
          <w:kern w:val="2"/>
          <w:lang w:eastAsia="en-US"/>
          <w14:ligatures w14:val="standardContextual"/>
        </w:rPr>
        <w:t>Carta del Nuevo Trabajo</w:t>
      </w:r>
      <w:r w:rsidRPr="00665C42">
        <w:rPr>
          <w:rFonts w:ascii="Arial" w:eastAsia="Aptos" w:hAnsi="Arial" w:cs="Arial"/>
          <w:kern w:val="2"/>
          <w:lang w:eastAsia="en-US"/>
          <w14:ligatures w14:val="standardContextual"/>
        </w:rPr>
        <w:t xml:space="preserve">) y el enfoque </w:t>
      </w:r>
      <w:r w:rsidRPr="00665C42">
        <w:rPr>
          <w:rFonts w:ascii="Arial" w:eastAsia="Aptos" w:hAnsi="Arial" w:cs="Arial"/>
          <w:i/>
          <w:iCs/>
          <w:kern w:val="2"/>
          <w:lang w:eastAsia="en-US"/>
          <w14:ligatures w14:val="standardContextual"/>
        </w:rPr>
        <w:t xml:space="preserve">Circular </w:t>
      </w:r>
      <w:proofErr w:type="spellStart"/>
      <w:r w:rsidRPr="00665C42">
        <w:rPr>
          <w:rFonts w:ascii="Arial" w:eastAsia="Aptos" w:hAnsi="Arial" w:cs="Arial"/>
          <w:i/>
          <w:iCs/>
          <w:kern w:val="2"/>
          <w:lang w:eastAsia="en-US"/>
          <w14:ligatures w14:val="standardContextual"/>
        </w:rPr>
        <w:t>Thinking</w:t>
      </w:r>
      <w:proofErr w:type="spellEnd"/>
      <w:r w:rsidRPr="00665C42">
        <w:rPr>
          <w:rFonts w:ascii="Arial" w:eastAsia="Aptos" w:hAnsi="Arial" w:cs="Arial"/>
          <w:kern w:val="2"/>
          <w:lang w:eastAsia="en-US"/>
          <w14:ligatures w14:val="standardContextual"/>
        </w:rPr>
        <w:t xml:space="preserve">. La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i/>
          <w:iCs/>
          <w:kern w:val="2"/>
          <w:lang w:eastAsia="en-US"/>
          <w14:ligatures w14:val="standardContextual"/>
        </w:rPr>
        <w:t xml:space="preserve"> Charta </w:t>
      </w:r>
      <w:r w:rsidRPr="00665C42">
        <w:rPr>
          <w:rFonts w:ascii="Arial" w:eastAsia="Aptos" w:hAnsi="Arial" w:cs="Arial"/>
          <w:kern w:val="2"/>
          <w:lang w:eastAsia="en-US"/>
          <w14:ligatures w14:val="standardContextual"/>
        </w:rPr>
        <w:t xml:space="preserve">es una carta de cinco principios sobre el trabajo del futuro que fueron desarrollados por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 Estos principios son libertad, autorresponsabilidad, sentido, desarrollo y responsabilidad social, concebidos a partir de los conceptos de libertad, autodeterminación y comunidad que expuso </w:t>
      </w:r>
      <w:proofErr w:type="spellStart"/>
      <w:r w:rsidRPr="00665C42">
        <w:rPr>
          <w:rFonts w:ascii="Arial" w:eastAsia="Aptos" w:hAnsi="Arial" w:cs="Arial"/>
          <w:kern w:val="2"/>
          <w:lang w:eastAsia="en-US"/>
          <w14:ligatures w14:val="standardContextual"/>
        </w:rPr>
        <w:t>Frithjof</w:t>
      </w:r>
      <w:proofErr w:type="spellEnd"/>
      <w:r w:rsidRPr="00665C42">
        <w:rPr>
          <w:rFonts w:ascii="Arial" w:eastAsia="Aptos" w:hAnsi="Arial" w:cs="Arial"/>
          <w:kern w:val="2"/>
          <w:lang w:eastAsia="en-US"/>
          <w14:ligatures w14:val="standardContextual"/>
        </w:rPr>
        <w:t xml:space="preserv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en su libro. </w:t>
      </w:r>
    </w:p>
    <w:p w14:paraId="5E20B0C4" w14:textId="77777777" w:rsidR="0048606B" w:rsidRPr="00665C42" w:rsidRDefault="0048606B" w:rsidP="0048606B">
      <w:pPr>
        <w:spacing w:line="360" w:lineRule="auto"/>
        <w:jc w:val="both"/>
        <w:rPr>
          <w:rFonts w:ascii="Arial" w:eastAsia="Aptos" w:hAnsi="Arial" w:cs="Arial"/>
          <w:kern w:val="2"/>
          <w:lang w:eastAsia="en-US"/>
          <w14:ligatures w14:val="standardContextual"/>
        </w:rPr>
      </w:pPr>
    </w:p>
    <w:p w14:paraId="70D84371" w14:textId="272A3A0D" w:rsidR="00665C42" w:rsidRDefault="00665C42" w:rsidP="0048606B">
      <w:pPr>
        <w:spacing w:line="360" w:lineRule="auto"/>
        <w:jc w:val="both"/>
        <w:rPr>
          <w:rFonts w:ascii="Arial" w:eastAsia="Aptos" w:hAnsi="Arial" w:cs="Arial"/>
          <w:kern w:val="2"/>
          <w:lang w:eastAsia="en-US"/>
          <w14:ligatures w14:val="standardContextual"/>
        </w:rPr>
      </w:pPr>
      <w:proofErr w:type="spellStart"/>
      <w:r w:rsidRPr="00665C42">
        <w:rPr>
          <w:rFonts w:ascii="Arial" w:eastAsia="Aptos" w:hAnsi="Arial" w:cs="Arial"/>
          <w:kern w:val="2"/>
          <w:lang w:eastAsia="en-US"/>
          <w14:ligatures w14:val="standardContextual"/>
        </w:rPr>
        <w:t>Teichert</w:t>
      </w:r>
      <w:proofErr w:type="spellEnd"/>
      <w:r w:rsidRPr="00665C42">
        <w:rPr>
          <w:rFonts w:ascii="Arial" w:eastAsia="Aptos" w:hAnsi="Arial" w:cs="Arial"/>
          <w:kern w:val="2"/>
          <w:lang w:eastAsia="en-US"/>
          <w14:ligatures w14:val="standardContextual"/>
        </w:rPr>
        <w:t xml:space="preserve"> et al. (2023) utilizaron los principios mencionados para determinar el grado en que las organizaciones investigadas en su estudio implementan el </w:t>
      </w:r>
      <w:r w:rsidRPr="7198EC23">
        <w:rPr>
          <w:rFonts w:ascii="Arial" w:eastAsia="Aptos" w:hAnsi="Arial" w:cs="Arial"/>
          <w:i/>
          <w:iCs/>
          <w:kern w:val="2"/>
          <w:lang w:eastAsia="en-US"/>
          <w14:ligatures w14:val="standardContextual"/>
        </w:rPr>
        <w:t xml:space="preserve">New </w:t>
      </w:r>
      <w:proofErr w:type="spellStart"/>
      <w:r w:rsidRPr="7198EC23">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w:t>
      </w:r>
      <w:r w:rsidRPr="00665C42">
        <w:rPr>
          <w:rFonts w:ascii="Arial" w:eastAsia="Aptos" w:hAnsi="Arial" w:cs="Arial"/>
          <w:kern w:val="2"/>
          <w:lang w:eastAsia="en-US"/>
          <w14:ligatures w14:val="standardContextual"/>
        </w:rPr>
        <w:lastRenderedPageBreak/>
        <w:t>En el cuadro 1 se muestra la conceptualización del principio y cómo este puede ser aplicado.</w:t>
      </w:r>
    </w:p>
    <w:p w14:paraId="2C407C53" w14:textId="34FDC741" w:rsidR="00665C42" w:rsidRPr="00665C42" w:rsidRDefault="00665C42" w:rsidP="7198EC23">
      <w:pPr>
        <w:spacing w:line="360" w:lineRule="auto"/>
        <w:rPr>
          <w:rFonts w:ascii="Arial" w:eastAsia="Aptos" w:hAnsi="Arial" w:cs="Arial"/>
          <w:b/>
          <w:bCs/>
          <w:lang w:eastAsia="en-US"/>
        </w:rPr>
      </w:pPr>
    </w:p>
    <w:p w14:paraId="33A03911" w14:textId="22A5B233" w:rsidR="00665C42" w:rsidRPr="00665C42" w:rsidRDefault="4317ECE1" w:rsidP="7198EC23">
      <w:pPr>
        <w:spacing w:line="360" w:lineRule="auto"/>
        <w:rPr>
          <w:rFonts w:ascii="Arial" w:eastAsia="Aptos" w:hAnsi="Arial" w:cs="Arial"/>
          <w:b/>
          <w:bCs/>
          <w:lang w:eastAsia="en-US"/>
        </w:rPr>
      </w:pPr>
      <w:r w:rsidRPr="7198EC23">
        <w:rPr>
          <w:rFonts w:ascii="Arial" w:eastAsia="Aptos" w:hAnsi="Arial" w:cs="Arial"/>
          <w:b/>
          <w:bCs/>
          <w:lang w:eastAsia="en-US"/>
        </w:rPr>
        <w:t>Tabla</w:t>
      </w:r>
      <w:r w:rsidR="00665C42" w:rsidRPr="7198EC23">
        <w:rPr>
          <w:rFonts w:ascii="Arial" w:eastAsia="Aptos" w:hAnsi="Arial" w:cs="Arial"/>
          <w:b/>
          <w:bCs/>
          <w:lang w:eastAsia="en-US"/>
        </w:rPr>
        <w:t xml:space="preserve"> 1</w:t>
      </w:r>
    </w:p>
    <w:p w14:paraId="24BA1420" w14:textId="54E0CAB1" w:rsidR="00665C42" w:rsidRDefault="00665C42" w:rsidP="0048606B">
      <w:pPr>
        <w:spacing w:line="360" w:lineRule="auto"/>
        <w:rPr>
          <w:rFonts w:ascii="Arial" w:eastAsia="Aptos" w:hAnsi="Arial" w:cs="Arial"/>
          <w:i/>
          <w:kern w:val="2"/>
          <w:lang w:eastAsia="en-US"/>
          <w14:ligatures w14:val="standardContextual"/>
        </w:rPr>
      </w:pPr>
      <w:r w:rsidRPr="7198EC23">
        <w:rPr>
          <w:rFonts w:ascii="Arial" w:eastAsia="Aptos" w:hAnsi="Arial" w:cs="Arial"/>
          <w:i/>
          <w:iCs/>
          <w:kern w:val="2"/>
          <w:lang w:eastAsia="en-US"/>
          <w14:ligatures w14:val="standardContextual"/>
        </w:rPr>
        <w:t xml:space="preserve">Principios del New </w:t>
      </w:r>
      <w:proofErr w:type="spellStart"/>
      <w:r w:rsidRPr="7198EC23">
        <w:rPr>
          <w:rFonts w:ascii="Arial" w:eastAsia="Aptos" w:hAnsi="Arial" w:cs="Arial"/>
          <w:i/>
          <w:iCs/>
          <w:kern w:val="2"/>
          <w:lang w:eastAsia="en-US"/>
          <w14:ligatures w14:val="standardContextual"/>
        </w:rPr>
        <w:t>Work</w:t>
      </w:r>
      <w:proofErr w:type="spellEnd"/>
      <w:r w:rsidRPr="7198EC23">
        <w:rPr>
          <w:rFonts w:ascii="Arial" w:eastAsia="Aptos" w:hAnsi="Arial" w:cs="Arial"/>
          <w:i/>
          <w:iCs/>
          <w:kern w:val="2"/>
          <w:lang w:eastAsia="en-US"/>
          <w14:ligatures w14:val="standardContextual"/>
        </w:rPr>
        <w:t xml:space="preserve"> y su aplicación en organizaciones</w:t>
      </w:r>
    </w:p>
    <w:tbl>
      <w:tblPr>
        <w:tblStyle w:val="Tablaconcuadrcula1"/>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546"/>
        <w:gridCol w:w="3320"/>
        <w:gridCol w:w="2923"/>
      </w:tblGrid>
      <w:tr w:rsidR="00665C42" w:rsidRPr="00665C42" w14:paraId="5DD59304" w14:textId="77777777" w:rsidTr="7198EC23">
        <w:trPr>
          <w:tblHeader/>
        </w:trPr>
        <w:tc>
          <w:tcPr>
            <w:tcW w:w="2547" w:type="dxa"/>
            <w:tcBorders>
              <w:bottom w:val="single" w:sz="12" w:space="0" w:color="000000" w:themeColor="text1"/>
            </w:tcBorders>
            <w:shd w:val="clear" w:color="auto" w:fill="DAE9F7"/>
          </w:tcPr>
          <w:p w14:paraId="11A2C607" w14:textId="77777777" w:rsidR="00665C42" w:rsidRPr="00665C42" w:rsidRDefault="00665C42" w:rsidP="0048606B">
            <w:pPr>
              <w:spacing w:line="360" w:lineRule="auto"/>
              <w:rPr>
                <w:rFonts w:ascii="Arial" w:eastAsia="Aptos" w:hAnsi="Arial" w:cs="Arial"/>
                <w:lang w:val="es-MX" w:eastAsia="en-US"/>
              </w:rPr>
            </w:pPr>
            <w:r w:rsidRPr="00665C42">
              <w:rPr>
                <w:rFonts w:ascii="Arial" w:eastAsia="Aptos" w:hAnsi="Arial" w:cs="Arial"/>
                <w:lang w:val="es-MX" w:eastAsia="en-US"/>
              </w:rPr>
              <w:t>Principio</w:t>
            </w:r>
          </w:p>
        </w:tc>
        <w:tc>
          <w:tcPr>
            <w:tcW w:w="3338" w:type="dxa"/>
            <w:tcBorders>
              <w:bottom w:val="single" w:sz="12" w:space="0" w:color="000000" w:themeColor="text1"/>
            </w:tcBorders>
            <w:shd w:val="clear" w:color="auto" w:fill="DAE9F7"/>
          </w:tcPr>
          <w:p w14:paraId="2C93A913" w14:textId="77777777" w:rsidR="00665C42" w:rsidRPr="00665C42" w:rsidRDefault="00665C42" w:rsidP="0048606B">
            <w:pPr>
              <w:spacing w:line="360" w:lineRule="auto"/>
              <w:rPr>
                <w:rFonts w:ascii="Arial" w:eastAsia="Aptos" w:hAnsi="Arial" w:cs="Arial"/>
                <w:lang w:val="es-MX" w:eastAsia="en-US"/>
              </w:rPr>
            </w:pPr>
            <w:r w:rsidRPr="00665C42">
              <w:rPr>
                <w:rFonts w:ascii="Arial" w:eastAsia="Aptos" w:hAnsi="Arial" w:cs="Arial"/>
                <w:lang w:val="es-MX" w:eastAsia="en-US"/>
              </w:rPr>
              <w:t>Síntesis</w:t>
            </w:r>
          </w:p>
        </w:tc>
        <w:tc>
          <w:tcPr>
            <w:tcW w:w="2943" w:type="dxa"/>
            <w:tcBorders>
              <w:bottom w:val="single" w:sz="12" w:space="0" w:color="000000" w:themeColor="text1"/>
            </w:tcBorders>
            <w:shd w:val="clear" w:color="auto" w:fill="DAE9F7"/>
          </w:tcPr>
          <w:p w14:paraId="37CA1006" w14:textId="77777777" w:rsidR="00665C42" w:rsidRPr="00665C42" w:rsidRDefault="00665C42" w:rsidP="0048606B">
            <w:pPr>
              <w:spacing w:line="360" w:lineRule="auto"/>
              <w:rPr>
                <w:rFonts w:ascii="Arial" w:eastAsia="Aptos" w:hAnsi="Arial" w:cs="Arial"/>
                <w:lang w:val="es-MX" w:eastAsia="en-US"/>
              </w:rPr>
            </w:pPr>
            <w:r w:rsidRPr="00665C42">
              <w:rPr>
                <w:rFonts w:ascii="Arial" w:eastAsia="Aptos" w:hAnsi="Arial" w:cs="Arial"/>
                <w:lang w:val="es-MX" w:eastAsia="en-US"/>
              </w:rPr>
              <w:t>Aplicación</w:t>
            </w:r>
          </w:p>
        </w:tc>
      </w:tr>
      <w:tr w:rsidR="00665C42" w:rsidRPr="00665C42" w14:paraId="2CE28C8B" w14:textId="77777777" w:rsidTr="7198EC23">
        <w:tc>
          <w:tcPr>
            <w:tcW w:w="2547" w:type="dxa"/>
            <w:tcBorders>
              <w:top w:val="single" w:sz="12" w:space="0" w:color="000000" w:themeColor="text1"/>
            </w:tcBorders>
          </w:tcPr>
          <w:p w14:paraId="4800D56D" w14:textId="1C5743FA" w:rsidR="7198EC23" w:rsidRDefault="7198EC23" w:rsidP="7198EC23">
            <w:pPr>
              <w:spacing w:line="264" w:lineRule="auto"/>
              <w:rPr>
                <w:rFonts w:ascii="Arial" w:eastAsia="Aptos" w:hAnsi="Arial" w:cs="Arial"/>
                <w:lang w:val="es-MX" w:eastAsia="en-US"/>
              </w:rPr>
            </w:pPr>
          </w:p>
          <w:p w14:paraId="57B05154" w14:textId="651BA117" w:rsidR="7198EC23" w:rsidRDefault="7198EC23" w:rsidP="7198EC23">
            <w:pPr>
              <w:spacing w:line="264" w:lineRule="auto"/>
              <w:rPr>
                <w:rFonts w:ascii="Arial" w:eastAsia="Aptos" w:hAnsi="Arial" w:cs="Arial"/>
                <w:lang w:val="es-MX" w:eastAsia="en-US"/>
              </w:rPr>
            </w:pPr>
          </w:p>
          <w:p w14:paraId="6575DC50"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Libertad</w:t>
            </w:r>
          </w:p>
        </w:tc>
        <w:tc>
          <w:tcPr>
            <w:tcW w:w="3338" w:type="dxa"/>
            <w:tcBorders>
              <w:top w:val="single" w:sz="12" w:space="0" w:color="000000" w:themeColor="text1"/>
            </w:tcBorders>
          </w:tcPr>
          <w:p w14:paraId="119A2F52" w14:textId="1DECD876" w:rsidR="00665C42" w:rsidRPr="00665C42" w:rsidRDefault="00665C42" w:rsidP="0048606B">
            <w:pPr>
              <w:spacing w:line="264" w:lineRule="auto"/>
            </w:pPr>
            <w:r w:rsidRPr="7198EC23">
              <w:rPr>
                <w:rFonts w:ascii="Arial" w:eastAsia="Aptos" w:hAnsi="Arial" w:cs="Arial"/>
                <w:lang w:val="es-MX" w:eastAsia="en-US"/>
              </w:rPr>
              <w:t>Se refiere a la flexibilidad de las personas trabajadoras para laborar con libertad de tiempo, lugar y forma.</w:t>
            </w:r>
          </w:p>
          <w:p w14:paraId="7591DD6C" w14:textId="1E141C36" w:rsidR="00665C42" w:rsidRPr="00665C42" w:rsidRDefault="00665C42" w:rsidP="0048606B">
            <w:pPr>
              <w:spacing w:line="264" w:lineRule="auto"/>
              <w:rPr>
                <w:rFonts w:ascii="Arial" w:eastAsia="Aptos" w:hAnsi="Arial" w:cs="Arial"/>
                <w:lang w:val="es-MX" w:eastAsia="en-US"/>
              </w:rPr>
            </w:pPr>
          </w:p>
        </w:tc>
        <w:tc>
          <w:tcPr>
            <w:tcW w:w="2943" w:type="dxa"/>
            <w:tcBorders>
              <w:top w:val="single" w:sz="12" w:space="0" w:color="000000" w:themeColor="text1"/>
            </w:tcBorders>
          </w:tcPr>
          <w:p w14:paraId="77E87BCE"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Teletrabajo, horarios flexibles y estructuras horizontales</w:t>
            </w:r>
          </w:p>
        </w:tc>
      </w:tr>
      <w:tr w:rsidR="00665C42" w:rsidRPr="00665C42" w14:paraId="216BC7B0" w14:textId="77777777" w:rsidTr="7198EC23">
        <w:tc>
          <w:tcPr>
            <w:tcW w:w="2547" w:type="dxa"/>
          </w:tcPr>
          <w:p w14:paraId="6A50AAAD" w14:textId="01ED9DC3" w:rsidR="7198EC23" w:rsidRDefault="7198EC23" w:rsidP="7198EC23">
            <w:pPr>
              <w:spacing w:line="264" w:lineRule="auto"/>
              <w:rPr>
                <w:rFonts w:ascii="Arial" w:eastAsia="Aptos" w:hAnsi="Arial" w:cs="Arial"/>
                <w:lang w:val="es-MX" w:eastAsia="en-US"/>
              </w:rPr>
            </w:pPr>
          </w:p>
          <w:p w14:paraId="2ADC656E" w14:textId="6186F4C4" w:rsidR="7198EC23" w:rsidRDefault="7198EC23" w:rsidP="7198EC23">
            <w:pPr>
              <w:spacing w:line="264" w:lineRule="auto"/>
              <w:rPr>
                <w:rFonts w:ascii="Arial" w:eastAsia="Aptos" w:hAnsi="Arial" w:cs="Arial"/>
                <w:lang w:val="es-MX" w:eastAsia="en-US"/>
              </w:rPr>
            </w:pPr>
          </w:p>
          <w:p w14:paraId="0606ECED" w14:textId="53BD0B93" w:rsidR="7198EC23" w:rsidRDefault="7198EC23" w:rsidP="7198EC23">
            <w:pPr>
              <w:spacing w:line="264" w:lineRule="auto"/>
              <w:rPr>
                <w:rFonts w:ascii="Arial" w:eastAsia="Aptos" w:hAnsi="Arial" w:cs="Arial"/>
                <w:lang w:val="es-MX" w:eastAsia="en-US"/>
              </w:rPr>
            </w:pPr>
          </w:p>
          <w:p w14:paraId="0A3669F8"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Autorresponsabilidad</w:t>
            </w:r>
          </w:p>
        </w:tc>
        <w:tc>
          <w:tcPr>
            <w:tcW w:w="3338" w:type="dxa"/>
          </w:tcPr>
          <w:p w14:paraId="2663B54B" w14:textId="6530851D" w:rsidR="00665C42" w:rsidRPr="00665C42" w:rsidRDefault="00665C42" w:rsidP="0048606B">
            <w:pPr>
              <w:spacing w:line="264" w:lineRule="auto"/>
            </w:pPr>
            <w:r w:rsidRPr="7198EC23">
              <w:rPr>
                <w:rFonts w:ascii="Arial" w:eastAsia="Aptos" w:hAnsi="Arial" w:cs="Arial"/>
                <w:lang w:val="es-MX" w:eastAsia="en-US"/>
              </w:rPr>
              <w:t>Tanto las personas trabajadoras como sus jefaturas asumen responsabilidad por su jefatura correspondiente, toman decisiones con autonomía y gestionan su trabajo sin depender de instrucciones de sus jefaturas.</w:t>
            </w:r>
          </w:p>
          <w:p w14:paraId="648C0EC8" w14:textId="4E93162E" w:rsidR="00665C42" w:rsidRPr="00665C42" w:rsidRDefault="00665C42" w:rsidP="0048606B">
            <w:pPr>
              <w:spacing w:line="264" w:lineRule="auto"/>
              <w:rPr>
                <w:rFonts w:ascii="Arial" w:eastAsia="Aptos" w:hAnsi="Arial" w:cs="Arial"/>
                <w:lang w:val="es-MX" w:eastAsia="en-US"/>
              </w:rPr>
            </w:pPr>
          </w:p>
        </w:tc>
        <w:tc>
          <w:tcPr>
            <w:tcW w:w="2943" w:type="dxa"/>
          </w:tcPr>
          <w:p w14:paraId="6C1FF7A1"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 xml:space="preserve">Sobre todo, entornos con liderazgo distribuido y en equipos ágiles (que trabajan bajo principios y métodos flexibles en gestión de desarrollo; por ejemplo, SCRUM). </w:t>
            </w:r>
          </w:p>
        </w:tc>
      </w:tr>
      <w:tr w:rsidR="00665C42" w:rsidRPr="00665C42" w14:paraId="4BA641AE" w14:textId="77777777" w:rsidTr="7198EC23">
        <w:tc>
          <w:tcPr>
            <w:tcW w:w="2547" w:type="dxa"/>
          </w:tcPr>
          <w:p w14:paraId="3ED86981"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Sentido</w:t>
            </w:r>
          </w:p>
        </w:tc>
        <w:tc>
          <w:tcPr>
            <w:tcW w:w="3338" w:type="dxa"/>
          </w:tcPr>
          <w:p w14:paraId="0F54470B"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Alineación del trabajo con un propósito significativo a nivel personal y social, que esté sobre las tareas rutinarias.</w:t>
            </w:r>
          </w:p>
        </w:tc>
        <w:tc>
          <w:tcPr>
            <w:tcW w:w="2943" w:type="dxa"/>
          </w:tcPr>
          <w:p w14:paraId="2F3627EB"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Con frecuencia está declarado en la misión de la empresa o institución.</w:t>
            </w:r>
          </w:p>
        </w:tc>
      </w:tr>
      <w:tr w:rsidR="00665C42" w:rsidRPr="00665C42" w14:paraId="5AE29AB8" w14:textId="77777777" w:rsidTr="7198EC23">
        <w:tc>
          <w:tcPr>
            <w:tcW w:w="2547" w:type="dxa"/>
          </w:tcPr>
          <w:p w14:paraId="44328BD9"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lastRenderedPageBreak/>
              <w:t>Desarrollo</w:t>
            </w:r>
          </w:p>
        </w:tc>
        <w:tc>
          <w:tcPr>
            <w:tcW w:w="3338" w:type="dxa"/>
          </w:tcPr>
          <w:p w14:paraId="148911A5" w14:textId="73D5BE57" w:rsidR="00665C42" w:rsidRPr="00665C42" w:rsidRDefault="00665C42" w:rsidP="0048606B">
            <w:pPr>
              <w:spacing w:line="264" w:lineRule="auto"/>
            </w:pPr>
            <w:r w:rsidRPr="7198EC23">
              <w:rPr>
                <w:rFonts w:ascii="Arial" w:eastAsia="Aptos" w:hAnsi="Arial" w:cs="Arial"/>
                <w:lang w:val="es-MX" w:eastAsia="en-US"/>
              </w:rPr>
              <w:t>Se refiere a la mejora continua mediante aprendizaje, capacitación y oportunidades de crecimiento personal y profesional.</w:t>
            </w:r>
          </w:p>
          <w:p w14:paraId="622BE34A" w14:textId="7CF413B4" w:rsidR="00665C42" w:rsidRPr="00665C42" w:rsidRDefault="00665C42" w:rsidP="0048606B">
            <w:pPr>
              <w:spacing w:line="264" w:lineRule="auto"/>
              <w:rPr>
                <w:rFonts w:ascii="Arial" w:eastAsia="Aptos" w:hAnsi="Arial" w:cs="Arial"/>
                <w:lang w:val="es-MX" w:eastAsia="en-US"/>
              </w:rPr>
            </w:pPr>
          </w:p>
        </w:tc>
        <w:tc>
          <w:tcPr>
            <w:tcW w:w="2943" w:type="dxa"/>
          </w:tcPr>
          <w:p w14:paraId="48BB7775"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 xml:space="preserve">Puede ser aplicado en plataformas de formación digital. </w:t>
            </w:r>
          </w:p>
        </w:tc>
      </w:tr>
      <w:tr w:rsidR="00665C42" w:rsidRPr="00665C42" w14:paraId="2FA7B9A1" w14:textId="77777777" w:rsidTr="7198EC23">
        <w:tc>
          <w:tcPr>
            <w:tcW w:w="2547" w:type="dxa"/>
          </w:tcPr>
          <w:p w14:paraId="42566F2B"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Responsabilidad social</w:t>
            </w:r>
          </w:p>
        </w:tc>
        <w:tc>
          <w:tcPr>
            <w:tcW w:w="3338" w:type="dxa"/>
          </w:tcPr>
          <w:p w14:paraId="08F394CC"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Compromiso de la institución con la sociedad y el medio ambiente.</w:t>
            </w:r>
          </w:p>
        </w:tc>
        <w:tc>
          <w:tcPr>
            <w:tcW w:w="2943" w:type="dxa"/>
          </w:tcPr>
          <w:p w14:paraId="03A0173A" w14:textId="77777777" w:rsidR="00665C42" w:rsidRPr="00665C42" w:rsidRDefault="00665C42" w:rsidP="0048606B">
            <w:pPr>
              <w:spacing w:line="264" w:lineRule="auto"/>
              <w:rPr>
                <w:rFonts w:ascii="Arial" w:eastAsia="Aptos" w:hAnsi="Arial" w:cs="Arial"/>
                <w:lang w:val="es-MX" w:eastAsia="en-US"/>
              </w:rPr>
            </w:pPr>
            <w:r w:rsidRPr="00665C42">
              <w:rPr>
                <w:rFonts w:ascii="Arial" w:eastAsia="Aptos" w:hAnsi="Arial" w:cs="Arial"/>
                <w:lang w:val="es-MX" w:eastAsia="en-US"/>
              </w:rPr>
              <w:t>A nivel privado, se aplica más en empresas grandes que tienen mayores recursos y presión pública; sin embargo, con frecuencia se implementa por su efecto positivo en la imagen corporativa y atracción del talento humano.</w:t>
            </w:r>
          </w:p>
        </w:tc>
      </w:tr>
    </w:tbl>
    <w:p w14:paraId="508919BF" w14:textId="26FC6F88" w:rsidR="00665C42" w:rsidRPr="00665C42" w:rsidRDefault="00CA3FD1" w:rsidP="0048606B">
      <w:pPr>
        <w:spacing w:line="360" w:lineRule="auto"/>
        <w:rPr>
          <w:rFonts w:ascii="Arial" w:eastAsia="Aptos" w:hAnsi="Arial" w:cs="Arial"/>
          <w:kern w:val="2"/>
          <w:lang w:val="es-MX" w:eastAsia="en-US"/>
          <w14:ligatures w14:val="standardContextual"/>
        </w:rPr>
      </w:pPr>
      <w:r w:rsidRPr="00CA3FD1">
        <w:rPr>
          <w:rFonts w:ascii="Arial" w:eastAsia="Aptos" w:hAnsi="Arial" w:cs="Arial"/>
          <w:i/>
          <w:kern w:val="2"/>
          <w:lang w:val="es-MX" w:eastAsia="en-US"/>
          <w14:ligatures w14:val="standardContextual"/>
        </w:rPr>
        <w:t>Nota</w:t>
      </w:r>
      <w:r w:rsidR="00665C42" w:rsidRPr="00665C42">
        <w:rPr>
          <w:rFonts w:ascii="Arial" w:eastAsia="Aptos" w:hAnsi="Arial" w:cs="Arial"/>
          <w:i/>
          <w:kern w:val="2"/>
          <w:lang w:val="es-MX" w:eastAsia="en-US"/>
          <w14:ligatures w14:val="standardContextual"/>
        </w:rPr>
        <w:t>:</w:t>
      </w:r>
      <w:r w:rsidR="00665C42" w:rsidRPr="00665C42">
        <w:rPr>
          <w:rFonts w:ascii="Arial" w:eastAsia="Aptos" w:hAnsi="Arial" w:cs="Arial"/>
          <w:kern w:val="2"/>
          <w:lang w:val="es-MX" w:eastAsia="en-US"/>
          <w14:ligatures w14:val="standardContextual"/>
        </w:rPr>
        <w:t xml:space="preserve"> </w:t>
      </w:r>
      <w:proofErr w:type="spellStart"/>
      <w:r w:rsidR="00665C42" w:rsidRPr="00665C42">
        <w:rPr>
          <w:rFonts w:ascii="Arial" w:eastAsia="Aptos" w:hAnsi="Arial" w:cs="Arial"/>
          <w:kern w:val="2"/>
          <w:lang w:eastAsia="en-US"/>
          <w14:ligatures w14:val="standardContextual"/>
        </w:rPr>
        <w:t>Teichert</w:t>
      </w:r>
      <w:proofErr w:type="spellEnd"/>
      <w:r w:rsidR="00665C42" w:rsidRPr="00665C42">
        <w:rPr>
          <w:rFonts w:ascii="Arial" w:eastAsia="Aptos" w:hAnsi="Arial" w:cs="Arial"/>
          <w:kern w:val="2"/>
          <w:lang w:eastAsia="en-US"/>
          <w14:ligatures w14:val="standardContextual"/>
        </w:rPr>
        <w:t xml:space="preserve"> et al. (2023).</w:t>
      </w:r>
    </w:p>
    <w:p w14:paraId="36ADA06F" w14:textId="1FC2367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Esta visión del trabajo incide directamente en la calidad de los productos, pues funcionarios que se desempeñan con estos principios serán más comprometidos con la misión y la visión de la universidad; por ende, con la misión y la visión del programa del cual forman parte.</w:t>
      </w:r>
    </w:p>
    <w:p w14:paraId="78AF5BF2" w14:textId="753E5414" w:rsidR="0048606B" w:rsidRDefault="0048606B" w:rsidP="0048606B">
      <w:pPr>
        <w:spacing w:line="360" w:lineRule="auto"/>
        <w:jc w:val="both"/>
        <w:rPr>
          <w:rFonts w:ascii="Arial" w:eastAsia="Aptos" w:hAnsi="Arial" w:cs="Arial"/>
          <w:kern w:val="2"/>
          <w:lang w:val="es-MX" w:eastAsia="en-US"/>
          <w14:ligatures w14:val="standardContextual"/>
        </w:rPr>
      </w:pPr>
    </w:p>
    <w:p w14:paraId="732C8676" w14:textId="77777777" w:rsidR="007C3245" w:rsidRPr="00665C42" w:rsidRDefault="007C3245" w:rsidP="0048606B">
      <w:pPr>
        <w:spacing w:line="360" w:lineRule="auto"/>
        <w:jc w:val="both"/>
        <w:rPr>
          <w:rFonts w:ascii="Arial" w:eastAsia="Aptos" w:hAnsi="Arial" w:cs="Arial"/>
          <w:kern w:val="2"/>
          <w:lang w:val="es-MX" w:eastAsia="en-US"/>
          <w14:ligatures w14:val="standardContextual"/>
        </w:rPr>
      </w:pPr>
    </w:p>
    <w:p w14:paraId="3DF09951" w14:textId="42962428" w:rsidR="00665C42" w:rsidRPr="00665C42" w:rsidRDefault="00356896" w:rsidP="0048606B">
      <w:pPr>
        <w:spacing w:line="360" w:lineRule="auto"/>
        <w:jc w:val="both"/>
        <w:rPr>
          <w:rFonts w:ascii="Arial" w:eastAsia="Aptos" w:hAnsi="Arial" w:cs="Arial"/>
          <w:b/>
          <w:bCs/>
          <w:kern w:val="2"/>
          <w:lang w:val="es-MX" w:eastAsia="en-US"/>
          <w14:ligatures w14:val="standardContextual"/>
        </w:rPr>
      </w:pPr>
      <w:r>
        <w:rPr>
          <w:rFonts w:ascii="Arial" w:eastAsia="Aptos" w:hAnsi="Arial" w:cs="Arial"/>
          <w:b/>
          <w:bCs/>
          <w:kern w:val="2"/>
          <w:lang w:val="es-MX" w:eastAsia="en-US"/>
          <w14:ligatures w14:val="standardContextual"/>
        </w:rPr>
        <w:lastRenderedPageBreak/>
        <w:t>V</w:t>
      </w:r>
      <w:r w:rsidRPr="00665C42">
        <w:rPr>
          <w:rFonts w:ascii="Arial" w:eastAsia="Aptos" w:hAnsi="Arial" w:cs="Arial"/>
          <w:b/>
          <w:bCs/>
          <w:kern w:val="2"/>
          <w:lang w:val="es-MX" w:eastAsia="en-US"/>
          <w14:ligatures w14:val="standardContextual"/>
        </w:rPr>
        <w:t xml:space="preserve">igencia del </w:t>
      </w:r>
      <w:r w:rsidR="007F74D9">
        <w:rPr>
          <w:rFonts w:ascii="Arial" w:eastAsia="Aptos" w:hAnsi="Arial" w:cs="Arial"/>
          <w:b/>
          <w:bCs/>
          <w:i/>
          <w:iCs/>
          <w:kern w:val="2"/>
          <w:lang w:val="es-MX" w:eastAsia="en-US"/>
          <w14:ligatures w14:val="standardContextual"/>
        </w:rPr>
        <w:t>N</w:t>
      </w:r>
      <w:r w:rsidRPr="00665C42">
        <w:rPr>
          <w:rFonts w:ascii="Arial" w:eastAsia="Aptos" w:hAnsi="Arial" w:cs="Arial"/>
          <w:b/>
          <w:bCs/>
          <w:i/>
          <w:iCs/>
          <w:kern w:val="2"/>
          <w:lang w:val="es-MX" w:eastAsia="en-US"/>
          <w14:ligatures w14:val="standardContextual"/>
        </w:rPr>
        <w:t xml:space="preserve">ew </w:t>
      </w:r>
      <w:proofErr w:type="spellStart"/>
      <w:r w:rsidR="007F74D9">
        <w:rPr>
          <w:rFonts w:ascii="Arial" w:eastAsia="Aptos" w:hAnsi="Arial" w:cs="Arial"/>
          <w:b/>
          <w:bCs/>
          <w:i/>
          <w:iCs/>
          <w:kern w:val="2"/>
          <w:lang w:val="es-MX" w:eastAsia="en-US"/>
          <w14:ligatures w14:val="standardContextual"/>
        </w:rPr>
        <w:t>W</w:t>
      </w:r>
      <w:r w:rsidRPr="00665C42">
        <w:rPr>
          <w:rFonts w:ascii="Arial" w:eastAsia="Aptos" w:hAnsi="Arial" w:cs="Arial"/>
          <w:b/>
          <w:bCs/>
          <w:i/>
          <w:iCs/>
          <w:kern w:val="2"/>
          <w:lang w:val="es-MX" w:eastAsia="en-US"/>
          <w14:ligatures w14:val="standardContextual"/>
        </w:rPr>
        <w:t>ork</w:t>
      </w:r>
      <w:proofErr w:type="spellEnd"/>
      <w:r w:rsidRPr="00665C42">
        <w:rPr>
          <w:rFonts w:ascii="Arial" w:eastAsia="Aptos" w:hAnsi="Arial" w:cs="Arial"/>
          <w:b/>
          <w:bCs/>
          <w:kern w:val="2"/>
          <w:lang w:val="es-MX" w:eastAsia="en-US"/>
          <w14:ligatures w14:val="standardContextual"/>
        </w:rPr>
        <w:t xml:space="preserve"> ante las transformaciones contemporáneas del trabajo</w:t>
      </w:r>
    </w:p>
    <w:p w14:paraId="52368DD8" w14:textId="7A675D6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Desde finales de los años 90, en respuesta a las rápidas transformaciones tecnológicas, sociales y económicas, se aceleró la adopción del teletrabajo, el </w:t>
      </w:r>
      <w:r w:rsidRPr="00665C42">
        <w:rPr>
          <w:rFonts w:ascii="Arial" w:eastAsia="Aptos" w:hAnsi="Arial" w:cs="Arial"/>
          <w:i/>
          <w:iCs/>
          <w:kern w:val="2"/>
          <w:lang w:val="es-MX" w:eastAsia="en-US"/>
          <w14:ligatures w14:val="standardContextual"/>
        </w:rPr>
        <w:t>coworking</w:t>
      </w:r>
      <w:r w:rsidRPr="00665C42">
        <w:rPr>
          <w:rFonts w:ascii="Arial" w:eastAsia="Aptos" w:hAnsi="Arial" w:cs="Arial"/>
          <w:kern w:val="2"/>
          <w:lang w:val="es-MX" w:eastAsia="en-US"/>
          <w14:ligatures w14:val="standardContextual"/>
        </w:rPr>
        <w:t xml:space="preserve"> y modelos híbridos de trabajo; estos cambios son denominados por diferentes autores en diferentes contextos como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Ways</w:t>
      </w:r>
      <w:proofErr w:type="spellEnd"/>
      <w:r w:rsidRPr="00665C42">
        <w:rPr>
          <w:rFonts w:ascii="Arial" w:eastAsia="Aptos" w:hAnsi="Arial" w:cs="Arial"/>
          <w:i/>
          <w:iCs/>
          <w:kern w:val="2"/>
          <w:lang w:val="es-MX" w:eastAsia="en-US"/>
          <w14:ligatures w14:val="standardContextual"/>
        </w:rPr>
        <w:t xml:space="preserve"> </w:t>
      </w:r>
      <w:proofErr w:type="spellStart"/>
      <w:r w:rsidRPr="00665C42">
        <w:rPr>
          <w:rFonts w:ascii="Arial" w:eastAsia="Aptos" w:hAnsi="Arial" w:cs="Arial"/>
          <w:i/>
          <w:iCs/>
          <w:kern w:val="2"/>
          <w:lang w:val="es-MX" w:eastAsia="en-US"/>
          <w14:ligatures w14:val="standardContextual"/>
        </w:rPr>
        <w:t>of</w:t>
      </w:r>
      <w:proofErr w:type="spellEnd"/>
      <w:r w:rsidRPr="00665C42">
        <w:rPr>
          <w:rFonts w:ascii="Arial" w:eastAsia="Aptos" w:hAnsi="Arial" w:cs="Arial"/>
          <w:i/>
          <w:iCs/>
          <w:kern w:val="2"/>
          <w:lang w:val="es-MX" w:eastAsia="en-US"/>
          <w14:ligatures w14:val="standardContextual"/>
        </w:rPr>
        <w:t xml:space="preserve">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(NWW). A diferencia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que tiene un fundador claramente identificado, las NWW fueron consolidándose y registrándose de manera progresiva con el aporte de diferentes estudios y se aceleró su uso con la pandemia de COVID-19. </w:t>
      </w:r>
    </w:p>
    <w:p w14:paraId="6A7645DA"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11EC7402" w14:textId="17DA0E5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Aunque diversos autores que han investigado sobre las NWW coinciden con los principios postulados en 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y corroboran su vigencia, este artículo se centra en la propuesta de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 basada en la propuesta de </w:t>
      </w:r>
      <w:proofErr w:type="spellStart"/>
      <w:r w:rsidRPr="00665C42">
        <w:rPr>
          <w:rFonts w:ascii="Arial" w:eastAsia="Aptos" w:hAnsi="Arial" w:cs="Arial"/>
          <w:kern w:val="2"/>
          <w:lang w:val="es-MX" w:eastAsia="en-US"/>
          <w14:ligatures w14:val="standardContextual"/>
        </w:rPr>
        <w:t>Bergmann</w:t>
      </w:r>
      <w:proofErr w:type="spellEnd"/>
      <w:r w:rsidRPr="00665C42">
        <w:rPr>
          <w:rFonts w:ascii="Arial" w:eastAsia="Aptos" w:hAnsi="Arial" w:cs="Arial"/>
          <w:kern w:val="2"/>
          <w:lang w:val="es-MX" w:eastAsia="en-US"/>
          <w14:ligatures w14:val="standardContextual"/>
        </w:rPr>
        <w:t>, pues se pretende analizar la experiencia laboral desde un enfoque humanista, centrado en la persona y no en la productividad de la organización.</w:t>
      </w:r>
    </w:p>
    <w:p w14:paraId="2363F49F" w14:textId="77777777" w:rsidR="0048606B" w:rsidRPr="00665C42" w:rsidRDefault="0048606B" w:rsidP="0048606B">
      <w:pPr>
        <w:spacing w:line="360" w:lineRule="auto"/>
        <w:jc w:val="both"/>
        <w:rPr>
          <w:rFonts w:ascii="Arial" w:eastAsia="Aptos" w:hAnsi="Arial" w:cs="Arial"/>
          <w:kern w:val="2"/>
          <w:lang w:val="es-MX" w:eastAsia="en-US"/>
          <w14:ligatures w14:val="standardContextual"/>
        </w:rPr>
      </w:pPr>
    </w:p>
    <w:p w14:paraId="372B30B7" w14:textId="77777777" w:rsidR="00665C42" w:rsidRP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A modo de ejemplo, en el cuadro 2 se sintetizan algunos hallazgos de autores contemporáneos y su relación con los principios de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w:t>
      </w:r>
      <w:r w:rsidRPr="00665C42">
        <w:rPr>
          <w:rFonts w:ascii="Arial" w:eastAsia="Aptos" w:hAnsi="Arial" w:cs="Arial"/>
          <w:kern w:val="2"/>
          <w:lang w:val="es-MX" w:eastAsia="en-US"/>
          <w14:ligatures w14:val="standardContextual"/>
        </w:rPr>
        <w:t xml:space="preserve">. Cabe destacar que las investigaciones recientes sobre las NWW también advierten sobre desafíos asociados a estas transformaciones del trabajo. </w:t>
      </w:r>
    </w:p>
    <w:p w14:paraId="265D0AF1" w14:textId="0E2F5F2C" w:rsidR="00F42916" w:rsidRDefault="00F42916" w:rsidP="0048606B">
      <w:pPr>
        <w:spacing w:line="360" w:lineRule="auto"/>
        <w:rPr>
          <w:rFonts w:ascii="Arial" w:eastAsia="Aptos" w:hAnsi="Arial" w:cs="Arial"/>
          <w:b/>
          <w:kern w:val="2"/>
          <w:lang w:eastAsia="en-US"/>
          <w14:ligatures w14:val="standardContextual"/>
        </w:rPr>
      </w:pPr>
    </w:p>
    <w:p w14:paraId="4A62C9AA" w14:textId="4ADF5ED1" w:rsidR="007C3245" w:rsidRDefault="007C3245" w:rsidP="0048606B">
      <w:pPr>
        <w:spacing w:line="360" w:lineRule="auto"/>
        <w:rPr>
          <w:rFonts w:ascii="Arial" w:eastAsia="Aptos" w:hAnsi="Arial" w:cs="Arial"/>
          <w:b/>
          <w:kern w:val="2"/>
          <w:lang w:eastAsia="en-US"/>
          <w14:ligatures w14:val="standardContextual"/>
        </w:rPr>
      </w:pPr>
    </w:p>
    <w:p w14:paraId="76454C84" w14:textId="77777777" w:rsidR="007C3245" w:rsidRDefault="007C3245" w:rsidP="0048606B">
      <w:pPr>
        <w:spacing w:line="360" w:lineRule="auto"/>
        <w:rPr>
          <w:rFonts w:ascii="Arial" w:eastAsia="Aptos" w:hAnsi="Arial" w:cs="Arial"/>
          <w:b/>
          <w:kern w:val="2"/>
          <w:lang w:eastAsia="en-US"/>
          <w14:ligatures w14:val="standardContextual"/>
        </w:rPr>
      </w:pPr>
    </w:p>
    <w:p w14:paraId="0EF8BAF8" w14:textId="45342E68" w:rsidR="00665C42" w:rsidRPr="00665C42" w:rsidRDefault="1CAE01C9" w:rsidP="7198EC23">
      <w:pPr>
        <w:spacing w:line="360" w:lineRule="auto"/>
        <w:rPr>
          <w:rFonts w:ascii="Arial" w:eastAsia="Aptos" w:hAnsi="Arial" w:cs="Arial"/>
          <w:b/>
          <w:bCs/>
          <w:lang w:eastAsia="en-US"/>
        </w:rPr>
      </w:pPr>
      <w:r w:rsidRPr="7198EC23">
        <w:rPr>
          <w:rFonts w:ascii="Arial" w:eastAsia="Aptos" w:hAnsi="Arial" w:cs="Arial"/>
          <w:b/>
          <w:bCs/>
          <w:lang w:eastAsia="en-US"/>
        </w:rPr>
        <w:lastRenderedPageBreak/>
        <w:t xml:space="preserve">Tabla </w:t>
      </w:r>
      <w:r w:rsidR="00665C42" w:rsidRPr="7198EC23">
        <w:rPr>
          <w:rFonts w:ascii="Arial" w:eastAsia="Aptos" w:hAnsi="Arial" w:cs="Arial"/>
          <w:b/>
          <w:bCs/>
          <w:lang w:eastAsia="en-US"/>
        </w:rPr>
        <w:t>2</w:t>
      </w:r>
    </w:p>
    <w:p w14:paraId="77297171" w14:textId="024E9900" w:rsidR="00665C42" w:rsidRDefault="00665C42" w:rsidP="0048606B">
      <w:pPr>
        <w:spacing w:line="360" w:lineRule="auto"/>
        <w:jc w:val="both"/>
        <w:rPr>
          <w:rFonts w:ascii="Arial" w:eastAsia="Aptos" w:hAnsi="Arial" w:cs="Arial"/>
          <w:i/>
          <w:iCs/>
          <w:kern w:val="2"/>
          <w:lang w:val="es-MX" w:eastAsia="en-US"/>
          <w14:ligatures w14:val="standardContextual"/>
        </w:rPr>
      </w:pPr>
      <w:r w:rsidRPr="00665C42">
        <w:rPr>
          <w:rFonts w:ascii="Arial" w:eastAsia="Aptos" w:hAnsi="Arial" w:cs="Arial"/>
          <w:i/>
          <w:kern w:val="2"/>
          <w:lang w:eastAsia="en-US"/>
          <w14:ligatures w14:val="standardContextual"/>
        </w:rPr>
        <w:t xml:space="preserve">Ejemplo de </w:t>
      </w:r>
      <w:r w:rsidRPr="00665C42">
        <w:rPr>
          <w:rFonts w:ascii="Arial" w:eastAsia="Aptos" w:hAnsi="Arial" w:cs="Arial"/>
          <w:i/>
          <w:kern w:val="2"/>
          <w:lang w:val="es-MX" w:eastAsia="en-US"/>
          <w14:ligatures w14:val="standardContextual"/>
        </w:rPr>
        <w:t xml:space="preserve">autores contemporáneos que coinciden con los principios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p>
    <w:p w14:paraId="1C504F4C" w14:textId="77777777" w:rsidR="0048606B" w:rsidRPr="00665C42" w:rsidRDefault="0048606B" w:rsidP="0048606B">
      <w:pPr>
        <w:spacing w:line="360" w:lineRule="auto"/>
        <w:jc w:val="both"/>
        <w:rPr>
          <w:rFonts w:ascii="Arial" w:eastAsia="Aptos" w:hAnsi="Arial" w:cs="Arial"/>
          <w:i/>
          <w:kern w:val="2"/>
          <w:lang w:val="es-MX" w:eastAsia="en-US"/>
          <w14:ligatures w14:val="standardContextual"/>
        </w:rPr>
      </w:pPr>
    </w:p>
    <w:tbl>
      <w:tblPr>
        <w:tblStyle w:val="Tablaconcuadrcula1"/>
        <w:tblW w:w="0" w:type="auto"/>
        <w:tblLayout w:type="fixed"/>
        <w:tblLook w:val="04A0" w:firstRow="1" w:lastRow="0" w:firstColumn="1" w:lastColumn="0" w:noHBand="0" w:noVBand="1"/>
      </w:tblPr>
      <w:tblGrid>
        <w:gridCol w:w="1696"/>
        <w:gridCol w:w="2694"/>
        <w:gridCol w:w="2835"/>
        <w:gridCol w:w="2737"/>
      </w:tblGrid>
      <w:tr w:rsidR="00665C42" w:rsidRPr="00F76962" w14:paraId="28F32E65" w14:textId="77777777" w:rsidTr="7198EC23">
        <w:trPr>
          <w:cantSplit/>
          <w:tblHeader/>
        </w:trPr>
        <w:tc>
          <w:tcPr>
            <w:tcW w:w="1696" w:type="dxa"/>
            <w:vMerge w:val="restart"/>
            <w:tcBorders>
              <w:top w:val="single" w:sz="12" w:space="0" w:color="000000" w:themeColor="text1"/>
              <w:left w:val="none" w:sz="4" w:space="0" w:color="000000" w:themeColor="text1"/>
              <w:bottom w:val="single" w:sz="12" w:space="0" w:color="000000" w:themeColor="text1"/>
              <w:right w:val="none" w:sz="4" w:space="0" w:color="000000" w:themeColor="text1"/>
            </w:tcBorders>
            <w:shd w:val="clear" w:color="auto" w:fill="DAE9F7"/>
          </w:tcPr>
          <w:p w14:paraId="0BF1E27B" w14:textId="77777777" w:rsidR="00665C42" w:rsidRPr="00F76962" w:rsidRDefault="00665C42" w:rsidP="7198EC23">
            <w:pPr>
              <w:spacing w:line="264" w:lineRule="auto"/>
              <w:rPr>
                <w:rFonts w:ascii="Arial" w:eastAsia="Aptos" w:hAnsi="Arial" w:cs="Arial"/>
                <w:b/>
                <w:bCs/>
                <w:sz w:val="22"/>
                <w:szCs w:val="22"/>
                <w:lang w:val="es-MX" w:eastAsia="en-US"/>
              </w:rPr>
            </w:pPr>
            <w:r w:rsidRPr="7198EC23">
              <w:rPr>
                <w:rFonts w:ascii="Arial" w:eastAsia="Aptos" w:hAnsi="Arial" w:cs="Arial"/>
                <w:b/>
                <w:bCs/>
                <w:sz w:val="22"/>
                <w:szCs w:val="22"/>
                <w:lang w:val="es-MX" w:eastAsia="en-US"/>
              </w:rPr>
              <w:t>Principio</w:t>
            </w:r>
          </w:p>
        </w:tc>
        <w:tc>
          <w:tcPr>
            <w:tcW w:w="8266" w:type="dxa"/>
            <w:gridSpan w:val="3"/>
            <w:tcBorders>
              <w:top w:val="single" w:sz="12" w:space="0" w:color="000000" w:themeColor="text1"/>
              <w:left w:val="none" w:sz="4" w:space="0" w:color="000000" w:themeColor="text1"/>
              <w:bottom w:val="none" w:sz="4" w:space="0" w:color="000000" w:themeColor="text1"/>
              <w:right w:val="none" w:sz="4" w:space="0" w:color="000000" w:themeColor="text1"/>
            </w:tcBorders>
            <w:shd w:val="clear" w:color="auto" w:fill="DAE9F7"/>
          </w:tcPr>
          <w:p w14:paraId="598A47D9" w14:textId="77777777" w:rsidR="00665C42" w:rsidRPr="00F76962" w:rsidRDefault="00665C42" w:rsidP="7198EC23">
            <w:pPr>
              <w:spacing w:line="264" w:lineRule="auto"/>
              <w:jc w:val="center"/>
              <w:rPr>
                <w:rFonts w:ascii="Arial" w:eastAsia="Aptos" w:hAnsi="Arial" w:cs="Arial"/>
                <w:sz w:val="22"/>
                <w:szCs w:val="22"/>
                <w:lang w:val="es-MX" w:eastAsia="en-US"/>
              </w:rPr>
            </w:pPr>
            <w:r w:rsidRPr="7198EC23">
              <w:rPr>
                <w:rFonts w:ascii="Arial" w:eastAsia="Aptos" w:hAnsi="Arial" w:cs="Arial"/>
                <w:sz w:val="22"/>
                <w:szCs w:val="22"/>
                <w:lang w:val="es-MX" w:eastAsia="en-US"/>
              </w:rPr>
              <w:t xml:space="preserve">Ejemplo de autores contemporáneos que coinciden </w:t>
            </w:r>
            <w:r>
              <w:br/>
            </w:r>
            <w:r w:rsidRPr="7198EC23">
              <w:rPr>
                <w:rFonts w:ascii="Arial" w:eastAsia="Aptos" w:hAnsi="Arial" w:cs="Arial"/>
                <w:sz w:val="22"/>
                <w:szCs w:val="22"/>
                <w:lang w:val="es-MX" w:eastAsia="en-US"/>
              </w:rPr>
              <w:t xml:space="preserve">con los principios de </w:t>
            </w:r>
            <w:r w:rsidRPr="7198EC23">
              <w:rPr>
                <w:rFonts w:ascii="Arial" w:eastAsia="Aptos" w:hAnsi="Arial" w:cs="Arial"/>
                <w:i/>
                <w:iCs/>
                <w:sz w:val="22"/>
                <w:szCs w:val="22"/>
                <w:lang w:val="es-MX" w:eastAsia="en-US"/>
              </w:rPr>
              <w:t>New Work</w:t>
            </w:r>
            <w:r w:rsidRPr="7198EC23">
              <w:rPr>
                <w:rFonts w:ascii="Arial" w:eastAsia="Aptos" w:hAnsi="Arial" w:cs="Arial"/>
                <w:sz w:val="22"/>
                <w:szCs w:val="22"/>
                <w:lang w:val="es-MX" w:eastAsia="en-US"/>
              </w:rPr>
              <w:t xml:space="preserve"> </w:t>
            </w:r>
          </w:p>
        </w:tc>
      </w:tr>
      <w:tr w:rsidR="00665C42" w:rsidRPr="00F76962" w14:paraId="29265059" w14:textId="77777777" w:rsidTr="7198EC23">
        <w:trPr>
          <w:cantSplit/>
          <w:tblHeader/>
        </w:trPr>
        <w:tc>
          <w:tcPr>
            <w:tcW w:w="1696" w:type="dxa"/>
            <w:vMerge/>
            <w:tcBorders>
              <w:top w:val="single" w:sz="12" w:space="0" w:color="000000" w:themeColor="text1"/>
              <w:left w:val="none" w:sz="4" w:space="0" w:color="000000" w:themeColor="text1"/>
              <w:bottom w:val="single" w:sz="12" w:space="0" w:color="000000" w:themeColor="text1"/>
              <w:right w:val="none" w:sz="4" w:space="0" w:color="000000" w:themeColor="text1"/>
            </w:tcBorders>
          </w:tcPr>
          <w:p w14:paraId="14479503" w14:textId="77777777" w:rsidR="00665C42" w:rsidRPr="00F76962" w:rsidRDefault="00665C42" w:rsidP="0048606B">
            <w:pPr>
              <w:spacing w:line="264" w:lineRule="auto"/>
              <w:rPr>
                <w:rFonts w:ascii="Arial" w:eastAsia="Aptos" w:hAnsi="Arial" w:cs="Arial"/>
                <w:sz w:val="22"/>
                <w:lang w:val="es-MX" w:eastAsia="en-US"/>
              </w:rPr>
            </w:pPr>
          </w:p>
        </w:tc>
        <w:tc>
          <w:tcPr>
            <w:tcW w:w="2694" w:type="dxa"/>
            <w:tcBorders>
              <w:top w:val="none" w:sz="4" w:space="0" w:color="000000" w:themeColor="text1"/>
              <w:left w:val="none" w:sz="4" w:space="0" w:color="000000" w:themeColor="text1"/>
              <w:bottom w:val="single" w:sz="12" w:space="0" w:color="000000" w:themeColor="text1"/>
              <w:right w:val="none" w:sz="4" w:space="0" w:color="000000" w:themeColor="text1"/>
            </w:tcBorders>
            <w:shd w:val="clear" w:color="auto" w:fill="DAE9F7"/>
          </w:tcPr>
          <w:p w14:paraId="192C5009"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Barrero et al. (2021)</w:t>
            </w:r>
          </w:p>
        </w:tc>
        <w:tc>
          <w:tcPr>
            <w:tcW w:w="2835" w:type="dxa"/>
            <w:tcBorders>
              <w:top w:val="none" w:sz="4" w:space="0" w:color="000000" w:themeColor="text1"/>
              <w:left w:val="none" w:sz="4" w:space="0" w:color="000000" w:themeColor="text1"/>
              <w:bottom w:val="single" w:sz="12" w:space="0" w:color="000000" w:themeColor="text1"/>
            </w:tcBorders>
            <w:shd w:val="clear" w:color="auto" w:fill="DAE9F7"/>
          </w:tcPr>
          <w:p w14:paraId="540728BC" w14:textId="77777777" w:rsidR="00665C42" w:rsidRPr="00F76962" w:rsidRDefault="00665C42" w:rsidP="0048606B">
            <w:pPr>
              <w:spacing w:line="264" w:lineRule="auto"/>
              <w:rPr>
                <w:rFonts w:ascii="Arial" w:eastAsia="Aptos" w:hAnsi="Arial" w:cs="Arial"/>
                <w:sz w:val="22"/>
                <w:lang w:val="es-MX" w:eastAsia="en-US"/>
              </w:rPr>
            </w:pPr>
            <w:proofErr w:type="spellStart"/>
            <w:r w:rsidRPr="00F76962">
              <w:rPr>
                <w:rFonts w:ascii="Arial" w:eastAsia="Aptos" w:hAnsi="Arial" w:cs="Arial"/>
                <w:sz w:val="22"/>
                <w:lang w:val="es-MX" w:eastAsia="en-US"/>
              </w:rPr>
              <w:t>Widar</w:t>
            </w:r>
            <w:proofErr w:type="spellEnd"/>
            <w:r w:rsidRPr="00F76962">
              <w:rPr>
                <w:rFonts w:ascii="Arial" w:eastAsia="Aptos" w:hAnsi="Arial" w:cs="Arial"/>
                <w:sz w:val="22"/>
                <w:lang w:val="es-MX" w:eastAsia="en-US"/>
              </w:rPr>
              <w:t xml:space="preserve"> et al. (2022)</w:t>
            </w:r>
          </w:p>
        </w:tc>
        <w:tc>
          <w:tcPr>
            <w:tcW w:w="2737" w:type="dxa"/>
            <w:tcBorders>
              <w:top w:val="none" w:sz="4" w:space="0" w:color="000000" w:themeColor="text1"/>
              <w:bottom w:val="single" w:sz="12" w:space="0" w:color="000000" w:themeColor="text1"/>
            </w:tcBorders>
            <w:shd w:val="clear" w:color="auto" w:fill="DAE9F7"/>
          </w:tcPr>
          <w:p w14:paraId="31B2885E" w14:textId="77777777" w:rsidR="00665C42" w:rsidRPr="00F76962" w:rsidRDefault="00665C42" w:rsidP="0048606B">
            <w:pPr>
              <w:spacing w:line="264" w:lineRule="auto"/>
              <w:rPr>
                <w:rFonts w:ascii="Arial" w:eastAsia="Aptos" w:hAnsi="Arial" w:cs="Arial"/>
                <w:sz w:val="22"/>
                <w:lang w:val="es-MX" w:eastAsia="en-US"/>
              </w:rPr>
            </w:pPr>
            <w:proofErr w:type="spellStart"/>
            <w:r w:rsidRPr="00F76962">
              <w:rPr>
                <w:rFonts w:ascii="Arial" w:eastAsia="Aptos" w:hAnsi="Arial" w:cs="Arial"/>
                <w:sz w:val="22"/>
                <w:lang w:val="es-MX" w:eastAsia="en-US"/>
              </w:rPr>
              <w:t>Abrahão</w:t>
            </w:r>
            <w:proofErr w:type="spellEnd"/>
            <w:r w:rsidRPr="00F76962">
              <w:rPr>
                <w:rFonts w:ascii="Arial" w:eastAsia="Aptos" w:hAnsi="Arial" w:cs="Arial"/>
                <w:sz w:val="22"/>
                <w:lang w:val="es-MX" w:eastAsia="en-US"/>
              </w:rPr>
              <w:t xml:space="preserve"> et al. (2025)</w:t>
            </w:r>
          </w:p>
        </w:tc>
      </w:tr>
      <w:tr w:rsidR="00665C42" w:rsidRPr="00F76962" w14:paraId="50B08DC5" w14:textId="77777777" w:rsidTr="7198EC23">
        <w:trPr>
          <w:cantSplit/>
        </w:trPr>
        <w:tc>
          <w:tcPr>
            <w:tcW w:w="1696" w:type="dxa"/>
            <w:tcBorders>
              <w:top w:val="single" w:sz="12" w:space="0" w:color="000000" w:themeColor="text1"/>
              <w:left w:val="none" w:sz="4" w:space="0" w:color="000000" w:themeColor="text1"/>
              <w:bottom w:val="none" w:sz="4" w:space="0" w:color="000000" w:themeColor="text1"/>
              <w:right w:val="none" w:sz="4" w:space="0" w:color="000000" w:themeColor="text1"/>
            </w:tcBorders>
          </w:tcPr>
          <w:p w14:paraId="47A2AEF7" w14:textId="3A204786" w:rsidR="7198EC23" w:rsidRDefault="7198EC23" w:rsidP="7198EC23">
            <w:pPr>
              <w:spacing w:line="264" w:lineRule="auto"/>
              <w:rPr>
                <w:rFonts w:ascii="Arial" w:eastAsia="Aptos" w:hAnsi="Arial" w:cs="Arial"/>
                <w:sz w:val="22"/>
                <w:szCs w:val="22"/>
                <w:lang w:val="es-MX" w:eastAsia="en-US"/>
              </w:rPr>
            </w:pPr>
          </w:p>
          <w:p w14:paraId="04BADDBF" w14:textId="622A0B5F" w:rsidR="7198EC23" w:rsidRDefault="7198EC23" w:rsidP="7198EC23">
            <w:pPr>
              <w:spacing w:line="264" w:lineRule="auto"/>
              <w:rPr>
                <w:rFonts w:ascii="Arial" w:eastAsia="Aptos" w:hAnsi="Arial" w:cs="Arial"/>
                <w:sz w:val="22"/>
                <w:szCs w:val="22"/>
                <w:lang w:val="es-MX" w:eastAsia="en-US"/>
              </w:rPr>
            </w:pPr>
          </w:p>
          <w:p w14:paraId="40D7B0C5" w14:textId="29CA1FD1" w:rsidR="7198EC23" w:rsidRDefault="7198EC23" w:rsidP="7198EC23">
            <w:pPr>
              <w:spacing w:line="264" w:lineRule="auto"/>
              <w:rPr>
                <w:rFonts w:ascii="Arial" w:eastAsia="Aptos" w:hAnsi="Arial" w:cs="Arial"/>
                <w:sz w:val="22"/>
                <w:szCs w:val="22"/>
                <w:lang w:val="es-MX" w:eastAsia="en-US"/>
              </w:rPr>
            </w:pPr>
          </w:p>
          <w:p w14:paraId="3DE523C6"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Libertad</w:t>
            </w:r>
          </w:p>
        </w:tc>
        <w:tc>
          <w:tcPr>
            <w:tcW w:w="2694" w:type="dxa"/>
            <w:tcBorders>
              <w:top w:val="single" w:sz="12" w:space="0" w:color="000000" w:themeColor="text1"/>
              <w:left w:val="none" w:sz="4" w:space="0" w:color="000000" w:themeColor="text1"/>
              <w:bottom w:val="none" w:sz="4" w:space="0" w:color="000000" w:themeColor="text1"/>
              <w:right w:val="none" w:sz="4" w:space="0" w:color="000000" w:themeColor="text1"/>
            </w:tcBorders>
          </w:tcPr>
          <w:p w14:paraId="1A9A3AAC"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trabajo remoto híbrido incrementa la flexibilidad laboral con respecto a dónde y cómo realizar las labores.</w:t>
            </w:r>
          </w:p>
        </w:tc>
        <w:tc>
          <w:tcPr>
            <w:tcW w:w="2835" w:type="dxa"/>
            <w:tcBorders>
              <w:top w:val="single" w:sz="12" w:space="0" w:color="000000" w:themeColor="text1"/>
              <w:left w:val="none" w:sz="4" w:space="0" w:color="000000" w:themeColor="text1"/>
              <w:bottom w:val="none" w:sz="4" w:space="0" w:color="000000" w:themeColor="text1"/>
              <w:right w:val="none" w:sz="4" w:space="0" w:color="000000" w:themeColor="text1"/>
            </w:tcBorders>
          </w:tcPr>
          <w:p w14:paraId="29C9A6DC"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personal académico percibe el teletrabajo como una extensión natural de la libertad académica, al poder escoger cuándo y dónde trabajar.</w:t>
            </w:r>
          </w:p>
        </w:tc>
        <w:tc>
          <w:tcPr>
            <w:tcW w:w="2737" w:type="dxa"/>
            <w:tcBorders>
              <w:top w:val="single" w:sz="12" w:space="0" w:color="000000" w:themeColor="text1"/>
              <w:left w:val="none" w:sz="4" w:space="0" w:color="000000" w:themeColor="text1"/>
              <w:bottom w:val="none" w:sz="4" w:space="0" w:color="000000" w:themeColor="text1"/>
              <w:right w:val="none" w:sz="4" w:space="0" w:color="000000" w:themeColor="text1"/>
            </w:tcBorders>
          </w:tcPr>
          <w:p w14:paraId="38131F9D"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Favorecen la autonomía y la flexibilidad laboral, ya que las personas pueden adaptar su horario, lugar y dinámicas de trabajo de acuerdo con sus necesidades.</w:t>
            </w:r>
          </w:p>
        </w:tc>
      </w:tr>
      <w:tr w:rsidR="00665C42" w:rsidRPr="00F76962" w14:paraId="4BEF7A77" w14:textId="77777777" w:rsidTr="7198EC23">
        <w:trPr>
          <w:cantSplit/>
        </w:trPr>
        <w:tc>
          <w:tcPr>
            <w:tcW w:w="169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03BA033" w14:textId="77777777" w:rsidR="00665C42" w:rsidRPr="00F76962" w:rsidRDefault="00665C42" w:rsidP="0048606B">
            <w:pPr>
              <w:spacing w:line="264" w:lineRule="auto"/>
              <w:rPr>
                <w:rFonts w:ascii="Arial" w:eastAsia="Aptos" w:hAnsi="Arial" w:cs="Arial"/>
                <w:sz w:val="22"/>
                <w:lang w:val="es-MX" w:eastAsia="en-US"/>
              </w:rPr>
            </w:pPr>
            <w:proofErr w:type="spellStart"/>
            <w:r w:rsidRPr="00F76962">
              <w:rPr>
                <w:rFonts w:ascii="Arial" w:eastAsia="Aptos" w:hAnsi="Arial" w:cs="Arial"/>
                <w:sz w:val="22"/>
                <w:lang w:val="es-MX" w:eastAsia="en-US"/>
              </w:rPr>
              <w:t>Autorrespon-sabilidad</w:t>
            </w:r>
            <w:proofErr w:type="spellEnd"/>
          </w:p>
        </w:tc>
        <w:tc>
          <w:tcPr>
            <w:tcW w:w="2694"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A7D9201"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teletrabajo impulsó cambios en las formas tradicionales de supervisión orientados a mayor autonomía por parte de las personas trabajadoras.</w:t>
            </w:r>
          </w:p>
        </w:tc>
        <w:tc>
          <w:tcPr>
            <w:tcW w:w="283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2E570329"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trabajo funciona con autorregulación y altos niveles de responsabilidad individual.</w:t>
            </w:r>
          </w:p>
          <w:p w14:paraId="5B210AB8"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xml:space="preserve">(-) Si las estructuras no son claras, puede haber jornadas ilimitadas, sobrecarga y dificultades para desconectarse. </w:t>
            </w:r>
          </w:p>
        </w:tc>
        <w:tc>
          <w:tcPr>
            <w:tcW w:w="2737"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1DA511FB"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Requieren autogestión y equilibrio entre autonomía individual y normas de la institución.</w:t>
            </w:r>
          </w:p>
          <w:p w14:paraId="60AF9B8E"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xml:space="preserve">(-) Sin estructuras claras, puede dificultarse la definición de responsabilidades y de límites sanos entre vida personal y trabajo. </w:t>
            </w:r>
          </w:p>
        </w:tc>
      </w:tr>
      <w:tr w:rsidR="00665C42" w:rsidRPr="00F76962" w14:paraId="7D39DB1E" w14:textId="77777777" w:rsidTr="7198EC23">
        <w:trPr>
          <w:cantSplit/>
        </w:trPr>
        <w:tc>
          <w:tcPr>
            <w:tcW w:w="1696"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0262D6AF" w14:textId="692369E9" w:rsidR="7198EC23" w:rsidRDefault="7198EC23" w:rsidP="7198EC23">
            <w:pPr>
              <w:spacing w:line="264" w:lineRule="auto"/>
              <w:rPr>
                <w:rFonts w:ascii="Arial" w:eastAsia="Aptos" w:hAnsi="Arial" w:cs="Arial"/>
                <w:sz w:val="22"/>
                <w:szCs w:val="22"/>
                <w:lang w:val="es-MX" w:eastAsia="en-US"/>
              </w:rPr>
            </w:pPr>
          </w:p>
          <w:p w14:paraId="49B989BF" w14:textId="56DD984A" w:rsidR="7198EC23" w:rsidRDefault="7198EC23" w:rsidP="7198EC23">
            <w:pPr>
              <w:spacing w:line="264" w:lineRule="auto"/>
              <w:rPr>
                <w:rFonts w:ascii="Arial" w:eastAsia="Aptos" w:hAnsi="Arial" w:cs="Arial"/>
                <w:sz w:val="22"/>
                <w:szCs w:val="22"/>
                <w:lang w:val="es-MX" w:eastAsia="en-US"/>
              </w:rPr>
            </w:pPr>
          </w:p>
          <w:p w14:paraId="3D3A05F1"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Sentido</w:t>
            </w:r>
          </w:p>
        </w:tc>
        <w:tc>
          <w:tcPr>
            <w:tcW w:w="2694"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7602B8CD" w14:textId="77777777" w:rsidR="00665C42" w:rsidRPr="00F76962" w:rsidRDefault="00665C42" w:rsidP="0048606B">
            <w:pPr>
              <w:spacing w:line="264" w:lineRule="auto"/>
              <w:rPr>
                <w:rFonts w:ascii="Arial" w:eastAsia="Aptos" w:hAnsi="Arial" w:cs="Arial"/>
                <w:sz w:val="22"/>
                <w:lang w:val="es-MX" w:eastAsia="en-US"/>
              </w:rPr>
            </w:pPr>
          </w:p>
        </w:tc>
        <w:tc>
          <w:tcPr>
            <w:tcW w:w="2835"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17890E6"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personal académico percibe el teletrabajo como una condición importante para mantener la satisfacción laboral, la motivación y el sentido positivo del trabajo.</w:t>
            </w:r>
          </w:p>
        </w:tc>
        <w:tc>
          <w:tcPr>
            <w:tcW w:w="2737" w:type="dxa"/>
            <w:tcBorders>
              <w:top w:val="none" w:sz="4" w:space="0" w:color="000000" w:themeColor="text1"/>
              <w:left w:val="none" w:sz="4" w:space="0" w:color="000000" w:themeColor="text1"/>
              <w:bottom w:val="none" w:sz="4" w:space="0" w:color="000000" w:themeColor="text1"/>
              <w:right w:val="none" w:sz="4" w:space="0" w:color="000000" w:themeColor="text1"/>
            </w:tcBorders>
          </w:tcPr>
          <w:p w14:paraId="695BAE47" w14:textId="77777777" w:rsidR="00665C42" w:rsidRPr="00F76962" w:rsidRDefault="00665C42" w:rsidP="0048606B">
            <w:pPr>
              <w:spacing w:line="264" w:lineRule="auto"/>
              <w:rPr>
                <w:rFonts w:ascii="Arial" w:eastAsia="Aptos" w:hAnsi="Arial" w:cs="Arial"/>
                <w:sz w:val="22"/>
                <w:lang w:val="es-MX" w:eastAsia="en-US"/>
              </w:rPr>
            </w:pPr>
          </w:p>
        </w:tc>
      </w:tr>
      <w:tr w:rsidR="00665C42" w:rsidRPr="00F76962" w14:paraId="128C1CCB" w14:textId="77777777" w:rsidTr="7198EC23">
        <w:trPr>
          <w:cantSplit/>
        </w:trPr>
        <w:tc>
          <w:tcPr>
            <w:tcW w:w="1696" w:type="dxa"/>
            <w:tcBorders>
              <w:top w:val="none" w:sz="4" w:space="0" w:color="000000" w:themeColor="text1"/>
              <w:left w:val="none" w:sz="4" w:space="0" w:color="000000" w:themeColor="text1"/>
              <w:bottom w:val="single" w:sz="12" w:space="0" w:color="000000" w:themeColor="text1"/>
              <w:right w:val="none" w:sz="4" w:space="0" w:color="000000" w:themeColor="text1"/>
            </w:tcBorders>
          </w:tcPr>
          <w:p w14:paraId="70273D8F" w14:textId="0082D415" w:rsidR="7198EC23" w:rsidRDefault="7198EC23" w:rsidP="7198EC23">
            <w:pPr>
              <w:spacing w:line="264" w:lineRule="auto"/>
              <w:rPr>
                <w:rFonts w:ascii="Arial" w:eastAsia="Aptos" w:hAnsi="Arial" w:cs="Arial"/>
                <w:sz w:val="22"/>
                <w:szCs w:val="22"/>
                <w:lang w:val="es-MX" w:eastAsia="en-US"/>
              </w:rPr>
            </w:pPr>
          </w:p>
          <w:p w14:paraId="2BAE20E6" w14:textId="10A1EB39" w:rsidR="7198EC23" w:rsidRDefault="7198EC23" w:rsidP="7198EC23">
            <w:pPr>
              <w:spacing w:line="264" w:lineRule="auto"/>
              <w:rPr>
                <w:rFonts w:ascii="Arial" w:eastAsia="Aptos" w:hAnsi="Arial" w:cs="Arial"/>
                <w:sz w:val="22"/>
                <w:szCs w:val="22"/>
                <w:lang w:val="es-MX" w:eastAsia="en-US"/>
              </w:rPr>
            </w:pPr>
          </w:p>
          <w:p w14:paraId="22C93B01" w14:textId="20C3568B" w:rsidR="7198EC23" w:rsidRDefault="7198EC23" w:rsidP="7198EC23">
            <w:pPr>
              <w:spacing w:line="264" w:lineRule="auto"/>
              <w:rPr>
                <w:rFonts w:ascii="Arial" w:eastAsia="Aptos" w:hAnsi="Arial" w:cs="Arial"/>
                <w:sz w:val="22"/>
                <w:szCs w:val="22"/>
                <w:lang w:val="es-MX" w:eastAsia="en-US"/>
              </w:rPr>
            </w:pPr>
          </w:p>
          <w:p w14:paraId="2F97FB5F"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Desarrollo</w:t>
            </w:r>
          </w:p>
        </w:tc>
        <w:tc>
          <w:tcPr>
            <w:tcW w:w="2694" w:type="dxa"/>
            <w:tcBorders>
              <w:top w:val="none" w:sz="4" w:space="0" w:color="000000" w:themeColor="text1"/>
              <w:left w:val="none" w:sz="4" w:space="0" w:color="000000" w:themeColor="text1"/>
              <w:bottom w:val="single" w:sz="12" w:space="0" w:color="000000" w:themeColor="text1"/>
              <w:right w:val="none" w:sz="4" w:space="0" w:color="000000" w:themeColor="text1"/>
            </w:tcBorders>
          </w:tcPr>
          <w:p w14:paraId="74932D85"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trabajo remoto puede favorecer el bienestar y la satisfacción laboral</w:t>
            </w:r>
          </w:p>
          <w:p w14:paraId="4D46487E"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Puede dificultar la mentoría, el aprendizaje informal y la transmisión de conocimiento organizacional.</w:t>
            </w:r>
          </w:p>
        </w:tc>
        <w:tc>
          <w:tcPr>
            <w:tcW w:w="2835" w:type="dxa"/>
            <w:tcBorders>
              <w:top w:val="none" w:sz="4" w:space="0" w:color="000000" w:themeColor="text1"/>
              <w:left w:val="none" w:sz="4" w:space="0" w:color="000000" w:themeColor="text1"/>
              <w:right w:val="none" w:sz="4" w:space="0" w:color="000000" w:themeColor="text1"/>
            </w:tcBorders>
          </w:tcPr>
          <w:p w14:paraId="1C57E94F"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teletrabajo puede favorecer el desempeño en tareas que requieren concentración profunda, investigación y trabajo cognitivo complejo.</w:t>
            </w:r>
          </w:p>
          <w:p w14:paraId="739E45E0"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Puede dificultar la colaboración, el aprendizaje informal y la integración grupal</w:t>
            </w:r>
          </w:p>
        </w:tc>
        <w:tc>
          <w:tcPr>
            <w:tcW w:w="2737" w:type="dxa"/>
            <w:tcBorders>
              <w:top w:val="none" w:sz="4" w:space="0" w:color="000000" w:themeColor="text1"/>
              <w:left w:val="none" w:sz="4" w:space="0" w:color="000000" w:themeColor="text1"/>
              <w:bottom w:val="none" w:sz="12" w:space="0" w:color="000000" w:themeColor="text1"/>
              <w:right w:val="none" w:sz="4" w:space="0" w:color="000000" w:themeColor="text1"/>
            </w:tcBorders>
          </w:tcPr>
          <w:p w14:paraId="19EB9BD6"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Pueden estimular la creatividad, la innovación y el aprendizaje organizacional a través de la flexibilidad, la colaboración y el uso intensivo de tecnologías digitales.</w:t>
            </w:r>
          </w:p>
          <w:p w14:paraId="7EC62526"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xml:space="preserve">(-) Sobrecarga informacional, fatiga digital, falta de privacidad. </w:t>
            </w:r>
          </w:p>
        </w:tc>
      </w:tr>
      <w:tr w:rsidR="00665C42" w:rsidRPr="00F76962" w14:paraId="1B2799F4" w14:textId="77777777" w:rsidTr="7198EC23">
        <w:trPr>
          <w:cantSplit/>
        </w:trPr>
        <w:tc>
          <w:tcPr>
            <w:tcW w:w="1696" w:type="dxa"/>
            <w:tcBorders>
              <w:top w:val="single" w:sz="12" w:space="0" w:color="000000" w:themeColor="text1"/>
              <w:left w:val="none" w:sz="4" w:space="0" w:color="000000" w:themeColor="text1"/>
              <w:bottom w:val="single" w:sz="12" w:space="0" w:color="000000" w:themeColor="text1"/>
              <w:right w:val="none" w:sz="4" w:space="0" w:color="000000" w:themeColor="text1"/>
            </w:tcBorders>
          </w:tcPr>
          <w:p w14:paraId="24394022"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lastRenderedPageBreak/>
              <w:t>Responsabilidad social</w:t>
            </w:r>
          </w:p>
        </w:tc>
        <w:tc>
          <w:tcPr>
            <w:tcW w:w="2694" w:type="dxa"/>
            <w:tcBorders>
              <w:top w:val="single" w:sz="12" w:space="0" w:color="000000" w:themeColor="text1"/>
              <w:left w:val="none" w:sz="4" w:space="0" w:color="000000" w:themeColor="text1"/>
              <w:bottom w:val="single" w:sz="12" w:space="0" w:color="000000" w:themeColor="text1"/>
              <w:right w:val="none" w:sz="4" w:space="0" w:color="000000" w:themeColor="text1"/>
            </w:tcBorders>
          </w:tcPr>
          <w:p w14:paraId="435E2E85"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trabajo remoto puede facilitar la incorporación al campo laboral de personas fuera de áreas urbanas.</w:t>
            </w:r>
          </w:p>
        </w:tc>
        <w:tc>
          <w:tcPr>
            <w:tcW w:w="2835" w:type="dxa"/>
            <w:tcBorders>
              <w:left w:val="none" w:sz="4" w:space="0" w:color="000000" w:themeColor="text1"/>
              <w:right w:val="none" w:sz="4" w:space="0" w:color="000000" w:themeColor="text1"/>
            </w:tcBorders>
          </w:tcPr>
          <w:p w14:paraId="0F2B79D0"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El teletrabajo puede reducir tiempos y costos de transporte, con los consecuentes efectos en el ambiente.</w:t>
            </w:r>
          </w:p>
          <w:p w14:paraId="11ECDDB5"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Una implementación inadecuada puede generar aislamiento, desigualdades en la distribución de tareas y tensiones dentro de los equipos de trabajo.</w:t>
            </w:r>
          </w:p>
        </w:tc>
        <w:tc>
          <w:tcPr>
            <w:tcW w:w="2737" w:type="dxa"/>
            <w:tcBorders>
              <w:top w:val="none" w:sz="12" w:space="0" w:color="000000" w:themeColor="text1"/>
              <w:left w:val="none" w:sz="4" w:space="0" w:color="000000" w:themeColor="text1"/>
              <w:bottom w:val="single" w:sz="12" w:space="0" w:color="000000" w:themeColor="text1"/>
              <w:right w:val="none" w:sz="4" w:space="0" w:color="000000" w:themeColor="text1"/>
            </w:tcBorders>
          </w:tcPr>
          <w:p w14:paraId="4702249F"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Se promueve la innovación sostenible, el liderazgo inclusivo y la atención a problemáticas sociales, éticas y ambientales.</w:t>
            </w:r>
          </w:p>
          <w:p w14:paraId="3843C69F" w14:textId="77777777" w:rsidR="00665C42" w:rsidRPr="00F76962" w:rsidRDefault="00665C42" w:rsidP="0048606B">
            <w:pPr>
              <w:spacing w:line="264" w:lineRule="auto"/>
              <w:rPr>
                <w:rFonts w:ascii="Arial" w:eastAsia="Aptos" w:hAnsi="Arial" w:cs="Arial"/>
                <w:sz w:val="22"/>
                <w:lang w:val="es-MX" w:eastAsia="en-US"/>
              </w:rPr>
            </w:pPr>
            <w:r w:rsidRPr="00F76962">
              <w:rPr>
                <w:rFonts w:ascii="Arial" w:eastAsia="Aptos" w:hAnsi="Arial" w:cs="Arial"/>
                <w:sz w:val="22"/>
                <w:lang w:val="es-MX" w:eastAsia="en-US"/>
              </w:rPr>
              <w:t>(-) Sin una gestión adecuada, puede darse la precarización del trabajo, desigualdades y tensiones.</w:t>
            </w:r>
          </w:p>
        </w:tc>
      </w:tr>
    </w:tbl>
    <w:p w14:paraId="5949F776" w14:textId="19AC83E0" w:rsidR="00665C42" w:rsidRDefault="00665C42" w:rsidP="0048606B">
      <w:pPr>
        <w:spacing w:line="360" w:lineRule="auto"/>
        <w:jc w:val="both"/>
        <w:rPr>
          <w:rFonts w:ascii="Arial" w:eastAsia="Aptos" w:hAnsi="Arial" w:cs="Arial"/>
          <w:kern w:val="2"/>
          <w:lang w:val="es-MX" w:eastAsia="en-US"/>
          <w14:ligatures w14:val="standardContextual"/>
        </w:rPr>
      </w:pPr>
      <w:r w:rsidRPr="7198EC23">
        <w:rPr>
          <w:rFonts w:ascii="Arial" w:eastAsia="Aptos" w:hAnsi="Arial" w:cs="Arial"/>
          <w:i/>
          <w:iCs/>
          <w:kern w:val="2"/>
          <w:lang w:eastAsia="en-US"/>
          <w14:ligatures w14:val="standardContextual"/>
        </w:rPr>
        <w:t>Fuente</w:t>
      </w:r>
      <w:r w:rsidR="2CA621BE" w:rsidRPr="7198EC23">
        <w:rPr>
          <w:rFonts w:ascii="Arial" w:eastAsia="Aptos" w:hAnsi="Arial" w:cs="Arial"/>
          <w:lang w:eastAsia="en-US"/>
        </w:rPr>
        <w:t>.</w:t>
      </w:r>
      <w:r w:rsidRPr="7198EC23">
        <w:rPr>
          <w:rFonts w:ascii="Arial" w:eastAsia="Aptos" w:hAnsi="Arial" w:cs="Arial"/>
          <w:lang w:eastAsia="en-US"/>
        </w:rPr>
        <w:t xml:space="preserve"> Adaptado de</w:t>
      </w:r>
      <w:r w:rsidRPr="7198EC23">
        <w:rPr>
          <w:rFonts w:ascii="Arial" w:eastAsia="Aptos" w:hAnsi="Arial" w:cs="Arial"/>
          <w:lang w:val="es-MX" w:eastAsia="en-US"/>
        </w:rPr>
        <w:t xml:space="preserve"> Abrahão et al. (2025),</w:t>
      </w:r>
      <w:r w:rsidRPr="7198EC23">
        <w:rPr>
          <w:rFonts w:ascii="Arial" w:eastAsia="Aptos" w:hAnsi="Arial" w:cs="Arial"/>
          <w:i/>
          <w:iCs/>
          <w:lang w:eastAsia="en-US"/>
        </w:rPr>
        <w:t xml:space="preserve"> </w:t>
      </w:r>
      <w:r w:rsidRPr="7198EC23">
        <w:rPr>
          <w:rFonts w:ascii="Arial" w:eastAsia="Aptos" w:hAnsi="Arial" w:cs="Arial"/>
          <w:lang w:eastAsia="en-US"/>
        </w:rPr>
        <w:t xml:space="preserve">Barrero et al. (2021) y Widar et al. </w:t>
      </w:r>
      <w:r w:rsidRPr="7198EC23">
        <w:rPr>
          <w:rFonts w:ascii="Arial" w:eastAsia="Aptos" w:hAnsi="Arial" w:cs="Arial"/>
          <w:lang w:val="es-MX" w:eastAsia="en-US"/>
        </w:rPr>
        <w:t>(2022).</w:t>
      </w:r>
    </w:p>
    <w:p w14:paraId="3A95FBEF"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7EE2B125" w14:textId="4026D78B" w:rsidR="00665C42" w:rsidRPr="00665C42" w:rsidRDefault="00BE3364" w:rsidP="0048606B">
      <w:pPr>
        <w:spacing w:line="360" w:lineRule="auto"/>
        <w:rPr>
          <w:rFonts w:ascii="Arial" w:eastAsia="Aptos" w:hAnsi="Arial" w:cs="Arial"/>
          <w:b/>
          <w:bCs/>
          <w:kern w:val="2"/>
          <w:lang w:val="es-MX" w:eastAsia="en-US"/>
          <w14:ligatures w14:val="standardContextual"/>
        </w:rPr>
      </w:pPr>
      <w:r>
        <w:rPr>
          <w:rFonts w:ascii="Arial" w:eastAsia="Aptos" w:hAnsi="Arial" w:cs="Arial"/>
          <w:b/>
          <w:bCs/>
          <w:kern w:val="2"/>
          <w:lang w:val="es-MX" w:eastAsia="en-US"/>
          <w14:ligatures w14:val="standardContextual"/>
        </w:rPr>
        <w:t>A</w:t>
      </w:r>
      <w:r w:rsidRPr="00665C42">
        <w:rPr>
          <w:rFonts w:ascii="Arial" w:eastAsia="Aptos" w:hAnsi="Arial" w:cs="Arial"/>
          <w:b/>
          <w:bCs/>
          <w:kern w:val="2"/>
          <w:lang w:val="es-MX" w:eastAsia="en-US"/>
          <w14:ligatures w14:val="standardContextual"/>
        </w:rPr>
        <w:t xml:space="preserve">plicación de principios del </w:t>
      </w:r>
      <w:r>
        <w:rPr>
          <w:rFonts w:ascii="Arial" w:eastAsia="Aptos" w:hAnsi="Arial" w:cs="Arial"/>
          <w:b/>
          <w:bCs/>
          <w:i/>
          <w:iCs/>
          <w:kern w:val="2"/>
          <w:lang w:val="es-MX" w:eastAsia="en-US"/>
          <w14:ligatures w14:val="standardContextual"/>
        </w:rPr>
        <w:t>N</w:t>
      </w:r>
      <w:r w:rsidRPr="00665C42">
        <w:rPr>
          <w:rFonts w:ascii="Arial" w:eastAsia="Aptos" w:hAnsi="Arial" w:cs="Arial"/>
          <w:b/>
          <w:bCs/>
          <w:i/>
          <w:iCs/>
          <w:kern w:val="2"/>
          <w:lang w:val="es-MX" w:eastAsia="en-US"/>
          <w14:ligatures w14:val="standardContextual"/>
        </w:rPr>
        <w:t xml:space="preserve">ew </w:t>
      </w:r>
      <w:proofErr w:type="spellStart"/>
      <w:r>
        <w:rPr>
          <w:rFonts w:ascii="Arial" w:eastAsia="Aptos" w:hAnsi="Arial" w:cs="Arial"/>
          <w:b/>
          <w:bCs/>
          <w:i/>
          <w:iCs/>
          <w:kern w:val="2"/>
          <w:lang w:val="es-MX" w:eastAsia="en-US"/>
          <w14:ligatures w14:val="standardContextual"/>
        </w:rPr>
        <w:t>W</w:t>
      </w:r>
      <w:r w:rsidRPr="00665C42">
        <w:rPr>
          <w:rFonts w:ascii="Arial" w:eastAsia="Aptos" w:hAnsi="Arial" w:cs="Arial"/>
          <w:b/>
          <w:bCs/>
          <w:i/>
          <w:iCs/>
          <w:kern w:val="2"/>
          <w:lang w:val="es-MX" w:eastAsia="en-US"/>
          <w14:ligatures w14:val="standardContextual"/>
        </w:rPr>
        <w:t>ork</w:t>
      </w:r>
      <w:proofErr w:type="spellEnd"/>
      <w:r w:rsidRPr="00665C42">
        <w:rPr>
          <w:rFonts w:ascii="Arial" w:eastAsia="Aptos" w:hAnsi="Arial" w:cs="Arial"/>
          <w:b/>
          <w:bCs/>
          <w:kern w:val="2"/>
          <w:lang w:val="es-MX" w:eastAsia="en-US"/>
          <w14:ligatures w14:val="standardContextual"/>
        </w:rPr>
        <w:t xml:space="preserve"> en</w:t>
      </w:r>
      <w:r w:rsidR="00665C42" w:rsidRPr="00665C42">
        <w:rPr>
          <w:rFonts w:ascii="Arial" w:eastAsia="Aptos" w:hAnsi="Arial" w:cs="Arial"/>
          <w:b/>
          <w:bCs/>
          <w:kern w:val="2"/>
          <w:lang w:val="es-MX" w:eastAsia="en-US"/>
          <w14:ligatures w14:val="standardContextual"/>
        </w:rPr>
        <w:t xml:space="preserve"> PROMADE</w:t>
      </w:r>
    </w:p>
    <w:p w14:paraId="59B2CB4E" w14:textId="26EED71E"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Tomando como base la definición de los principios del New </w:t>
      </w:r>
      <w:proofErr w:type="spellStart"/>
      <w:r w:rsidRPr="00665C42">
        <w:rPr>
          <w:rFonts w:ascii="Arial" w:eastAsia="Aptos" w:hAnsi="Arial" w:cs="Arial"/>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se procede a explicar cómo se aplican en PROMADE.</w:t>
      </w:r>
    </w:p>
    <w:p w14:paraId="33BF64D4"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3B2E5AB5" w14:textId="77777777" w:rsidR="00665C42" w:rsidRPr="00665C42" w:rsidRDefault="00665C42" w:rsidP="0048606B">
      <w:pPr>
        <w:spacing w:line="360" w:lineRule="auto"/>
        <w:rPr>
          <w:rFonts w:ascii="Arial" w:eastAsia="Aptos" w:hAnsi="Arial" w:cs="Arial"/>
          <w:b/>
          <w:bCs/>
          <w:i/>
          <w:kern w:val="2"/>
          <w:lang w:val="es-MX" w:eastAsia="en-US"/>
          <w14:ligatures w14:val="standardContextual"/>
        </w:rPr>
      </w:pPr>
      <w:r w:rsidRPr="00665C42">
        <w:rPr>
          <w:rFonts w:ascii="Arial" w:eastAsia="Aptos" w:hAnsi="Arial" w:cs="Arial"/>
          <w:b/>
          <w:bCs/>
          <w:i/>
          <w:kern w:val="2"/>
          <w:lang w:val="es-MX" w:eastAsia="en-US"/>
          <w14:ligatures w14:val="standardContextual"/>
        </w:rPr>
        <w:t>Libertad</w:t>
      </w:r>
    </w:p>
    <w:p w14:paraId="7C5AB6C1" w14:textId="508BE51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Este principio se refiere a la flexibilidad de las personas trabajadoras en cuanto a tiempo, lugar y forma. Referente a las primeras dos, como ya se mencionó, desde 2012 PROMADE se acogió a un plan de contingencia que anticipó el teletrabajo de </w:t>
      </w:r>
      <w:r w:rsidRPr="00665C42">
        <w:rPr>
          <w:rFonts w:ascii="Arial" w:eastAsia="Aptos" w:hAnsi="Arial" w:cs="Arial"/>
          <w:kern w:val="2"/>
          <w:lang w:val="es-MX" w:eastAsia="en-US"/>
          <w14:ligatures w14:val="standardContextual"/>
        </w:rPr>
        <w:lastRenderedPageBreak/>
        <w:t xml:space="preserve">su personal. Si bien inició con solo algunos días de trabajo en casa, ahora el 100 % de las personas productoras académicas teletrabaja los 5 días de la semana, gracias a su incorporación formal a esta modalidad. Es posible cambiar el domicilio de teletrabajo previa comunicación a las autoridades respectivas, según el artículo 152 del Estatuto de Personal, y también es posible el cambio de jornada y la flexibilidad de horario, siempre y cuando sea consensuado con su jefatura y no afecte el desarrollo normal de sus funciones, de acuerdo con el artículo 154 del Estatuto de Personal (UNED, 2024b). </w:t>
      </w:r>
    </w:p>
    <w:p w14:paraId="21DFA507"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3F22049F" w14:textId="1BCACDF2"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Tal como plantean Alfes et al. (2022), con respecto al cambio en la gestión del personal por parte de la Oficina de Recursos Humanos, ajustado a las nuevas formas de trabajo, en la UNED se propician condiciones para que PROMADE aplique el principio de la libertad.</w:t>
      </w:r>
    </w:p>
    <w:p w14:paraId="4E4B6C91"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17182101" w14:textId="3E90E499"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Sobre la flexibilidad en cuanto a forma, si bien el procedimiento establecido en PUNED PROMADE 01 está sumamente estructurado y cada persona productora académica debe trabajar en un marco general normado por el proceso de producción que describe (UNED, 2024a), este marco es flexible en tanto que cada equipo tiene potestad para la toma de decisiones sobre cómo aplicará el procedimiento; en particular, cada persona productora académica define el cronograma con el equipo de producción y establece los detalles del proceso de revisión de los materiales. El material didáctico producido es el resultado de la </w:t>
      </w:r>
      <w:r w:rsidRPr="00665C42">
        <w:rPr>
          <w:rFonts w:ascii="Arial" w:eastAsia="Aptos" w:hAnsi="Arial" w:cs="Arial"/>
          <w:kern w:val="2"/>
          <w:lang w:val="es-MX" w:eastAsia="en-US"/>
          <w14:ligatures w14:val="standardContextual"/>
        </w:rPr>
        <w:lastRenderedPageBreak/>
        <w:t xml:space="preserve">participación de diferentes miembros del equipo, lo cual refleja procesos colaborativos de revisión que integran diferentes posturas. </w:t>
      </w:r>
    </w:p>
    <w:p w14:paraId="579E86F7"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4C7F043D" w14:textId="77AC9336" w:rsidR="004F2354"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En suma, la flexibilidad de trabajo en PROMADE en cuanto a lugar, tipos de jornada, etc., refleja una mayor autonomía para las personas trabajadoras, así como confianza en la autogestión; condiciones totalmente coincidentes con el principio de libertad de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w:t>
      </w:r>
      <w:r w:rsidRPr="00665C42">
        <w:rPr>
          <w:rFonts w:ascii="Arial" w:eastAsia="Aptos" w:hAnsi="Arial" w:cs="Arial"/>
          <w:kern w:val="2"/>
          <w:lang w:val="es-MX" w:eastAsia="en-US"/>
          <w14:ligatures w14:val="standardContextual"/>
        </w:rPr>
        <w:t>.</w:t>
      </w:r>
    </w:p>
    <w:p w14:paraId="32986485" w14:textId="77777777" w:rsidR="00F76962" w:rsidRDefault="00F76962" w:rsidP="0048606B">
      <w:pPr>
        <w:spacing w:line="360" w:lineRule="auto"/>
        <w:jc w:val="both"/>
        <w:rPr>
          <w:rFonts w:ascii="Arial" w:eastAsia="Aptos" w:hAnsi="Arial" w:cs="Arial"/>
          <w:kern w:val="2"/>
          <w:lang w:val="es-MX" w:eastAsia="en-US"/>
          <w14:ligatures w14:val="standardContextual"/>
        </w:rPr>
      </w:pPr>
    </w:p>
    <w:p w14:paraId="6A4851A9" w14:textId="4F4692CC" w:rsidR="00665C42" w:rsidRPr="00665C42" w:rsidRDefault="00665C42" w:rsidP="0048606B">
      <w:pPr>
        <w:spacing w:line="360" w:lineRule="auto"/>
        <w:jc w:val="both"/>
        <w:rPr>
          <w:rFonts w:ascii="Arial" w:eastAsia="Aptos" w:hAnsi="Arial" w:cs="Arial"/>
          <w:b/>
          <w:bCs/>
          <w:i/>
          <w:kern w:val="2"/>
          <w:lang w:val="es-MX" w:eastAsia="en-US"/>
          <w14:ligatures w14:val="standardContextual"/>
        </w:rPr>
      </w:pPr>
      <w:r w:rsidRPr="00665C42">
        <w:rPr>
          <w:rFonts w:ascii="Arial" w:eastAsia="Aptos" w:hAnsi="Arial" w:cs="Arial"/>
          <w:b/>
          <w:bCs/>
          <w:i/>
          <w:kern w:val="2"/>
          <w:lang w:val="es-MX" w:eastAsia="en-US"/>
          <w14:ligatures w14:val="standardContextual"/>
        </w:rPr>
        <w:t>Autorresponsabilidad</w:t>
      </w:r>
    </w:p>
    <w:p w14:paraId="7371B1FC" w14:textId="1B551D5B"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Según el principio de autorresponsabilidad, tanto las personas productoras académicas como las jefaturas asumen la responsabilidad de sus decisiones y acciones, a fin de agilizar los procesos.</w:t>
      </w:r>
    </w:p>
    <w:p w14:paraId="2B53FA23"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6BC5F878" w14:textId="4FAFCE88"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De acuerdo con el </w:t>
      </w:r>
      <w:r w:rsidRPr="00665C42">
        <w:rPr>
          <w:rFonts w:ascii="Arial" w:eastAsia="Aptos" w:hAnsi="Arial" w:cs="Arial"/>
          <w:i/>
          <w:iCs/>
          <w:kern w:val="2"/>
          <w:lang w:val="es-MX" w:eastAsia="en-US"/>
          <w14:ligatures w14:val="standardContextual"/>
        </w:rPr>
        <w:t>Reglamento de la gestión académica de la UNED</w:t>
      </w:r>
      <w:r w:rsidRPr="00665C42">
        <w:rPr>
          <w:rFonts w:ascii="Arial" w:eastAsia="Aptos" w:hAnsi="Arial" w:cs="Arial"/>
          <w:kern w:val="2"/>
          <w:lang w:val="es-MX" w:eastAsia="en-US"/>
          <w14:ligatures w14:val="standardContextual"/>
        </w:rPr>
        <w:t xml:space="preserve"> (UNED, 2011) los productores académicos desempeñan un rol activo en el proceso de producción, pues coordinan el equipo (art. 22 y 23). Además, los deberes enlistados, como asesorar al autor en cuanto a las estrategias didácticas, metodológicas y técnicas, velar por el cumplimiento del cronograma, convocar y coordinar reuniones periódicas, etc., reflejan el grado de responsabilidad intrínseca en su labor.</w:t>
      </w:r>
    </w:p>
    <w:p w14:paraId="26930BA1"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24DA1166" w14:textId="7231D94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Por otro lado, las autoridades, tales como las direcciones de escuela o la DPMD, tienen asignadas tareas específicas que se desarrollan antes, durante y después </w:t>
      </w:r>
      <w:r w:rsidRPr="00665C42">
        <w:rPr>
          <w:rFonts w:ascii="Arial" w:eastAsia="Aptos" w:hAnsi="Arial" w:cs="Arial"/>
          <w:kern w:val="2"/>
          <w:lang w:val="es-MX" w:eastAsia="en-US"/>
          <w14:ligatures w14:val="standardContextual"/>
        </w:rPr>
        <w:lastRenderedPageBreak/>
        <w:t xml:space="preserve">del proceso de producción, las cuales posibilitan y complementan el trabajo del personal de PROMADE (asignación de personas autoras, solicitud de producción, aval de publicación, etc.), de manera que se delimita la responsabilidad de todos los involucrados. </w:t>
      </w:r>
    </w:p>
    <w:p w14:paraId="7D689489"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5CDA4EFE" w14:textId="30174AC6"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En este sentido, el principio de autorresponsabilidad no es un concepto subjetivo, sino que se engarza en la forma propia de trabajo de PROMADE y en la normativa institucional, ya que la responsabilidad del logro de objetivos es compartida con la persona trabajadora y se evalúa el logro del objetivo; no el cumplimiento de horario.</w:t>
      </w:r>
    </w:p>
    <w:p w14:paraId="089C6347"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3E15576A" w14:textId="77777777" w:rsidR="00665C42" w:rsidRPr="00665C42" w:rsidRDefault="00665C42" w:rsidP="0048606B">
      <w:pPr>
        <w:spacing w:line="360" w:lineRule="auto"/>
        <w:jc w:val="both"/>
        <w:rPr>
          <w:rFonts w:ascii="Arial" w:eastAsia="Aptos" w:hAnsi="Arial" w:cs="Arial"/>
          <w:b/>
          <w:bCs/>
          <w:i/>
          <w:kern w:val="2"/>
          <w:lang w:val="es-MX" w:eastAsia="en-US"/>
          <w14:ligatures w14:val="standardContextual"/>
        </w:rPr>
      </w:pPr>
      <w:r w:rsidRPr="00665C42">
        <w:rPr>
          <w:rFonts w:ascii="Arial" w:eastAsia="Aptos" w:hAnsi="Arial" w:cs="Arial"/>
          <w:b/>
          <w:bCs/>
          <w:i/>
          <w:kern w:val="2"/>
          <w:lang w:val="es-MX" w:eastAsia="en-US"/>
          <w14:ligatures w14:val="standardContextual"/>
        </w:rPr>
        <w:t>Sentido</w:t>
      </w:r>
    </w:p>
    <w:p w14:paraId="53C761FC" w14:textId="77777777" w:rsidR="00665C42" w:rsidRP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El principio de sentido hace referencia al aporte que el trabajo puede hacer a las personas más allá de la retribución económica; es decir, el propósito trascendente en lo que hacen, lo cual fortalece su compromiso y motivación con la universidad.</w:t>
      </w:r>
    </w:p>
    <w:p w14:paraId="2306F0A4" w14:textId="729949FF"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La UNED tiene como misión “ofrecer educación superior a todos los sectores de la población, especialmente a aquellos que, por razones económicas, sociales, geográficas, culturales, etarias, de discapacidad o de género, requieren oportunidades para una inserción real y equitativa en la sociedad” (UNED, 2023a, párr. 1).</w:t>
      </w:r>
    </w:p>
    <w:p w14:paraId="7DB8A61B"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5C4A933A" w14:textId="2FC95E5C"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Esta misión va más allá de un fin de lucro; pretende una transformación social en el país, al posibilitar un medio para democratizar la educación superior y ofrecer </w:t>
      </w:r>
      <w:r w:rsidRPr="00665C42">
        <w:rPr>
          <w:rFonts w:ascii="Arial" w:eastAsia="Aptos" w:hAnsi="Arial" w:cs="Arial"/>
          <w:kern w:val="2"/>
          <w:lang w:val="es-MX" w:eastAsia="en-US"/>
          <w14:ligatures w14:val="standardContextual"/>
        </w:rPr>
        <w:lastRenderedPageBreak/>
        <w:t>oportunidades reales de mejorar la calidad de vida de la ciudadanía. Puesto que los materiales didácticos son uno de los pilares del modelo educativo de la UNED, el sentido del trabajo como productor académico se evidencia de una forma real. Es en este contexto que se enmarca la misión de PROMADE:</w:t>
      </w:r>
    </w:p>
    <w:p w14:paraId="5B35AF56"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33FEF522" w14:textId="35944DC2" w:rsidR="00665C42" w:rsidRDefault="00665C42" w:rsidP="0048606B">
      <w:pPr>
        <w:spacing w:line="360" w:lineRule="auto"/>
        <w:jc w:val="both"/>
        <w:rPr>
          <w:rFonts w:ascii="Arial" w:eastAsia="Aptos" w:hAnsi="Arial" w:cs="Arial"/>
          <w:kern w:val="2"/>
          <w:lang w:eastAsia="en-US"/>
          <w14:ligatures w14:val="standardContextual"/>
        </w:rPr>
      </w:pPr>
      <w:r w:rsidRPr="00665C42">
        <w:rPr>
          <w:rFonts w:ascii="Arial" w:eastAsia="Aptos" w:hAnsi="Arial" w:cs="Arial"/>
          <w:kern w:val="2"/>
          <w:lang w:eastAsia="en-US"/>
          <w14:ligatures w14:val="standardContextual"/>
        </w:rPr>
        <w:t>Producir materiales didácticos escritos que fomenten el aprendizaje autónomo, autorregulado y autodirigido, por medio de un estándar de calidad aplicado por un equipo académico multidisciplinario especializado en mediación pedagógica, con el apoyo de las TIC y procesos de comunicación, investigación y capacitación, considerando el modelo pedagógico, los valores institucionales y los contextos de nuestro público meta. (UNED, 2023c)</w:t>
      </w:r>
    </w:p>
    <w:p w14:paraId="1577EB50"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570EE3C1" w14:textId="348B1BC1"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La labor de producción está, entonces, supeditada a la misión institucional, con un valor social y humano que brinda sentido al trabajo, por lo que el principio de sentido es tomado en cuenta desde las bases de la institución y, de forma coherente, la misión de PROMADE sigue la misma línea. </w:t>
      </w:r>
    </w:p>
    <w:p w14:paraId="57B47DB9"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71444B1C" w14:textId="77777777" w:rsidR="00665C42" w:rsidRPr="00665C42" w:rsidRDefault="00665C42" w:rsidP="0048606B">
      <w:pPr>
        <w:spacing w:line="360" w:lineRule="auto"/>
        <w:jc w:val="both"/>
        <w:rPr>
          <w:rFonts w:ascii="Arial" w:eastAsia="Aptos" w:hAnsi="Arial" w:cs="Arial"/>
          <w:b/>
          <w:bCs/>
          <w:i/>
          <w:kern w:val="2"/>
          <w:lang w:val="es-MX" w:eastAsia="en-US"/>
          <w14:ligatures w14:val="standardContextual"/>
        </w:rPr>
      </w:pPr>
      <w:r w:rsidRPr="00665C42">
        <w:rPr>
          <w:rFonts w:ascii="Arial" w:eastAsia="Aptos" w:hAnsi="Arial" w:cs="Arial"/>
          <w:b/>
          <w:bCs/>
          <w:i/>
          <w:kern w:val="2"/>
          <w:lang w:val="es-MX" w:eastAsia="en-US"/>
          <w14:ligatures w14:val="standardContextual"/>
        </w:rPr>
        <w:t>Desarrollo</w:t>
      </w:r>
    </w:p>
    <w:p w14:paraId="640275DE" w14:textId="77777777" w:rsidR="00665C42" w:rsidRP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El principio de desarrollo quiere decir que la organización brinda posibilidades a su personal para que, de manera continua, siga aprendiendo, capacitándose, ampliando sus competencias y creciendo en la institución. </w:t>
      </w:r>
    </w:p>
    <w:p w14:paraId="4D70B9DD" w14:textId="42480E67"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El personal de PROMADE tiene acceso a diferentes ofertas de capacitación, tanto las que ofrece la UNED a través del Centro de Capacitación en Educación a Distancia (CECED) como otras oportunidades de participación en congresos, seminarios, charlas, etc. Por ejemplo, solo en el 2023, personal de la DPMD, incluido de PROMADE, asistió a las siguientes capacitaciones en el ámbito formal:</w:t>
      </w:r>
    </w:p>
    <w:p w14:paraId="615D6A58"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7897228E" w14:textId="77777777" w:rsidR="00665C42" w:rsidRPr="00665C42" w:rsidRDefault="00665C42" w:rsidP="00F76962">
      <w:pPr>
        <w:numPr>
          <w:ilvl w:val="0"/>
          <w:numId w:val="48"/>
        </w:numPr>
        <w:spacing w:line="360" w:lineRule="auto"/>
        <w:contextualSpacing/>
        <w:jc w:val="both"/>
        <w:rPr>
          <w:rFonts w:ascii="Arial" w:eastAsia="Aptos" w:hAnsi="Arial" w:cs="Arial"/>
          <w:b/>
          <w:bCs/>
          <w:kern w:val="2"/>
          <w:lang w:val="es-MX" w:eastAsia="en-US"/>
          <w14:ligatures w14:val="standardContextual"/>
        </w:rPr>
      </w:pPr>
      <w:r w:rsidRPr="00665C42">
        <w:rPr>
          <w:rFonts w:ascii="Arial" w:eastAsia="Aptos" w:hAnsi="Arial" w:cs="Arial"/>
          <w:kern w:val="2"/>
          <w:lang w:val="es-MX" w:eastAsia="en-US"/>
          <w14:ligatures w14:val="standardContextual"/>
        </w:rPr>
        <w:t xml:space="preserve">Aplicaciones del Diseño Universal para el aprendizaje (DUA) en el contexto de la Universidad Estatal a Distancia (UNED) </w:t>
      </w:r>
    </w:p>
    <w:p w14:paraId="5915A888" w14:textId="77777777" w:rsidR="00665C42" w:rsidRPr="00665C42" w:rsidRDefault="00665C42" w:rsidP="00F76962">
      <w:pPr>
        <w:numPr>
          <w:ilvl w:val="0"/>
          <w:numId w:val="48"/>
        </w:numPr>
        <w:spacing w:line="360" w:lineRule="auto"/>
        <w:contextualSpacing/>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Auditor Interno Norma en sistemas de gestión de la calidad según las normas ISO 9001:2015 (en proceso de contratación) (Salas, 2023).</w:t>
      </w:r>
    </w:p>
    <w:p w14:paraId="2EEF487E" w14:textId="57C5A582" w:rsidR="00665C42" w:rsidRPr="00F76962" w:rsidRDefault="00665C42" w:rsidP="00F76962">
      <w:pPr>
        <w:pStyle w:val="Prrafodelista"/>
        <w:numPr>
          <w:ilvl w:val="0"/>
          <w:numId w:val="48"/>
        </w:numPr>
        <w:spacing w:line="360" w:lineRule="auto"/>
        <w:jc w:val="both"/>
        <w:rPr>
          <w:rFonts w:ascii="Arial" w:eastAsia="Aptos" w:hAnsi="Arial" w:cs="Arial"/>
          <w:kern w:val="2"/>
          <w:lang w:val="es-MX" w:eastAsia="en-US"/>
          <w14:ligatures w14:val="standardContextual"/>
        </w:rPr>
      </w:pPr>
      <w:r w:rsidRPr="00F76962">
        <w:rPr>
          <w:rFonts w:ascii="Arial" w:eastAsia="Aptos" w:hAnsi="Arial" w:cs="Arial"/>
          <w:kern w:val="2"/>
          <w:lang w:val="es-MX" w:eastAsia="en-US"/>
          <w14:ligatures w14:val="standardContextual"/>
        </w:rPr>
        <w:t>En PROMADE existe apertura al crecimiento profesional con el aprendizaje continuo, por medio de capacitaciones formales, trabajo colaborativo y participación en diferentes comisiones, y esto es precisamente lo que plantea el principio de desarrollo.</w:t>
      </w:r>
    </w:p>
    <w:p w14:paraId="546B4983" w14:textId="77777777" w:rsidR="00F76962" w:rsidRDefault="00F76962" w:rsidP="0048606B">
      <w:pPr>
        <w:spacing w:line="360" w:lineRule="auto"/>
        <w:jc w:val="both"/>
        <w:rPr>
          <w:rFonts w:ascii="Arial" w:eastAsia="Aptos" w:hAnsi="Arial" w:cs="Arial"/>
          <w:kern w:val="2"/>
          <w:lang w:val="es-MX" w:eastAsia="en-US"/>
          <w14:ligatures w14:val="standardContextual"/>
        </w:rPr>
      </w:pPr>
    </w:p>
    <w:p w14:paraId="6297D0AF" w14:textId="77777777" w:rsidR="00665C42" w:rsidRPr="00665C42" w:rsidRDefault="00665C42" w:rsidP="0048606B">
      <w:pPr>
        <w:spacing w:line="360" w:lineRule="auto"/>
        <w:jc w:val="both"/>
        <w:rPr>
          <w:rFonts w:ascii="Arial" w:eastAsia="Aptos" w:hAnsi="Arial" w:cs="Arial"/>
          <w:b/>
          <w:bCs/>
          <w:i/>
          <w:kern w:val="2"/>
          <w:lang w:val="es-MX" w:eastAsia="en-US"/>
          <w14:ligatures w14:val="standardContextual"/>
        </w:rPr>
      </w:pPr>
      <w:r w:rsidRPr="00665C42">
        <w:rPr>
          <w:rFonts w:ascii="Arial" w:eastAsia="Aptos" w:hAnsi="Arial" w:cs="Arial"/>
          <w:b/>
          <w:bCs/>
          <w:i/>
          <w:kern w:val="2"/>
          <w:lang w:val="es-MX" w:eastAsia="en-US"/>
          <w14:ligatures w14:val="standardContextual"/>
        </w:rPr>
        <w:t>Responsabilidad social</w:t>
      </w:r>
    </w:p>
    <w:p w14:paraId="752DB205" w14:textId="64DD6BFF"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Este principio tiene que ver con el compromiso activo de la institución con la comunidad, el medio ambiente, la educación, la cultura y la economía. La misión de la UNED dice lo siguiente: </w:t>
      </w:r>
    </w:p>
    <w:p w14:paraId="1D85038F"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751371F5" w14:textId="12E64A56"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eastAsia="en-US"/>
          <w14:ligatures w14:val="standardContextual"/>
        </w:rPr>
        <w:t xml:space="preserve">La UNED generará impacto social mediante el desarrollo de un modelo educativo a distancia pertinente, actualizado, dinámico, flexible, inclusivo, a lo largo de la vida, </w:t>
      </w:r>
      <w:r w:rsidRPr="00665C42">
        <w:rPr>
          <w:rFonts w:ascii="Arial" w:eastAsia="Aptos" w:hAnsi="Arial" w:cs="Arial"/>
          <w:kern w:val="2"/>
          <w:lang w:eastAsia="en-US"/>
          <w14:ligatures w14:val="standardContextual"/>
        </w:rPr>
        <w:lastRenderedPageBreak/>
        <w:t>apoyado en el uso de diferentes medios de comunicación social, modernas tecnologías de información y comunicación, para construir respuestas innovadoras, generadoras de valor público de manera conjunta con todas las poblaciones estudiantiles y comunidades desde sus territorios.</w:t>
      </w:r>
      <w:r w:rsidRPr="00665C42">
        <w:rPr>
          <w:rFonts w:ascii="Arial" w:eastAsia="Aptos" w:hAnsi="Arial" w:cs="Arial"/>
          <w:kern w:val="2"/>
          <w:lang w:val="es-MX" w:eastAsia="en-US"/>
          <w14:ligatures w14:val="standardContextual"/>
        </w:rPr>
        <w:t xml:space="preserve"> (UNED, 2023a, párr. 2)</w:t>
      </w:r>
    </w:p>
    <w:p w14:paraId="27BE805D" w14:textId="77777777" w:rsidR="00F76962" w:rsidRPr="00665C42" w:rsidRDefault="00F76962" w:rsidP="0048606B">
      <w:pPr>
        <w:spacing w:line="360" w:lineRule="auto"/>
        <w:jc w:val="both"/>
        <w:rPr>
          <w:rFonts w:ascii="Arial" w:eastAsia="Aptos" w:hAnsi="Arial" w:cs="Arial"/>
          <w:b/>
          <w:bCs/>
          <w:kern w:val="2"/>
          <w:lang w:val="es-MX" w:eastAsia="en-US"/>
          <w14:ligatures w14:val="standardContextual"/>
        </w:rPr>
      </w:pPr>
    </w:p>
    <w:p w14:paraId="0607C5DC" w14:textId="524F2F53"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Adicional al propósito de la UNED que se enfoca en democratizar la educación superior, en especial para aquellos sectores más desprotegidos, dando la oportunidad de movilidad social a la población en general, pero específicamente a grupos minoritarios, la UNED ha desarrollado diferentes proyectos de responsabilidad social a través de diversas instancias; una de ellas es la Vicerrectoría de Extensión y Vinculación Territorial, que ofrece formación y acompañamiento en temas de desarrollo económico (cursos libres en línea, servicios de apoyo académico, charlas y proyectos), educación ambiental, gestión local y emprendimiento, entre otros. </w:t>
      </w:r>
    </w:p>
    <w:p w14:paraId="42D75E31"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733E3427" w14:textId="76B2D757"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t xml:space="preserve">PROMADE, al estar encargado de la producción de los materiales didácticos escritos que se utilizarán en la oferta académica de la UNED, colabora directamente con la responsabilidad social de la institución al producir materiales para la vicerrectoría mencionada, en contacto con el beneficiario principal de su labor. A través de la aplicación de los ejes transversales de la institución en los materiales que se producen, puede tener incidencia directa en la concientización del estudiantado sobre este principio propuesto por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w:t>
      </w:r>
      <w:r w:rsidRPr="00665C42">
        <w:rPr>
          <w:rFonts w:ascii="Arial" w:eastAsia="Aptos" w:hAnsi="Arial" w:cs="Arial"/>
          <w:kern w:val="2"/>
          <w:lang w:val="es-MX" w:eastAsia="en-US"/>
          <w14:ligatures w14:val="standardContextual"/>
        </w:rPr>
        <w:t>.</w:t>
      </w:r>
    </w:p>
    <w:p w14:paraId="3463B4F4" w14:textId="291CBFB8" w:rsidR="00665C42" w:rsidRPr="00665C42" w:rsidRDefault="00665C42" w:rsidP="0048606B">
      <w:pPr>
        <w:spacing w:line="360" w:lineRule="auto"/>
        <w:jc w:val="both"/>
        <w:rPr>
          <w:rFonts w:ascii="Arial" w:eastAsia="Aptos" w:hAnsi="Arial" w:cs="Arial"/>
          <w:b/>
          <w:bCs/>
          <w:kern w:val="2"/>
          <w:lang w:val="es-MX" w:eastAsia="en-US"/>
          <w14:ligatures w14:val="standardContextual"/>
        </w:rPr>
      </w:pPr>
      <w:r w:rsidRPr="00665C42">
        <w:rPr>
          <w:rFonts w:ascii="Arial" w:eastAsia="Aptos" w:hAnsi="Arial" w:cs="Arial"/>
          <w:b/>
          <w:bCs/>
          <w:kern w:val="2"/>
          <w:lang w:val="es-MX" w:eastAsia="en-US"/>
          <w14:ligatures w14:val="standardContextual"/>
        </w:rPr>
        <w:lastRenderedPageBreak/>
        <w:t>C</w:t>
      </w:r>
      <w:r w:rsidR="008E1A47" w:rsidRPr="00665C42">
        <w:rPr>
          <w:rFonts w:ascii="Arial" w:eastAsia="Aptos" w:hAnsi="Arial" w:cs="Arial"/>
          <w:b/>
          <w:bCs/>
          <w:kern w:val="2"/>
          <w:lang w:val="es-MX" w:eastAsia="en-US"/>
          <w14:ligatures w14:val="standardContextual"/>
        </w:rPr>
        <w:t>onclusiones</w:t>
      </w:r>
    </w:p>
    <w:p w14:paraId="7021C6FC" w14:textId="49768F78" w:rsidR="00665C42" w:rsidRDefault="00665C42" w:rsidP="0048606B">
      <w:pPr>
        <w:spacing w:line="360" w:lineRule="auto"/>
        <w:jc w:val="both"/>
        <w:rPr>
          <w:rFonts w:ascii="Arial" w:eastAsia="Aptos" w:hAnsi="Arial" w:cs="Arial"/>
          <w:kern w:val="2"/>
          <w:lang w:eastAsia="en-US"/>
          <w14:ligatures w14:val="standardContextual"/>
        </w:rPr>
      </w:pPr>
      <w:r w:rsidRPr="00665C42">
        <w:rPr>
          <w:rFonts w:ascii="Arial" w:eastAsia="Aptos" w:hAnsi="Arial" w:cs="Arial"/>
          <w:kern w:val="2"/>
          <w:lang w:val="es-MX" w:eastAsia="en-US"/>
          <w14:ligatures w14:val="standardContextual"/>
        </w:rPr>
        <w:t xml:space="preserve">La propuesta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surgió con la preocupación de </w:t>
      </w:r>
      <w:proofErr w:type="spellStart"/>
      <w:r w:rsidRPr="00665C42">
        <w:rPr>
          <w:rFonts w:ascii="Arial" w:eastAsia="Aptos" w:hAnsi="Arial" w:cs="Arial"/>
          <w:kern w:val="2"/>
          <w:lang w:val="es-MX" w:eastAsia="en-US"/>
          <w14:ligatures w14:val="standardContextual"/>
        </w:rPr>
        <w:t>Frithjof</w:t>
      </w:r>
      <w:proofErr w:type="spellEnd"/>
      <w:r w:rsidRPr="00665C42">
        <w:rPr>
          <w:rFonts w:ascii="Arial" w:eastAsia="Aptos" w:hAnsi="Arial" w:cs="Arial"/>
          <w:kern w:val="2"/>
          <w:lang w:val="es-MX" w:eastAsia="en-US"/>
          <w14:ligatures w14:val="standardContextual"/>
        </w:rPr>
        <w:t xml:space="preserv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por la crisis del trabajo industrial y la automatización de labores en fábricas de Estados Unidos de Norteamérica; sin embargo, esta propuesta, adelantada en su tiempo, proponía un cambio en el propósito de trabajo; ya no solo como una fuente de ingreso, sino como una fuente de realización personal. Este artículo muestra, con análisis documental, un nuevo campo de aplicación de los principios que fueron postulados después por </w:t>
      </w:r>
      <w:proofErr w:type="spellStart"/>
      <w:r w:rsidRPr="00665C42">
        <w:rPr>
          <w:rFonts w:ascii="Arial" w:eastAsia="Aptos" w:hAnsi="Arial" w:cs="Arial"/>
          <w:kern w:val="2"/>
          <w:lang w:eastAsia="en-US"/>
          <w14:ligatures w14:val="standardContextual"/>
        </w:rPr>
        <w:t>Väth</w:t>
      </w:r>
      <w:proofErr w:type="spellEnd"/>
      <w:r w:rsidRPr="00665C42">
        <w:rPr>
          <w:rFonts w:ascii="Arial" w:eastAsia="Aptos" w:hAnsi="Arial" w:cs="Arial"/>
          <w:kern w:val="2"/>
          <w:lang w:eastAsia="en-US"/>
          <w14:ligatures w14:val="standardContextual"/>
        </w:rPr>
        <w:t xml:space="preserve"> et al. (2019) a partir del trabajo de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(2004): el entorno universitario costarricense, específicamente en la UNED. </w:t>
      </w:r>
    </w:p>
    <w:p w14:paraId="646ACCB4" w14:textId="77777777" w:rsidR="007C3245" w:rsidRDefault="007C3245" w:rsidP="0048606B">
      <w:pPr>
        <w:spacing w:line="360" w:lineRule="auto"/>
        <w:jc w:val="both"/>
        <w:rPr>
          <w:rFonts w:ascii="Arial" w:eastAsia="Aptos" w:hAnsi="Arial" w:cs="Arial"/>
          <w:kern w:val="2"/>
          <w:lang w:eastAsia="en-US"/>
          <w14:ligatures w14:val="standardContextual"/>
        </w:rPr>
      </w:pPr>
    </w:p>
    <w:p w14:paraId="5ADBA349" w14:textId="77777777" w:rsidR="00665C42" w:rsidRPr="00665C42" w:rsidRDefault="00665C42" w:rsidP="0048606B">
      <w:pPr>
        <w:spacing w:line="360" w:lineRule="auto"/>
        <w:jc w:val="both"/>
      </w:pPr>
      <w:r w:rsidRPr="00665C42">
        <w:rPr>
          <w:rFonts w:ascii="Arial" w:eastAsia="Aptos" w:hAnsi="Arial" w:cs="Arial"/>
          <w:kern w:val="2"/>
          <w:lang w:val="es-MX" w:eastAsia="en-US"/>
          <w14:ligatures w14:val="standardContextual"/>
        </w:rPr>
        <w:t xml:space="preserve">Una serie de condiciones previas que enmarcan el trabajo de PROMADE colocan a su personal en escenarios positivos para concluir que se aplica el </w:t>
      </w:r>
      <w:r w:rsidRPr="7198EC23">
        <w:rPr>
          <w:rFonts w:ascii="Arial" w:eastAsia="Aptos" w:hAnsi="Arial" w:cs="Arial"/>
          <w:i/>
          <w:iCs/>
          <w:kern w:val="2"/>
          <w:lang w:val="es-MX" w:eastAsia="en-US"/>
          <w14:ligatures w14:val="standardContextual"/>
        </w:rPr>
        <w:t>New Work</w:t>
      </w:r>
      <w:r w:rsidRPr="00665C42">
        <w:rPr>
          <w:rFonts w:ascii="Arial" w:eastAsia="Aptos" w:hAnsi="Arial" w:cs="Arial"/>
          <w:kern w:val="2"/>
          <w:lang w:val="es-MX" w:eastAsia="en-US"/>
          <w14:ligatures w14:val="standardContextual"/>
        </w:rPr>
        <w:t xml:space="preserve">; condiciones definidas por las características intrínsecas de una universidad pública, como su función social, las posibilidades de desarrollo debido al entorno educativo que permea la labor docente y una clara misión y visión que da sentido al trabajo en PROMADE. Por otro lado, la implementación del teletrabajo en el país y específicamente en las instituciones públicas, así como el hecho de que las tareas de las personas productoras académicas son teletrabajables, conducen a propiciar la libertad y la autorresponsabilidad. Lo anterior genera un ambiente para que el trabajo no solo sea una responsabilidad, sino también un medio de autorrealización, incidiendo positivamente en la calidad de las producciones de PROMADE. </w:t>
      </w:r>
    </w:p>
    <w:p w14:paraId="7D57F23A" w14:textId="39958E4A" w:rsidR="7198EC23" w:rsidRDefault="7198EC23" w:rsidP="7198EC23">
      <w:pPr>
        <w:spacing w:line="360" w:lineRule="auto"/>
        <w:jc w:val="both"/>
        <w:rPr>
          <w:rFonts w:ascii="Arial" w:eastAsia="Aptos" w:hAnsi="Arial" w:cs="Arial"/>
          <w:lang w:val="es-MX" w:eastAsia="en-US"/>
        </w:rPr>
      </w:pPr>
    </w:p>
    <w:p w14:paraId="37141D88" w14:textId="2947FF03" w:rsidR="00665C42" w:rsidRDefault="00665C42" w:rsidP="0048606B">
      <w:pPr>
        <w:spacing w:line="360" w:lineRule="auto"/>
        <w:jc w:val="both"/>
        <w:rPr>
          <w:rFonts w:ascii="Arial" w:eastAsia="Aptos" w:hAnsi="Arial" w:cs="Arial"/>
          <w:kern w:val="2"/>
          <w:lang w:val="es-MX" w:eastAsia="en-US"/>
          <w14:ligatures w14:val="standardContextual"/>
        </w:rPr>
      </w:pPr>
      <w:r w:rsidRPr="00665C42">
        <w:rPr>
          <w:rFonts w:ascii="Arial" w:eastAsia="Aptos" w:hAnsi="Arial" w:cs="Arial"/>
          <w:kern w:val="2"/>
          <w:lang w:val="es-MX" w:eastAsia="en-US"/>
          <w14:ligatures w14:val="standardContextual"/>
        </w:rPr>
        <w:lastRenderedPageBreak/>
        <w:t xml:space="preserve">Si bien la propuesta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incorpora aspectos que prometen mejorar la calidad de vida de quienes puedan desempeñarse en trabajos que cumplan con los cinco principios, como en el caso de PROMADE, la redistribución del poder que se propone en los principios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no aborda los desequilibrios profundamente arraigados que se basan en género e identidad (</w:t>
      </w:r>
      <w:proofErr w:type="spellStart"/>
      <w:r w:rsidRPr="00665C42">
        <w:rPr>
          <w:rFonts w:ascii="Arial" w:eastAsia="Aptos" w:hAnsi="Arial" w:cs="Arial"/>
          <w:kern w:val="2"/>
          <w:lang w:val="es-MX" w:eastAsia="en-US"/>
          <w14:ligatures w14:val="standardContextual"/>
        </w:rPr>
        <w:t>Keils</w:t>
      </w:r>
      <w:proofErr w:type="spellEnd"/>
      <w:r w:rsidRPr="00665C42">
        <w:rPr>
          <w:rFonts w:ascii="Arial" w:eastAsia="Aptos" w:hAnsi="Arial" w:cs="Arial"/>
          <w:kern w:val="2"/>
          <w:lang w:val="es-MX" w:eastAsia="en-US"/>
          <w14:ligatures w14:val="standardContextual"/>
        </w:rPr>
        <w:t xml:space="preserve">, 2025). Para que esta visión sea verdaderamente inclusiva, requiere la incorporación de políticas que reduzcan la carga sobre grupos en desventaja, de manera que se reconozcan diversas realidades de vida (por ejemplo, para quienes cumplen labores de cuido en la familia). </w:t>
      </w:r>
    </w:p>
    <w:p w14:paraId="4A0EECEE"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19BDC778" w14:textId="39A4544E" w:rsidR="00665C42" w:rsidRDefault="00665C42" w:rsidP="0048606B">
      <w:pPr>
        <w:spacing w:line="360" w:lineRule="auto"/>
        <w:jc w:val="both"/>
        <w:rPr>
          <w:rFonts w:ascii="Arial" w:eastAsia="Aptos" w:hAnsi="Arial" w:cs="Arial"/>
          <w:kern w:val="2"/>
          <w:lang w:eastAsia="en-US"/>
          <w14:ligatures w14:val="standardContextual"/>
        </w:rPr>
      </w:pPr>
      <w:r w:rsidRPr="00665C42">
        <w:rPr>
          <w:rFonts w:ascii="Arial" w:eastAsia="Aptos" w:hAnsi="Arial" w:cs="Arial"/>
          <w:kern w:val="2"/>
          <w:lang w:val="es-MX" w:eastAsia="en-US"/>
          <w14:ligatures w14:val="standardContextual"/>
        </w:rPr>
        <w:t xml:space="preserve">La implementación de los principios del </w:t>
      </w:r>
      <w:r w:rsidRPr="00665C42">
        <w:rPr>
          <w:rFonts w:ascii="Arial" w:eastAsia="Aptos" w:hAnsi="Arial" w:cs="Arial"/>
          <w:i/>
          <w:iCs/>
          <w:kern w:val="2"/>
          <w:lang w:val="es-MX" w:eastAsia="en-US"/>
          <w14:ligatures w14:val="standardContextual"/>
        </w:rPr>
        <w:t xml:space="preserve">New </w:t>
      </w:r>
      <w:proofErr w:type="spellStart"/>
      <w:r w:rsidRPr="00665C42">
        <w:rPr>
          <w:rFonts w:ascii="Arial" w:eastAsia="Aptos" w:hAnsi="Arial" w:cs="Arial"/>
          <w:i/>
          <w:iCs/>
          <w:kern w:val="2"/>
          <w:lang w:val="es-MX" w:eastAsia="en-US"/>
          <w14:ligatures w14:val="standardContextual"/>
        </w:rPr>
        <w:t>Work</w:t>
      </w:r>
      <w:proofErr w:type="spellEnd"/>
      <w:r w:rsidRPr="00665C42">
        <w:rPr>
          <w:rFonts w:ascii="Arial" w:eastAsia="Aptos" w:hAnsi="Arial" w:cs="Arial"/>
          <w:kern w:val="2"/>
          <w:lang w:val="es-MX" w:eastAsia="en-US"/>
          <w14:ligatures w14:val="standardContextual"/>
        </w:rPr>
        <w:t xml:space="preserve"> de manera efectiva requiere nuevos marcos teóricos y prácticas de gestión, para las personas trabajadoras, que correspondan con estos principios (</w:t>
      </w:r>
      <w:r w:rsidRPr="00665C42">
        <w:rPr>
          <w:rFonts w:ascii="Arial" w:eastAsia="Aptos" w:hAnsi="Arial" w:cs="Arial"/>
          <w:kern w:val="2"/>
          <w:lang w:eastAsia="en-US"/>
          <w14:ligatures w14:val="standardContextual"/>
        </w:rPr>
        <w:t>Alfes et al., 2022). En el caso de PROMADE, una evidencia de estas transformaciones es la redefinición de la evaluación de personal y las características de los informes de labores, centrados más en el cumplimiento de objetivos en plazos establecidos en los cronogramas de trabajo que en el cumplimiento de horarios.</w:t>
      </w:r>
    </w:p>
    <w:p w14:paraId="7043191D" w14:textId="77777777" w:rsidR="00F76962" w:rsidRPr="00665C42" w:rsidRDefault="00F76962" w:rsidP="0048606B">
      <w:pPr>
        <w:spacing w:line="360" w:lineRule="auto"/>
        <w:jc w:val="both"/>
        <w:rPr>
          <w:rFonts w:ascii="Arial" w:eastAsia="Aptos" w:hAnsi="Arial" w:cs="Arial"/>
          <w:kern w:val="2"/>
          <w:lang w:eastAsia="en-US"/>
          <w14:ligatures w14:val="standardContextual"/>
        </w:rPr>
      </w:pPr>
    </w:p>
    <w:p w14:paraId="209A1100" w14:textId="59275323" w:rsidR="00665C42" w:rsidRDefault="00665C42" w:rsidP="0048606B">
      <w:pPr>
        <w:spacing w:line="360" w:lineRule="auto"/>
        <w:jc w:val="both"/>
        <w:rPr>
          <w:rFonts w:ascii="Arial" w:eastAsia="Aptos" w:hAnsi="Arial" w:cs="Arial"/>
          <w:kern w:val="2"/>
          <w:lang w:eastAsia="en-US"/>
          <w14:ligatures w14:val="standardContextual"/>
        </w:rPr>
      </w:pPr>
      <w:r w:rsidRPr="00665C42">
        <w:rPr>
          <w:rFonts w:ascii="Arial" w:eastAsia="Aptos" w:hAnsi="Arial" w:cs="Arial"/>
          <w:kern w:val="2"/>
          <w:lang w:eastAsia="en-US"/>
          <w14:ligatures w14:val="standardContextual"/>
        </w:rPr>
        <w:t xml:space="preserve">Si bien el eje de este trabajo es contrastar las condiciones de trabajo de PROMADE con los principios del </w:t>
      </w:r>
      <w:r w:rsidRPr="00665C42">
        <w:rPr>
          <w:rFonts w:ascii="Arial" w:eastAsia="Aptos" w:hAnsi="Arial" w:cs="Arial"/>
          <w:i/>
          <w:iCs/>
          <w:kern w:val="2"/>
          <w:lang w:eastAsia="en-US"/>
          <w14:ligatures w14:val="standardContextual"/>
        </w:rPr>
        <w:t xml:space="preserve">New </w:t>
      </w:r>
      <w:proofErr w:type="spellStart"/>
      <w:r w:rsidRPr="00665C42">
        <w:rPr>
          <w:rFonts w:ascii="Arial" w:eastAsia="Aptos" w:hAnsi="Arial" w:cs="Arial"/>
          <w:i/>
          <w:iCs/>
          <w:kern w:val="2"/>
          <w:lang w:eastAsia="en-US"/>
          <w14:ligatures w14:val="standardContextual"/>
        </w:rPr>
        <w:t>Work</w:t>
      </w:r>
      <w:proofErr w:type="spellEnd"/>
      <w:r w:rsidRPr="00665C42">
        <w:rPr>
          <w:rFonts w:ascii="Arial" w:eastAsia="Aptos" w:hAnsi="Arial" w:cs="Arial"/>
          <w:kern w:val="2"/>
          <w:lang w:eastAsia="en-US"/>
          <w14:ligatures w14:val="standardContextual"/>
        </w:rPr>
        <w:t xml:space="preserve"> debido a su enfoque filosófico centrado en el bienestar del individuo y no meramente en la mejora de la productividad, como lo han estudiado diferentes autores, las falencias detectadas en las nuevas formas de </w:t>
      </w:r>
      <w:r w:rsidRPr="00665C42">
        <w:rPr>
          <w:rFonts w:ascii="Arial" w:eastAsia="Aptos" w:hAnsi="Arial" w:cs="Arial"/>
          <w:kern w:val="2"/>
          <w:lang w:eastAsia="en-US"/>
          <w14:ligatures w14:val="standardContextual"/>
        </w:rPr>
        <w:lastRenderedPageBreak/>
        <w:t xml:space="preserve">trabajo (NWW) no son ajenas a la propuesta de </w:t>
      </w:r>
      <w:proofErr w:type="spellStart"/>
      <w:r w:rsidRPr="00665C42">
        <w:rPr>
          <w:rFonts w:ascii="Arial" w:eastAsia="Aptos" w:hAnsi="Arial" w:cs="Arial"/>
          <w:kern w:val="2"/>
          <w:lang w:eastAsia="en-US"/>
          <w14:ligatures w14:val="standardContextual"/>
        </w:rPr>
        <w:t>Bergmann</w:t>
      </w:r>
      <w:proofErr w:type="spellEnd"/>
      <w:r w:rsidRPr="00665C42">
        <w:rPr>
          <w:rFonts w:ascii="Arial" w:eastAsia="Aptos" w:hAnsi="Arial" w:cs="Arial"/>
          <w:kern w:val="2"/>
          <w:lang w:eastAsia="en-US"/>
          <w14:ligatures w14:val="standardContextual"/>
        </w:rPr>
        <w:t xml:space="preserve"> ni a la aplicación de estas condiciones en PROMADE, por lo que se recomienda, posterior al estudio teórico, ampliar la investigación en ese sentido.</w:t>
      </w:r>
    </w:p>
    <w:p w14:paraId="54AD4B3E" w14:textId="77777777" w:rsidR="00F76962" w:rsidRPr="00665C42" w:rsidRDefault="00F76962" w:rsidP="0048606B">
      <w:pPr>
        <w:spacing w:line="360" w:lineRule="auto"/>
        <w:jc w:val="both"/>
        <w:rPr>
          <w:rFonts w:ascii="Arial" w:eastAsia="Aptos" w:hAnsi="Arial" w:cs="Arial"/>
          <w:kern w:val="2"/>
          <w:lang w:val="es-MX" w:eastAsia="en-US"/>
          <w14:ligatures w14:val="standardContextual"/>
        </w:rPr>
      </w:pPr>
    </w:p>
    <w:p w14:paraId="518AEEA3" w14:textId="77777777" w:rsidR="00665C42" w:rsidRPr="0048606B" w:rsidRDefault="00665C42" w:rsidP="0048606B">
      <w:pPr>
        <w:spacing w:line="360" w:lineRule="auto"/>
        <w:jc w:val="both"/>
        <w:rPr>
          <w:rFonts w:ascii="Arial" w:eastAsia="Aptos" w:hAnsi="Arial" w:cs="Arial"/>
          <w:b/>
          <w:bCs/>
          <w:kern w:val="2"/>
          <w:lang w:val="pt-BR" w:eastAsia="en-US"/>
          <w14:ligatures w14:val="standardContextual"/>
        </w:rPr>
      </w:pPr>
      <w:r w:rsidRPr="0048606B">
        <w:rPr>
          <w:rFonts w:ascii="Arial" w:eastAsia="Aptos" w:hAnsi="Arial" w:cs="Arial"/>
          <w:b/>
          <w:bCs/>
          <w:kern w:val="2"/>
          <w:lang w:val="pt-BR" w:eastAsia="en-US"/>
          <w14:ligatures w14:val="standardContextual"/>
        </w:rPr>
        <w:t>Referencias</w:t>
      </w:r>
    </w:p>
    <w:p w14:paraId="59F1C18C"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r w:rsidRPr="00F76962">
        <w:rPr>
          <w:rFonts w:ascii="Arial" w:eastAsia="Aptos" w:hAnsi="Arial" w:cs="Arial"/>
          <w:kern w:val="2"/>
          <w:lang w:val="pt-BR" w:eastAsia="en-US"/>
          <w14:ligatures w14:val="standardContextual"/>
        </w:rPr>
        <w:t xml:space="preserve">Abrahão, A. do V., Aguiar, A. S., Araújo, A. C. de O. de M., y Paschoal, T. (2025). Dilemas da flexibilidade: como as novas formas de trabalho impactam a criatividade e inovação? </w:t>
      </w:r>
      <w:proofErr w:type="spellStart"/>
      <w:r w:rsidRPr="00F76962">
        <w:rPr>
          <w:rFonts w:ascii="Arial" w:eastAsia="Aptos" w:hAnsi="Arial" w:cs="Arial"/>
          <w:i/>
          <w:iCs/>
          <w:kern w:val="2"/>
          <w:lang w:val="en-US" w:eastAsia="en-US"/>
          <w14:ligatures w14:val="standardContextual"/>
        </w:rPr>
        <w:t>Gestão</w:t>
      </w:r>
      <w:proofErr w:type="spellEnd"/>
      <w:r w:rsidRPr="00F76962">
        <w:rPr>
          <w:rFonts w:ascii="Arial" w:eastAsia="Aptos" w:hAnsi="Arial" w:cs="Arial"/>
          <w:i/>
          <w:iCs/>
          <w:kern w:val="2"/>
          <w:lang w:val="en-US" w:eastAsia="en-US"/>
          <w14:ligatures w14:val="standardContextual"/>
        </w:rPr>
        <w:t xml:space="preserve"> &amp; </w:t>
      </w:r>
      <w:proofErr w:type="spellStart"/>
      <w:r w:rsidRPr="00F76962">
        <w:rPr>
          <w:rFonts w:ascii="Arial" w:eastAsia="Aptos" w:hAnsi="Arial" w:cs="Arial"/>
          <w:i/>
          <w:iCs/>
          <w:kern w:val="2"/>
          <w:lang w:val="en-US" w:eastAsia="en-US"/>
          <w14:ligatures w14:val="standardContextual"/>
        </w:rPr>
        <w:t>Conexões</w:t>
      </w:r>
      <w:proofErr w:type="spellEnd"/>
      <w:r w:rsidRPr="00F76962">
        <w:rPr>
          <w:rFonts w:ascii="Arial" w:eastAsia="Aptos" w:hAnsi="Arial" w:cs="Arial"/>
          <w:i/>
          <w:iCs/>
          <w:kern w:val="2"/>
          <w:lang w:val="en-US" w:eastAsia="en-US"/>
          <w14:ligatures w14:val="standardContextual"/>
        </w:rPr>
        <w:t xml:space="preserve"> - Management and Connections Journal</w:t>
      </w:r>
      <w:r w:rsidRPr="00F76962">
        <w:rPr>
          <w:rFonts w:ascii="Arial" w:eastAsia="Aptos" w:hAnsi="Arial" w:cs="Arial"/>
          <w:kern w:val="2"/>
          <w:lang w:val="en-US" w:eastAsia="en-US"/>
          <w14:ligatures w14:val="standardContextual"/>
        </w:rPr>
        <w:t xml:space="preserve">, </w:t>
      </w:r>
      <w:r w:rsidRPr="00F76962">
        <w:rPr>
          <w:rFonts w:ascii="Arial" w:eastAsia="Aptos" w:hAnsi="Arial" w:cs="Arial"/>
          <w:i/>
          <w:iCs/>
          <w:kern w:val="2"/>
          <w:lang w:val="en-US" w:eastAsia="en-US"/>
          <w14:ligatures w14:val="standardContextual"/>
        </w:rPr>
        <w:t>14</w:t>
      </w:r>
      <w:r w:rsidRPr="00F76962">
        <w:rPr>
          <w:rFonts w:ascii="Arial" w:eastAsia="Aptos" w:hAnsi="Arial" w:cs="Arial"/>
          <w:kern w:val="2"/>
          <w:lang w:val="en-US" w:eastAsia="en-US"/>
          <w14:ligatures w14:val="standardContextual"/>
        </w:rPr>
        <w:t xml:space="preserve">(3), 131-152. </w:t>
      </w:r>
      <w:hyperlink r:id="rId12" w:history="1">
        <w:r w:rsidRPr="00F76962">
          <w:rPr>
            <w:rFonts w:ascii="Arial" w:eastAsia="Aptos" w:hAnsi="Arial" w:cs="Arial"/>
            <w:kern w:val="2"/>
            <w:lang w:val="en-US" w:eastAsia="en-US"/>
            <w14:ligatures w14:val="standardContextual"/>
          </w:rPr>
          <w:t>https://periodicos.ufes.br/ppgadm/article/view/47951</w:t>
        </w:r>
      </w:hyperlink>
      <w:r w:rsidRPr="00F76962">
        <w:rPr>
          <w:rFonts w:ascii="Arial" w:eastAsia="Aptos" w:hAnsi="Arial" w:cs="Arial"/>
          <w:kern w:val="2"/>
          <w:lang w:val="en-US" w:eastAsia="en-US"/>
          <w14:ligatures w14:val="standardContextual"/>
        </w:rPr>
        <w:t xml:space="preserve"> </w:t>
      </w:r>
    </w:p>
    <w:p w14:paraId="2A9B0C00"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proofErr w:type="spellStart"/>
      <w:r w:rsidRPr="00F76962">
        <w:rPr>
          <w:rFonts w:ascii="Arial" w:eastAsia="Aptos" w:hAnsi="Arial" w:cs="Arial"/>
          <w:kern w:val="2"/>
          <w:lang w:val="en-US" w:eastAsia="en-US"/>
          <w14:ligatures w14:val="standardContextual"/>
        </w:rPr>
        <w:t>Alfes</w:t>
      </w:r>
      <w:proofErr w:type="spellEnd"/>
      <w:r w:rsidRPr="00F76962">
        <w:rPr>
          <w:rFonts w:ascii="Arial" w:eastAsia="Aptos" w:hAnsi="Arial" w:cs="Arial"/>
          <w:kern w:val="2"/>
          <w:lang w:val="en-US" w:eastAsia="en-US"/>
          <w14:ligatures w14:val="standardContextual"/>
        </w:rPr>
        <w:t xml:space="preserve">, K., </w:t>
      </w:r>
      <w:proofErr w:type="spellStart"/>
      <w:r w:rsidRPr="00F76962">
        <w:rPr>
          <w:rFonts w:ascii="Arial" w:eastAsia="Aptos" w:hAnsi="Arial" w:cs="Arial"/>
          <w:kern w:val="2"/>
          <w:lang w:val="en-US" w:eastAsia="en-US"/>
          <w14:ligatures w14:val="standardContextual"/>
        </w:rPr>
        <w:t>Avgoustaki</w:t>
      </w:r>
      <w:proofErr w:type="spellEnd"/>
      <w:r w:rsidRPr="00F76962">
        <w:rPr>
          <w:rFonts w:ascii="Arial" w:eastAsia="Aptos" w:hAnsi="Arial" w:cs="Arial"/>
          <w:kern w:val="2"/>
          <w:lang w:val="en-US" w:eastAsia="en-US"/>
          <w14:ligatures w14:val="standardContextual"/>
        </w:rPr>
        <w:t xml:space="preserve">, A., Beauregard, T. A., </w:t>
      </w:r>
      <w:proofErr w:type="spellStart"/>
      <w:r w:rsidRPr="00F76962">
        <w:rPr>
          <w:rFonts w:ascii="Arial" w:eastAsia="Aptos" w:hAnsi="Arial" w:cs="Arial"/>
          <w:kern w:val="2"/>
          <w:lang w:val="en-US" w:eastAsia="en-US"/>
          <w14:ligatures w14:val="standardContextual"/>
        </w:rPr>
        <w:t>Cañibano</w:t>
      </w:r>
      <w:proofErr w:type="spellEnd"/>
      <w:r w:rsidRPr="00F76962">
        <w:rPr>
          <w:rFonts w:ascii="Arial" w:eastAsia="Aptos" w:hAnsi="Arial" w:cs="Arial"/>
          <w:kern w:val="2"/>
          <w:lang w:val="en-US" w:eastAsia="en-US"/>
          <w14:ligatures w14:val="standardContextual"/>
        </w:rPr>
        <w:t xml:space="preserve">, A., y </w:t>
      </w:r>
      <w:proofErr w:type="spellStart"/>
      <w:r w:rsidRPr="00F76962">
        <w:rPr>
          <w:rFonts w:ascii="Arial" w:eastAsia="Aptos" w:hAnsi="Arial" w:cs="Arial"/>
          <w:kern w:val="2"/>
          <w:lang w:val="en-US" w:eastAsia="en-US"/>
          <w14:ligatures w14:val="standardContextual"/>
        </w:rPr>
        <w:t>Muratbekova-Touron</w:t>
      </w:r>
      <w:proofErr w:type="spellEnd"/>
      <w:r w:rsidRPr="00F76962">
        <w:rPr>
          <w:rFonts w:ascii="Arial" w:eastAsia="Aptos" w:hAnsi="Arial" w:cs="Arial"/>
          <w:kern w:val="2"/>
          <w:lang w:val="en-US" w:eastAsia="en-US"/>
          <w14:ligatures w14:val="standardContextual"/>
        </w:rPr>
        <w:t>, M</w:t>
      </w:r>
      <w:r w:rsidRPr="00F76962">
        <w:rPr>
          <w:rFonts w:ascii="Arial" w:eastAsia="Aptos" w:hAnsi="Arial" w:cs="Arial"/>
          <w:b/>
          <w:bCs/>
          <w:kern w:val="2"/>
          <w:lang w:val="en-US" w:eastAsia="en-US"/>
          <w14:ligatures w14:val="standardContextual"/>
        </w:rPr>
        <w:t>.</w:t>
      </w:r>
      <w:r w:rsidRPr="00F76962">
        <w:rPr>
          <w:rFonts w:ascii="Arial" w:eastAsia="Aptos" w:hAnsi="Arial" w:cs="Arial"/>
          <w:kern w:val="2"/>
          <w:lang w:val="en-US" w:eastAsia="en-US"/>
          <w14:ligatures w14:val="standardContextual"/>
        </w:rPr>
        <w:t xml:space="preserve"> (2022). New ways of working and the implications for employees: a systematic framework and suggestions for future research. </w:t>
      </w:r>
      <w:r w:rsidRPr="00F76962">
        <w:rPr>
          <w:rFonts w:ascii="Arial" w:eastAsia="Aptos" w:hAnsi="Arial" w:cs="Arial"/>
          <w:i/>
          <w:iCs/>
          <w:kern w:val="2"/>
          <w:lang w:val="en-US" w:eastAsia="en-US"/>
          <w14:ligatures w14:val="standardContextual"/>
        </w:rPr>
        <w:t>The International Journal of Human Resource Management</w:t>
      </w:r>
      <w:r w:rsidRPr="00F76962">
        <w:rPr>
          <w:rFonts w:ascii="Arial" w:eastAsia="Aptos" w:hAnsi="Arial" w:cs="Arial"/>
          <w:kern w:val="2"/>
          <w:lang w:val="en-US" w:eastAsia="en-US"/>
          <w14:ligatures w14:val="standardContextual"/>
        </w:rPr>
        <w:t xml:space="preserve">, </w:t>
      </w:r>
      <w:r w:rsidRPr="00F76962">
        <w:rPr>
          <w:rFonts w:ascii="Arial" w:eastAsia="Aptos" w:hAnsi="Arial" w:cs="Arial"/>
          <w:i/>
          <w:iCs/>
          <w:kern w:val="2"/>
          <w:lang w:val="en-US" w:eastAsia="en-US"/>
          <w14:ligatures w14:val="standardContextual"/>
        </w:rPr>
        <w:t>33</w:t>
      </w:r>
      <w:r w:rsidRPr="00F76962">
        <w:rPr>
          <w:rFonts w:ascii="Arial" w:eastAsia="Aptos" w:hAnsi="Arial" w:cs="Arial"/>
          <w:kern w:val="2"/>
          <w:lang w:val="en-US" w:eastAsia="en-US"/>
          <w14:ligatures w14:val="standardContextual"/>
        </w:rPr>
        <w:t xml:space="preserve">(22), 4361-4385. </w:t>
      </w:r>
      <w:hyperlink r:id="rId13" w:history="1">
        <w:r w:rsidRPr="00F76962">
          <w:rPr>
            <w:rFonts w:ascii="Arial" w:eastAsia="Aptos" w:hAnsi="Arial" w:cs="Arial"/>
            <w:kern w:val="2"/>
            <w:lang w:val="en-US" w:eastAsia="en-US"/>
            <w14:ligatures w14:val="standardContextual"/>
          </w:rPr>
          <w:t>https://doi.org/10.1080/09585192.2022.2149151</w:t>
        </w:r>
      </w:hyperlink>
      <w:r w:rsidRPr="00F76962">
        <w:rPr>
          <w:rFonts w:ascii="Arial" w:eastAsia="Aptos" w:hAnsi="Arial" w:cs="Arial"/>
          <w:kern w:val="2"/>
          <w:lang w:val="en-US" w:eastAsia="en-US"/>
          <w14:ligatures w14:val="standardContextual"/>
        </w:rPr>
        <w:t xml:space="preserve"> </w:t>
      </w:r>
    </w:p>
    <w:p w14:paraId="1928244F"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Barboza-Robles, Y. y Peraza-Delgado, M. (2017). </w:t>
      </w:r>
      <w:r w:rsidRPr="00F76962">
        <w:rPr>
          <w:rFonts w:ascii="Arial" w:eastAsia="Aptos" w:hAnsi="Arial" w:cs="Arial"/>
          <w:i/>
          <w:iCs/>
          <w:kern w:val="2"/>
          <w:lang w:eastAsia="en-US"/>
          <w14:ligatures w14:val="standardContextual"/>
        </w:rPr>
        <w:t>Sistematización del proceso de producción de unidades didácticas de la UNED</w:t>
      </w:r>
      <w:r w:rsidRPr="00F76962">
        <w:rPr>
          <w:rFonts w:ascii="Arial" w:eastAsia="Aptos" w:hAnsi="Arial" w:cs="Arial"/>
          <w:kern w:val="2"/>
          <w:lang w:eastAsia="en-US"/>
          <w14:ligatures w14:val="standardContextual"/>
        </w:rPr>
        <w:t xml:space="preserve">. XVII Congreso internacional Innovación y Tecnología en Educación a Distancia. </w:t>
      </w:r>
      <w:hyperlink r:id="rId14" w:history="1">
        <w:r w:rsidRPr="00F76962">
          <w:rPr>
            <w:rFonts w:ascii="Arial" w:eastAsia="Aptos" w:hAnsi="Arial" w:cs="Arial"/>
            <w:kern w:val="2"/>
            <w:lang w:eastAsia="en-US"/>
            <w14:ligatures w14:val="standardContextual"/>
          </w:rPr>
          <w:t>https://www.uned.ac.cr/actividades/xviiconint/memoria/Docs/ponencias/eje_gestion_y_politicas_educativas_en_la_educacion_a_distancia/ponencia32/texto32.pdf</w:t>
        </w:r>
      </w:hyperlink>
      <w:r w:rsidRPr="00F76962">
        <w:rPr>
          <w:rFonts w:ascii="Arial" w:eastAsia="Aptos" w:hAnsi="Arial" w:cs="Arial"/>
          <w:kern w:val="2"/>
          <w:lang w:eastAsia="en-US"/>
          <w14:ligatures w14:val="standardContextual"/>
        </w:rPr>
        <w:t xml:space="preserve"> </w:t>
      </w:r>
    </w:p>
    <w:p w14:paraId="3405A90A"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r w:rsidRPr="00F76962">
        <w:rPr>
          <w:rFonts w:ascii="Arial" w:eastAsia="Aptos" w:hAnsi="Arial" w:cs="Arial"/>
          <w:kern w:val="2"/>
          <w:lang w:eastAsia="en-US"/>
          <w14:ligatures w14:val="standardContextual"/>
        </w:rPr>
        <w:lastRenderedPageBreak/>
        <w:t xml:space="preserve">Barrero, J. M., Bloom, N., y Davis, S. J. (2023). </w:t>
      </w:r>
      <w:r w:rsidRPr="00F76962">
        <w:rPr>
          <w:rFonts w:ascii="Arial" w:eastAsia="Aptos" w:hAnsi="Arial" w:cs="Arial"/>
          <w:kern w:val="2"/>
          <w:lang w:val="en-US" w:eastAsia="en-US"/>
          <w14:ligatures w14:val="standardContextual"/>
        </w:rPr>
        <w:t xml:space="preserve">The Evolution of Work from Home. </w:t>
      </w:r>
      <w:r w:rsidRPr="00F76962">
        <w:rPr>
          <w:rFonts w:ascii="Arial" w:eastAsia="Aptos" w:hAnsi="Arial" w:cs="Arial"/>
          <w:i/>
          <w:iCs/>
          <w:kern w:val="2"/>
          <w:lang w:val="en-US" w:eastAsia="en-US"/>
          <w14:ligatures w14:val="standardContextual"/>
        </w:rPr>
        <w:t>Journal of Economic Perspectives</w:t>
      </w:r>
      <w:r w:rsidRPr="00F76962">
        <w:rPr>
          <w:rFonts w:ascii="Arial" w:eastAsia="Aptos" w:hAnsi="Arial" w:cs="Arial"/>
          <w:kern w:val="2"/>
          <w:lang w:val="en-US" w:eastAsia="en-US"/>
          <w14:ligatures w14:val="standardContextual"/>
        </w:rPr>
        <w:t xml:space="preserve">, </w:t>
      </w:r>
      <w:r w:rsidRPr="00F76962">
        <w:rPr>
          <w:rFonts w:ascii="Arial" w:eastAsia="Aptos" w:hAnsi="Arial" w:cs="Arial"/>
          <w:i/>
          <w:iCs/>
          <w:kern w:val="2"/>
          <w:lang w:val="en-US" w:eastAsia="en-US"/>
          <w14:ligatures w14:val="standardContextual"/>
        </w:rPr>
        <w:t>37</w:t>
      </w:r>
      <w:r w:rsidRPr="00F76962">
        <w:rPr>
          <w:rFonts w:ascii="Arial" w:eastAsia="Aptos" w:hAnsi="Arial" w:cs="Arial"/>
          <w:kern w:val="2"/>
          <w:lang w:val="en-US" w:eastAsia="en-US"/>
          <w14:ligatures w14:val="standardContextual"/>
        </w:rPr>
        <w:t xml:space="preserve">(4), 23-50. </w:t>
      </w:r>
      <w:hyperlink r:id="rId15" w:history="1">
        <w:r w:rsidRPr="00F76962">
          <w:rPr>
            <w:rFonts w:ascii="Arial" w:eastAsia="Aptos" w:hAnsi="Arial" w:cs="Arial"/>
            <w:kern w:val="2"/>
            <w:lang w:val="en-US" w:eastAsia="en-US"/>
            <w14:ligatures w14:val="standardContextual"/>
          </w:rPr>
          <w:t>https://doi.org/10.1257/jep.37.4.23</w:t>
        </w:r>
      </w:hyperlink>
      <w:r w:rsidRPr="00F76962">
        <w:rPr>
          <w:rFonts w:ascii="Arial" w:eastAsia="Aptos" w:hAnsi="Arial" w:cs="Arial"/>
          <w:kern w:val="2"/>
          <w:lang w:val="en-US" w:eastAsia="en-US"/>
          <w14:ligatures w14:val="standardContextual"/>
        </w:rPr>
        <w:t xml:space="preserve"> </w:t>
      </w:r>
    </w:p>
    <w:p w14:paraId="5832C344"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r w:rsidRPr="00F76962">
        <w:rPr>
          <w:rFonts w:ascii="Arial" w:eastAsia="Aptos" w:hAnsi="Arial" w:cs="Arial"/>
          <w:kern w:val="2"/>
          <w:lang w:val="en-US" w:eastAsia="en-US"/>
          <w14:ligatures w14:val="standardContextual"/>
        </w:rPr>
        <w:t xml:space="preserve">Bergmann, F. (2004). </w:t>
      </w:r>
      <w:r w:rsidRPr="00F76962">
        <w:rPr>
          <w:rFonts w:ascii="Arial" w:eastAsia="Aptos" w:hAnsi="Arial" w:cs="Arial"/>
          <w:i/>
          <w:iCs/>
          <w:kern w:val="2"/>
          <w:lang w:val="en-US" w:eastAsia="en-US"/>
          <w14:ligatures w14:val="standardContextual"/>
        </w:rPr>
        <w:t xml:space="preserve">Neue Arbeit, Neue Kultur. </w:t>
      </w:r>
      <w:r w:rsidRPr="00F76962">
        <w:rPr>
          <w:rFonts w:ascii="Arial" w:eastAsia="Aptos" w:hAnsi="Arial" w:cs="Arial"/>
          <w:kern w:val="2"/>
          <w:lang w:val="en-US" w:eastAsia="en-US"/>
          <w14:ligatures w14:val="standardContextual"/>
        </w:rPr>
        <w:t>Arbor.</w:t>
      </w:r>
    </w:p>
    <w:p w14:paraId="2E79F15A"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r w:rsidRPr="00F76962">
        <w:rPr>
          <w:rFonts w:ascii="Arial" w:eastAsia="Aptos" w:hAnsi="Arial" w:cs="Arial"/>
          <w:kern w:val="2"/>
          <w:lang w:val="en-US" w:eastAsia="en-US"/>
          <w14:ligatures w14:val="standardContextual"/>
        </w:rPr>
        <w:t xml:space="preserve">Bergmann, F. (2019). </w:t>
      </w:r>
      <w:r w:rsidRPr="00F76962">
        <w:rPr>
          <w:rFonts w:ascii="Arial" w:eastAsia="Aptos" w:hAnsi="Arial" w:cs="Arial"/>
          <w:i/>
          <w:iCs/>
          <w:kern w:val="2"/>
          <w:lang w:val="en-US" w:eastAsia="en-US"/>
          <w14:ligatures w14:val="standardContextual"/>
        </w:rPr>
        <w:t xml:space="preserve">New Work, new culture: Work we want and a culture that strengthen us. </w:t>
      </w:r>
      <w:r w:rsidRPr="00F76962">
        <w:rPr>
          <w:rFonts w:ascii="Arial" w:eastAsia="Aptos" w:hAnsi="Arial" w:cs="Arial"/>
          <w:kern w:val="2"/>
          <w:lang w:val="en-US" w:eastAsia="en-US"/>
          <w14:ligatures w14:val="standardContextual"/>
        </w:rPr>
        <w:t>Zero Books.</w:t>
      </w:r>
    </w:p>
    <w:p w14:paraId="172CE7E2"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proofErr w:type="spellStart"/>
      <w:r w:rsidRPr="00F76962">
        <w:rPr>
          <w:rFonts w:ascii="Arial" w:eastAsia="Aptos" w:hAnsi="Arial" w:cs="Arial"/>
          <w:kern w:val="2"/>
          <w:lang w:val="en-US" w:eastAsia="en-US"/>
          <w14:ligatures w14:val="standardContextual"/>
        </w:rPr>
        <w:t>Keils</w:t>
      </w:r>
      <w:proofErr w:type="spellEnd"/>
      <w:r w:rsidRPr="00F76962">
        <w:rPr>
          <w:rFonts w:ascii="Arial" w:eastAsia="Aptos" w:hAnsi="Arial" w:cs="Arial"/>
          <w:kern w:val="2"/>
          <w:lang w:val="en-US" w:eastAsia="en-US"/>
          <w14:ligatures w14:val="standardContextual"/>
        </w:rPr>
        <w:t xml:space="preserve">, A. (2025). New Work, Old Inequalities: A Feminist Deconstruction of the Image of the Future of New Work. </w:t>
      </w:r>
      <w:r w:rsidRPr="00F76962">
        <w:rPr>
          <w:rFonts w:ascii="Arial" w:eastAsia="Aptos" w:hAnsi="Arial" w:cs="Arial"/>
          <w:i/>
          <w:iCs/>
          <w:kern w:val="2"/>
          <w:lang w:val="en-US" w:eastAsia="en-US"/>
          <w14:ligatures w14:val="standardContextual"/>
        </w:rPr>
        <w:t>Journal of Futures Studies, 29</w:t>
      </w:r>
      <w:r w:rsidRPr="00F76962">
        <w:rPr>
          <w:rFonts w:ascii="Arial" w:eastAsia="Aptos" w:hAnsi="Arial" w:cs="Arial"/>
          <w:kern w:val="2"/>
          <w:lang w:val="en-US" w:eastAsia="en-US"/>
          <w14:ligatures w14:val="standardContextual"/>
        </w:rPr>
        <w:t xml:space="preserve">(3), 45-60. </w:t>
      </w:r>
      <w:hyperlink r:id="rId16" w:history="1">
        <w:r w:rsidRPr="00F76962">
          <w:rPr>
            <w:rFonts w:ascii="Arial" w:eastAsia="Aptos" w:hAnsi="Arial" w:cs="Arial"/>
            <w:kern w:val="2"/>
            <w:lang w:val="en-US" w:eastAsia="en-US"/>
            <w14:ligatures w14:val="standardContextual"/>
          </w:rPr>
          <w:t>https://jfsdigital.org/2025-2/vol-29-no-3-march-2025/new-work-old-inequalities-a-feminist-deconstruction-of-the-image-of-the-future-of-new-work/</w:t>
        </w:r>
      </w:hyperlink>
      <w:r w:rsidRPr="00F76962">
        <w:rPr>
          <w:rFonts w:ascii="Arial" w:eastAsia="Aptos" w:hAnsi="Arial" w:cs="Arial"/>
          <w:kern w:val="2"/>
          <w:lang w:val="en-US" w:eastAsia="en-US"/>
          <w14:ligatures w14:val="standardContextual"/>
        </w:rPr>
        <w:t xml:space="preserve"> </w:t>
      </w:r>
    </w:p>
    <w:p w14:paraId="30C888F1"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Oviedo, A. (2023). Teletrabajo en la UNED: Implementación y experiencia de 15 años. Programa de Producción de Materia Didáctico Escrito. </w:t>
      </w:r>
      <w:proofErr w:type="spellStart"/>
      <w:r w:rsidRPr="00F76962">
        <w:rPr>
          <w:rFonts w:ascii="Arial" w:eastAsia="Aptos" w:hAnsi="Arial" w:cs="Arial"/>
          <w:kern w:val="2"/>
          <w:lang w:eastAsia="en-US"/>
          <w14:ligatures w14:val="standardContextual"/>
        </w:rPr>
        <w:t>Universidd</w:t>
      </w:r>
      <w:proofErr w:type="spellEnd"/>
      <w:r w:rsidRPr="00F76962">
        <w:rPr>
          <w:rFonts w:ascii="Arial" w:eastAsia="Aptos" w:hAnsi="Arial" w:cs="Arial"/>
          <w:kern w:val="2"/>
          <w:lang w:eastAsia="en-US"/>
          <w14:ligatures w14:val="standardContextual"/>
        </w:rPr>
        <w:t xml:space="preserve"> Estatal a Distancia. </w:t>
      </w:r>
      <w:hyperlink r:id="rId17" w:history="1">
        <w:r w:rsidRPr="00F76962">
          <w:rPr>
            <w:rFonts w:ascii="Arial" w:eastAsia="Aptos" w:hAnsi="Arial" w:cs="Arial"/>
            <w:kern w:val="2"/>
            <w:lang w:eastAsia="en-US"/>
            <w14:ligatures w14:val="standardContextual"/>
          </w:rPr>
          <w:t>https://www.uned.ac.cr/ejecutiva/recursoshumanos/images/teletrabajo/docs/Teletrabajo_en_la_UNED.pdf</w:t>
        </w:r>
      </w:hyperlink>
      <w:r w:rsidRPr="00F76962">
        <w:rPr>
          <w:rFonts w:ascii="Arial" w:eastAsia="Aptos" w:hAnsi="Arial" w:cs="Arial"/>
          <w:kern w:val="2"/>
          <w:lang w:eastAsia="en-US"/>
          <w14:ligatures w14:val="standardContextual"/>
        </w:rPr>
        <w:t xml:space="preserve">  </w:t>
      </w:r>
    </w:p>
    <w:p w14:paraId="183A561A"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Salas, I. (2023). </w:t>
      </w:r>
      <w:r w:rsidRPr="00F76962">
        <w:rPr>
          <w:rFonts w:ascii="Arial" w:eastAsia="Aptos" w:hAnsi="Arial" w:cs="Arial"/>
          <w:i/>
          <w:iCs/>
          <w:kern w:val="2"/>
          <w:lang w:eastAsia="en-US"/>
          <w14:ligatures w14:val="standardContextual"/>
        </w:rPr>
        <w:t xml:space="preserve">Informe final de gestión de la Dirección de Producción de Material Didáctico </w:t>
      </w:r>
      <w:r w:rsidRPr="00F76962">
        <w:rPr>
          <w:rFonts w:ascii="Arial" w:eastAsia="Aptos" w:hAnsi="Arial" w:cs="Arial"/>
          <w:kern w:val="2"/>
          <w:lang w:eastAsia="en-US"/>
          <w14:ligatures w14:val="standardContextual"/>
        </w:rPr>
        <w:t xml:space="preserve">2019-2023. </w:t>
      </w:r>
    </w:p>
    <w:p w14:paraId="1105E10A"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proofErr w:type="spellStart"/>
      <w:r w:rsidRPr="00F76962">
        <w:rPr>
          <w:rFonts w:ascii="Arial" w:eastAsia="Aptos" w:hAnsi="Arial" w:cs="Arial"/>
          <w:kern w:val="2"/>
          <w:lang w:val="fr-FR" w:eastAsia="en-US"/>
          <w14:ligatures w14:val="standardContextual"/>
        </w:rPr>
        <w:t>Teichert</w:t>
      </w:r>
      <w:proofErr w:type="spellEnd"/>
      <w:r w:rsidRPr="00F76962">
        <w:rPr>
          <w:rFonts w:ascii="Arial" w:eastAsia="Aptos" w:hAnsi="Arial" w:cs="Arial"/>
          <w:kern w:val="2"/>
          <w:lang w:val="fr-FR" w:eastAsia="en-US"/>
          <w14:ligatures w14:val="standardContextual"/>
        </w:rPr>
        <w:t xml:space="preserve">, M.A., </w:t>
      </w:r>
      <w:proofErr w:type="spellStart"/>
      <w:r w:rsidRPr="00F76962">
        <w:rPr>
          <w:rFonts w:ascii="Arial" w:eastAsia="Aptos" w:hAnsi="Arial" w:cs="Arial"/>
          <w:kern w:val="2"/>
          <w:lang w:val="fr-FR" w:eastAsia="en-US"/>
          <w14:ligatures w14:val="standardContextual"/>
        </w:rPr>
        <w:t>Pospisil</w:t>
      </w:r>
      <w:proofErr w:type="spellEnd"/>
      <w:r w:rsidRPr="00F76962">
        <w:rPr>
          <w:rFonts w:ascii="Arial" w:eastAsia="Aptos" w:hAnsi="Arial" w:cs="Arial"/>
          <w:kern w:val="2"/>
          <w:lang w:val="fr-FR" w:eastAsia="en-US"/>
          <w14:ligatures w14:val="standardContextual"/>
        </w:rPr>
        <w:t xml:space="preserve">, R., </w:t>
      </w:r>
      <w:proofErr w:type="spellStart"/>
      <w:r w:rsidRPr="00F76962">
        <w:rPr>
          <w:rFonts w:ascii="Arial" w:eastAsia="Aptos" w:hAnsi="Arial" w:cs="Arial"/>
          <w:kern w:val="2"/>
          <w:lang w:val="fr-FR" w:eastAsia="en-US"/>
          <w14:ligatures w14:val="standardContextual"/>
        </w:rPr>
        <w:t>Brugger</w:t>
      </w:r>
      <w:proofErr w:type="spellEnd"/>
      <w:r w:rsidRPr="00F76962">
        <w:rPr>
          <w:rFonts w:ascii="Arial" w:eastAsia="Aptos" w:hAnsi="Arial" w:cs="Arial"/>
          <w:kern w:val="2"/>
          <w:lang w:val="fr-FR" w:eastAsia="en-US"/>
          <w14:ligatures w14:val="standardContextual"/>
        </w:rPr>
        <w:t xml:space="preserve">, D.P. y </w:t>
      </w:r>
      <w:proofErr w:type="spellStart"/>
      <w:r w:rsidRPr="00F76962">
        <w:rPr>
          <w:rFonts w:ascii="Arial" w:eastAsia="Aptos" w:hAnsi="Arial" w:cs="Arial"/>
          <w:kern w:val="2"/>
          <w:lang w:val="fr-FR" w:eastAsia="en-US"/>
          <w14:ligatures w14:val="standardContextual"/>
        </w:rPr>
        <w:t>Lödige</w:t>
      </w:r>
      <w:proofErr w:type="spellEnd"/>
      <w:r w:rsidRPr="00F76962">
        <w:rPr>
          <w:rFonts w:ascii="Arial" w:eastAsia="Aptos" w:hAnsi="Arial" w:cs="Arial"/>
          <w:kern w:val="2"/>
          <w:lang w:val="fr-FR" w:eastAsia="en-US"/>
          <w14:ligatures w14:val="standardContextual"/>
        </w:rPr>
        <w:t xml:space="preserve">, M. (2023). </w:t>
      </w:r>
      <w:r w:rsidRPr="00F76962">
        <w:rPr>
          <w:rFonts w:ascii="Arial" w:eastAsia="Aptos" w:hAnsi="Arial" w:cs="Arial"/>
          <w:kern w:val="2"/>
          <w:lang w:val="en-US" w:eastAsia="en-US"/>
          <w14:ligatures w14:val="standardContextual"/>
        </w:rPr>
        <w:t xml:space="preserve">Future of Work: New Work as a </w:t>
      </w:r>
      <w:proofErr w:type="spellStart"/>
      <w:r w:rsidRPr="00F76962">
        <w:rPr>
          <w:rFonts w:ascii="Arial" w:eastAsia="Aptos" w:hAnsi="Arial" w:cs="Arial"/>
          <w:kern w:val="2"/>
          <w:lang w:val="en-US" w:eastAsia="en-US"/>
          <w14:ligatures w14:val="standardContextual"/>
        </w:rPr>
        <w:t>Saviour</w:t>
      </w:r>
      <w:proofErr w:type="spellEnd"/>
      <w:r w:rsidRPr="00F76962">
        <w:rPr>
          <w:rFonts w:ascii="Arial" w:eastAsia="Aptos" w:hAnsi="Arial" w:cs="Arial"/>
          <w:kern w:val="2"/>
          <w:lang w:val="en-US" w:eastAsia="en-US"/>
          <w14:ligatures w14:val="standardContextual"/>
        </w:rPr>
        <w:t xml:space="preserve">. </w:t>
      </w:r>
      <w:r w:rsidRPr="00F76962">
        <w:rPr>
          <w:rFonts w:ascii="Arial" w:eastAsia="Aptos" w:hAnsi="Arial" w:cs="Arial"/>
          <w:i/>
          <w:iCs/>
          <w:kern w:val="2"/>
          <w:lang w:val="en-US" w:eastAsia="en-US"/>
          <w14:ligatures w14:val="standardContextual"/>
        </w:rPr>
        <w:t>International Journal of Organizational Leadership</w:t>
      </w:r>
      <w:r w:rsidRPr="00F76962">
        <w:rPr>
          <w:rFonts w:ascii="Arial" w:eastAsia="Aptos" w:hAnsi="Arial" w:cs="Arial"/>
          <w:kern w:val="2"/>
          <w:lang w:val="en-US" w:eastAsia="en-US"/>
          <w14:ligatures w14:val="standardContextual"/>
        </w:rPr>
        <w:t xml:space="preserve">, </w:t>
      </w:r>
      <w:r w:rsidRPr="00F76962">
        <w:rPr>
          <w:rFonts w:ascii="Arial" w:eastAsia="Aptos" w:hAnsi="Arial" w:cs="Arial"/>
          <w:i/>
          <w:iCs/>
          <w:kern w:val="2"/>
          <w:lang w:val="en-US" w:eastAsia="en-US"/>
          <w14:ligatures w14:val="standardContextual"/>
        </w:rPr>
        <w:t>12</w:t>
      </w:r>
      <w:r w:rsidRPr="00F76962">
        <w:rPr>
          <w:rFonts w:ascii="Arial" w:eastAsia="Aptos" w:hAnsi="Arial" w:cs="Arial"/>
          <w:kern w:val="2"/>
          <w:lang w:val="en-US" w:eastAsia="en-US"/>
          <w14:ligatures w14:val="standardContextual"/>
        </w:rPr>
        <w:t xml:space="preserve">(4) 442-467. </w:t>
      </w:r>
      <w:hyperlink r:id="rId18" w:history="1">
        <w:r w:rsidRPr="00F76962">
          <w:rPr>
            <w:rFonts w:ascii="Arial" w:eastAsia="Aptos" w:hAnsi="Arial" w:cs="Arial"/>
            <w:kern w:val="2"/>
            <w:lang w:eastAsia="en-US"/>
            <w14:ligatures w14:val="standardContextual"/>
          </w:rPr>
          <w:t>https://doi.org/10.33844/ijol.2023.60388</w:t>
        </w:r>
      </w:hyperlink>
    </w:p>
    <w:p w14:paraId="2996FBF3"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lastRenderedPageBreak/>
        <w:t xml:space="preserve">UNED (2011). </w:t>
      </w:r>
      <w:r w:rsidRPr="00F76962">
        <w:rPr>
          <w:rFonts w:ascii="Arial" w:eastAsia="Aptos" w:hAnsi="Arial" w:cs="Arial"/>
          <w:i/>
          <w:iCs/>
          <w:kern w:val="2"/>
          <w:lang w:eastAsia="en-US"/>
          <w14:ligatures w14:val="standardContextual"/>
        </w:rPr>
        <w:t>Reglamento de la gestión académica de la UNED</w:t>
      </w:r>
      <w:r w:rsidRPr="00F76962">
        <w:rPr>
          <w:rFonts w:ascii="Arial" w:eastAsia="Aptos" w:hAnsi="Arial" w:cs="Arial"/>
          <w:kern w:val="2"/>
          <w:lang w:eastAsia="en-US"/>
          <w14:ligatures w14:val="standardContextual"/>
        </w:rPr>
        <w:t>. Centro de Información y Documentación Institucional (CIDREB).</w:t>
      </w:r>
    </w:p>
    <w:p w14:paraId="204C5F6A"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UNED (2020). </w:t>
      </w:r>
      <w:r w:rsidRPr="00F76962">
        <w:rPr>
          <w:rFonts w:ascii="Arial" w:eastAsia="Aptos" w:hAnsi="Arial" w:cs="Arial"/>
          <w:i/>
          <w:iCs/>
          <w:kern w:val="2"/>
          <w:lang w:eastAsia="en-US"/>
          <w14:ligatures w14:val="standardContextual"/>
        </w:rPr>
        <w:t>Manual procedimientos del Proceso de Producción de Materiales de la UNED</w:t>
      </w:r>
      <w:r w:rsidRPr="00F76962">
        <w:rPr>
          <w:rFonts w:ascii="Arial" w:eastAsia="Aptos" w:hAnsi="Arial" w:cs="Arial"/>
          <w:kern w:val="2"/>
          <w:lang w:eastAsia="en-US"/>
          <w14:ligatures w14:val="standardContextual"/>
        </w:rPr>
        <w:t xml:space="preserve">. </w:t>
      </w:r>
      <w:hyperlink r:id="rId19" w:history="1">
        <w:r w:rsidRPr="00F76962">
          <w:rPr>
            <w:rFonts w:ascii="Arial" w:eastAsia="Aptos" w:hAnsi="Arial" w:cs="Arial"/>
            <w:kern w:val="2"/>
            <w:lang w:eastAsia="en-US"/>
            <w14:ligatures w14:val="standardContextual"/>
          </w:rPr>
          <w:t>www.uned.ac.cr/docencia/images/cidreb/normas_y_procedimientos/docencia/Manual_proced_proc_produccion_materiales_didacticos_3_02_20.pdf</w:t>
        </w:r>
      </w:hyperlink>
      <w:r w:rsidRPr="00F76962">
        <w:rPr>
          <w:rFonts w:ascii="Arial" w:eastAsia="Aptos" w:hAnsi="Arial" w:cs="Arial"/>
          <w:kern w:val="2"/>
          <w:lang w:eastAsia="en-US"/>
          <w14:ligatures w14:val="standardContextual"/>
        </w:rPr>
        <w:t xml:space="preserve"> </w:t>
      </w:r>
    </w:p>
    <w:p w14:paraId="2CF51996"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r w:rsidRPr="00F76962">
        <w:rPr>
          <w:rFonts w:ascii="Arial" w:eastAsia="Aptos" w:hAnsi="Arial" w:cs="Arial"/>
          <w:kern w:val="2"/>
          <w:lang w:eastAsia="en-US"/>
          <w14:ligatures w14:val="standardContextual"/>
        </w:rPr>
        <w:t xml:space="preserve">UNED (2023a). </w:t>
      </w:r>
      <w:r w:rsidRPr="00F76962">
        <w:rPr>
          <w:rFonts w:ascii="Arial" w:eastAsia="Aptos" w:hAnsi="Arial" w:cs="Arial"/>
          <w:i/>
          <w:iCs/>
          <w:kern w:val="2"/>
          <w:lang w:eastAsia="en-US"/>
          <w14:ligatures w14:val="standardContextual"/>
        </w:rPr>
        <w:t>Misión, visión y funciones de la UNED.</w:t>
      </w:r>
      <w:r w:rsidRPr="00F76962">
        <w:rPr>
          <w:rFonts w:ascii="Arial" w:eastAsia="Aptos" w:hAnsi="Arial" w:cs="Arial"/>
          <w:kern w:val="2"/>
          <w:lang w:eastAsia="en-US"/>
          <w14:ligatures w14:val="standardContextual"/>
        </w:rPr>
        <w:t xml:space="preserve"> </w:t>
      </w:r>
      <w:hyperlink r:id="rId20" w:history="1">
        <w:r w:rsidRPr="00F76962">
          <w:rPr>
            <w:rFonts w:ascii="Arial" w:eastAsia="Aptos" w:hAnsi="Arial" w:cs="Arial"/>
            <w:kern w:val="2"/>
            <w:lang w:val="en-US" w:eastAsia="en-US"/>
            <w14:ligatures w14:val="standardContextual"/>
          </w:rPr>
          <w:t>https://www.uned.ac.cr/index.php/mision-y-vision</w:t>
        </w:r>
      </w:hyperlink>
      <w:r w:rsidRPr="00F76962">
        <w:rPr>
          <w:rFonts w:ascii="Arial" w:eastAsia="Aptos" w:hAnsi="Arial" w:cs="Arial"/>
          <w:kern w:val="2"/>
          <w:lang w:val="en-US" w:eastAsia="en-US"/>
          <w14:ligatures w14:val="standardContextual"/>
        </w:rPr>
        <w:t xml:space="preserve"> </w:t>
      </w:r>
    </w:p>
    <w:p w14:paraId="51E34C2F" w14:textId="77777777" w:rsidR="00665C42" w:rsidRPr="00790428" w:rsidRDefault="00665C42" w:rsidP="00F76962">
      <w:pPr>
        <w:spacing w:line="360" w:lineRule="auto"/>
        <w:ind w:left="567" w:hanging="567"/>
        <w:rPr>
          <w:rFonts w:ascii="Arial" w:eastAsia="Aptos" w:hAnsi="Arial" w:cs="Arial"/>
          <w:kern w:val="2"/>
          <w:lang w:eastAsia="en-US"/>
          <w14:ligatures w14:val="standardContextual"/>
        </w:rPr>
      </w:pPr>
      <w:r w:rsidRPr="00790428">
        <w:rPr>
          <w:rFonts w:ascii="Arial" w:eastAsia="Aptos" w:hAnsi="Arial" w:cs="Arial"/>
          <w:kern w:val="2"/>
          <w:lang w:val="pt-BR" w:eastAsia="en-US"/>
          <w14:ligatures w14:val="standardContextual"/>
        </w:rPr>
        <w:t xml:space="preserve">UNED (2023b). </w:t>
      </w:r>
      <w:proofErr w:type="spellStart"/>
      <w:proofErr w:type="gramStart"/>
      <w:r w:rsidRPr="00F76962">
        <w:rPr>
          <w:rFonts w:ascii="Arial" w:eastAsia="Aptos" w:hAnsi="Arial" w:cs="Arial"/>
          <w:i/>
          <w:iCs/>
          <w:kern w:val="2"/>
          <w:lang w:val="pt-BR" w:eastAsia="en-US"/>
          <w14:ligatures w14:val="standardContextual"/>
        </w:rPr>
        <w:t>Historia</w:t>
      </w:r>
      <w:proofErr w:type="spellEnd"/>
      <w:proofErr w:type="gramEnd"/>
      <w:r w:rsidRPr="00F76962">
        <w:rPr>
          <w:rFonts w:ascii="Arial" w:eastAsia="Aptos" w:hAnsi="Arial" w:cs="Arial"/>
          <w:i/>
          <w:iCs/>
          <w:kern w:val="2"/>
          <w:lang w:val="pt-BR" w:eastAsia="en-US"/>
          <w14:ligatures w14:val="standardContextual"/>
        </w:rPr>
        <w:t xml:space="preserve"> de PROMADE</w:t>
      </w:r>
      <w:r w:rsidRPr="00F76962">
        <w:rPr>
          <w:rFonts w:ascii="Arial" w:eastAsia="Aptos" w:hAnsi="Arial" w:cs="Arial"/>
          <w:kern w:val="2"/>
          <w:lang w:val="pt-BR" w:eastAsia="en-US"/>
          <w14:ligatures w14:val="standardContextual"/>
        </w:rPr>
        <w:t xml:space="preserve">. </w:t>
      </w:r>
      <w:hyperlink r:id="rId21" w:history="1">
        <w:r w:rsidRPr="00790428">
          <w:rPr>
            <w:rFonts w:ascii="Arial" w:eastAsia="Aptos" w:hAnsi="Arial" w:cs="Arial"/>
            <w:kern w:val="2"/>
            <w:lang w:eastAsia="en-US"/>
            <w14:ligatures w14:val="standardContextual"/>
          </w:rPr>
          <w:t>https://www.uned.ac.cr/dpmd/promade/quienes-somos/historia-de-promade?utm_source=chatgpt.com</w:t>
        </w:r>
      </w:hyperlink>
      <w:r w:rsidRPr="00790428">
        <w:rPr>
          <w:rFonts w:ascii="Arial" w:eastAsia="Aptos" w:hAnsi="Arial" w:cs="Arial"/>
          <w:kern w:val="2"/>
          <w:lang w:eastAsia="en-US"/>
          <w14:ligatures w14:val="standardContextual"/>
        </w:rPr>
        <w:t xml:space="preserve"> </w:t>
      </w:r>
    </w:p>
    <w:p w14:paraId="17EE85DC"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UNED (2023c). </w:t>
      </w:r>
      <w:r w:rsidRPr="00F76962">
        <w:rPr>
          <w:rFonts w:ascii="Arial" w:eastAsia="Aptos" w:hAnsi="Arial" w:cs="Arial"/>
          <w:i/>
          <w:iCs/>
          <w:kern w:val="2"/>
          <w:lang w:eastAsia="en-US"/>
          <w14:ligatures w14:val="standardContextual"/>
        </w:rPr>
        <w:t>¿Quiénes somos?</w:t>
      </w:r>
      <w:r w:rsidRPr="00F76962">
        <w:rPr>
          <w:rFonts w:ascii="Arial" w:eastAsia="Aptos" w:hAnsi="Arial" w:cs="Arial"/>
          <w:kern w:val="2"/>
          <w:lang w:eastAsia="en-US"/>
          <w14:ligatures w14:val="standardContextual"/>
        </w:rPr>
        <w:t xml:space="preserve"> </w:t>
      </w:r>
      <w:hyperlink r:id="rId22" w:history="1">
        <w:r w:rsidRPr="00F76962">
          <w:rPr>
            <w:rFonts w:ascii="Arial" w:eastAsia="Aptos" w:hAnsi="Arial" w:cs="Arial"/>
            <w:kern w:val="2"/>
            <w:lang w:eastAsia="en-US"/>
            <w14:ligatures w14:val="standardContextual"/>
          </w:rPr>
          <w:t>https://www.uned.ac.cr/dpmd/promade/quienes-somos/mision-y-vision</w:t>
        </w:r>
      </w:hyperlink>
      <w:r w:rsidRPr="00F76962">
        <w:rPr>
          <w:rFonts w:ascii="Arial" w:eastAsia="Aptos" w:hAnsi="Arial" w:cs="Arial"/>
          <w:kern w:val="2"/>
          <w:lang w:eastAsia="en-US"/>
          <w14:ligatures w14:val="standardContextual"/>
        </w:rPr>
        <w:t xml:space="preserve"> </w:t>
      </w:r>
    </w:p>
    <w:p w14:paraId="34921A25"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UNED (2024a). </w:t>
      </w:r>
      <w:r w:rsidRPr="00F76962">
        <w:rPr>
          <w:rFonts w:ascii="Arial" w:eastAsia="Aptos" w:hAnsi="Arial" w:cs="Arial"/>
          <w:i/>
          <w:iCs/>
          <w:kern w:val="2"/>
          <w:lang w:eastAsia="en-US"/>
          <w14:ligatures w14:val="standardContextual"/>
        </w:rPr>
        <w:t xml:space="preserve">Gestión para la producción de material didáctico escrito </w:t>
      </w:r>
      <w:r w:rsidRPr="00F76962">
        <w:rPr>
          <w:rFonts w:ascii="Arial" w:eastAsia="Aptos" w:hAnsi="Arial" w:cs="Arial"/>
          <w:kern w:val="2"/>
          <w:lang w:eastAsia="en-US"/>
          <w14:ligatures w14:val="standardContextual"/>
        </w:rPr>
        <w:t xml:space="preserve">(PUNED PROMADE 01). </w:t>
      </w:r>
      <w:hyperlink r:id="rId23" w:history="1">
        <w:r w:rsidRPr="00F76962">
          <w:rPr>
            <w:rFonts w:ascii="Arial" w:eastAsia="Aptos" w:hAnsi="Arial" w:cs="Arial"/>
            <w:kern w:val="2"/>
            <w:lang w:eastAsia="en-US"/>
            <w14:ligatures w14:val="standardContextual"/>
          </w:rPr>
          <w:t>www.uned.ac.cr/docencia/images/Normativa/PUNED_PROMADE_01_Gesti%C3%B3n_para_la_producci%C3%B3n_de_material_did%C3%A1ctico_escrito.pdf</w:t>
        </w:r>
      </w:hyperlink>
    </w:p>
    <w:p w14:paraId="6401D362" w14:textId="77777777" w:rsidR="00665C42" w:rsidRPr="00F76962" w:rsidRDefault="00665C42" w:rsidP="00F76962">
      <w:pPr>
        <w:spacing w:line="360" w:lineRule="auto"/>
        <w:ind w:left="567" w:hanging="567"/>
        <w:rPr>
          <w:rFonts w:ascii="Arial" w:eastAsia="Aptos" w:hAnsi="Arial" w:cs="Arial"/>
          <w:kern w:val="2"/>
          <w:lang w:eastAsia="en-US"/>
          <w14:ligatures w14:val="standardContextual"/>
        </w:rPr>
      </w:pPr>
      <w:r w:rsidRPr="00F76962">
        <w:rPr>
          <w:rFonts w:ascii="Arial" w:eastAsia="Aptos" w:hAnsi="Arial" w:cs="Arial"/>
          <w:kern w:val="2"/>
          <w:lang w:eastAsia="en-US"/>
          <w14:ligatures w14:val="standardContextual"/>
        </w:rPr>
        <w:t xml:space="preserve">UNED (2024b). </w:t>
      </w:r>
      <w:r w:rsidRPr="00F76962">
        <w:rPr>
          <w:rFonts w:ascii="Arial" w:eastAsia="Aptos" w:hAnsi="Arial" w:cs="Arial"/>
          <w:i/>
          <w:iCs/>
          <w:kern w:val="2"/>
          <w:lang w:eastAsia="en-US"/>
          <w14:ligatures w14:val="standardContextual"/>
        </w:rPr>
        <w:t>Estatuto de Personal</w:t>
      </w:r>
      <w:r w:rsidRPr="00F76962">
        <w:rPr>
          <w:rFonts w:ascii="Arial" w:eastAsia="Aptos" w:hAnsi="Arial" w:cs="Arial"/>
          <w:kern w:val="2"/>
          <w:lang w:eastAsia="en-US"/>
          <w14:ligatures w14:val="standardContextual"/>
        </w:rPr>
        <w:t xml:space="preserve">. </w:t>
      </w:r>
      <w:hyperlink r:id="rId24" w:history="1">
        <w:r w:rsidRPr="00F76962">
          <w:rPr>
            <w:rFonts w:ascii="Arial" w:eastAsia="Aptos" w:hAnsi="Arial" w:cs="Arial"/>
            <w:kern w:val="2"/>
            <w:lang w:eastAsia="en-US"/>
            <w14:ligatures w14:val="standardContextual"/>
          </w:rPr>
          <w:t>www.uned.ac.cr/docencia/images/Normativa/Estatuto_de_Personal_16_abril_2024.pdf</w:t>
        </w:r>
      </w:hyperlink>
      <w:r w:rsidRPr="00F76962">
        <w:rPr>
          <w:rFonts w:ascii="Arial" w:eastAsia="Aptos" w:hAnsi="Arial" w:cs="Arial"/>
          <w:kern w:val="2"/>
          <w:lang w:eastAsia="en-US"/>
          <w14:ligatures w14:val="standardContextual"/>
        </w:rPr>
        <w:t xml:space="preserve"> </w:t>
      </w:r>
    </w:p>
    <w:p w14:paraId="35173D8E" w14:textId="77777777" w:rsidR="00665C42" w:rsidRPr="00F76962" w:rsidRDefault="00665C42" w:rsidP="00F76962">
      <w:pPr>
        <w:spacing w:line="360" w:lineRule="auto"/>
        <w:ind w:left="567" w:hanging="567"/>
        <w:rPr>
          <w:rFonts w:ascii="Arial" w:eastAsia="Aptos" w:hAnsi="Arial" w:cs="Arial"/>
          <w:kern w:val="2"/>
          <w:lang w:val="en-US" w:eastAsia="en-US"/>
          <w14:ligatures w14:val="standardContextual"/>
        </w:rPr>
      </w:pPr>
      <w:proofErr w:type="spellStart"/>
      <w:r w:rsidRPr="00F76962">
        <w:rPr>
          <w:rFonts w:ascii="Arial" w:eastAsia="Aptos" w:hAnsi="Arial" w:cs="Arial"/>
          <w:kern w:val="2"/>
          <w:lang w:eastAsia="en-US"/>
          <w14:ligatures w14:val="standardContextual"/>
        </w:rPr>
        <w:lastRenderedPageBreak/>
        <w:t>Väth</w:t>
      </w:r>
      <w:proofErr w:type="spellEnd"/>
      <w:r w:rsidRPr="00F76962">
        <w:rPr>
          <w:rFonts w:ascii="Arial" w:eastAsia="Aptos" w:hAnsi="Arial" w:cs="Arial"/>
          <w:kern w:val="2"/>
          <w:lang w:eastAsia="en-US"/>
          <w14:ligatures w14:val="standardContextual"/>
        </w:rPr>
        <w:t xml:space="preserve">, M., </w:t>
      </w:r>
      <w:proofErr w:type="spellStart"/>
      <w:r w:rsidRPr="00F76962">
        <w:rPr>
          <w:rFonts w:ascii="Arial" w:eastAsia="Aptos" w:hAnsi="Arial" w:cs="Arial"/>
          <w:kern w:val="2"/>
          <w:lang w:eastAsia="en-US"/>
          <w14:ligatures w14:val="standardContextual"/>
        </w:rPr>
        <w:t>Soballa</w:t>
      </w:r>
      <w:proofErr w:type="spellEnd"/>
      <w:r w:rsidRPr="00F76962">
        <w:rPr>
          <w:rFonts w:ascii="Arial" w:eastAsia="Aptos" w:hAnsi="Arial" w:cs="Arial"/>
          <w:kern w:val="2"/>
          <w:lang w:eastAsia="en-US"/>
          <w14:ligatures w14:val="standardContextual"/>
        </w:rPr>
        <w:t xml:space="preserve">, A., y </w:t>
      </w:r>
      <w:proofErr w:type="spellStart"/>
      <w:r w:rsidRPr="00F76962">
        <w:rPr>
          <w:rFonts w:ascii="Arial" w:eastAsia="Aptos" w:hAnsi="Arial" w:cs="Arial"/>
          <w:kern w:val="2"/>
          <w:lang w:eastAsia="en-US"/>
          <w14:ligatures w14:val="standardContextual"/>
        </w:rPr>
        <w:t>Gstöttner</w:t>
      </w:r>
      <w:proofErr w:type="spellEnd"/>
      <w:r w:rsidRPr="00F76962">
        <w:rPr>
          <w:rFonts w:ascii="Arial" w:eastAsia="Aptos" w:hAnsi="Arial" w:cs="Arial"/>
          <w:kern w:val="2"/>
          <w:lang w:eastAsia="en-US"/>
          <w14:ligatures w14:val="standardContextual"/>
        </w:rPr>
        <w:t xml:space="preserve">, A. (2019). </w:t>
      </w:r>
      <w:r w:rsidRPr="00F76962">
        <w:rPr>
          <w:rFonts w:ascii="Arial" w:eastAsia="Aptos" w:hAnsi="Arial" w:cs="Arial"/>
          <w:kern w:val="2"/>
          <w:lang w:val="en-US" w:eastAsia="en-US"/>
          <w14:ligatures w14:val="standardContextual"/>
        </w:rPr>
        <w:t xml:space="preserve">New Work Charta. </w:t>
      </w:r>
      <w:proofErr w:type="spellStart"/>
      <w:r w:rsidRPr="00F76962">
        <w:rPr>
          <w:rFonts w:ascii="Arial" w:eastAsia="Aptos" w:hAnsi="Arial" w:cs="Arial"/>
          <w:i/>
          <w:iCs/>
          <w:kern w:val="2"/>
          <w:lang w:val="en-US" w:eastAsia="en-US"/>
          <w14:ligatures w14:val="standardContextual"/>
        </w:rPr>
        <w:t>Humanfy</w:t>
      </w:r>
      <w:proofErr w:type="spellEnd"/>
      <w:r w:rsidRPr="00F76962">
        <w:rPr>
          <w:rFonts w:ascii="Arial" w:eastAsia="Aptos" w:hAnsi="Arial" w:cs="Arial"/>
          <w:kern w:val="2"/>
          <w:lang w:val="en-US" w:eastAsia="en-US"/>
          <w14:ligatures w14:val="standardContextual"/>
        </w:rPr>
        <w:t xml:space="preserve">. </w:t>
      </w:r>
      <w:hyperlink r:id="rId25" w:history="1">
        <w:r w:rsidRPr="00F76962">
          <w:rPr>
            <w:rFonts w:ascii="Arial" w:eastAsia="Aptos" w:hAnsi="Arial" w:cs="Arial"/>
            <w:kern w:val="2"/>
            <w:lang w:val="en-US" w:eastAsia="en-US"/>
            <w14:ligatures w14:val="standardContextual"/>
          </w:rPr>
          <w:t>https://humanfy.de/new-work-charta/</w:t>
        </w:r>
      </w:hyperlink>
      <w:r w:rsidRPr="00F76962">
        <w:rPr>
          <w:rFonts w:ascii="Arial" w:eastAsia="Aptos" w:hAnsi="Arial" w:cs="Arial"/>
          <w:kern w:val="2"/>
          <w:lang w:val="en-US" w:eastAsia="en-US"/>
          <w14:ligatures w14:val="standardContextual"/>
        </w:rPr>
        <w:t xml:space="preserve"> </w:t>
      </w:r>
    </w:p>
    <w:p w14:paraId="3BD5C038" w14:textId="6B6E10D8" w:rsidR="00190DE8" w:rsidRPr="00F76962" w:rsidRDefault="00665C42" w:rsidP="00F76962">
      <w:pPr>
        <w:spacing w:line="360" w:lineRule="auto"/>
        <w:ind w:left="567" w:hanging="567"/>
        <w:rPr>
          <w:rFonts w:ascii="Arial" w:eastAsia="Aptos" w:hAnsi="Arial" w:cs="Arial"/>
          <w:kern w:val="2"/>
          <w:lang w:val="en-US" w:eastAsia="en-US"/>
          <w14:ligatures w14:val="standardContextual"/>
        </w:rPr>
      </w:pPr>
      <w:proofErr w:type="spellStart"/>
      <w:r w:rsidRPr="00F76962">
        <w:rPr>
          <w:rFonts w:ascii="Arial" w:eastAsia="Aptos" w:hAnsi="Arial" w:cs="Arial"/>
          <w:kern w:val="2"/>
          <w:lang w:eastAsia="en-US"/>
          <w14:ligatures w14:val="standardContextual"/>
        </w:rPr>
        <w:t>Widar</w:t>
      </w:r>
      <w:proofErr w:type="spellEnd"/>
      <w:r w:rsidRPr="00F76962">
        <w:rPr>
          <w:rFonts w:ascii="Arial" w:eastAsia="Aptos" w:hAnsi="Arial" w:cs="Arial"/>
          <w:kern w:val="2"/>
          <w:lang w:eastAsia="en-US"/>
          <w14:ligatures w14:val="standardContextual"/>
        </w:rPr>
        <w:t xml:space="preserve">, L., Heiden, M., </w:t>
      </w:r>
      <w:proofErr w:type="spellStart"/>
      <w:r w:rsidRPr="00F76962">
        <w:rPr>
          <w:rFonts w:ascii="Arial" w:eastAsia="Aptos" w:hAnsi="Arial" w:cs="Arial"/>
          <w:kern w:val="2"/>
          <w:lang w:eastAsia="en-US"/>
          <w14:ligatures w14:val="standardContextual"/>
        </w:rPr>
        <w:t>Boman</w:t>
      </w:r>
      <w:proofErr w:type="spellEnd"/>
      <w:r w:rsidRPr="00F76962">
        <w:rPr>
          <w:rFonts w:ascii="Arial" w:eastAsia="Aptos" w:hAnsi="Arial" w:cs="Arial"/>
          <w:kern w:val="2"/>
          <w:lang w:eastAsia="en-US"/>
          <w14:ligatures w14:val="standardContextual"/>
        </w:rPr>
        <w:t xml:space="preserve">, E., y </w:t>
      </w:r>
      <w:proofErr w:type="spellStart"/>
      <w:r w:rsidRPr="00F76962">
        <w:rPr>
          <w:rFonts w:ascii="Arial" w:eastAsia="Aptos" w:hAnsi="Arial" w:cs="Arial"/>
          <w:kern w:val="2"/>
          <w:lang w:eastAsia="en-US"/>
          <w14:ligatures w14:val="standardContextual"/>
        </w:rPr>
        <w:t>Wiitavaara</w:t>
      </w:r>
      <w:proofErr w:type="spellEnd"/>
      <w:r w:rsidRPr="00F76962">
        <w:rPr>
          <w:rFonts w:ascii="Arial" w:eastAsia="Aptos" w:hAnsi="Arial" w:cs="Arial"/>
          <w:kern w:val="2"/>
          <w:lang w:eastAsia="en-US"/>
          <w14:ligatures w14:val="standardContextual"/>
        </w:rPr>
        <w:t xml:space="preserve">, B. (2022). </w:t>
      </w:r>
      <w:r w:rsidRPr="00F76962">
        <w:rPr>
          <w:rFonts w:ascii="Arial" w:eastAsia="Aptos" w:hAnsi="Arial" w:cs="Arial"/>
          <w:kern w:val="2"/>
          <w:lang w:val="en-US" w:eastAsia="en-US"/>
          <w14:ligatures w14:val="standardContextual"/>
        </w:rPr>
        <w:t xml:space="preserve">How is Telework Experienced in Academia? </w:t>
      </w:r>
      <w:r w:rsidRPr="00F76962">
        <w:rPr>
          <w:rFonts w:ascii="Arial" w:eastAsia="Aptos" w:hAnsi="Arial" w:cs="Arial"/>
          <w:i/>
          <w:iCs/>
          <w:kern w:val="2"/>
          <w:lang w:val="en-US" w:eastAsia="en-US"/>
          <w14:ligatures w14:val="standardContextual"/>
        </w:rPr>
        <w:t>Sustainability</w:t>
      </w:r>
      <w:r w:rsidRPr="00F76962">
        <w:rPr>
          <w:rFonts w:ascii="Arial" w:eastAsia="Aptos" w:hAnsi="Arial" w:cs="Arial"/>
          <w:kern w:val="2"/>
          <w:lang w:val="en-US" w:eastAsia="en-US"/>
          <w14:ligatures w14:val="standardContextual"/>
        </w:rPr>
        <w:t xml:space="preserve">, 14(10), 57-45. </w:t>
      </w:r>
      <w:hyperlink r:id="rId26" w:history="1">
        <w:r w:rsidRPr="00F76962">
          <w:rPr>
            <w:rFonts w:ascii="Arial" w:eastAsia="Aptos" w:hAnsi="Arial" w:cs="Arial"/>
            <w:kern w:val="2"/>
            <w:lang w:val="en-US" w:eastAsia="en-US"/>
            <w14:ligatures w14:val="standardContextual"/>
          </w:rPr>
          <w:t>https://doi.org/10.3390/su14105745</w:t>
        </w:r>
      </w:hyperlink>
      <w:r w:rsidRPr="00F76962">
        <w:rPr>
          <w:rFonts w:ascii="Arial" w:eastAsia="Aptos" w:hAnsi="Arial" w:cs="Arial"/>
          <w:kern w:val="2"/>
          <w:lang w:val="en-US" w:eastAsia="en-US"/>
          <w14:ligatures w14:val="standardContextual"/>
        </w:rPr>
        <w:t xml:space="preserve"> </w:t>
      </w:r>
    </w:p>
    <w:p w14:paraId="7889224E" w14:textId="77777777" w:rsidR="008E1A47" w:rsidRPr="00F76962" w:rsidRDefault="008E1A47" w:rsidP="00F76962">
      <w:pPr>
        <w:spacing w:line="360" w:lineRule="auto"/>
        <w:ind w:left="567" w:hanging="567"/>
        <w:rPr>
          <w:rFonts w:ascii="Arial" w:eastAsia="Aptos" w:hAnsi="Arial" w:cs="Arial"/>
          <w:kern w:val="2"/>
          <w:lang w:val="en-US" w:eastAsia="en-US"/>
          <w14:ligatures w14:val="standardContextual"/>
        </w:rPr>
      </w:pPr>
    </w:p>
    <w:sectPr w:rsidR="008E1A47" w:rsidRPr="00F76962" w:rsidSect="003D3CAB">
      <w:headerReference w:type="default" r:id="rId27"/>
      <w:footerReference w:type="default" r:id="rId28"/>
      <w:pgSz w:w="12240" w:h="15840"/>
      <w:pgMar w:top="1417" w:right="1750" w:bottom="1411" w:left="1701" w:header="708" w:footer="708" w:gutter="0"/>
      <w:pgNumType w:start="4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EE3DF6" w:rsidRDefault="00EE3DF6" w:rsidP="003C3F58">
      <w:r>
        <w:separator/>
      </w:r>
    </w:p>
  </w:endnote>
  <w:endnote w:type="continuationSeparator" w:id="0">
    <w:p w14:paraId="244814DF" w14:textId="77777777" w:rsidR="00EE3DF6" w:rsidRDefault="00EE3DF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18D90A2" w14:textId="06553B52" w:rsidR="0020679D" w:rsidRDefault="00A760B1" w:rsidP="00D36BA2">
        <w:pPr>
          <w:pStyle w:val="Sinespaciado"/>
          <w:jc w:val="center"/>
          <w:rPr>
            <w:rFonts w:ascii="Agency FB" w:hAnsi="Agency FB"/>
            <w:b/>
            <w:color w:val="E36C0A"/>
          </w:rPr>
        </w:pPr>
        <w:r w:rsidRPr="00A760B1">
          <w:rPr>
            <w:rFonts w:ascii="Agency FB" w:hAnsi="Agency FB"/>
            <w:b/>
            <w:color w:val="E36C0A"/>
          </w:rPr>
          <w:t xml:space="preserve">Nueva cultura del trabajo (New </w:t>
        </w:r>
        <w:proofErr w:type="spellStart"/>
        <w:r w:rsidRPr="00A760B1">
          <w:rPr>
            <w:rFonts w:ascii="Agency FB" w:hAnsi="Agency FB"/>
            <w:b/>
            <w:color w:val="E36C0A"/>
          </w:rPr>
          <w:t>Work</w:t>
        </w:r>
        <w:proofErr w:type="spellEnd"/>
        <w:r w:rsidRPr="00A760B1">
          <w:rPr>
            <w:rFonts w:ascii="Agency FB" w:hAnsi="Agency FB"/>
            <w:b/>
            <w:color w:val="E36C0A"/>
          </w:rPr>
          <w:t>): Caso Programa de Producción de Material Didáctico Escrito de la Universidad Estatal a Distancia, Costa Rica</w:t>
        </w:r>
      </w:p>
      <w:p w14:paraId="2EF245E8" w14:textId="552C5D6D" w:rsidR="0020679D" w:rsidRPr="00BC0D99" w:rsidRDefault="003B727A" w:rsidP="0020679D">
        <w:pPr>
          <w:pStyle w:val="Sinespaciado"/>
          <w:jc w:val="center"/>
          <w:rPr>
            <w:rFonts w:ascii="Agency FB" w:hAnsi="Agency FB"/>
            <w:color w:val="E36C0A"/>
            <w:lang w:val="es-CR"/>
          </w:rPr>
        </w:pPr>
        <w:r w:rsidRPr="003B727A">
          <w:rPr>
            <w:rFonts w:ascii="Agency FB" w:hAnsi="Agency FB"/>
            <w:color w:val="E36C0A"/>
            <w:lang w:val="es-CR"/>
          </w:rPr>
          <w:t>Mercedes Peraza-Delgado</w:t>
        </w:r>
      </w:p>
      <w:p w14:paraId="1F70B1D2" w14:textId="6D94E7E4" w:rsidR="0020679D" w:rsidRPr="00E13683" w:rsidRDefault="0020679D" w:rsidP="0020679D">
        <w:pPr>
          <w:pStyle w:val="Sinespaciado"/>
          <w:jc w:val="center"/>
          <w:rPr>
            <w:rFonts w:ascii="Agency FB" w:hAnsi="Agency FB"/>
            <w:color w:val="E36C0A"/>
            <w:lang w:val="es-CR"/>
          </w:rPr>
        </w:pPr>
        <w:r w:rsidRPr="00E13683">
          <w:rPr>
            <w:rFonts w:ascii="Agency FB" w:hAnsi="Agency FB"/>
            <w:color w:val="E36C0A"/>
            <w:lang w:val="es-CR"/>
          </w:rPr>
          <w:t xml:space="preserve">DOI: </w:t>
        </w:r>
        <w:hyperlink r:id="rId1" w:history="1">
          <w:r w:rsidR="004D13B5" w:rsidRPr="00E13683">
            <w:rPr>
              <w:rStyle w:val="Hipervnculo"/>
              <w:rFonts w:ascii="Agency FB" w:hAnsi="Agency FB"/>
              <w:lang w:val="es-CR"/>
            </w:rPr>
            <w:t>http://dx.doi.org/10.22458/caes.v17i1.6627</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E13683">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EE3DF6" w:rsidRDefault="00EE3DF6" w:rsidP="003C3F58">
      <w:r>
        <w:separator/>
      </w:r>
    </w:p>
  </w:footnote>
  <w:footnote w:type="continuationSeparator" w:id="0">
    <w:p w14:paraId="23716D89" w14:textId="77777777" w:rsidR="00EE3DF6" w:rsidRDefault="00EE3DF6" w:rsidP="003C3F58">
      <w:r>
        <w:continuationSeparator/>
      </w:r>
    </w:p>
  </w:footnote>
  <w:footnote w:id="1">
    <w:p w14:paraId="25A51294" w14:textId="34CAD383" w:rsidR="008C5C3B" w:rsidRPr="00E13683" w:rsidRDefault="008C5C3B" w:rsidP="00790428">
      <w:pPr>
        <w:snapToGrid w:val="0"/>
        <w:ind w:left="142" w:hanging="142"/>
        <w:rPr>
          <w:rFonts w:ascii="Arial" w:hAnsi="Arial" w:cs="Arial"/>
          <w:color w:val="2F5496" w:themeColor="accent1" w:themeShade="BF"/>
          <w:sz w:val="20"/>
          <w:szCs w:val="20"/>
          <w:lang w:val="es-ES"/>
        </w:rPr>
      </w:pPr>
      <w:r w:rsidRPr="00F366F7">
        <w:rPr>
          <w:rStyle w:val="Refdenotaalpie"/>
          <w:rFonts w:ascii="Arial" w:eastAsia="Arial" w:hAnsi="Arial" w:cs="Arial"/>
          <w:sz w:val="20"/>
          <w:szCs w:val="20"/>
        </w:rPr>
        <w:footnoteRef/>
      </w:r>
      <w:r w:rsidRPr="00F366F7">
        <w:rPr>
          <w:rFonts w:ascii="Arial" w:hAnsi="Arial" w:cs="Arial"/>
          <w:sz w:val="20"/>
          <w:szCs w:val="20"/>
        </w:rPr>
        <w:t xml:space="preserve"> </w:t>
      </w:r>
      <w:r w:rsidRPr="00F366F7">
        <w:rPr>
          <w:rFonts w:ascii="Arial" w:hAnsi="Arial" w:cs="Arial"/>
          <w:color w:val="000000"/>
          <w:sz w:val="20"/>
          <w:szCs w:val="20"/>
        </w:rPr>
        <w:t>Máster en Tecnología e Informática Educativa, especialista en edición de materiales didácticos escritos y docente en la Universidad Estatal a Distancia (UNED) de Costa Rica.</w:t>
      </w:r>
      <w:r w:rsidR="00F366F7">
        <w:rPr>
          <w:rFonts w:ascii="Arial" w:hAnsi="Arial" w:cs="Arial"/>
          <w:color w:val="000000"/>
          <w:sz w:val="20"/>
          <w:szCs w:val="20"/>
        </w:rPr>
        <w:t xml:space="preserve"> </w:t>
      </w:r>
      <w:r w:rsidR="00F366F7" w:rsidRPr="00E13683">
        <w:rPr>
          <w:rStyle w:val="normaltextrun"/>
          <w:rFonts w:ascii="Arial" w:eastAsiaTheme="majorEastAsia" w:hAnsi="Arial" w:cs="Arial"/>
          <w:noProof/>
          <w:color w:val="2F5496" w:themeColor="accent1" w:themeShade="BF"/>
          <w:lang w:val="es-ES"/>
        </w:rPr>
        <w:drawing>
          <wp:inline distT="0" distB="0" distL="0" distR="0" wp14:anchorId="4F9E889F" wp14:editId="0FEC160E">
            <wp:extent cx="123825" cy="123825"/>
            <wp:effectExtent l="0" t="0" r="9525" b="9525"/>
            <wp:docPr id="1461361691" name="Imagen 146136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F366F7" w:rsidRPr="00E13683">
        <w:rPr>
          <w:rFonts w:ascii="Arial" w:hAnsi="Arial" w:cs="Arial"/>
          <w:color w:val="2F5496" w:themeColor="accent1" w:themeShade="BF"/>
          <w:sz w:val="20"/>
          <w:szCs w:val="20"/>
        </w:rPr>
        <w:t xml:space="preserve"> </w:t>
      </w:r>
      <w:r w:rsidR="00F366F7" w:rsidRPr="00245F64">
        <w:rPr>
          <w:rFonts w:ascii="Arial" w:hAnsi="Arial" w:cs="Arial"/>
          <w:color w:val="2F5496" w:themeColor="accent1" w:themeShade="BF"/>
          <w:sz w:val="20"/>
          <w:szCs w:val="20"/>
          <w:u w:val="single"/>
        </w:rPr>
        <w:t>https://orcid.org/0000-0001-6746-9530.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3BD076BB" w:rsidR="00A82B98" w:rsidRPr="00F4765F" w:rsidRDefault="00A82B98" w:rsidP="008A1766">
    <w:pPr>
      <w:pStyle w:val="Sinespaciado"/>
      <w:jc w:val="center"/>
      <w:rPr>
        <w:rFonts w:ascii="Agency FB" w:hAnsi="Agency FB"/>
        <w:color w:val="E36C0A"/>
        <w:sz w:val="20"/>
        <w:szCs w:val="20"/>
      </w:rPr>
    </w:pPr>
    <w:bookmarkStart w:id="4"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E31221">
      <w:rPr>
        <w:rFonts w:ascii="Agency FB" w:hAnsi="Agency FB"/>
        <w:color w:val="E36C0A"/>
        <w:sz w:val="20"/>
        <w:szCs w:val="20"/>
      </w:rPr>
      <w:t>ESPECIAL I</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1963DD">
      <w:rPr>
        <w:rFonts w:ascii="Agency FB" w:hAnsi="Agency FB"/>
        <w:color w:val="E36C0A"/>
        <w:sz w:val="20"/>
        <w:szCs w:val="20"/>
      </w:rPr>
      <w:t>415-444</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1963DD"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4"/>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9"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C532E"/>
    <w:multiLevelType w:val="hybridMultilevel"/>
    <w:tmpl w:val="AF20CBB0"/>
    <w:lvl w:ilvl="0" w:tplc="7C7401CE">
      <w:start w:val="1"/>
      <w:numFmt w:val="decimalZero"/>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2EF3D1E"/>
    <w:multiLevelType w:val="hybridMultilevel"/>
    <w:tmpl w:val="DD76913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6"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844A3"/>
    <w:multiLevelType w:val="multilevel"/>
    <w:tmpl w:val="D072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2" w15:restartNumberingAfterBreak="0">
    <w:nsid w:val="405D6132"/>
    <w:multiLevelType w:val="hybridMultilevel"/>
    <w:tmpl w:val="C938E6F4"/>
    <w:lvl w:ilvl="0" w:tplc="140A000F">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1"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3" w15:restartNumberingAfterBreak="0">
    <w:nsid w:val="5B482F8D"/>
    <w:multiLevelType w:val="hybridMultilevel"/>
    <w:tmpl w:val="AF20CBB0"/>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2D3112D"/>
    <w:multiLevelType w:val="hybridMultilevel"/>
    <w:tmpl w:val="D638BE98"/>
    <w:lvl w:ilvl="0" w:tplc="D7406868">
      <w:numFmt w:val="bullet"/>
      <w:lvlText w:val="-"/>
      <w:lvlJc w:val="left"/>
      <w:pPr>
        <w:ind w:left="720" w:hanging="360"/>
      </w:pPr>
      <w:rPr>
        <w:rFonts w:ascii="Aptos" w:eastAsiaTheme="minorHAnsi" w:hAnsi="Aptos" w:cstheme="minorBidi"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5"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24"/>
  </w:num>
  <w:num w:numId="4">
    <w:abstractNumId w:val="28"/>
  </w:num>
  <w:num w:numId="5">
    <w:abstractNumId w:val="2"/>
  </w:num>
  <w:num w:numId="6">
    <w:abstractNumId w:val="27"/>
  </w:num>
  <w:num w:numId="7">
    <w:abstractNumId w:val="45"/>
  </w:num>
  <w:num w:numId="8">
    <w:abstractNumId w:val="16"/>
  </w:num>
  <w:num w:numId="9">
    <w:abstractNumId w:val="35"/>
  </w:num>
  <w:num w:numId="10">
    <w:abstractNumId w:val="25"/>
  </w:num>
  <w:num w:numId="11">
    <w:abstractNumId w:val="0"/>
  </w:num>
  <w:num w:numId="12">
    <w:abstractNumId w:val="44"/>
  </w:num>
  <w:num w:numId="13">
    <w:abstractNumId w:val="31"/>
  </w:num>
  <w:num w:numId="14">
    <w:abstractNumId w:val="4"/>
  </w:num>
  <w:num w:numId="15">
    <w:abstractNumId w:val="14"/>
  </w:num>
  <w:num w:numId="16">
    <w:abstractNumId w:val="7"/>
  </w:num>
  <w:num w:numId="17">
    <w:abstractNumId w:val="9"/>
  </w:num>
  <w:num w:numId="18">
    <w:abstractNumId w:val="36"/>
  </w:num>
  <w:num w:numId="19">
    <w:abstractNumId w:val="8"/>
  </w:num>
  <w:num w:numId="20">
    <w:abstractNumId w:val="34"/>
  </w:num>
  <w:num w:numId="21">
    <w:abstractNumId w:val="1"/>
  </w:num>
  <w:num w:numId="22">
    <w:abstractNumId w:val="6"/>
  </w:num>
  <w:num w:numId="23">
    <w:abstractNumId w:val="3"/>
  </w:num>
  <w:num w:numId="24">
    <w:abstractNumId w:val="13"/>
  </w:num>
  <w:num w:numId="25">
    <w:abstractNumId w:val="47"/>
  </w:num>
  <w:num w:numId="26">
    <w:abstractNumId w:val="43"/>
  </w:num>
  <w:num w:numId="27">
    <w:abstractNumId w:val="12"/>
  </w:num>
  <w:num w:numId="28">
    <w:abstractNumId w:val="18"/>
  </w:num>
  <w:num w:numId="29">
    <w:abstractNumId w:val="32"/>
  </w:num>
  <w:num w:numId="30">
    <w:abstractNumId w:val="21"/>
  </w:num>
  <w:num w:numId="31">
    <w:abstractNumId w:val="10"/>
  </w:num>
  <w:num w:numId="32">
    <w:abstractNumId w:val="46"/>
  </w:num>
  <w:num w:numId="33">
    <w:abstractNumId w:val="29"/>
  </w:num>
  <w:num w:numId="34">
    <w:abstractNumId w:val="19"/>
  </w:num>
  <w:num w:numId="35">
    <w:abstractNumId w:val="40"/>
  </w:num>
  <w:num w:numId="36">
    <w:abstractNumId w:val="26"/>
  </w:num>
  <w:num w:numId="37">
    <w:abstractNumId w:val="5"/>
  </w:num>
  <w:num w:numId="38">
    <w:abstractNumId w:val="23"/>
  </w:num>
  <w:num w:numId="39">
    <w:abstractNumId w:val="39"/>
  </w:num>
  <w:num w:numId="40">
    <w:abstractNumId w:val="30"/>
  </w:num>
  <w:num w:numId="41">
    <w:abstractNumId w:val="41"/>
  </w:num>
  <w:num w:numId="42">
    <w:abstractNumId w:val="42"/>
  </w:num>
  <w:num w:numId="43">
    <w:abstractNumId w:val="20"/>
  </w:num>
  <w:num w:numId="44">
    <w:abstractNumId w:val="37"/>
  </w:num>
  <w:num w:numId="45">
    <w:abstractNumId w:val="22"/>
  </w:num>
  <w:num w:numId="46">
    <w:abstractNumId w:val="11"/>
  </w:num>
  <w:num w:numId="47">
    <w:abstractNumId w:val="3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1F2"/>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963DD"/>
    <w:rsid w:val="001A0561"/>
    <w:rsid w:val="001A43CA"/>
    <w:rsid w:val="001A5BBC"/>
    <w:rsid w:val="001A5FB1"/>
    <w:rsid w:val="001A6A7E"/>
    <w:rsid w:val="001B1F0E"/>
    <w:rsid w:val="001B2F02"/>
    <w:rsid w:val="001B33FD"/>
    <w:rsid w:val="001B38E2"/>
    <w:rsid w:val="001B49A7"/>
    <w:rsid w:val="001B52E9"/>
    <w:rsid w:val="001B6AD2"/>
    <w:rsid w:val="001C017C"/>
    <w:rsid w:val="001C0FDB"/>
    <w:rsid w:val="001C395C"/>
    <w:rsid w:val="001C77F9"/>
    <w:rsid w:val="001D06ED"/>
    <w:rsid w:val="001D2A22"/>
    <w:rsid w:val="001D437A"/>
    <w:rsid w:val="001E202F"/>
    <w:rsid w:val="001E2221"/>
    <w:rsid w:val="001E34E7"/>
    <w:rsid w:val="001E5DA2"/>
    <w:rsid w:val="001E704A"/>
    <w:rsid w:val="001F018B"/>
    <w:rsid w:val="001F1C42"/>
    <w:rsid w:val="001F1EED"/>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5F64"/>
    <w:rsid w:val="00247C59"/>
    <w:rsid w:val="002539E8"/>
    <w:rsid w:val="00253E0B"/>
    <w:rsid w:val="0025487F"/>
    <w:rsid w:val="0025499F"/>
    <w:rsid w:val="00255248"/>
    <w:rsid w:val="0026094D"/>
    <w:rsid w:val="002639FE"/>
    <w:rsid w:val="00263B71"/>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3DE8"/>
    <w:rsid w:val="002977E3"/>
    <w:rsid w:val="00297D7E"/>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485F"/>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896"/>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27A"/>
    <w:rsid w:val="003B7E8E"/>
    <w:rsid w:val="003C3F29"/>
    <w:rsid w:val="003C3F58"/>
    <w:rsid w:val="003C566D"/>
    <w:rsid w:val="003C6426"/>
    <w:rsid w:val="003C64F3"/>
    <w:rsid w:val="003C740F"/>
    <w:rsid w:val="003D0DC8"/>
    <w:rsid w:val="003D3CAB"/>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6B"/>
    <w:rsid w:val="004860FC"/>
    <w:rsid w:val="00491411"/>
    <w:rsid w:val="004969B8"/>
    <w:rsid w:val="00497788"/>
    <w:rsid w:val="004A5542"/>
    <w:rsid w:val="004B5ADB"/>
    <w:rsid w:val="004B7156"/>
    <w:rsid w:val="004B722B"/>
    <w:rsid w:val="004B7852"/>
    <w:rsid w:val="004B7B50"/>
    <w:rsid w:val="004C39B6"/>
    <w:rsid w:val="004C521F"/>
    <w:rsid w:val="004C6D4B"/>
    <w:rsid w:val="004C7919"/>
    <w:rsid w:val="004D0DC5"/>
    <w:rsid w:val="004D13B5"/>
    <w:rsid w:val="004D2193"/>
    <w:rsid w:val="004D5004"/>
    <w:rsid w:val="004E18C0"/>
    <w:rsid w:val="004E2D35"/>
    <w:rsid w:val="004E7499"/>
    <w:rsid w:val="004E788A"/>
    <w:rsid w:val="004F08D4"/>
    <w:rsid w:val="004F0FE0"/>
    <w:rsid w:val="004F13B1"/>
    <w:rsid w:val="004F1C1D"/>
    <w:rsid w:val="004F2354"/>
    <w:rsid w:val="00501B4A"/>
    <w:rsid w:val="00502FAB"/>
    <w:rsid w:val="00503594"/>
    <w:rsid w:val="00505202"/>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662"/>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5C42"/>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0428"/>
    <w:rsid w:val="007954C7"/>
    <w:rsid w:val="00795E38"/>
    <w:rsid w:val="007A1631"/>
    <w:rsid w:val="007A1D81"/>
    <w:rsid w:val="007A1D9C"/>
    <w:rsid w:val="007A6C7D"/>
    <w:rsid w:val="007B5052"/>
    <w:rsid w:val="007B5AC4"/>
    <w:rsid w:val="007B6A0C"/>
    <w:rsid w:val="007B6A7D"/>
    <w:rsid w:val="007B7D24"/>
    <w:rsid w:val="007C1A67"/>
    <w:rsid w:val="007C3245"/>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4D9"/>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5C3B"/>
    <w:rsid w:val="008C7F3C"/>
    <w:rsid w:val="008D3BDB"/>
    <w:rsid w:val="008D6912"/>
    <w:rsid w:val="008D6BF4"/>
    <w:rsid w:val="008D792C"/>
    <w:rsid w:val="008E1A47"/>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0A06"/>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3EB0"/>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46941"/>
    <w:rsid w:val="00A53FEC"/>
    <w:rsid w:val="00A54E27"/>
    <w:rsid w:val="00A613E1"/>
    <w:rsid w:val="00A62147"/>
    <w:rsid w:val="00A639BA"/>
    <w:rsid w:val="00A642AB"/>
    <w:rsid w:val="00A659B7"/>
    <w:rsid w:val="00A65BDD"/>
    <w:rsid w:val="00A67253"/>
    <w:rsid w:val="00A72AAA"/>
    <w:rsid w:val="00A72F88"/>
    <w:rsid w:val="00A74B1A"/>
    <w:rsid w:val="00A74CFD"/>
    <w:rsid w:val="00A753C8"/>
    <w:rsid w:val="00A75810"/>
    <w:rsid w:val="00A760B1"/>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4BBF"/>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3364"/>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3FD1"/>
    <w:rsid w:val="00CA4DFD"/>
    <w:rsid w:val="00CA52A7"/>
    <w:rsid w:val="00CA5B98"/>
    <w:rsid w:val="00CA78A3"/>
    <w:rsid w:val="00CB196B"/>
    <w:rsid w:val="00CB5853"/>
    <w:rsid w:val="00CB76BB"/>
    <w:rsid w:val="00CC04A1"/>
    <w:rsid w:val="00CC20E9"/>
    <w:rsid w:val="00CC457E"/>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59DB"/>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76645"/>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3683"/>
    <w:rsid w:val="00E1546C"/>
    <w:rsid w:val="00E179DF"/>
    <w:rsid w:val="00E20B38"/>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A58A3"/>
    <w:rsid w:val="00EB14B3"/>
    <w:rsid w:val="00EB3291"/>
    <w:rsid w:val="00EB3DF8"/>
    <w:rsid w:val="00EB4F14"/>
    <w:rsid w:val="00EB5002"/>
    <w:rsid w:val="00EC0231"/>
    <w:rsid w:val="00EC2840"/>
    <w:rsid w:val="00EC2871"/>
    <w:rsid w:val="00EC2ADD"/>
    <w:rsid w:val="00EC371D"/>
    <w:rsid w:val="00EC4CD2"/>
    <w:rsid w:val="00EC5562"/>
    <w:rsid w:val="00EC6B3F"/>
    <w:rsid w:val="00ED3C72"/>
    <w:rsid w:val="00ED4847"/>
    <w:rsid w:val="00ED4C30"/>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66F7"/>
    <w:rsid w:val="00F3745C"/>
    <w:rsid w:val="00F37D47"/>
    <w:rsid w:val="00F37D74"/>
    <w:rsid w:val="00F41D31"/>
    <w:rsid w:val="00F423EC"/>
    <w:rsid w:val="00F42916"/>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962"/>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 w:val="0298A54D"/>
    <w:rsid w:val="0473D319"/>
    <w:rsid w:val="04B19A00"/>
    <w:rsid w:val="0A472E2C"/>
    <w:rsid w:val="0BDB991B"/>
    <w:rsid w:val="0E2D8FEB"/>
    <w:rsid w:val="0FC42DF3"/>
    <w:rsid w:val="15EB31B3"/>
    <w:rsid w:val="175EC4A0"/>
    <w:rsid w:val="17CFE14D"/>
    <w:rsid w:val="1C9BC4C8"/>
    <w:rsid w:val="1CAE01C9"/>
    <w:rsid w:val="2AD0F254"/>
    <w:rsid w:val="2AE66F77"/>
    <w:rsid w:val="2BCB8378"/>
    <w:rsid w:val="2CA621BE"/>
    <w:rsid w:val="345F71F5"/>
    <w:rsid w:val="36C17B5B"/>
    <w:rsid w:val="3EA7A578"/>
    <w:rsid w:val="4317ECE1"/>
    <w:rsid w:val="4E671810"/>
    <w:rsid w:val="5D429D3B"/>
    <w:rsid w:val="6B65DABF"/>
    <w:rsid w:val="6C60CC05"/>
    <w:rsid w:val="6F44649F"/>
    <w:rsid w:val="6F55DC1D"/>
    <w:rsid w:val="7198EC23"/>
    <w:rsid w:val="726A06FC"/>
    <w:rsid w:val="7D5887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65C42"/>
    <w:pPr>
      <w:keepNext/>
      <w:keepLines/>
      <w:spacing w:before="40"/>
      <w:outlineLvl w:val="2"/>
    </w:pPr>
    <w:rPr>
      <w:rFonts w:asciiTheme="minorHAnsi" w:hAnsiTheme="minorHAnsi"/>
      <w:color w:val="0F4761"/>
      <w:sz w:val="28"/>
      <w:szCs w:val="28"/>
      <w:lang w:eastAsia="en-US"/>
    </w:rPr>
  </w:style>
  <w:style w:type="paragraph" w:styleId="Ttulo4">
    <w:name w:val="heading 4"/>
    <w:basedOn w:val="Normal"/>
    <w:next w:val="Normal"/>
    <w:link w:val="Ttulo4Car"/>
    <w:uiPriority w:val="9"/>
    <w:semiHidden/>
    <w:unhideWhenUsed/>
    <w:qFormat/>
    <w:rsid w:val="00665C42"/>
    <w:pPr>
      <w:keepNext/>
      <w:keepLines/>
      <w:spacing w:before="40"/>
      <w:outlineLvl w:val="3"/>
    </w:pPr>
    <w:rPr>
      <w:rFonts w:asciiTheme="minorHAnsi" w:hAnsiTheme="minorHAnsi"/>
      <w:i/>
      <w:iCs/>
      <w:color w:val="0F4761"/>
      <w:lang w:eastAsia="en-US"/>
    </w:rPr>
  </w:style>
  <w:style w:type="paragraph" w:styleId="Ttulo5">
    <w:name w:val="heading 5"/>
    <w:basedOn w:val="Normal"/>
    <w:next w:val="Normal"/>
    <w:link w:val="Ttulo5Car"/>
    <w:uiPriority w:val="9"/>
    <w:semiHidden/>
    <w:unhideWhenUsed/>
    <w:qFormat/>
    <w:rsid w:val="00665C42"/>
    <w:pPr>
      <w:keepNext/>
      <w:keepLines/>
      <w:spacing w:before="40"/>
      <w:outlineLvl w:val="4"/>
    </w:pPr>
    <w:rPr>
      <w:rFonts w:asciiTheme="minorHAnsi" w:hAnsiTheme="minorHAnsi"/>
      <w:color w:val="0F4761"/>
      <w:lang w:eastAsia="en-US"/>
    </w:rPr>
  </w:style>
  <w:style w:type="paragraph" w:styleId="Ttulo6">
    <w:name w:val="heading 6"/>
    <w:basedOn w:val="Normal"/>
    <w:next w:val="Normal"/>
    <w:link w:val="Ttulo6Car"/>
    <w:uiPriority w:val="9"/>
    <w:semiHidden/>
    <w:unhideWhenUsed/>
    <w:qFormat/>
    <w:rsid w:val="00665C42"/>
    <w:pPr>
      <w:keepNext/>
      <w:keepLines/>
      <w:spacing w:before="40"/>
      <w:outlineLvl w:val="5"/>
    </w:pPr>
    <w:rPr>
      <w:rFonts w:asciiTheme="minorHAnsi" w:hAnsiTheme="minorHAnsi"/>
      <w:i/>
      <w:iCs/>
      <w:color w:val="595959"/>
      <w:lang w:eastAsia="en-US"/>
    </w:rPr>
  </w:style>
  <w:style w:type="paragraph" w:styleId="Ttulo7">
    <w:name w:val="heading 7"/>
    <w:basedOn w:val="Normal"/>
    <w:next w:val="Normal"/>
    <w:link w:val="Ttulo7Car"/>
    <w:uiPriority w:val="9"/>
    <w:semiHidden/>
    <w:unhideWhenUsed/>
    <w:qFormat/>
    <w:rsid w:val="00665C42"/>
    <w:pPr>
      <w:keepNext/>
      <w:keepLines/>
      <w:spacing w:before="40"/>
      <w:outlineLvl w:val="6"/>
    </w:pPr>
    <w:rPr>
      <w:rFonts w:asciiTheme="minorHAnsi" w:hAnsiTheme="minorHAnsi"/>
      <w:color w:val="595959"/>
      <w:lang w:eastAsia="en-US"/>
    </w:rPr>
  </w:style>
  <w:style w:type="paragraph" w:styleId="Ttulo8">
    <w:name w:val="heading 8"/>
    <w:basedOn w:val="Normal"/>
    <w:next w:val="Normal"/>
    <w:link w:val="Ttulo8Car"/>
    <w:uiPriority w:val="9"/>
    <w:semiHidden/>
    <w:unhideWhenUsed/>
    <w:qFormat/>
    <w:rsid w:val="00665C42"/>
    <w:pPr>
      <w:keepNext/>
      <w:keepLines/>
      <w:spacing w:before="40"/>
      <w:outlineLvl w:val="7"/>
    </w:pPr>
    <w:rPr>
      <w:rFonts w:asciiTheme="minorHAnsi" w:hAnsiTheme="minorHAnsi"/>
      <w:i/>
      <w:iCs/>
      <w:color w:val="272727"/>
      <w:lang w:eastAsia="en-US"/>
    </w:rPr>
  </w:style>
  <w:style w:type="paragraph" w:styleId="Ttulo9">
    <w:name w:val="heading 9"/>
    <w:basedOn w:val="Normal"/>
    <w:next w:val="Normal"/>
    <w:link w:val="Ttulo9Car"/>
    <w:uiPriority w:val="9"/>
    <w:semiHidden/>
    <w:unhideWhenUsed/>
    <w:qFormat/>
    <w:rsid w:val="00665C42"/>
    <w:pPr>
      <w:keepNext/>
      <w:keepLines/>
      <w:spacing w:before="40"/>
      <w:outlineLvl w:val="8"/>
    </w:pPr>
    <w:rPr>
      <w:rFonts w:asciiTheme="minorHAnsi" w:hAnsiTheme="minorHAnsi"/>
      <w:color w:val="2727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F366F7"/>
  </w:style>
  <w:style w:type="paragraph" w:customStyle="1" w:styleId="Ttulo31">
    <w:name w:val="Título 31"/>
    <w:basedOn w:val="Normal"/>
    <w:next w:val="Normal"/>
    <w:uiPriority w:val="9"/>
    <w:semiHidden/>
    <w:unhideWhenUsed/>
    <w:qFormat/>
    <w:rsid w:val="00665C42"/>
    <w:pPr>
      <w:keepNext/>
      <w:keepLines/>
      <w:spacing w:before="160" w:after="80" w:line="278" w:lineRule="auto"/>
      <w:outlineLvl w:val="2"/>
    </w:pPr>
    <w:rPr>
      <w:rFonts w:ascii="Aptos" w:hAnsi="Aptos"/>
      <w:color w:val="0F4761"/>
      <w:kern w:val="2"/>
      <w:sz w:val="28"/>
      <w:szCs w:val="28"/>
      <w:lang w:eastAsia="en-US"/>
      <w14:ligatures w14:val="standardContextual"/>
    </w:rPr>
  </w:style>
  <w:style w:type="paragraph" w:customStyle="1" w:styleId="Ttulo41">
    <w:name w:val="Título 41"/>
    <w:basedOn w:val="Normal"/>
    <w:next w:val="Normal"/>
    <w:uiPriority w:val="9"/>
    <w:semiHidden/>
    <w:unhideWhenUsed/>
    <w:qFormat/>
    <w:rsid w:val="00665C42"/>
    <w:pPr>
      <w:keepNext/>
      <w:keepLines/>
      <w:spacing w:before="80" w:after="40" w:line="278" w:lineRule="auto"/>
      <w:outlineLvl w:val="3"/>
    </w:pPr>
    <w:rPr>
      <w:rFonts w:ascii="Aptos" w:hAnsi="Aptos"/>
      <w:i/>
      <w:iCs/>
      <w:color w:val="0F4761"/>
      <w:kern w:val="2"/>
      <w:lang w:eastAsia="en-US"/>
      <w14:ligatures w14:val="standardContextual"/>
    </w:rPr>
  </w:style>
  <w:style w:type="paragraph" w:customStyle="1" w:styleId="Ttulo51">
    <w:name w:val="Título 51"/>
    <w:basedOn w:val="Normal"/>
    <w:next w:val="Normal"/>
    <w:uiPriority w:val="9"/>
    <w:semiHidden/>
    <w:unhideWhenUsed/>
    <w:qFormat/>
    <w:rsid w:val="00665C42"/>
    <w:pPr>
      <w:keepNext/>
      <w:keepLines/>
      <w:spacing w:before="80" w:after="40" w:line="278" w:lineRule="auto"/>
      <w:outlineLvl w:val="4"/>
    </w:pPr>
    <w:rPr>
      <w:rFonts w:ascii="Aptos" w:hAnsi="Aptos"/>
      <w:color w:val="0F4761"/>
      <w:kern w:val="2"/>
      <w:lang w:eastAsia="en-US"/>
      <w14:ligatures w14:val="standardContextual"/>
    </w:rPr>
  </w:style>
  <w:style w:type="paragraph" w:customStyle="1" w:styleId="Ttulo61">
    <w:name w:val="Título 61"/>
    <w:basedOn w:val="Normal"/>
    <w:next w:val="Normal"/>
    <w:uiPriority w:val="9"/>
    <w:semiHidden/>
    <w:unhideWhenUsed/>
    <w:qFormat/>
    <w:rsid w:val="00665C42"/>
    <w:pPr>
      <w:keepNext/>
      <w:keepLines/>
      <w:spacing w:before="40" w:line="278" w:lineRule="auto"/>
      <w:outlineLvl w:val="5"/>
    </w:pPr>
    <w:rPr>
      <w:rFonts w:ascii="Aptos" w:hAnsi="Aptos"/>
      <w:i/>
      <w:iCs/>
      <w:color w:val="595959"/>
      <w:kern w:val="2"/>
      <w:lang w:eastAsia="en-US"/>
      <w14:ligatures w14:val="standardContextual"/>
    </w:rPr>
  </w:style>
  <w:style w:type="paragraph" w:customStyle="1" w:styleId="Ttulo71">
    <w:name w:val="Título 71"/>
    <w:basedOn w:val="Normal"/>
    <w:next w:val="Normal"/>
    <w:uiPriority w:val="9"/>
    <w:semiHidden/>
    <w:unhideWhenUsed/>
    <w:qFormat/>
    <w:rsid w:val="00665C42"/>
    <w:pPr>
      <w:keepNext/>
      <w:keepLines/>
      <w:spacing w:before="40" w:line="278" w:lineRule="auto"/>
      <w:outlineLvl w:val="6"/>
    </w:pPr>
    <w:rPr>
      <w:rFonts w:ascii="Aptos" w:hAnsi="Aptos"/>
      <w:color w:val="595959"/>
      <w:kern w:val="2"/>
      <w:lang w:eastAsia="en-US"/>
      <w14:ligatures w14:val="standardContextual"/>
    </w:rPr>
  </w:style>
  <w:style w:type="paragraph" w:customStyle="1" w:styleId="Ttulo81">
    <w:name w:val="Título 81"/>
    <w:basedOn w:val="Normal"/>
    <w:next w:val="Normal"/>
    <w:uiPriority w:val="9"/>
    <w:semiHidden/>
    <w:unhideWhenUsed/>
    <w:qFormat/>
    <w:rsid w:val="00665C42"/>
    <w:pPr>
      <w:keepNext/>
      <w:keepLines/>
      <w:spacing w:line="278" w:lineRule="auto"/>
      <w:outlineLvl w:val="7"/>
    </w:pPr>
    <w:rPr>
      <w:rFonts w:ascii="Aptos" w:hAnsi="Aptos"/>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665C42"/>
    <w:pPr>
      <w:keepNext/>
      <w:keepLines/>
      <w:spacing w:line="278" w:lineRule="auto"/>
      <w:outlineLvl w:val="8"/>
    </w:pPr>
    <w:rPr>
      <w:rFonts w:ascii="Aptos" w:hAnsi="Aptos"/>
      <w:color w:val="272727"/>
      <w:kern w:val="2"/>
      <w:lang w:eastAsia="en-US"/>
      <w14:ligatures w14:val="standardContextual"/>
    </w:rPr>
  </w:style>
  <w:style w:type="numbering" w:customStyle="1" w:styleId="Sinlista1">
    <w:name w:val="Sin lista1"/>
    <w:next w:val="Sinlista"/>
    <w:uiPriority w:val="99"/>
    <w:semiHidden/>
    <w:unhideWhenUsed/>
    <w:rsid w:val="00665C42"/>
  </w:style>
  <w:style w:type="character" w:customStyle="1" w:styleId="Ttulo3Car">
    <w:name w:val="Título 3 Car"/>
    <w:basedOn w:val="Fuentedeprrafopredeter"/>
    <w:link w:val="Ttulo3"/>
    <w:uiPriority w:val="9"/>
    <w:semiHidden/>
    <w:rsid w:val="00665C42"/>
    <w:rPr>
      <w:rFonts w:eastAsia="Times New Roman" w:cs="Times New Roman"/>
      <w:color w:val="0F4761"/>
      <w:sz w:val="28"/>
      <w:szCs w:val="28"/>
    </w:rPr>
  </w:style>
  <w:style w:type="character" w:customStyle="1" w:styleId="Ttulo4Car">
    <w:name w:val="Título 4 Car"/>
    <w:basedOn w:val="Fuentedeprrafopredeter"/>
    <w:link w:val="Ttulo4"/>
    <w:uiPriority w:val="9"/>
    <w:semiHidden/>
    <w:rsid w:val="00665C42"/>
    <w:rPr>
      <w:rFonts w:eastAsia="Times New Roman" w:cs="Times New Roman"/>
      <w:i/>
      <w:iCs/>
      <w:color w:val="0F4761"/>
    </w:rPr>
  </w:style>
  <w:style w:type="character" w:customStyle="1" w:styleId="Ttulo5Car">
    <w:name w:val="Título 5 Car"/>
    <w:basedOn w:val="Fuentedeprrafopredeter"/>
    <w:link w:val="Ttulo5"/>
    <w:uiPriority w:val="9"/>
    <w:semiHidden/>
    <w:rsid w:val="00665C42"/>
    <w:rPr>
      <w:rFonts w:eastAsia="Times New Roman" w:cs="Times New Roman"/>
      <w:color w:val="0F4761"/>
    </w:rPr>
  </w:style>
  <w:style w:type="character" w:customStyle="1" w:styleId="Ttulo6Car">
    <w:name w:val="Título 6 Car"/>
    <w:basedOn w:val="Fuentedeprrafopredeter"/>
    <w:link w:val="Ttulo6"/>
    <w:uiPriority w:val="9"/>
    <w:semiHidden/>
    <w:rsid w:val="00665C42"/>
    <w:rPr>
      <w:rFonts w:eastAsia="Times New Roman" w:cs="Times New Roman"/>
      <w:i/>
      <w:iCs/>
      <w:color w:val="595959"/>
    </w:rPr>
  </w:style>
  <w:style w:type="character" w:customStyle="1" w:styleId="Ttulo7Car">
    <w:name w:val="Título 7 Car"/>
    <w:basedOn w:val="Fuentedeprrafopredeter"/>
    <w:link w:val="Ttulo7"/>
    <w:uiPriority w:val="9"/>
    <w:semiHidden/>
    <w:rsid w:val="00665C42"/>
    <w:rPr>
      <w:rFonts w:eastAsia="Times New Roman" w:cs="Times New Roman"/>
      <w:color w:val="595959"/>
    </w:rPr>
  </w:style>
  <w:style w:type="character" w:customStyle="1" w:styleId="Ttulo8Car">
    <w:name w:val="Título 8 Car"/>
    <w:basedOn w:val="Fuentedeprrafopredeter"/>
    <w:link w:val="Ttulo8"/>
    <w:uiPriority w:val="9"/>
    <w:semiHidden/>
    <w:rsid w:val="00665C42"/>
    <w:rPr>
      <w:rFonts w:eastAsia="Times New Roman" w:cs="Times New Roman"/>
      <w:i/>
      <w:iCs/>
      <w:color w:val="272727"/>
    </w:rPr>
  </w:style>
  <w:style w:type="character" w:customStyle="1" w:styleId="Ttulo9Car">
    <w:name w:val="Título 9 Car"/>
    <w:basedOn w:val="Fuentedeprrafopredeter"/>
    <w:link w:val="Ttulo9"/>
    <w:uiPriority w:val="9"/>
    <w:semiHidden/>
    <w:rsid w:val="00665C42"/>
    <w:rPr>
      <w:rFonts w:eastAsia="Times New Roman" w:cs="Times New Roman"/>
      <w:color w:val="272727"/>
    </w:rPr>
  </w:style>
  <w:style w:type="paragraph" w:customStyle="1" w:styleId="Ttulo10">
    <w:name w:val="Título1"/>
    <w:basedOn w:val="Normal"/>
    <w:next w:val="Normal"/>
    <w:uiPriority w:val="10"/>
    <w:qFormat/>
    <w:rsid w:val="00665C42"/>
    <w:pPr>
      <w:spacing w:after="80"/>
      <w:contextualSpacing/>
    </w:pPr>
    <w:rPr>
      <w:rFonts w:ascii="Aptos Display" w:hAnsi="Aptos Display"/>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65C42"/>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665C42"/>
    <w:pPr>
      <w:numPr>
        <w:ilvl w:val="1"/>
      </w:numPr>
      <w:spacing w:after="160" w:line="278" w:lineRule="auto"/>
    </w:pPr>
    <w:rPr>
      <w:rFonts w:ascii="Aptos" w:hAnsi="Aptos"/>
      <w:color w:val="595959"/>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65C42"/>
    <w:rPr>
      <w:rFonts w:eastAsia="Times New Roman" w:cs="Times New Roman"/>
      <w:color w:val="595959"/>
      <w:spacing w:val="15"/>
      <w:sz w:val="28"/>
      <w:szCs w:val="28"/>
    </w:rPr>
  </w:style>
  <w:style w:type="paragraph" w:customStyle="1" w:styleId="Cita1">
    <w:name w:val="Cita1"/>
    <w:basedOn w:val="Normal"/>
    <w:next w:val="Normal"/>
    <w:uiPriority w:val="29"/>
    <w:qFormat/>
    <w:rsid w:val="00665C42"/>
    <w:pPr>
      <w:spacing w:before="160" w:after="160" w:line="278" w:lineRule="auto"/>
      <w:jc w:val="center"/>
    </w:pPr>
    <w:rPr>
      <w:rFonts w:ascii="Aptos" w:eastAsia="Aptos" w:hAnsi="Aptos"/>
      <w:i/>
      <w:iCs/>
      <w:color w:val="404040"/>
      <w:kern w:val="2"/>
      <w:lang w:eastAsia="en-US"/>
      <w14:ligatures w14:val="standardContextual"/>
    </w:rPr>
  </w:style>
  <w:style w:type="character" w:customStyle="1" w:styleId="CitaCar">
    <w:name w:val="Cita Car"/>
    <w:basedOn w:val="Fuentedeprrafopredeter"/>
    <w:link w:val="Cita"/>
    <w:uiPriority w:val="29"/>
    <w:rsid w:val="00665C42"/>
    <w:rPr>
      <w:i/>
      <w:iCs/>
      <w:color w:val="404040"/>
    </w:rPr>
  </w:style>
  <w:style w:type="character" w:customStyle="1" w:styleId="nfasisintenso1">
    <w:name w:val="Énfasis intenso1"/>
    <w:basedOn w:val="Fuentedeprrafopredeter"/>
    <w:uiPriority w:val="21"/>
    <w:qFormat/>
    <w:rsid w:val="00665C42"/>
    <w:rPr>
      <w:i/>
      <w:iCs/>
      <w:color w:val="0F4761"/>
    </w:rPr>
  </w:style>
  <w:style w:type="paragraph" w:customStyle="1" w:styleId="Citadestacada1">
    <w:name w:val="Cita destacada1"/>
    <w:basedOn w:val="Normal"/>
    <w:next w:val="Normal"/>
    <w:uiPriority w:val="30"/>
    <w:qFormat/>
    <w:rsid w:val="00665C4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lang w:eastAsia="en-US"/>
      <w14:ligatures w14:val="standardContextual"/>
    </w:rPr>
  </w:style>
  <w:style w:type="character" w:customStyle="1" w:styleId="CitadestacadaCar">
    <w:name w:val="Cita destacada Car"/>
    <w:basedOn w:val="Fuentedeprrafopredeter"/>
    <w:link w:val="Citadestacada"/>
    <w:uiPriority w:val="30"/>
    <w:rsid w:val="00665C42"/>
    <w:rPr>
      <w:i/>
      <w:iCs/>
      <w:color w:val="0F4761"/>
    </w:rPr>
  </w:style>
  <w:style w:type="character" w:customStyle="1" w:styleId="Referenciaintensa1">
    <w:name w:val="Referencia intensa1"/>
    <w:basedOn w:val="Fuentedeprrafopredeter"/>
    <w:uiPriority w:val="32"/>
    <w:qFormat/>
    <w:rsid w:val="00665C42"/>
    <w:rPr>
      <w:b/>
      <w:bCs/>
      <w:smallCaps/>
      <w:color w:val="0F4761"/>
      <w:spacing w:val="5"/>
    </w:rPr>
  </w:style>
  <w:style w:type="table" w:customStyle="1" w:styleId="Tablaconcuadrcula1">
    <w:name w:val="Tabla con cuadrícula1"/>
    <w:basedOn w:val="Tablanormal"/>
    <w:next w:val="Tablaconcuadrcula"/>
    <w:uiPriority w:val="39"/>
    <w:rsid w:val="00665C4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56153293">
    <w:name w:val="scxw156153293"/>
    <w:basedOn w:val="Fuentedeprrafopredeter"/>
    <w:rsid w:val="00665C42"/>
  </w:style>
  <w:style w:type="character" w:customStyle="1" w:styleId="Ttulo3Car1">
    <w:name w:val="Título 3 Car1"/>
    <w:basedOn w:val="Fuentedeprrafopredeter"/>
    <w:uiPriority w:val="9"/>
    <w:semiHidden/>
    <w:rsid w:val="00665C42"/>
    <w:rPr>
      <w:rFonts w:asciiTheme="majorHAnsi" w:eastAsiaTheme="majorEastAsia" w:hAnsiTheme="majorHAnsi" w:cstheme="majorBidi"/>
      <w:color w:val="1F3763" w:themeColor="accent1" w:themeShade="7F"/>
      <w:lang w:eastAsia="es-ES_tradnl"/>
    </w:rPr>
  </w:style>
  <w:style w:type="character" w:customStyle="1" w:styleId="Ttulo4Car1">
    <w:name w:val="Título 4 Car1"/>
    <w:basedOn w:val="Fuentedeprrafopredeter"/>
    <w:uiPriority w:val="9"/>
    <w:semiHidden/>
    <w:rsid w:val="00665C42"/>
    <w:rPr>
      <w:rFonts w:asciiTheme="majorHAnsi" w:eastAsiaTheme="majorEastAsia" w:hAnsiTheme="majorHAnsi" w:cstheme="majorBidi"/>
      <w:i/>
      <w:iCs/>
      <w:color w:val="2F5496" w:themeColor="accent1" w:themeShade="BF"/>
      <w:lang w:eastAsia="es-ES_tradnl"/>
    </w:rPr>
  </w:style>
  <w:style w:type="character" w:customStyle="1" w:styleId="Ttulo5Car1">
    <w:name w:val="Título 5 Car1"/>
    <w:basedOn w:val="Fuentedeprrafopredeter"/>
    <w:uiPriority w:val="9"/>
    <w:semiHidden/>
    <w:rsid w:val="00665C42"/>
    <w:rPr>
      <w:rFonts w:asciiTheme="majorHAnsi" w:eastAsiaTheme="majorEastAsia" w:hAnsiTheme="majorHAnsi" w:cstheme="majorBidi"/>
      <w:color w:val="2F5496" w:themeColor="accent1" w:themeShade="BF"/>
      <w:lang w:eastAsia="es-ES_tradnl"/>
    </w:rPr>
  </w:style>
  <w:style w:type="character" w:customStyle="1" w:styleId="Ttulo6Car1">
    <w:name w:val="Título 6 Car1"/>
    <w:basedOn w:val="Fuentedeprrafopredeter"/>
    <w:uiPriority w:val="9"/>
    <w:semiHidden/>
    <w:rsid w:val="00665C42"/>
    <w:rPr>
      <w:rFonts w:asciiTheme="majorHAnsi" w:eastAsiaTheme="majorEastAsia" w:hAnsiTheme="majorHAnsi" w:cstheme="majorBidi"/>
      <w:color w:val="1F3763" w:themeColor="accent1" w:themeShade="7F"/>
      <w:lang w:eastAsia="es-ES_tradnl"/>
    </w:rPr>
  </w:style>
  <w:style w:type="character" w:customStyle="1" w:styleId="Ttulo7Car1">
    <w:name w:val="Título 7 Car1"/>
    <w:basedOn w:val="Fuentedeprrafopredeter"/>
    <w:uiPriority w:val="9"/>
    <w:semiHidden/>
    <w:rsid w:val="00665C42"/>
    <w:rPr>
      <w:rFonts w:asciiTheme="majorHAnsi" w:eastAsiaTheme="majorEastAsia" w:hAnsiTheme="majorHAnsi" w:cstheme="majorBidi"/>
      <w:i/>
      <w:iCs/>
      <w:color w:val="1F3763" w:themeColor="accent1" w:themeShade="7F"/>
      <w:lang w:eastAsia="es-ES_tradnl"/>
    </w:rPr>
  </w:style>
  <w:style w:type="character" w:customStyle="1" w:styleId="Ttulo8Car1">
    <w:name w:val="Título 8 Car1"/>
    <w:basedOn w:val="Fuentedeprrafopredeter"/>
    <w:uiPriority w:val="9"/>
    <w:semiHidden/>
    <w:rsid w:val="00665C42"/>
    <w:rPr>
      <w:rFonts w:asciiTheme="majorHAnsi" w:eastAsiaTheme="majorEastAsia" w:hAnsiTheme="majorHAnsi" w:cstheme="majorBidi"/>
      <w:color w:val="272727" w:themeColor="text1" w:themeTint="D8"/>
      <w:sz w:val="21"/>
      <w:szCs w:val="21"/>
      <w:lang w:eastAsia="es-ES_tradnl"/>
    </w:rPr>
  </w:style>
  <w:style w:type="character" w:customStyle="1" w:styleId="Ttulo9Car1">
    <w:name w:val="Título 9 Car1"/>
    <w:basedOn w:val="Fuentedeprrafopredeter"/>
    <w:uiPriority w:val="9"/>
    <w:semiHidden/>
    <w:rsid w:val="00665C42"/>
    <w:rPr>
      <w:rFonts w:asciiTheme="majorHAnsi" w:eastAsiaTheme="majorEastAsia" w:hAnsiTheme="majorHAnsi" w:cstheme="majorBidi"/>
      <w:i/>
      <w:iCs/>
      <w:color w:val="272727" w:themeColor="text1" w:themeTint="D8"/>
      <w:sz w:val="21"/>
      <w:szCs w:val="21"/>
      <w:lang w:eastAsia="es-ES_tradnl"/>
    </w:rPr>
  </w:style>
  <w:style w:type="paragraph" w:styleId="Ttulo">
    <w:name w:val="Title"/>
    <w:basedOn w:val="Normal"/>
    <w:next w:val="Normal"/>
    <w:link w:val="TtuloCar"/>
    <w:uiPriority w:val="10"/>
    <w:qFormat/>
    <w:rsid w:val="00665C42"/>
    <w:pPr>
      <w:contextualSpacing/>
    </w:pPr>
    <w:rPr>
      <w:rFonts w:ascii="Aptos Display" w:hAnsi="Aptos Display"/>
      <w:spacing w:val="-10"/>
      <w:kern w:val="28"/>
      <w:sz w:val="56"/>
      <w:szCs w:val="56"/>
      <w:lang w:eastAsia="en-US"/>
    </w:rPr>
  </w:style>
  <w:style w:type="character" w:customStyle="1" w:styleId="TtuloCar1">
    <w:name w:val="Título Car1"/>
    <w:basedOn w:val="Fuentedeprrafopredeter"/>
    <w:uiPriority w:val="10"/>
    <w:rsid w:val="00665C42"/>
    <w:rPr>
      <w:rFonts w:asciiTheme="majorHAnsi" w:eastAsiaTheme="majorEastAsia" w:hAnsiTheme="majorHAnsi" w:cstheme="majorBidi"/>
      <w:spacing w:val="-10"/>
      <w:kern w:val="28"/>
      <w:sz w:val="56"/>
      <w:szCs w:val="56"/>
      <w:lang w:eastAsia="es-ES_tradnl"/>
    </w:rPr>
  </w:style>
  <w:style w:type="paragraph" w:styleId="Subttulo">
    <w:name w:val="Subtitle"/>
    <w:basedOn w:val="Normal"/>
    <w:next w:val="Normal"/>
    <w:link w:val="SubttuloCar"/>
    <w:uiPriority w:val="11"/>
    <w:qFormat/>
    <w:rsid w:val="00665C42"/>
    <w:pPr>
      <w:numPr>
        <w:ilvl w:val="1"/>
      </w:numPr>
      <w:spacing w:after="160"/>
    </w:pPr>
    <w:rPr>
      <w:rFonts w:asciiTheme="minorHAnsi" w:hAnsiTheme="minorHAnsi"/>
      <w:color w:val="595959"/>
      <w:spacing w:val="15"/>
      <w:sz w:val="28"/>
      <w:szCs w:val="28"/>
      <w:lang w:eastAsia="en-US"/>
    </w:rPr>
  </w:style>
  <w:style w:type="character" w:customStyle="1" w:styleId="SubttuloCar1">
    <w:name w:val="Subtítulo Car1"/>
    <w:basedOn w:val="Fuentedeprrafopredeter"/>
    <w:uiPriority w:val="11"/>
    <w:rsid w:val="00665C42"/>
    <w:rPr>
      <w:rFonts w:eastAsiaTheme="minorEastAsia"/>
      <w:color w:val="5A5A5A" w:themeColor="text1" w:themeTint="A5"/>
      <w:spacing w:val="15"/>
      <w:sz w:val="22"/>
      <w:szCs w:val="22"/>
      <w:lang w:eastAsia="es-ES_tradnl"/>
    </w:rPr>
  </w:style>
  <w:style w:type="paragraph" w:styleId="Cita">
    <w:name w:val="Quote"/>
    <w:basedOn w:val="Normal"/>
    <w:next w:val="Normal"/>
    <w:link w:val="CitaCar"/>
    <w:uiPriority w:val="29"/>
    <w:qFormat/>
    <w:rsid w:val="00665C42"/>
    <w:pPr>
      <w:spacing w:before="200" w:after="160"/>
      <w:ind w:left="864" w:right="864"/>
      <w:jc w:val="center"/>
    </w:pPr>
    <w:rPr>
      <w:rFonts w:asciiTheme="minorHAnsi" w:eastAsiaTheme="minorHAnsi" w:hAnsiTheme="minorHAnsi" w:cstheme="minorBidi"/>
      <w:i/>
      <w:iCs/>
      <w:color w:val="404040"/>
      <w:lang w:eastAsia="en-US"/>
    </w:rPr>
  </w:style>
  <w:style w:type="character" w:customStyle="1" w:styleId="CitaCar1">
    <w:name w:val="Cita Car1"/>
    <w:basedOn w:val="Fuentedeprrafopredeter"/>
    <w:uiPriority w:val="29"/>
    <w:rsid w:val="00665C42"/>
    <w:rPr>
      <w:rFonts w:ascii="Times New Roman" w:eastAsia="Times New Roman" w:hAnsi="Times New Roman" w:cs="Times New Roman"/>
      <w:i/>
      <w:iCs/>
      <w:color w:val="404040" w:themeColor="text1" w:themeTint="BF"/>
      <w:lang w:eastAsia="es-ES_tradnl"/>
    </w:rPr>
  </w:style>
  <w:style w:type="character" w:styleId="nfasisintenso">
    <w:name w:val="Intense Emphasis"/>
    <w:basedOn w:val="Fuentedeprrafopredeter"/>
    <w:uiPriority w:val="21"/>
    <w:qFormat/>
    <w:rsid w:val="00665C42"/>
    <w:rPr>
      <w:i/>
      <w:iCs/>
      <w:color w:val="4472C4" w:themeColor="accent1"/>
    </w:rPr>
  </w:style>
  <w:style w:type="paragraph" w:styleId="Citadestacada">
    <w:name w:val="Intense Quote"/>
    <w:basedOn w:val="Normal"/>
    <w:next w:val="Normal"/>
    <w:link w:val="CitadestacadaCar"/>
    <w:uiPriority w:val="30"/>
    <w:qFormat/>
    <w:rsid w:val="00665C42"/>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lang w:eastAsia="en-US"/>
    </w:rPr>
  </w:style>
  <w:style w:type="character" w:customStyle="1" w:styleId="CitadestacadaCar1">
    <w:name w:val="Cita destacada Car1"/>
    <w:basedOn w:val="Fuentedeprrafopredeter"/>
    <w:uiPriority w:val="30"/>
    <w:rsid w:val="00665C42"/>
    <w:rPr>
      <w:rFonts w:ascii="Times New Roman" w:eastAsia="Times New Roman" w:hAnsi="Times New Roman" w:cs="Times New Roman"/>
      <w:i/>
      <w:iCs/>
      <w:color w:val="4472C4" w:themeColor="accent1"/>
      <w:lang w:eastAsia="es-ES_tradnl"/>
    </w:rPr>
  </w:style>
  <w:style w:type="character" w:styleId="Referenciaintensa">
    <w:name w:val="Intense Reference"/>
    <w:basedOn w:val="Fuentedeprrafopredeter"/>
    <w:uiPriority w:val="32"/>
    <w:qFormat/>
    <w:rsid w:val="00665C4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80/09585192.2022.2149151" TargetMode="External"/><Relationship Id="rId18" Type="http://schemas.openxmlformats.org/officeDocument/2006/relationships/hyperlink" Target="https://doi.org/10.33844/ijol.2023.60388" TargetMode="External"/><Relationship Id="rId26" Type="http://schemas.openxmlformats.org/officeDocument/2006/relationships/hyperlink" Target="https://doi.org/10.3390/su14105745" TargetMode="External"/><Relationship Id="rId3" Type="http://schemas.openxmlformats.org/officeDocument/2006/relationships/customXml" Target="../customXml/item3.xml"/><Relationship Id="rId21" Type="http://schemas.openxmlformats.org/officeDocument/2006/relationships/hyperlink" Target="https://www.uned.ac.cr/dpmd/promade/quienes-somos/historia-de-promade?utm_source=chatgpt.com" TargetMode="External"/><Relationship Id="rId7" Type="http://schemas.openxmlformats.org/officeDocument/2006/relationships/settings" Target="settings.xml"/><Relationship Id="rId12" Type="http://schemas.openxmlformats.org/officeDocument/2006/relationships/hyperlink" Target="https://periodicos.ufes.br/ppgadm/article/view/47951" TargetMode="External"/><Relationship Id="rId17" Type="http://schemas.openxmlformats.org/officeDocument/2006/relationships/hyperlink" Target="https://www.uned.ac.cr/ejecutiva/recursoshumanos/images/teletrabajo/docs/Teletrabajo_en_la_UNED.pdf" TargetMode="External"/><Relationship Id="rId25" Type="http://schemas.openxmlformats.org/officeDocument/2006/relationships/hyperlink" Target="https://humanfy.de/new-work-charta/" TargetMode="External"/><Relationship Id="rId2" Type="http://schemas.openxmlformats.org/officeDocument/2006/relationships/customXml" Target="../customXml/item2.xml"/><Relationship Id="rId16" Type="http://schemas.openxmlformats.org/officeDocument/2006/relationships/hyperlink" Target="https://jfsdigital.org/2025-2/vol-29-no-3-march-2025/new-work-old-inequalities-a-feminist-deconstruction-of-the-image-of-the-future-of-new-work/" TargetMode="External"/><Relationship Id="rId20" Type="http://schemas.openxmlformats.org/officeDocument/2006/relationships/hyperlink" Target="https://www.uned.ac.cr/index.php/mision-y-vis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aza@uned.ac.cr" TargetMode="External"/><Relationship Id="rId24" Type="http://schemas.openxmlformats.org/officeDocument/2006/relationships/hyperlink" Target="http://www.uned.ac.cr/docencia/images/Normativa/Estatuto_de_Personal_16_abril_2024.pdf" TargetMode="External"/><Relationship Id="rId5" Type="http://schemas.openxmlformats.org/officeDocument/2006/relationships/numbering" Target="numbering.xml"/><Relationship Id="rId15" Type="http://schemas.openxmlformats.org/officeDocument/2006/relationships/hyperlink" Target="https://doi.org/10.1257/jep.37.4.23" TargetMode="External"/><Relationship Id="rId23" Type="http://schemas.openxmlformats.org/officeDocument/2006/relationships/hyperlink" Target="http://www.uned.ac.cr/docencia/images/Normativa/PUNED_PROMADE_01_Gesti%C3%B3n_para_la_producci%C3%B3n_de_material_did%C3%A1ctico_escrito.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ned.ac.cr/docencia/images/cidreb/normas_y_procedimientos/docencia/Manual_proced_proc_produccion_materiales_didacticos_3_02_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ed.ac.cr/actividades/xviiconint/memoria/Docs/ponencias/eje_gestion_y_politicas_educativas_en_la_educacion_a_distancia/ponencia32/texto32.pdf" TargetMode="External"/><Relationship Id="rId22" Type="http://schemas.openxmlformats.org/officeDocument/2006/relationships/hyperlink" Target="https://www.uned.ac.cr/dpmd/promade/quienes-somos/mision-y-visio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7i1.6627"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3F5A792E-3FF5-4211-B103-DCB9F279864B}">
  <ds:schemaRefs>
    <ds:schemaRef ds:uri="http://schemas.microsoft.com/office/2006/documentManagement/types"/>
    <ds:schemaRef ds:uri="8ed3e0dc-cd40-4c41-b3c6-5be0952fa030"/>
    <ds:schemaRef ds:uri="cfcdc204-4e92-42c3-8531-a843731a3a7f"/>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BB7B72-6E57-4BBF-BC6E-8B335AF5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5878</Words>
  <Characters>32330</Characters>
  <Application>Microsoft Office Word</Application>
  <DocSecurity>0</DocSecurity>
  <Lines>269</Lines>
  <Paragraphs>76</Paragraphs>
  <ScaleCrop>false</ScaleCrop>
  <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2026-05-15T16:46:00Z</dcterms:created>
  <dcterms:modified xsi:type="dcterms:W3CDTF">2026-05-30T13:50:00Z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