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CCC6C" w14:textId="48D8CC25" w:rsidR="00F4765F" w:rsidRPr="005953BF" w:rsidRDefault="009016B5" w:rsidP="00A82B98">
      <w:pPr>
        <w:pStyle w:val="NormalWeb"/>
        <w:spacing w:before="0" w:beforeAutospacing="0" w:after="0" w:afterAutospacing="0" w:line="360" w:lineRule="auto"/>
        <w:jc w:val="center"/>
        <w:rPr>
          <w:rFonts w:ascii="Arial" w:hAnsi="Arial" w:cs="Arial"/>
          <w:b/>
          <w:bCs/>
          <w:color w:val="C45911" w:themeColor="accent2" w:themeShade="BF"/>
        </w:rPr>
      </w:pPr>
      <w:bookmarkStart w:id="0" w:name="_Hlk145952311"/>
      <w:r w:rsidRPr="009016B5">
        <w:rPr>
          <w:rFonts w:ascii="Arial" w:hAnsi="Arial" w:cs="Arial"/>
          <w:b/>
          <w:bCs/>
          <w:color w:val="C45911" w:themeColor="accent2" w:themeShade="BF"/>
        </w:rPr>
        <w:t>Minería de datos educativos como estrategia predictiva para mejorar el rendimiento y reducir la deserción en educación a distancia - UNED Costa Rica</w:t>
      </w:r>
    </w:p>
    <w:bookmarkEnd w:id="0"/>
    <w:p w14:paraId="23D6558C" w14:textId="77777777" w:rsidR="009016B5" w:rsidRDefault="009016B5" w:rsidP="00A82B98">
      <w:pPr>
        <w:pStyle w:val="NormalWeb"/>
        <w:spacing w:before="0" w:beforeAutospacing="0" w:after="0" w:afterAutospacing="0" w:line="276" w:lineRule="auto"/>
        <w:jc w:val="right"/>
        <w:rPr>
          <w:rFonts w:ascii="Arial" w:hAnsi="Arial" w:cs="Arial"/>
          <w:b/>
          <w:bCs/>
          <w:color w:val="C45911" w:themeColor="accent2" w:themeShade="BF"/>
          <w:lang w:val="en-US"/>
        </w:rPr>
      </w:pPr>
      <w:r w:rsidRPr="009016B5">
        <w:rPr>
          <w:rFonts w:ascii="Arial" w:hAnsi="Arial" w:cs="Arial"/>
          <w:b/>
          <w:bCs/>
          <w:color w:val="C45911" w:themeColor="accent2" w:themeShade="BF"/>
          <w:lang w:val="en-US"/>
        </w:rPr>
        <w:t>Educational Data Mining as a Predictive Strategy to Improve Performance and Reduce Dropout in Distance Education – UNED Costa Rica</w:t>
      </w:r>
    </w:p>
    <w:p w14:paraId="416A5C76" w14:textId="77777777" w:rsidR="009016B5" w:rsidRDefault="009016B5" w:rsidP="00A82B98">
      <w:pPr>
        <w:pStyle w:val="NormalWeb"/>
        <w:spacing w:before="0" w:beforeAutospacing="0" w:after="0" w:afterAutospacing="0" w:line="276" w:lineRule="auto"/>
        <w:jc w:val="right"/>
        <w:rPr>
          <w:rFonts w:ascii="Arial" w:hAnsi="Arial" w:cs="Arial"/>
          <w:lang w:val="en-US"/>
        </w:rPr>
      </w:pPr>
    </w:p>
    <w:p w14:paraId="15395EE9" w14:textId="525F1289" w:rsidR="00A82B98" w:rsidRPr="007D5D7F" w:rsidRDefault="009016B5" w:rsidP="00A82B98">
      <w:pPr>
        <w:pStyle w:val="NormalWeb"/>
        <w:spacing w:before="0" w:beforeAutospacing="0" w:after="0" w:afterAutospacing="0" w:line="276" w:lineRule="auto"/>
        <w:jc w:val="right"/>
        <w:rPr>
          <w:rFonts w:ascii="Arial" w:hAnsi="Arial" w:cs="Arial"/>
          <w:lang w:val="en-US"/>
        </w:rPr>
      </w:pPr>
      <w:r w:rsidRPr="007D5D7F">
        <w:rPr>
          <w:rFonts w:ascii="Arial" w:hAnsi="Arial" w:cs="Arial"/>
          <w:lang w:val="en-US"/>
        </w:rPr>
        <w:t>Luis</w:t>
      </w:r>
      <w:r w:rsidR="000A66BC">
        <w:rPr>
          <w:rFonts w:ascii="Arial" w:hAnsi="Arial" w:cs="Arial"/>
          <w:lang w:val="en-US"/>
        </w:rPr>
        <w:t>-</w:t>
      </w:r>
      <w:r w:rsidRPr="007D5D7F">
        <w:rPr>
          <w:rFonts w:ascii="Arial" w:hAnsi="Arial" w:cs="Arial"/>
          <w:lang w:val="en-US"/>
        </w:rPr>
        <w:t>Alberto Monge</w:t>
      </w:r>
      <w:r w:rsidR="00A12BFE" w:rsidRPr="007D5D7F">
        <w:rPr>
          <w:rFonts w:ascii="Arial" w:hAnsi="Arial" w:cs="Arial"/>
          <w:lang w:val="en-US"/>
        </w:rPr>
        <w:t>-</w:t>
      </w:r>
      <w:r w:rsidRPr="007D5D7F">
        <w:rPr>
          <w:rFonts w:ascii="Arial" w:hAnsi="Arial" w:cs="Arial"/>
          <w:lang w:val="en-US"/>
        </w:rPr>
        <w:t>Mata</w:t>
      </w:r>
      <w:r w:rsidR="00A82B98" w:rsidRPr="00B55452">
        <w:rPr>
          <w:rStyle w:val="Refdenotaalpie"/>
          <w:rFonts w:ascii="Arial" w:eastAsia="Arial" w:hAnsi="Arial" w:cs="Arial"/>
        </w:rPr>
        <w:footnoteReference w:id="1"/>
      </w:r>
    </w:p>
    <w:p w14:paraId="1C03C636" w14:textId="77777777" w:rsidR="009016B5" w:rsidRPr="007D5D7F" w:rsidRDefault="009016B5" w:rsidP="00A82B98">
      <w:pPr>
        <w:pStyle w:val="NormalWeb"/>
        <w:spacing w:before="0" w:beforeAutospacing="0" w:after="0" w:afterAutospacing="0" w:line="276" w:lineRule="auto"/>
        <w:jc w:val="right"/>
        <w:rPr>
          <w:rFonts w:ascii="Arial" w:hAnsi="Arial" w:cs="Arial"/>
          <w:lang w:val="en-US"/>
        </w:rPr>
      </w:pPr>
      <w:r w:rsidRPr="007D5D7F">
        <w:rPr>
          <w:rFonts w:ascii="Arial" w:hAnsi="Arial" w:cs="Arial"/>
          <w:lang w:val="en-US"/>
        </w:rPr>
        <w:t xml:space="preserve">Universidad </w:t>
      </w:r>
      <w:proofErr w:type="spellStart"/>
      <w:r w:rsidRPr="007D5D7F">
        <w:rPr>
          <w:rFonts w:ascii="Arial" w:hAnsi="Arial" w:cs="Arial"/>
          <w:lang w:val="en-US"/>
        </w:rPr>
        <w:t>Estatal</w:t>
      </w:r>
      <w:proofErr w:type="spellEnd"/>
      <w:r w:rsidRPr="007D5D7F">
        <w:rPr>
          <w:rFonts w:ascii="Arial" w:hAnsi="Arial" w:cs="Arial"/>
          <w:lang w:val="en-US"/>
        </w:rPr>
        <w:t xml:space="preserve"> a </w:t>
      </w:r>
      <w:proofErr w:type="spellStart"/>
      <w:r w:rsidRPr="007D5D7F">
        <w:rPr>
          <w:rFonts w:ascii="Arial" w:hAnsi="Arial" w:cs="Arial"/>
          <w:lang w:val="en-US"/>
        </w:rPr>
        <w:t>Distancia</w:t>
      </w:r>
      <w:proofErr w:type="spellEnd"/>
    </w:p>
    <w:p w14:paraId="34E3782F" w14:textId="34DD93BD" w:rsidR="00A82B98" w:rsidRPr="007D5D7F" w:rsidRDefault="009016B5" w:rsidP="00A82B98">
      <w:pPr>
        <w:pStyle w:val="NormalWeb"/>
        <w:spacing w:before="0" w:beforeAutospacing="0" w:after="0" w:afterAutospacing="0" w:line="276" w:lineRule="auto"/>
        <w:jc w:val="right"/>
        <w:rPr>
          <w:rFonts w:ascii="Arial" w:hAnsi="Arial" w:cs="Arial"/>
          <w:lang w:val="en-US"/>
        </w:rPr>
      </w:pPr>
      <w:r w:rsidRPr="007D5D7F">
        <w:rPr>
          <w:rFonts w:ascii="Arial" w:hAnsi="Arial" w:cs="Arial"/>
          <w:lang w:val="en-US"/>
        </w:rPr>
        <w:t>Costa Rica</w:t>
      </w:r>
    </w:p>
    <w:p w14:paraId="1586665D" w14:textId="44A1CE55" w:rsidR="00A82B98" w:rsidRPr="007D5D7F" w:rsidRDefault="006B24CE" w:rsidP="4A8015B4">
      <w:pPr>
        <w:pStyle w:val="NormalWeb"/>
        <w:spacing w:before="0" w:beforeAutospacing="0" w:after="0" w:afterAutospacing="0" w:line="276" w:lineRule="auto"/>
        <w:jc w:val="right"/>
        <w:rPr>
          <w:rFonts w:ascii="Arial" w:hAnsi="Arial" w:cs="Arial"/>
          <w:lang w:val="en-US"/>
        </w:rPr>
      </w:pPr>
      <w:hyperlink r:id="rId11">
        <w:r w:rsidR="009016B5" w:rsidRPr="4A8015B4">
          <w:rPr>
            <w:rStyle w:val="Hipervnculo"/>
            <w:rFonts w:ascii="Arial" w:hAnsi="Arial" w:cs="Arial"/>
            <w:lang w:val="en-US"/>
          </w:rPr>
          <w:t>lumonge@uned.ac.cr</w:t>
        </w:r>
      </w:hyperlink>
    </w:p>
    <w:p w14:paraId="6011B59B" w14:textId="77777777" w:rsidR="00A82B98" w:rsidRPr="007D5D7F" w:rsidRDefault="00A82B98" w:rsidP="00A82B98">
      <w:pPr>
        <w:pStyle w:val="NormalWeb"/>
        <w:spacing w:before="0" w:beforeAutospacing="0" w:after="0" w:afterAutospacing="0" w:line="276" w:lineRule="auto"/>
        <w:rPr>
          <w:rFonts w:ascii="Arial" w:hAnsi="Arial" w:cs="Arial"/>
          <w:lang w:val="en-US"/>
        </w:rPr>
      </w:pPr>
      <w:r w:rsidRPr="007D5D7F">
        <w:rPr>
          <w:rFonts w:ascii="Arial" w:hAnsi="Arial" w:cs="Arial"/>
          <w:lang w:val="en-US"/>
        </w:rPr>
        <w:t xml:space="preserve">  </w:t>
      </w:r>
    </w:p>
    <w:p w14:paraId="456B5A04" w14:textId="77777777" w:rsidR="009016B5" w:rsidRPr="007D5D7F" w:rsidRDefault="009016B5" w:rsidP="00A82B98">
      <w:pPr>
        <w:tabs>
          <w:tab w:val="left" w:pos="5865"/>
        </w:tabs>
        <w:jc w:val="center"/>
        <w:rPr>
          <w:rFonts w:ascii="Arial" w:hAnsi="Arial" w:cs="Arial"/>
          <w:bCs/>
          <w:color w:val="2F5496" w:themeColor="accent1" w:themeShade="BF"/>
          <w:u w:val="single"/>
          <w:lang w:val="en-US"/>
        </w:rPr>
      </w:pPr>
    </w:p>
    <w:p w14:paraId="4C1650BF" w14:textId="6C7AFDE6" w:rsidR="00A82B98" w:rsidRPr="004A69FC" w:rsidRDefault="00A82B98" w:rsidP="00A82B98">
      <w:pPr>
        <w:tabs>
          <w:tab w:val="left" w:pos="5865"/>
        </w:tabs>
        <w:jc w:val="center"/>
        <w:rPr>
          <w:rFonts w:ascii="Arial" w:hAnsi="Arial" w:cs="Arial"/>
          <w:bCs/>
          <w:color w:val="0070C0"/>
          <w:u w:val="single"/>
          <w:lang w:val="en-US"/>
        </w:rPr>
      </w:pPr>
      <w:r w:rsidRPr="004A69FC">
        <w:rPr>
          <w:rFonts w:ascii="Arial" w:hAnsi="Arial" w:cs="Arial"/>
          <w:bCs/>
          <w:color w:val="0070C0"/>
          <w:u w:val="single"/>
          <w:lang w:val="en-US"/>
        </w:rPr>
        <w:t>DOI: http://dx.doi.org/10.22458/caes.v1</w:t>
      </w:r>
      <w:r w:rsidR="004E2D35" w:rsidRPr="004A69FC">
        <w:rPr>
          <w:rFonts w:ascii="Arial" w:hAnsi="Arial" w:cs="Arial"/>
          <w:bCs/>
          <w:color w:val="0070C0"/>
          <w:u w:val="single"/>
          <w:lang w:val="en-US"/>
        </w:rPr>
        <w:t>7</w:t>
      </w:r>
      <w:r w:rsidRPr="004A69FC">
        <w:rPr>
          <w:rFonts w:ascii="Arial" w:hAnsi="Arial" w:cs="Arial"/>
          <w:bCs/>
          <w:color w:val="0070C0"/>
          <w:u w:val="single"/>
          <w:lang w:val="en-US"/>
        </w:rPr>
        <w:t>i</w:t>
      </w:r>
      <w:r w:rsidR="004E2D35" w:rsidRPr="004A69FC">
        <w:rPr>
          <w:rFonts w:ascii="Arial" w:hAnsi="Arial" w:cs="Arial"/>
          <w:bCs/>
          <w:color w:val="0070C0"/>
          <w:u w:val="single"/>
          <w:lang w:val="en-US"/>
        </w:rPr>
        <w:t>1</w:t>
      </w:r>
      <w:r w:rsidRPr="004A69FC">
        <w:rPr>
          <w:rFonts w:ascii="Arial" w:hAnsi="Arial" w:cs="Arial"/>
          <w:bCs/>
          <w:color w:val="0070C0"/>
          <w:u w:val="single"/>
          <w:lang w:val="en-US"/>
        </w:rPr>
        <w:t>.</w:t>
      </w:r>
      <w:r w:rsidR="009016B5" w:rsidRPr="004A69FC">
        <w:rPr>
          <w:rFonts w:ascii="Arial" w:hAnsi="Arial" w:cs="Arial"/>
          <w:bCs/>
          <w:color w:val="0070C0"/>
          <w:u w:val="single"/>
          <w:lang w:val="en-US"/>
        </w:rPr>
        <w:t>6582</w:t>
      </w:r>
    </w:p>
    <w:p w14:paraId="0F249272" w14:textId="2C0DA229" w:rsidR="00A82B98" w:rsidRDefault="00A82B98" w:rsidP="0020679D">
      <w:pPr>
        <w:tabs>
          <w:tab w:val="left" w:pos="5865"/>
        </w:tabs>
        <w:spacing w:line="276" w:lineRule="auto"/>
        <w:jc w:val="center"/>
        <w:rPr>
          <w:rFonts w:ascii="Arial" w:hAnsi="Arial" w:cs="Arial"/>
          <w:bCs/>
        </w:rPr>
      </w:pPr>
      <w:r>
        <w:rPr>
          <w:rFonts w:ascii="Arial" w:hAnsi="Arial" w:cs="Arial"/>
          <w:bCs/>
        </w:rPr>
        <w:t>Volumen 1</w:t>
      </w:r>
      <w:r w:rsidR="004E2D35">
        <w:rPr>
          <w:rFonts w:ascii="Arial" w:hAnsi="Arial" w:cs="Arial"/>
          <w:bCs/>
        </w:rPr>
        <w:t>7</w:t>
      </w:r>
      <w:r>
        <w:rPr>
          <w:rFonts w:ascii="Arial" w:hAnsi="Arial" w:cs="Arial"/>
          <w:bCs/>
        </w:rPr>
        <w:t xml:space="preserve">, Número </w:t>
      </w:r>
      <w:r w:rsidR="004E2D35">
        <w:rPr>
          <w:rFonts w:ascii="Arial" w:hAnsi="Arial" w:cs="Arial"/>
          <w:bCs/>
        </w:rPr>
        <w:t>1</w:t>
      </w:r>
    </w:p>
    <w:p w14:paraId="0912D7D7" w14:textId="6BCA5803" w:rsidR="00A82B98" w:rsidRDefault="00A82B98" w:rsidP="0020679D">
      <w:pPr>
        <w:tabs>
          <w:tab w:val="left" w:pos="5865"/>
        </w:tabs>
        <w:spacing w:line="276" w:lineRule="auto"/>
        <w:jc w:val="center"/>
        <w:rPr>
          <w:rFonts w:ascii="Arial" w:hAnsi="Arial" w:cs="Arial"/>
          <w:bCs/>
        </w:rPr>
      </w:pPr>
      <w:r>
        <w:rPr>
          <w:rFonts w:ascii="Arial" w:hAnsi="Arial" w:cs="Arial"/>
          <w:bCs/>
        </w:rPr>
        <w:t>30 de</w:t>
      </w:r>
      <w:r w:rsidR="006754BB">
        <w:rPr>
          <w:rFonts w:ascii="Arial" w:hAnsi="Arial" w:cs="Arial"/>
          <w:bCs/>
        </w:rPr>
        <w:t xml:space="preserve"> </w:t>
      </w:r>
      <w:r w:rsidR="004E2D35">
        <w:rPr>
          <w:rFonts w:ascii="Arial" w:hAnsi="Arial" w:cs="Arial"/>
          <w:bCs/>
        </w:rPr>
        <w:t>mayo</w:t>
      </w:r>
      <w:r>
        <w:rPr>
          <w:rFonts w:ascii="Arial" w:hAnsi="Arial" w:cs="Arial"/>
          <w:bCs/>
        </w:rPr>
        <w:t xml:space="preserve"> de 202</w:t>
      </w:r>
      <w:r w:rsidR="004E2D35">
        <w:rPr>
          <w:rFonts w:ascii="Arial" w:hAnsi="Arial" w:cs="Arial"/>
          <w:bCs/>
        </w:rPr>
        <w:t>6</w:t>
      </w:r>
    </w:p>
    <w:p w14:paraId="32EEFDF7" w14:textId="11CFD51E" w:rsidR="00A82B98" w:rsidRPr="00F4765F" w:rsidRDefault="00A12BFE" w:rsidP="00A12BFE">
      <w:pPr>
        <w:tabs>
          <w:tab w:val="center" w:pos="4394"/>
          <w:tab w:val="left" w:pos="5865"/>
          <w:tab w:val="left" w:pos="7005"/>
        </w:tabs>
        <w:spacing w:line="276" w:lineRule="auto"/>
        <w:rPr>
          <w:rFonts w:ascii="Arial" w:hAnsi="Arial" w:cs="Arial"/>
          <w:bCs/>
        </w:rPr>
      </w:pPr>
      <w:r>
        <w:rPr>
          <w:rFonts w:ascii="Arial" w:hAnsi="Arial" w:cs="Arial"/>
          <w:bCs/>
        </w:rPr>
        <w:tab/>
      </w:r>
      <w:r w:rsidR="00A82B98" w:rsidRPr="00F4765F">
        <w:rPr>
          <w:rFonts w:ascii="Arial" w:hAnsi="Arial" w:cs="Arial"/>
          <w:bCs/>
        </w:rPr>
        <w:t xml:space="preserve">pp. </w:t>
      </w:r>
      <w:r w:rsidR="006B24CE">
        <w:rPr>
          <w:rFonts w:ascii="Arial" w:hAnsi="Arial" w:cs="Arial"/>
          <w:bCs/>
        </w:rPr>
        <w:t>273-315</w:t>
      </w:r>
      <w:r>
        <w:rPr>
          <w:rFonts w:ascii="Arial" w:hAnsi="Arial" w:cs="Arial"/>
          <w:bCs/>
        </w:rPr>
        <w:tab/>
      </w:r>
      <w:r>
        <w:rPr>
          <w:rFonts w:ascii="Arial" w:hAnsi="Arial" w:cs="Arial"/>
          <w:bCs/>
        </w:rPr>
        <w:tab/>
      </w:r>
    </w:p>
    <w:p w14:paraId="276B9987" w14:textId="77777777" w:rsidR="006E20CE" w:rsidRDefault="006E20CE" w:rsidP="0020679D">
      <w:pPr>
        <w:tabs>
          <w:tab w:val="left" w:pos="5865"/>
        </w:tabs>
        <w:spacing w:line="276" w:lineRule="auto"/>
        <w:rPr>
          <w:rFonts w:ascii="Arial" w:hAnsi="Arial" w:cs="Arial"/>
          <w:bCs/>
        </w:rPr>
      </w:pPr>
      <w:bookmarkStart w:id="9" w:name="_Hlk182838172"/>
    </w:p>
    <w:p w14:paraId="69C632D5" w14:textId="77777777" w:rsidR="006E20CE" w:rsidRDefault="006E20CE" w:rsidP="0020679D">
      <w:pPr>
        <w:tabs>
          <w:tab w:val="left" w:pos="5865"/>
        </w:tabs>
        <w:spacing w:line="276" w:lineRule="auto"/>
        <w:rPr>
          <w:rFonts w:ascii="Arial" w:hAnsi="Arial" w:cs="Arial"/>
          <w:bCs/>
        </w:rPr>
      </w:pPr>
      <w:bookmarkStart w:id="10" w:name="_GoBack"/>
      <w:bookmarkEnd w:id="10"/>
    </w:p>
    <w:p w14:paraId="1591C2AD" w14:textId="2713A357" w:rsidR="00A82B98" w:rsidRPr="007D5D7F" w:rsidRDefault="00A82B98" w:rsidP="0020679D">
      <w:pPr>
        <w:tabs>
          <w:tab w:val="left" w:pos="5865"/>
        </w:tabs>
        <w:spacing w:line="276" w:lineRule="auto"/>
        <w:rPr>
          <w:rFonts w:ascii="Arial" w:hAnsi="Arial" w:cs="Arial"/>
          <w:bCs/>
        </w:rPr>
      </w:pPr>
      <w:r w:rsidRPr="00F4765F">
        <w:rPr>
          <w:rFonts w:ascii="Arial" w:hAnsi="Arial" w:cs="Arial"/>
          <w:bCs/>
        </w:rPr>
        <w:t xml:space="preserve">Recibido: </w:t>
      </w:r>
      <w:r w:rsidRPr="007D5D7F">
        <w:rPr>
          <w:rFonts w:ascii="Arial" w:hAnsi="Arial" w:cs="Arial"/>
          <w:bCs/>
        </w:rPr>
        <w:t xml:space="preserve">27 de </w:t>
      </w:r>
      <w:r w:rsidR="007D5D7F" w:rsidRPr="007D5D7F">
        <w:rPr>
          <w:rFonts w:ascii="Arial" w:hAnsi="Arial" w:cs="Arial"/>
          <w:bCs/>
        </w:rPr>
        <w:t>octubre</w:t>
      </w:r>
      <w:r w:rsidRPr="007D5D7F">
        <w:rPr>
          <w:rFonts w:ascii="Arial" w:hAnsi="Arial" w:cs="Arial"/>
          <w:bCs/>
        </w:rPr>
        <w:t xml:space="preserve"> de 202</w:t>
      </w:r>
      <w:r w:rsidR="00F4765F" w:rsidRPr="007D5D7F">
        <w:rPr>
          <w:rFonts w:ascii="Arial" w:hAnsi="Arial" w:cs="Arial"/>
          <w:bCs/>
        </w:rPr>
        <w:t>5</w:t>
      </w:r>
    </w:p>
    <w:p w14:paraId="13E62770" w14:textId="78185E59" w:rsidR="00A82B98" w:rsidRDefault="00A82B98" w:rsidP="0020679D">
      <w:pPr>
        <w:tabs>
          <w:tab w:val="left" w:pos="5865"/>
        </w:tabs>
        <w:spacing w:line="276" w:lineRule="auto"/>
        <w:rPr>
          <w:rFonts w:ascii="Arial" w:hAnsi="Arial" w:cs="Arial"/>
          <w:bCs/>
        </w:rPr>
      </w:pPr>
      <w:r w:rsidRPr="007D5D7F">
        <w:rPr>
          <w:rFonts w:ascii="Arial" w:hAnsi="Arial" w:cs="Arial"/>
          <w:bCs/>
        </w:rPr>
        <w:t xml:space="preserve">Aprobado: </w:t>
      </w:r>
      <w:r w:rsidR="00120144">
        <w:rPr>
          <w:rFonts w:ascii="Arial" w:hAnsi="Arial" w:cs="Arial"/>
          <w:bCs/>
        </w:rPr>
        <w:t>1</w:t>
      </w:r>
      <w:r w:rsidRPr="007D5D7F">
        <w:rPr>
          <w:rFonts w:ascii="Arial" w:hAnsi="Arial" w:cs="Arial"/>
          <w:bCs/>
        </w:rPr>
        <w:t xml:space="preserve">5 de </w:t>
      </w:r>
      <w:r w:rsidR="007D5D7F" w:rsidRPr="007D5D7F">
        <w:rPr>
          <w:rFonts w:ascii="Arial" w:hAnsi="Arial" w:cs="Arial"/>
          <w:bCs/>
        </w:rPr>
        <w:t>marzo</w:t>
      </w:r>
      <w:r w:rsidR="00F4765F" w:rsidRPr="007D5D7F">
        <w:rPr>
          <w:rFonts w:ascii="Arial" w:hAnsi="Arial" w:cs="Arial"/>
          <w:bCs/>
        </w:rPr>
        <w:t xml:space="preserve"> </w:t>
      </w:r>
      <w:r w:rsidRPr="007D5D7F">
        <w:rPr>
          <w:rFonts w:ascii="Arial" w:hAnsi="Arial" w:cs="Arial"/>
          <w:bCs/>
        </w:rPr>
        <w:t>de 202</w:t>
      </w:r>
      <w:r w:rsidR="007D5D7F" w:rsidRPr="007D5D7F">
        <w:rPr>
          <w:rFonts w:ascii="Arial" w:hAnsi="Arial" w:cs="Arial"/>
          <w:bCs/>
        </w:rPr>
        <w:t>6</w:t>
      </w:r>
    </w:p>
    <w:bookmarkEnd w:id="9"/>
    <w:p w14:paraId="61E45E5F" w14:textId="25328EA0" w:rsidR="0020679D" w:rsidRDefault="004C49D9" w:rsidP="004C49D9">
      <w:pPr>
        <w:tabs>
          <w:tab w:val="left" w:pos="6315"/>
        </w:tabs>
        <w:rPr>
          <w:rFonts w:ascii="Arial" w:hAnsi="Arial" w:cs="Arial"/>
          <w:bCs/>
        </w:rPr>
      </w:pPr>
      <w:r>
        <w:rPr>
          <w:rFonts w:ascii="Arial" w:hAnsi="Arial" w:cs="Arial"/>
          <w:bCs/>
        </w:rPr>
        <w:tab/>
      </w:r>
    </w:p>
    <w:p w14:paraId="539E72E3" w14:textId="77777777" w:rsidR="0020679D" w:rsidRPr="005953BF" w:rsidRDefault="0020679D" w:rsidP="00A82B98">
      <w:pPr>
        <w:tabs>
          <w:tab w:val="left" w:pos="5865"/>
        </w:tabs>
        <w:rPr>
          <w:rFonts w:ascii="Arial" w:hAnsi="Arial" w:cs="Arial"/>
          <w:bCs/>
        </w:rPr>
      </w:pPr>
    </w:p>
    <w:p w14:paraId="45713FE6" w14:textId="77777777" w:rsidR="00F4765F" w:rsidRDefault="00F4765F" w:rsidP="00B55452">
      <w:pPr>
        <w:spacing w:line="360" w:lineRule="auto"/>
        <w:rPr>
          <w:rFonts w:ascii="Arial" w:hAnsi="Arial" w:cs="Arial"/>
          <w:b/>
          <w:bCs/>
        </w:rPr>
      </w:pPr>
    </w:p>
    <w:p w14:paraId="23BFD85E" w14:textId="32534FE3" w:rsidR="00F4765F" w:rsidRDefault="00F4765F" w:rsidP="00B55452">
      <w:pPr>
        <w:spacing w:line="360" w:lineRule="auto"/>
        <w:rPr>
          <w:rFonts w:ascii="Arial" w:hAnsi="Arial" w:cs="Arial"/>
          <w:b/>
          <w:bCs/>
        </w:rPr>
      </w:pPr>
    </w:p>
    <w:p w14:paraId="7CB88845" w14:textId="11DC412E" w:rsidR="006309AF" w:rsidRPr="00B55452" w:rsidRDefault="00120219" w:rsidP="000A66BC">
      <w:pPr>
        <w:rPr>
          <w:rFonts w:ascii="Arial" w:hAnsi="Arial" w:cs="Arial"/>
          <w:b/>
          <w:bCs/>
        </w:rPr>
      </w:pPr>
      <w:r w:rsidRPr="00B55452">
        <w:rPr>
          <w:rFonts w:ascii="Arial" w:hAnsi="Arial" w:cs="Arial"/>
          <w:b/>
          <w:bCs/>
        </w:rPr>
        <w:lastRenderedPageBreak/>
        <w:t xml:space="preserve">Resumen </w:t>
      </w:r>
    </w:p>
    <w:p w14:paraId="14A0DCF8" w14:textId="7D0E68F7" w:rsidR="005D5016" w:rsidRDefault="005D5016" w:rsidP="000A66BC">
      <w:pPr>
        <w:pStyle w:val="paragraph"/>
        <w:spacing w:before="0" w:beforeAutospacing="0" w:after="0" w:afterAutospacing="0"/>
        <w:jc w:val="both"/>
        <w:textAlignment w:val="baseline"/>
        <w:rPr>
          <w:rStyle w:val="eop"/>
          <w:rFonts w:ascii="Arial" w:hAnsi="Arial" w:cs="Arial"/>
        </w:rPr>
      </w:pPr>
      <w:r>
        <w:rPr>
          <w:rStyle w:val="normaltextrun"/>
          <w:rFonts w:ascii="Arial" w:hAnsi="Arial" w:cs="Arial"/>
        </w:rPr>
        <w:t>Esta investigación en la UNED analiza el potencial de la minería de datos educativos (MDE) para anticipar el rendimiento y reducir la deserción en educación a distancia. Mediante técnicas predictivas aplicadas en la asignatura Introducción a la Computación, se logró mejorar significativamente la aprobación y disminuir la reprobación. Se compararon herramientas (como ORANGE) y se destacaron su facilidad de uso y potencial para intervenciones personalizadas. Los resultados confirman que la MDE fortalece la toma de decisiones pedagógicas basadas en evidencia, promueve acompañamiento formativo y fomenta la mejora continua. Además, resalta la importancia de capacitar al profesorado en análisis de datos y recomienda ampliar su uso a otras asignaturas para consolidar una cultura educativa centrada en la persona estudiante.</w:t>
      </w:r>
      <w:r>
        <w:rPr>
          <w:rStyle w:val="eop"/>
          <w:rFonts w:ascii="Arial" w:hAnsi="Arial" w:cs="Arial"/>
        </w:rPr>
        <w:t> </w:t>
      </w:r>
    </w:p>
    <w:p w14:paraId="2CDDC20B" w14:textId="77777777" w:rsidR="005D5016" w:rsidRDefault="005D5016" w:rsidP="000A66BC">
      <w:pPr>
        <w:pStyle w:val="paragraph"/>
        <w:spacing w:before="0" w:beforeAutospacing="0" w:after="0" w:afterAutospacing="0"/>
        <w:jc w:val="both"/>
        <w:textAlignment w:val="baseline"/>
        <w:rPr>
          <w:rFonts w:ascii="Segoe UI" w:hAnsi="Segoe UI" w:cs="Segoe UI"/>
          <w:sz w:val="18"/>
          <w:szCs w:val="18"/>
        </w:rPr>
      </w:pPr>
    </w:p>
    <w:p w14:paraId="7A49D21C" w14:textId="1A4AD9C7" w:rsidR="005D5016" w:rsidRDefault="005D5016" w:rsidP="000A66BC">
      <w:pPr>
        <w:pStyle w:val="paragraph"/>
        <w:spacing w:before="0" w:beforeAutospacing="0" w:after="0" w:afterAutospacing="0"/>
        <w:jc w:val="both"/>
        <w:textAlignment w:val="baseline"/>
        <w:rPr>
          <w:rFonts w:ascii="Segoe UI" w:hAnsi="Segoe UI" w:cs="Segoe UI"/>
          <w:sz w:val="18"/>
          <w:szCs w:val="18"/>
        </w:rPr>
      </w:pPr>
      <w:r w:rsidRPr="000A66BC">
        <w:rPr>
          <w:rStyle w:val="normaltextrun"/>
          <w:rFonts w:ascii="Arial" w:hAnsi="Arial" w:cs="Arial"/>
          <w:b/>
        </w:rPr>
        <w:t>Palabras clave</w:t>
      </w:r>
      <w:r>
        <w:rPr>
          <w:rStyle w:val="normaltextrun"/>
          <w:rFonts w:ascii="Arial" w:hAnsi="Arial" w:cs="Arial"/>
        </w:rPr>
        <w:t>: Minería de datos, educación a distancia, enseñanza superior, análisis predictivo, tecnología educativa</w:t>
      </w:r>
      <w:r>
        <w:rPr>
          <w:rStyle w:val="normaltextrun"/>
          <w:rFonts w:ascii="Arial" w:hAnsi="Arial" w:cs="Arial"/>
          <w:color w:val="751D20"/>
          <w:u w:val="single"/>
        </w:rPr>
        <w:t>.</w:t>
      </w:r>
    </w:p>
    <w:p w14:paraId="34AF029D" w14:textId="77777777" w:rsidR="00231519" w:rsidRPr="005D5016" w:rsidRDefault="00231519" w:rsidP="000A66BC">
      <w:pPr>
        <w:jc w:val="both"/>
        <w:rPr>
          <w:rFonts w:ascii="Arial" w:hAnsi="Arial" w:cs="Arial"/>
        </w:rPr>
      </w:pPr>
    </w:p>
    <w:p w14:paraId="1505BC0A" w14:textId="05A160DE" w:rsidR="001C017C" w:rsidRDefault="00CD7845" w:rsidP="000A66BC">
      <w:pPr>
        <w:pStyle w:val="HTMLconformatoprevio"/>
        <w:jc w:val="both"/>
        <w:rPr>
          <w:rFonts w:ascii="Arial" w:hAnsi="Arial" w:cs="Arial"/>
          <w:sz w:val="24"/>
          <w:szCs w:val="24"/>
          <w:lang w:val="en-US"/>
        </w:rPr>
      </w:pPr>
      <w:r w:rsidRPr="00B55452">
        <w:rPr>
          <w:rFonts w:ascii="Arial" w:hAnsi="Arial" w:cs="Arial"/>
          <w:b/>
          <w:bCs/>
          <w:sz w:val="24"/>
          <w:szCs w:val="24"/>
          <w:lang w:val="en-US"/>
        </w:rPr>
        <w:t>Abstract</w:t>
      </w:r>
      <w:r w:rsidR="00AB3461" w:rsidRPr="00B55452">
        <w:rPr>
          <w:rFonts w:ascii="Arial" w:hAnsi="Arial" w:cs="Arial"/>
          <w:b/>
          <w:bCs/>
          <w:sz w:val="24"/>
          <w:szCs w:val="24"/>
          <w:lang w:val="en-US"/>
        </w:rPr>
        <w:t xml:space="preserve"> </w:t>
      </w:r>
    </w:p>
    <w:p w14:paraId="0DBE6A33" w14:textId="7E6B06CF" w:rsidR="005D5016" w:rsidRDefault="005D5016" w:rsidP="000A66BC">
      <w:pPr>
        <w:pStyle w:val="paragraph"/>
        <w:spacing w:before="0" w:beforeAutospacing="0" w:after="0" w:afterAutospacing="0"/>
        <w:jc w:val="both"/>
        <w:textAlignment w:val="baseline"/>
        <w:rPr>
          <w:rStyle w:val="eop"/>
          <w:rFonts w:ascii="Arial" w:hAnsi="Arial" w:cs="Arial"/>
          <w:lang w:val="en-US"/>
        </w:rPr>
      </w:pPr>
      <w:r>
        <w:rPr>
          <w:rStyle w:val="normaltextrun"/>
          <w:rFonts w:ascii="Arial" w:hAnsi="Arial" w:cs="Arial"/>
          <w:lang w:val="en-US"/>
        </w:rPr>
        <w:t>This research at UNED analyzes the potential of Educational Data Mining (EDM) to predict performance and reduce dropout rates in distance education. By applying predictive techniques to the Introduction to Computing course, significantly increased passing rates and reduction in failures was achieved. Tools such as ORANGE were evaluated for their ease of use and potential for personalized interventions. The results confirm that EDM strengthens evidence-based pedagogical decision-making, supports formative accompaniment, and fosters continuous improvement. The study also emphasizes the importance of training faculty in data analysis and recommends extending EDM implementation in other courses to consolidate a student-centered educational culture.</w:t>
      </w:r>
    </w:p>
    <w:p w14:paraId="6AF131C0" w14:textId="77777777" w:rsidR="005D5016" w:rsidRPr="005D5016" w:rsidRDefault="005D5016" w:rsidP="000A66BC">
      <w:pPr>
        <w:pStyle w:val="paragraph"/>
        <w:spacing w:before="0" w:beforeAutospacing="0" w:after="0" w:afterAutospacing="0"/>
        <w:jc w:val="both"/>
        <w:textAlignment w:val="baseline"/>
        <w:rPr>
          <w:rFonts w:ascii="Segoe UI" w:hAnsi="Segoe UI" w:cs="Segoe UI"/>
          <w:sz w:val="18"/>
          <w:szCs w:val="18"/>
          <w:lang w:val="en-US"/>
        </w:rPr>
      </w:pPr>
    </w:p>
    <w:p w14:paraId="5CFCDDF9" w14:textId="06125007" w:rsidR="005D5016" w:rsidRPr="004C49D9" w:rsidRDefault="005D5016" w:rsidP="000A66BC">
      <w:pPr>
        <w:pStyle w:val="paragraph"/>
        <w:spacing w:before="0" w:beforeAutospacing="0" w:after="0" w:afterAutospacing="0"/>
        <w:jc w:val="both"/>
        <w:textAlignment w:val="baseline"/>
        <w:rPr>
          <w:lang w:val="en-US"/>
        </w:rPr>
      </w:pPr>
      <w:r w:rsidRPr="000A66BC">
        <w:rPr>
          <w:rStyle w:val="normaltextrun"/>
          <w:rFonts w:ascii="Arial" w:hAnsi="Arial" w:cs="Arial"/>
          <w:b/>
          <w:lang w:val="en-US"/>
        </w:rPr>
        <w:t>Keywords:</w:t>
      </w:r>
      <w:r w:rsidRPr="4A8015B4">
        <w:rPr>
          <w:rStyle w:val="normaltextrun"/>
          <w:rFonts w:ascii="Arial" w:hAnsi="Arial" w:cs="Arial"/>
          <w:lang w:val="en-US"/>
        </w:rPr>
        <w:t xml:space="preserve"> Data mining, distance education, higher education, predictive analysis, educational technology</w:t>
      </w:r>
      <w:r w:rsidR="00F663BE">
        <w:rPr>
          <w:rStyle w:val="normaltextrun"/>
          <w:rFonts w:ascii="Arial" w:hAnsi="Arial" w:cs="Arial"/>
          <w:lang w:val="en-US"/>
        </w:rPr>
        <w:t>.</w:t>
      </w:r>
      <w:r w:rsidRPr="4A8015B4">
        <w:rPr>
          <w:rStyle w:val="eop"/>
          <w:rFonts w:ascii="Arial" w:hAnsi="Arial" w:cs="Arial"/>
          <w:lang w:val="en-US"/>
        </w:rPr>
        <w:t> </w:t>
      </w:r>
    </w:p>
    <w:p w14:paraId="2F83D86B" w14:textId="489EEC78" w:rsidR="4A8015B4" w:rsidRDefault="4A8015B4" w:rsidP="4A8015B4">
      <w:pPr>
        <w:pStyle w:val="paragraph"/>
        <w:spacing w:before="0" w:beforeAutospacing="0" w:after="0" w:afterAutospacing="0"/>
        <w:jc w:val="both"/>
        <w:rPr>
          <w:rStyle w:val="eop"/>
          <w:rFonts w:ascii="Arial" w:hAnsi="Arial" w:cs="Arial"/>
          <w:lang w:val="en-US"/>
        </w:rPr>
      </w:pPr>
    </w:p>
    <w:p w14:paraId="13E29D0D" w14:textId="77777777" w:rsidR="000A66BC" w:rsidRDefault="000A66BC" w:rsidP="4A8015B4">
      <w:pPr>
        <w:pStyle w:val="paragraph"/>
        <w:spacing w:before="0" w:beforeAutospacing="0" w:after="0" w:afterAutospacing="0"/>
        <w:jc w:val="both"/>
        <w:rPr>
          <w:rStyle w:val="eop"/>
          <w:rFonts w:ascii="Arial" w:hAnsi="Arial" w:cs="Arial"/>
          <w:lang w:val="en-US"/>
        </w:rPr>
      </w:pPr>
    </w:p>
    <w:p w14:paraId="4338155F" w14:textId="77777777" w:rsidR="005D5016" w:rsidRPr="005D5016" w:rsidRDefault="005D5016" w:rsidP="005D5016">
      <w:pPr>
        <w:spacing w:line="360" w:lineRule="auto"/>
        <w:jc w:val="both"/>
        <w:textAlignment w:val="baseline"/>
        <w:rPr>
          <w:rFonts w:ascii="Segoe UI" w:hAnsi="Segoe UI" w:cs="Segoe UI"/>
          <w:sz w:val="18"/>
          <w:szCs w:val="18"/>
          <w:lang w:eastAsia="es-CR"/>
        </w:rPr>
      </w:pPr>
      <w:r w:rsidRPr="005D5016">
        <w:rPr>
          <w:rFonts w:ascii="Arial" w:hAnsi="Arial" w:cs="Arial"/>
          <w:b/>
          <w:bCs/>
          <w:lang w:eastAsia="es-CR"/>
        </w:rPr>
        <w:lastRenderedPageBreak/>
        <w:t>Introducción</w:t>
      </w:r>
      <w:r w:rsidRPr="005D5016">
        <w:rPr>
          <w:rFonts w:ascii="Arial" w:hAnsi="Arial" w:cs="Arial"/>
          <w:lang w:eastAsia="es-CR"/>
        </w:rPr>
        <w:t> </w:t>
      </w:r>
    </w:p>
    <w:p w14:paraId="5998B5C7" w14:textId="07469F45"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La educación a distancia ha experimentado una transformación radical a partir de la incorporación de plataformas virtuales y entornos digitales de aprendizaje. En este contexto, la minería de datos educativos (</w:t>
      </w:r>
      <w:proofErr w:type="spellStart"/>
      <w:r w:rsidRPr="005D5016">
        <w:rPr>
          <w:rFonts w:ascii="Arial" w:hAnsi="Arial" w:cs="Arial"/>
          <w:i/>
          <w:iCs/>
          <w:lang w:eastAsia="es-CR"/>
        </w:rPr>
        <w:t>Educational</w:t>
      </w:r>
      <w:proofErr w:type="spellEnd"/>
      <w:r w:rsidRPr="005D5016">
        <w:rPr>
          <w:rFonts w:ascii="Arial" w:hAnsi="Arial" w:cs="Arial"/>
          <w:i/>
          <w:iCs/>
          <w:lang w:eastAsia="es-CR"/>
        </w:rPr>
        <w:t> Data </w:t>
      </w:r>
      <w:proofErr w:type="spellStart"/>
      <w:r w:rsidRPr="005D5016">
        <w:rPr>
          <w:rFonts w:ascii="Arial" w:hAnsi="Arial" w:cs="Arial"/>
          <w:i/>
          <w:iCs/>
          <w:lang w:eastAsia="es-CR"/>
        </w:rPr>
        <w:t>Mining</w:t>
      </w:r>
      <w:proofErr w:type="spellEnd"/>
      <w:r w:rsidRPr="005D5016">
        <w:rPr>
          <w:rFonts w:ascii="Arial" w:hAnsi="Arial" w:cs="Arial"/>
          <w:lang w:eastAsia="es-CR"/>
        </w:rPr>
        <w:t xml:space="preserve">, EDM) emerge como una estrategia innovadora para transformar la gran cantidad de datos generados en estos espacios en información valiosa que oriente la toma de decisiones pedagógicas. La presente investigación surge de una necesidad institucional en la UNED: mejorar el acompañamiento al estudiantado mediante herramientas que permitan predecir y anticipar situaciones de riesgo académico. En consecuencia, se propone analizar las principales técnicas, herramientas y potenciales aplicaciones de la minería de datos en contextos de educación en </w:t>
      </w:r>
      <w:r w:rsidR="000A66BC" w:rsidRPr="005D5016">
        <w:rPr>
          <w:rFonts w:ascii="Arial" w:hAnsi="Arial" w:cs="Arial"/>
          <w:lang w:eastAsia="es-CR"/>
        </w:rPr>
        <w:t>línea</w:t>
      </w:r>
      <w:r w:rsidR="000A66BC" w:rsidRPr="005D5016">
        <w:rPr>
          <w:rFonts w:ascii="Arial" w:hAnsi="Arial" w:cs="Arial"/>
          <w:color w:val="D13438"/>
          <w:u w:val="single"/>
          <w:lang w:eastAsia="es-CR"/>
        </w:rPr>
        <w:t>;</w:t>
      </w:r>
      <w:r w:rsidRPr="005D5016">
        <w:rPr>
          <w:rFonts w:ascii="Arial" w:hAnsi="Arial" w:cs="Arial"/>
          <w:lang w:eastAsia="es-CR"/>
        </w:rPr>
        <w:t> asimismo, la aplicación de una de estas herramientas en las asignaturas de la Cátedra de Tecnologías de la Información de la Escuela de Ciencias Sociales y Humanidades (ESCH) de la Universidad Estatal a Distancia (UNED). </w:t>
      </w:r>
    </w:p>
    <w:p w14:paraId="298ACD15"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52826C15" w14:textId="3B58C407" w:rsidR="005D5016" w:rsidRDefault="005D5016" w:rsidP="005D5016">
      <w:pPr>
        <w:spacing w:line="360" w:lineRule="auto"/>
        <w:jc w:val="both"/>
        <w:textAlignment w:val="baseline"/>
        <w:rPr>
          <w:rFonts w:ascii="Arial" w:hAnsi="Arial" w:cs="Arial"/>
          <w:color w:val="D13438"/>
          <w:lang w:eastAsia="es-CR"/>
        </w:rPr>
      </w:pPr>
      <w:r w:rsidRPr="005D5016">
        <w:rPr>
          <w:rFonts w:ascii="Arial" w:hAnsi="Arial" w:cs="Arial"/>
          <w:lang w:eastAsia="es-CR"/>
        </w:rPr>
        <w:t xml:space="preserve">El presente estudio se enmarca en la necesidad de comprender y aprovechar la vasta cantidad de datos generados en los entornos virtuales de aprendizaje, específicamente, en el desarrollo de asignaturas dentro de un sistema de educación en línea. A lo largo de cada periodo académico, se produce un flujo constante de información derivado de las interacciones del profesorado y del estudiantado. El cuerpo docente participa activamente mediante la calificación de instrumentos, la oferta de video tutorías, la atención de consultas a través de </w:t>
      </w:r>
      <w:r w:rsidRPr="005D5016">
        <w:rPr>
          <w:rFonts w:ascii="Arial" w:hAnsi="Arial" w:cs="Arial"/>
          <w:lang w:eastAsia="es-CR"/>
        </w:rPr>
        <w:lastRenderedPageBreak/>
        <w:t>plataformas virtuales y la retroalimentación continua sobre el progreso del estudiantado. </w:t>
      </w:r>
      <w:r w:rsidRPr="005D5016">
        <w:rPr>
          <w:rFonts w:ascii="Arial" w:hAnsi="Arial" w:cs="Arial"/>
          <w:color w:val="D13438"/>
          <w:lang w:eastAsia="es-CR"/>
        </w:rPr>
        <w:t> </w:t>
      </w:r>
    </w:p>
    <w:p w14:paraId="57650F97"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707944D5" w14:textId="77777777" w:rsidR="005D5016" w:rsidRPr="005D5016" w:rsidRDefault="005D5016" w:rsidP="005D5016">
      <w:pPr>
        <w:spacing w:line="360" w:lineRule="auto"/>
        <w:jc w:val="both"/>
        <w:textAlignment w:val="baseline"/>
        <w:rPr>
          <w:rFonts w:ascii="Segoe UI" w:hAnsi="Segoe UI" w:cs="Segoe UI"/>
          <w:sz w:val="18"/>
          <w:szCs w:val="18"/>
          <w:lang w:eastAsia="es-CR"/>
        </w:rPr>
      </w:pPr>
      <w:r w:rsidRPr="005D5016">
        <w:rPr>
          <w:rFonts w:ascii="Arial" w:hAnsi="Arial" w:cs="Arial"/>
          <w:lang w:eastAsia="es-CR"/>
        </w:rPr>
        <w:t>Paralelamente, las personas estudiantes contribuyen con un volumen significativo de datos mediante la incorporación semanal de experiencias de aprendizaje, la coordinación de trabajos colaborativos y la difusión de contenidos relacionados con las actividades académicas. Estos procesos ocurren de manera sostenida a lo largo de las doce semanas que componen el ciclo lectivo de una asignatura, generando así un ecosistema digital de alta densidad informativa que puede ser analizado mediante técnicas de minería de datos con el fin de mejorar la calidad de la mediación pedagógica y los resultados académicos (Romero &amp; Ventura, 2020). </w:t>
      </w:r>
    </w:p>
    <w:p w14:paraId="77528C19" w14:textId="5B1405E5" w:rsidR="005D5016" w:rsidRDefault="005D5016" w:rsidP="005D5016">
      <w:pPr>
        <w:spacing w:line="360" w:lineRule="auto"/>
        <w:jc w:val="both"/>
        <w:textAlignment w:val="baseline"/>
        <w:rPr>
          <w:rFonts w:ascii="Arial" w:hAnsi="Arial" w:cs="Arial"/>
          <w:color w:val="D13438"/>
          <w:lang w:eastAsia="es-CR"/>
        </w:rPr>
      </w:pPr>
      <w:r w:rsidRPr="005D5016">
        <w:rPr>
          <w:rFonts w:ascii="Arial" w:hAnsi="Arial" w:cs="Arial"/>
          <w:lang w:eastAsia="es-CR"/>
        </w:rPr>
        <w:t>En los modelos contemporáneos de educación a distancia, el uso de sistemas de aprendizaje en línea ha incrementado de forma sustancial, se ha consolidado como eje central en las dinámicas de enseñanza-aprendizaje. La implementación de plataformas de </w:t>
      </w:r>
      <w:r w:rsidRPr="005D5016">
        <w:rPr>
          <w:rFonts w:ascii="Arial" w:hAnsi="Arial" w:cs="Arial"/>
          <w:i/>
          <w:iCs/>
          <w:lang w:eastAsia="es-CR"/>
        </w:rPr>
        <w:t>e-learning</w:t>
      </w:r>
      <w:r w:rsidRPr="005D5016">
        <w:rPr>
          <w:rFonts w:ascii="Arial" w:hAnsi="Arial" w:cs="Arial"/>
          <w:lang w:eastAsia="es-CR"/>
        </w:rPr>
        <w:t> genera un volumen creciente de interacciones digitales que, en muchos casos, no son sistemáticamente aprovechadas desde una perspectiva analítica o pedagógica. </w:t>
      </w:r>
      <w:r w:rsidRPr="005D5016">
        <w:rPr>
          <w:rFonts w:ascii="Arial" w:hAnsi="Arial" w:cs="Arial"/>
          <w:color w:val="D13438"/>
          <w:lang w:eastAsia="es-CR"/>
        </w:rPr>
        <w:t> </w:t>
      </w:r>
    </w:p>
    <w:p w14:paraId="2A330D91"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34D58A80" w14:textId="039C3252"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 xml:space="preserve">La participación del estudiantado en actividades asincrónicas y sincrónicas dentro de estos entornos ha propiciado un uso intensivo de los recursos virtuales, lo cual deriva en la generación de grandes volúmenes de datos masivos que representan un insumo valioso para la mejora continua de los procesos educativos, mediante su </w:t>
      </w:r>
      <w:r w:rsidRPr="005D5016">
        <w:rPr>
          <w:rFonts w:ascii="Arial" w:hAnsi="Arial" w:cs="Arial"/>
          <w:lang w:eastAsia="es-CR"/>
        </w:rPr>
        <w:lastRenderedPageBreak/>
        <w:t>análisis a través de técnicas de minería de datos que permiten identificar patrones de comportamiento académico, prever riesgos de deserción y optimizar la toma de decisiones institucionales (</w:t>
      </w:r>
      <w:proofErr w:type="spellStart"/>
      <w:r w:rsidRPr="005D5016">
        <w:rPr>
          <w:rFonts w:ascii="Arial" w:hAnsi="Arial" w:cs="Arial"/>
          <w:lang w:eastAsia="es-CR"/>
        </w:rPr>
        <w:t>Gushchima</w:t>
      </w:r>
      <w:proofErr w:type="spellEnd"/>
      <w:r w:rsidRPr="005D5016">
        <w:rPr>
          <w:rFonts w:ascii="Arial" w:hAnsi="Arial" w:cs="Arial"/>
          <w:lang w:eastAsia="es-CR"/>
        </w:rPr>
        <w:t> &amp; </w:t>
      </w:r>
      <w:proofErr w:type="spellStart"/>
      <w:r w:rsidRPr="005D5016">
        <w:rPr>
          <w:rFonts w:ascii="Arial" w:hAnsi="Arial" w:cs="Arial"/>
          <w:lang w:eastAsia="es-CR"/>
        </w:rPr>
        <w:t>Ochepovsky</w:t>
      </w:r>
      <w:proofErr w:type="spellEnd"/>
      <w:r w:rsidRPr="005D5016">
        <w:rPr>
          <w:rFonts w:ascii="Arial" w:hAnsi="Arial" w:cs="Arial"/>
          <w:lang w:eastAsia="es-CR"/>
        </w:rPr>
        <w:t>, 2020). </w:t>
      </w:r>
    </w:p>
    <w:p w14:paraId="1A432193"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7F2F2E3B" w14:textId="1C6BB735" w:rsidR="005D5016" w:rsidRDefault="005D5016" w:rsidP="005D5016">
      <w:pPr>
        <w:spacing w:line="360" w:lineRule="auto"/>
        <w:jc w:val="both"/>
        <w:textAlignment w:val="baseline"/>
        <w:rPr>
          <w:rFonts w:ascii="Arial" w:hAnsi="Arial" w:cs="Arial"/>
          <w:color w:val="D13438"/>
          <w:lang w:eastAsia="es-CR"/>
        </w:rPr>
      </w:pPr>
      <w:r w:rsidRPr="005D5016">
        <w:rPr>
          <w:rFonts w:ascii="Arial" w:hAnsi="Arial" w:cs="Arial"/>
          <w:lang w:eastAsia="es-CR"/>
        </w:rPr>
        <w:t>A pesar del crecimiento sostenido en el uso de plataformas de aprendizaje virtual en contextos de educación superior, gran parte de los datos generados en estos entornos continúa siendo subutilizada. En muchos casos, dichas plataformas operan como meros repositorios de documentos académicos </w:t>
      </w:r>
      <w:r w:rsidRPr="005D5016">
        <w:rPr>
          <w:rFonts w:ascii="Arial" w:hAnsi="Arial" w:cs="Arial"/>
          <w:strike/>
          <w:color w:val="D13438"/>
          <w:lang w:eastAsia="es-CR"/>
        </w:rPr>
        <w:t>—</w:t>
      </w:r>
      <w:r w:rsidRPr="005D5016">
        <w:rPr>
          <w:rFonts w:ascii="Arial" w:hAnsi="Arial" w:cs="Arial"/>
          <w:lang w:eastAsia="es-CR"/>
        </w:rPr>
        <w:t>tales como tareas, informes y proyectos que son almacenados en servidores institucionales sin un análisis posterior que permita extraer valor educativo. </w:t>
      </w:r>
      <w:r w:rsidRPr="005D5016">
        <w:rPr>
          <w:rFonts w:ascii="Arial" w:hAnsi="Arial" w:cs="Arial"/>
          <w:color w:val="D13438"/>
          <w:lang w:eastAsia="es-CR"/>
        </w:rPr>
        <w:t> </w:t>
      </w:r>
    </w:p>
    <w:p w14:paraId="6B602592"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500D968D" w14:textId="628E5084"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Esta falta de procesamiento y análisis impide capitalizar el potencial informativo de los datos generados por el estudiantado. No obstante, el incremento en la cantidad y variedad de datos producidos ha impulsado el desarrollo e implementación de técnicas de minería de datos en el ámbito educativo. Estas herramientas han demostrado ser efectivas para identificar patrones de rendimiento, anticipar riesgos de bajo desempeño y, en consecuencia, contribuir a la mejora continua de los procesos de enseñanza y aprendizaje (Calderón-Valenzuela et al., 2022). </w:t>
      </w:r>
    </w:p>
    <w:p w14:paraId="08B3C92C"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345588A6" w14:textId="74396211"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 xml:space="preserve">Diversos estudios en el campo de la minería de datos educativos han identificado variables clave para abordar la problemática de la deserción universitaria; se destacan aquellas relacionadas con el perfil del estudiantado, el rol del profesorado, </w:t>
      </w:r>
      <w:r w:rsidRPr="005D5016">
        <w:rPr>
          <w:rFonts w:ascii="Arial" w:hAnsi="Arial" w:cs="Arial"/>
          <w:lang w:eastAsia="es-CR"/>
        </w:rPr>
        <w:lastRenderedPageBreak/>
        <w:t>las características institucionales, los medios tecnológicos utilizados y los niveles de inteligencia académica y social. La aplicación de algoritmos de minería de datos sobre estas dimensiones ha permitido el desarrollo de modelos predictivos que analizan las bases de datos generadas en los entornos virtuales de aprendizaje (Mancilla-Vela et al., 2020). </w:t>
      </w:r>
    </w:p>
    <w:p w14:paraId="58741225"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50681195" w14:textId="77E90BE6"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A partir del análisis de estas fuentes de datos, es posible reconocer patrones y tendencias que describen el comportamiento académico, a su vez, realizar predicciones sobre el desempeño futuro del estudiantado. Por ejemplo, se pueden anticipar resultados tales como la probabilidad de aprobación o reprobación en una asignatura específica, el riesgo de bajo rendimiento en actividades prácticas o incluso la probabilidad de culminación exitosa de un ciclo académico.  </w:t>
      </w:r>
    </w:p>
    <w:p w14:paraId="427A7D6D"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437773B2" w14:textId="702A96A3"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En este contexto, la minería de datos se consolida como una disciplina integradora que combina técnicas de ciencias de la computación, estadística, matemáticas y gestión de la información para transformar grandes volúmenes de datos en conocimiento accionable, con aplicaciones directas en los procesos de gestión y mediación pedagógica (Calderón-Valenzuela et al., 2022). </w:t>
      </w:r>
    </w:p>
    <w:p w14:paraId="2CE1D577"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589E4316" w14:textId="6EC6FF95"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 xml:space="preserve">La minería de datos ha evolucionado significativamente con el surgimiento de la Minería de Datos Educativos (MDE), una subdisciplina que permite el análisis de grandes volúmenes de información generada en entornos virtuales de aprendizaje. </w:t>
      </w:r>
      <w:r w:rsidRPr="005D5016">
        <w:rPr>
          <w:rFonts w:ascii="Arial" w:hAnsi="Arial" w:cs="Arial"/>
          <w:lang w:eastAsia="es-CR"/>
        </w:rPr>
        <w:lastRenderedPageBreak/>
        <w:t>Esta técnica contribuye a la identificación de patrones relevantes mediante el desarrollo de métodos especializados que exploran los datos almacenados en plataformas educativas digitales, con el objetivo de comprender en profundidad las dinámicas del estudiantado, del profesorado y de los elementos que conforman el proceso educativo. En consecuencia, su aplicación favorece la mejora continua de los procesos de enseñanza y aprendizaje, al proporcionar insumos que fundamentan la toma de decisiones pedagógicas y estratégicas (Escobar-Terán et al., 2017). </w:t>
      </w:r>
    </w:p>
    <w:p w14:paraId="6347F0A9"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4A809183" w14:textId="59E87536"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Desde esta perspectiva, y considerando que la Universidad Estatal a Distancia (UNED) no ha abordado de forma sistemática aún el incorporar la minería de datos en sus procesos académicos y operativos, se identifica una oportunidad estratégica para su implementación. El modelo institucional, basado en la educación a distancia y el aprendizaje en línea, forja condiciones propicias para el aprovechamiento de estas herramientas; por tanto, el presente estudio se orienta a analizar las herramientas de minería de datos más relevantes y su aplicabilidad en los entornos virtuales utilizados por la UNED, proponiendo aquellas que resulten coherentes con su enfoque pedagógico y tecnológico. </w:t>
      </w:r>
    </w:p>
    <w:p w14:paraId="45E56F16"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415B255B" w14:textId="0DE36A00"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 xml:space="preserve">El presente estudio busca responder a interrogantes fundamentales en el ámbito de la educación a distancia, tales como: ¿puede la minería de datos convertirse en un recurso eficaz para mejorar la permanencia del estudiantado en la UNED? </w:t>
      </w:r>
      <w:r w:rsidRPr="005D5016">
        <w:rPr>
          <w:rFonts w:ascii="Arial" w:hAnsi="Arial" w:cs="Arial"/>
          <w:lang w:eastAsia="es-CR"/>
        </w:rPr>
        <w:lastRenderedPageBreak/>
        <w:t>¿Sería posible, mediante la aplicación de diferentes técnicas de análisis, que el profesorado ofrezca apoyos oportunos en el proceso de mediación pedagógica para facilitar el logro del éxito académico? Estas preguntas orientan la investigación hacia una comprensión aplicada del potencial de la minería de datos como mecanismo para anticipar comportamientos académicos, y actuar con base en evidencia educativa. </w:t>
      </w:r>
    </w:p>
    <w:p w14:paraId="68662EA8"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60B4FAEF" w14:textId="3318C6C3"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En este contexto, se plantea que la minería de datos puede constituirse en una herramienta valiosa para predecir el rendimiento académico de las personas estudiantes, lo que permite al profesorado desarrollar estrategias de intervención temprana basadas en datos reales y personalizados. Tales acciones se alinean con una mediación formadora y formativa, donde se garantiza un acompañamiento contextualizado que favorece la trayectoria académica y reduce el riesgo de abandono (Romero &amp; Ventura, 2020). </w:t>
      </w:r>
    </w:p>
    <w:p w14:paraId="588DF79D"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1A0B8BBA" w14:textId="77777777" w:rsidR="005D5016" w:rsidRPr="005D5016" w:rsidRDefault="005D5016" w:rsidP="005D5016">
      <w:pPr>
        <w:spacing w:line="360" w:lineRule="auto"/>
        <w:jc w:val="both"/>
        <w:textAlignment w:val="baseline"/>
        <w:rPr>
          <w:rFonts w:ascii="Segoe UI" w:hAnsi="Segoe UI" w:cs="Segoe UI"/>
          <w:sz w:val="18"/>
          <w:szCs w:val="18"/>
          <w:lang w:eastAsia="es-CR"/>
        </w:rPr>
      </w:pPr>
      <w:r w:rsidRPr="005D5016">
        <w:rPr>
          <w:rFonts w:ascii="Arial" w:hAnsi="Arial" w:cs="Arial"/>
          <w:lang w:eastAsia="es-CR"/>
        </w:rPr>
        <w:t>La propuesta central de este trabajo consiste en presentar un análisis comparativo de herramientas y técnicas de minería de datos aplicables a los entornos virtuales utilizados por la UNED. A partir de dicho análisis, se recomienda la implementación de un piloto institucional que involucre cátedras, profesorado y estudiantado, con el fin de validar las soluciones seleccionadas y establecer estrategias sostenibles para su integración en la práctica educativa. </w:t>
      </w:r>
    </w:p>
    <w:p w14:paraId="47FC1D6F" w14:textId="59611488"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lastRenderedPageBreak/>
        <w:t>El presente estudio realiza aportes a la literatura en tres dimensiones principales: en primer lugar, ofrece evidencia empírica aplicada sobre el uso de técnicas de minería de datos educativos en un entorno real de educación a distancia en América Latina, específicamente en la Universidad Estatal a Distancia de Costa Rica, un contexto aun escasamente documentado en la investigación internacional.  </w:t>
      </w:r>
    </w:p>
    <w:p w14:paraId="7C5D7EB8"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2E021460" w14:textId="29D34677"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En segundo lugar, propone una aproximación metodológica de carácter cuasiexperimental comparativo, que posibilita el análisis del impacto de la implementación de estrategias fundamentadas en análisis predictivo sobre el rendimiento académico. Finalmente, el estudio contribuye a la discusión sobre la incorporación de herramientas accesibles como ORANGE en procesos de mediación pedagógica, se evidencia su potencial para facilitar la toma de decisiones docentes basadas en datos y para fortalecer el acompañamiento formativo del estudiantado. </w:t>
      </w:r>
    </w:p>
    <w:p w14:paraId="2943132E"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20D473AE" w14:textId="77777777" w:rsidR="005D5016" w:rsidRPr="005D5016" w:rsidRDefault="005D5016" w:rsidP="005D5016">
      <w:pPr>
        <w:spacing w:line="360" w:lineRule="auto"/>
        <w:jc w:val="both"/>
        <w:textAlignment w:val="baseline"/>
        <w:rPr>
          <w:rFonts w:ascii="Segoe UI" w:hAnsi="Segoe UI" w:cs="Segoe UI"/>
          <w:sz w:val="18"/>
          <w:szCs w:val="18"/>
          <w:lang w:eastAsia="es-CR"/>
        </w:rPr>
      </w:pPr>
      <w:r w:rsidRPr="005D5016">
        <w:rPr>
          <w:rFonts w:ascii="Arial" w:hAnsi="Arial" w:cs="Arial"/>
          <w:b/>
          <w:bCs/>
          <w:lang w:eastAsia="es-CR"/>
        </w:rPr>
        <w:t>Marco Teórico</w:t>
      </w:r>
      <w:r w:rsidRPr="005D5016">
        <w:rPr>
          <w:rFonts w:ascii="Arial" w:hAnsi="Arial" w:cs="Arial"/>
          <w:lang w:eastAsia="es-CR"/>
        </w:rPr>
        <w:t> </w:t>
      </w:r>
    </w:p>
    <w:p w14:paraId="116694A8" w14:textId="0D439E49"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 xml:space="preserve">El uso de técnicas de minería de datos en contextos educativos no es reciente; durante la última década, estas metodologías han sido progresivamente incorporadas en modelos de educación presencial y de educación a distancia. La literatura científica documenta una amplia gama de aplicaciones que abordan problemáticas educativas diversas, tales como la predicción del </w:t>
      </w:r>
      <w:r w:rsidRPr="005D5016">
        <w:rPr>
          <w:rFonts w:ascii="Arial" w:hAnsi="Arial" w:cs="Arial"/>
          <w:lang w:eastAsia="es-CR"/>
        </w:rPr>
        <w:lastRenderedPageBreak/>
        <w:t>rendimiento académico, la detección temprana de deserción estudiantil y el análisis de participación en entornos virtuales. Estos estudios han empleado datos provenientes de sistemas de gestión del aprendizaje (LMS), plataformas académicas institucionales, herramientas administrativas y registros de interacción de docentes y estudiantes; lo cual demuestra el carácter transversal y multifactorial de la minería de datos en el ámbito educativo (Peña-Ayala, 2014). </w:t>
      </w:r>
    </w:p>
    <w:p w14:paraId="761C1070"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2761BE95" w14:textId="3B22BF6F"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Dichos antecedentes proporcionan una base sólida para el presente estudio, al evidenciar que las técnicas utilizadas (como árboles de decisión, redes neuronales, análisis de agrupamiento y modelos bayesianos) permiten explorar grandes volúmenes de información, también establecer patrones que facilitan intervenciones pedagógicas oportunas; de este modo, la investigación aplicada que aquí se presenta se sustenta en la validación empírica previa, adaptando estas estrategias al entorno particular de la educación a distancia de la UNED. </w:t>
      </w:r>
    </w:p>
    <w:p w14:paraId="3F16C7B6"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6BD933E4" w14:textId="67F86868"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Entre las investigaciones pioneras sobre la aplicación de técnicas de minería de datos con fines pedagógicos, se encuentra el estudio de Jiménez y Alvarado (2010), quienes exploraron la utilidad de los algoritmos de árboles de decisión en la predicción del fracaso escolar. El objetivo de su trabajo fue identificar las variables asociadas al bajo rendimiento académico mediante un análisis estructurado de datos provenientes de contextos educativos reales; por medio de la herramienta </w:t>
      </w:r>
      <w:r w:rsidRPr="005D5016">
        <w:rPr>
          <w:rFonts w:ascii="Arial" w:hAnsi="Arial" w:cs="Arial"/>
          <w:i/>
          <w:iCs/>
          <w:lang w:eastAsia="es-CR"/>
        </w:rPr>
        <w:t>computacional </w:t>
      </w:r>
      <w:proofErr w:type="spellStart"/>
      <w:r w:rsidRPr="005D5016">
        <w:rPr>
          <w:rFonts w:ascii="Arial" w:hAnsi="Arial" w:cs="Arial"/>
          <w:i/>
          <w:iCs/>
          <w:lang w:eastAsia="es-CR"/>
        </w:rPr>
        <w:t>Answer</w:t>
      </w:r>
      <w:proofErr w:type="spellEnd"/>
      <w:r w:rsidRPr="005D5016">
        <w:rPr>
          <w:rFonts w:ascii="Arial" w:hAnsi="Arial" w:cs="Arial"/>
          <w:i/>
          <w:iCs/>
          <w:lang w:eastAsia="es-CR"/>
        </w:rPr>
        <w:t> </w:t>
      </w:r>
      <w:proofErr w:type="spellStart"/>
      <w:r w:rsidRPr="005D5016">
        <w:rPr>
          <w:rFonts w:ascii="Arial" w:hAnsi="Arial" w:cs="Arial"/>
          <w:i/>
          <w:iCs/>
          <w:lang w:eastAsia="es-CR"/>
        </w:rPr>
        <w:t>Tree</w:t>
      </w:r>
      <w:proofErr w:type="spellEnd"/>
      <w:r w:rsidRPr="005D5016">
        <w:rPr>
          <w:rFonts w:ascii="Arial" w:hAnsi="Arial" w:cs="Arial"/>
          <w:lang w:eastAsia="es-CR"/>
        </w:rPr>
        <w:t xml:space="preserve">, lograron segmentar a la población </w:t>
      </w:r>
      <w:r w:rsidRPr="005D5016">
        <w:rPr>
          <w:rFonts w:ascii="Arial" w:hAnsi="Arial" w:cs="Arial"/>
          <w:lang w:eastAsia="es-CR"/>
        </w:rPr>
        <w:lastRenderedPageBreak/>
        <w:t>estudiantil en categorías significativas en función de sus comportamientos académicos, lo cual permitió formar modelos que predicen qué grupos de estudiantes se encuentran en riesgo de reprobar una asignatura. </w:t>
      </w:r>
    </w:p>
    <w:p w14:paraId="3FCA4F13"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06A8A2E6" w14:textId="4F4857F4"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Los resultados obtenidos permitieron modelar el perfil del estudiantado con base en su rendimiento, a su vez, anticipar niveles de conocimiento y riesgo de deserción. Este tipo de enfoque predictivo, basado en minería de datos, aporta elementos sustanciales a los procesos de intervención educativa, ya que permite al profesorado y a los equipos de apoyo institucional actuar de manera temprana para reforzar la permanencia y el éxito académico. </w:t>
      </w:r>
    </w:p>
    <w:p w14:paraId="2563137E"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0E7E08C8" w14:textId="77777777" w:rsidR="005D5016" w:rsidRPr="005D5016" w:rsidRDefault="005D5016" w:rsidP="005D5016">
      <w:pPr>
        <w:spacing w:line="360" w:lineRule="auto"/>
        <w:jc w:val="both"/>
        <w:textAlignment w:val="baseline"/>
        <w:rPr>
          <w:rFonts w:ascii="Segoe UI" w:hAnsi="Segoe UI" w:cs="Segoe UI"/>
          <w:sz w:val="18"/>
          <w:szCs w:val="18"/>
          <w:lang w:eastAsia="es-CR"/>
        </w:rPr>
      </w:pPr>
      <w:r w:rsidRPr="005D5016">
        <w:rPr>
          <w:rFonts w:ascii="Arial" w:hAnsi="Arial" w:cs="Arial"/>
          <w:lang w:eastAsia="es-CR"/>
        </w:rPr>
        <w:t>En consonancia con los avances recientes en minería de datos educativos, el estudio desarrollado por </w:t>
      </w:r>
      <w:proofErr w:type="spellStart"/>
      <w:r w:rsidRPr="005D5016">
        <w:rPr>
          <w:rFonts w:ascii="Arial" w:hAnsi="Arial" w:cs="Arial"/>
          <w:lang w:eastAsia="es-CR"/>
        </w:rPr>
        <w:t>Gushchima</w:t>
      </w:r>
      <w:proofErr w:type="spellEnd"/>
      <w:r w:rsidRPr="005D5016">
        <w:rPr>
          <w:rFonts w:ascii="Arial" w:hAnsi="Arial" w:cs="Arial"/>
          <w:lang w:eastAsia="es-CR"/>
        </w:rPr>
        <w:t> y </w:t>
      </w:r>
      <w:proofErr w:type="spellStart"/>
      <w:r w:rsidRPr="005D5016">
        <w:rPr>
          <w:rFonts w:ascii="Arial" w:hAnsi="Arial" w:cs="Arial"/>
          <w:lang w:eastAsia="es-CR"/>
        </w:rPr>
        <w:t>Ochepovsky</w:t>
      </w:r>
      <w:proofErr w:type="spellEnd"/>
      <w:r w:rsidRPr="005D5016">
        <w:rPr>
          <w:rFonts w:ascii="Arial" w:hAnsi="Arial" w:cs="Arial"/>
          <w:lang w:eastAsia="es-CR"/>
        </w:rPr>
        <w:t> (2020), titulado “Data mining of students’ behavior in e-learning system”, ofrece una descripción detallada sobre la aplicación de técnicas de ingeniería de datos en entornos </w:t>
      </w:r>
      <w:r w:rsidRPr="005D5016">
        <w:rPr>
          <w:rFonts w:ascii="Arial" w:hAnsi="Arial" w:cs="Arial"/>
          <w:i/>
          <w:iCs/>
          <w:lang w:eastAsia="es-CR"/>
        </w:rPr>
        <w:t>b-</w:t>
      </w:r>
      <w:proofErr w:type="spellStart"/>
      <w:r w:rsidRPr="005D5016">
        <w:rPr>
          <w:rFonts w:ascii="Arial" w:hAnsi="Arial" w:cs="Arial"/>
          <w:i/>
          <w:iCs/>
          <w:lang w:eastAsia="es-CR"/>
        </w:rPr>
        <w:t>learning</w:t>
      </w:r>
      <w:proofErr w:type="spellEnd"/>
      <w:r w:rsidRPr="005D5016">
        <w:rPr>
          <w:rFonts w:ascii="Arial" w:hAnsi="Arial" w:cs="Arial"/>
          <w:lang w:eastAsia="es-CR"/>
        </w:rPr>
        <w:t>. En dicha investigación se trabajó con un conjunto de datos extraídos de diversas fuentes internas vinculadas al proceso de enseñanza-aprendizaje dentro de una institución de educación superior, con el fin de analizar el comportamiento académico de la población estudiantil en contextos digitales. </w:t>
      </w:r>
    </w:p>
    <w:p w14:paraId="14238F1D" w14:textId="64EF992B"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 xml:space="preserve">El estudio integró metodologías tanto cuantitativas como cualitativas, y desarrolló una herramienta informática que implementa un modelo de análisis distribuido. Esta solución técnica permitió identificar patrones de interacción de estudiantes con las </w:t>
      </w:r>
      <w:r w:rsidRPr="005D5016">
        <w:rPr>
          <w:rFonts w:ascii="Arial" w:hAnsi="Arial" w:cs="Arial"/>
          <w:lang w:eastAsia="es-CR"/>
        </w:rPr>
        <w:lastRenderedPageBreak/>
        <w:t>plataformas de aprendizaje virtual, con una comprensión más profunda sobre los factores que inciden en el uso efectivo de dichos entornos. Como resultado, se generaron recomendaciones específicas orientadas a mejorar la experiencia de aprendizaje mediado por tecnología, optimizando los recursos institucionales disponibles y fortaleciendo la calidad del acompañamiento educativo. </w:t>
      </w:r>
    </w:p>
    <w:p w14:paraId="56D40300"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333616B0" w14:textId="1E8404EC"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El análisis del desempeño académico estudiantil mediante técnicas avanzadas de minería de datos ha sido objeto de múltiples investigaciones, particularmente en el contexto del uso de plataformas virtuales como Moodle y Blackboard. Un estudio desarrollado en la Universidad de Ingeniería y Tecnología de Mehran, Pakistán, por Sana et al. (2019) exploró la aplicación de algoritmos de árboles de decisión para identificar y clasificar al estudiantado según su rendimiento académico. Este enfoque permitió asociar variables clave</w:t>
      </w:r>
      <w:r w:rsidRPr="005D5016">
        <w:rPr>
          <w:rFonts w:ascii="Arial" w:hAnsi="Arial" w:cs="Arial"/>
          <w:strike/>
          <w:color w:val="D13438"/>
          <w:lang w:eastAsia="es-CR"/>
        </w:rPr>
        <w:t>,</w:t>
      </w:r>
      <w:r w:rsidRPr="005D5016">
        <w:rPr>
          <w:rFonts w:ascii="Arial" w:hAnsi="Arial" w:cs="Arial"/>
          <w:lang w:eastAsia="es-CR"/>
        </w:rPr>
        <w:t> tales como frecuencia de acceso, participación en foros y entrega de tareas, con los niveles de desempeño alcanzados por estudiantes. </w:t>
      </w:r>
    </w:p>
    <w:p w14:paraId="49BD971E"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3D113EE5" w14:textId="095B3B62"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 xml:space="preserve">Además, los autores implementaron redes neuronales artificiales como herramienta de análisis predictivo, lo que permitió realizar simulaciones que establecieron correlaciones entre múltiples factores evaluativos. Las simulaciones generadas ofrecieron una perspectiva integral del comportamiento académico del estudiantado, permitiendo anticipar resultados y orientar la toma de decisiones en entornos de aprendizaje asistido por tecnología. Estos hallazgos demuestran el </w:t>
      </w:r>
      <w:r w:rsidRPr="005D5016">
        <w:rPr>
          <w:rFonts w:ascii="Arial" w:hAnsi="Arial" w:cs="Arial"/>
          <w:lang w:eastAsia="es-CR"/>
        </w:rPr>
        <w:lastRenderedPageBreak/>
        <w:t>valor de integrar técnicas computacionales avanzadas en los sistemas de apoyo al aprendizaje, especialmente en instituciones que operan bajo modelos de educación a distancia. </w:t>
      </w:r>
    </w:p>
    <w:p w14:paraId="0C01DE25"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59A6B2AD" w14:textId="3EB3E61E"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En el ámbito latinoamericano, Pérez Niño et al. (2024) destacan el papel de la inteligencia artificial en la predicción de la deserción estudiantil en educación superior, subrayando la importancia de integrar modelos predictivos en la gestión académica. Asimismo, Cornejo Sifuentes et al. (2023) aplicaron la metodología CRISP-DM para identificar factores asociados al abandono y generar modelos interpretables que facilitan la toma de decisiones institucionales. </w:t>
      </w:r>
    </w:p>
    <w:p w14:paraId="168FDAFA"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6B218EBB" w14:textId="27D066A3"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En el ámbito de la Minería de Datos Educativos (</w:t>
      </w:r>
      <w:proofErr w:type="spellStart"/>
      <w:r w:rsidRPr="005D5016">
        <w:rPr>
          <w:rFonts w:ascii="Arial" w:hAnsi="Arial" w:cs="Arial"/>
          <w:i/>
          <w:iCs/>
          <w:lang w:eastAsia="es-CR"/>
        </w:rPr>
        <w:t>Educational</w:t>
      </w:r>
      <w:proofErr w:type="spellEnd"/>
      <w:r w:rsidRPr="005D5016">
        <w:rPr>
          <w:rFonts w:ascii="Arial" w:hAnsi="Arial" w:cs="Arial"/>
          <w:i/>
          <w:iCs/>
          <w:lang w:eastAsia="es-CR"/>
        </w:rPr>
        <w:t> Data </w:t>
      </w:r>
      <w:proofErr w:type="spellStart"/>
      <w:r w:rsidRPr="005D5016">
        <w:rPr>
          <w:rFonts w:ascii="Arial" w:hAnsi="Arial" w:cs="Arial"/>
          <w:i/>
          <w:iCs/>
          <w:lang w:eastAsia="es-CR"/>
        </w:rPr>
        <w:t>Mining</w:t>
      </w:r>
      <w:proofErr w:type="spellEnd"/>
      <w:r w:rsidRPr="005D5016">
        <w:rPr>
          <w:rFonts w:ascii="Arial" w:hAnsi="Arial" w:cs="Arial"/>
          <w:lang w:eastAsia="es-CR"/>
        </w:rPr>
        <w:t>, EDM), se han consolidado diversos métodos que permiten transformar grandes volúmenes de información en conocimiento útil para la toma de decisiones pedagógicas. Entre las técnicas más utilizadas destacan: </w:t>
      </w:r>
    </w:p>
    <w:p w14:paraId="00FE4F70"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016D8DC1" w14:textId="373A3575" w:rsidR="005D5016" w:rsidRPr="003F16C2" w:rsidRDefault="005D5016" w:rsidP="003F16C2">
      <w:pPr>
        <w:pStyle w:val="Prrafodelista"/>
        <w:numPr>
          <w:ilvl w:val="0"/>
          <w:numId w:val="10"/>
        </w:numPr>
        <w:spacing w:line="360" w:lineRule="auto"/>
        <w:jc w:val="both"/>
        <w:textAlignment w:val="baseline"/>
        <w:rPr>
          <w:rFonts w:ascii="Arial" w:hAnsi="Arial" w:cs="Arial"/>
          <w:lang w:eastAsia="es-CR"/>
        </w:rPr>
      </w:pPr>
      <w:r w:rsidRPr="003F16C2">
        <w:rPr>
          <w:rFonts w:ascii="Arial" w:hAnsi="Arial" w:cs="Arial"/>
          <w:b/>
          <w:bCs/>
          <w:lang w:eastAsia="es-CR"/>
        </w:rPr>
        <w:t>Predicción</w:t>
      </w:r>
      <w:r w:rsidRPr="003F16C2">
        <w:rPr>
          <w:rFonts w:ascii="Arial" w:hAnsi="Arial" w:cs="Arial"/>
          <w:lang w:eastAsia="es-CR"/>
        </w:rPr>
        <w:t xml:space="preserve">: Consiste en la construcción de modelos capaces de anticipar un valor de salida específico a partir de variables de entrada etiquetadas. Comúnmente, esta técnica se emplea para predecir el rendimiento académico del estudiantado y se clasifica en tres subcategorías: clasificación, regresión y estimación de densidad. Su utilidad radica en la posibilidad de </w:t>
      </w:r>
      <w:r w:rsidRPr="003F16C2">
        <w:rPr>
          <w:rFonts w:ascii="Arial" w:hAnsi="Arial" w:cs="Arial"/>
          <w:lang w:eastAsia="es-CR"/>
        </w:rPr>
        <w:lastRenderedPageBreak/>
        <w:t>identificar tempranamente a estudiantes en riesgo, facilitando intervenciones formativas personalizadas (</w:t>
      </w:r>
      <w:proofErr w:type="spellStart"/>
      <w:r w:rsidRPr="003F16C2">
        <w:rPr>
          <w:rFonts w:ascii="Arial" w:hAnsi="Arial" w:cs="Arial"/>
          <w:lang w:eastAsia="es-CR"/>
        </w:rPr>
        <w:t>Hämäläinen</w:t>
      </w:r>
      <w:proofErr w:type="spellEnd"/>
      <w:r w:rsidRPr="003F16C2">
        <w:rPr>
          <w:rFonts w:ascii="Arial" w:hAnsi="Arial" w:cs="Arial"/>
          <w:lang w:eastAsia="es-CR"/>
        </w:rPr>
        <w:t xml:space="preserve"> &amp; </w:t>
      </w:r>
      <w:proofErr w:type="spellStart"/>
      <w:r w:rsidRPr="003F16C2">
        <w:rPr>
          <w:rFonts w:ascii="Arial" w:hAnsi="Arial" w:cs="Arial"/>
          <w:lang w:eastAsia="es-CR"/>
        </w:rPr>
        <w:t>Vinni</w:t>
      </w:r>
      <w:proofErr w:type="spellEnd"/>
      <w:r w:rsidRPr="003F16C2">
        <w:rPr>
          <w:rFonts w:ascii="Arial" w:hAnsi="Arial" w:cs="Arial"/>
          <w:lang w:eastAsia="es-CR"/>
        </w:rPr>
        <w:t>, 2010). </w:t>
      </w:r>
    </w:p>
    <w:p w14:paraId="4F21A511" w14:textId="77777777" w:rsidR="000A66BC" w:rsidRPr="005D5016" w:rsidRDefault="000A66BC" w:rsidP="000A66BC">
      <w:pPr>
        <w:spacing w:line="360" w:lineRule="auto"/>
        <w:ind w:left="360"/>
        <w:jc w:val="both"/>
        <w:textAlignment w:val="baseline"/>
        <w:rPr>
          <w:rFonts w:ascii="Arial" w:hAnsi="Arial" w:cs="Arial"/>
          <w:lang w:eastAsia="es-CR"/>
        </w:rPr>
      </w:pPr>
    </w:p>
    <w:p w14:paraId="62E3D54A" w14:textId="58C66121" w:rsidR="005D5016" w:rsidRPr="003F16C2" w:rsidRDefault="005D5016" w:rsidP="003F16C2">
      <w:pPr>
        <w:pStyle w:val="Prrafodelista"/>
        <w:numPr>
          <w:ilvl w:val="0"/>
          <w:numId w:val="10"/>
        </w:numPr>
        <w:spacing w:line="360" w:lineRule="auto"/>
        <w:jc w:val="both"/>
        <w:textAlignment w:val="baseline"/>
        <w:rPr>
          <w:rFonts w:ascii="Arial" w:hAnsi="Arial" w:cs="Arial"/>
          <w:lang w:eastAsia="es-CR"/>
        </w:rPr>
      </w:pPr>
      <w:r w:rsidRPr="003F16C2">
        <w:rPr>
          <w:rFonts w:ascii="Arial" w:hAnsi="Arial" w:cs="Arial"/>
          <w:b/>
          <w:bCs/>
          <w:lang w:eastAsia="es-CR"/>
        </w:rPr>
        <w:t>Agrupamiento (</w:t>
      </w:r>
      <w:proofErr w:type="spellStart"/>
      <w:r w:rsidRPr="003F16C2">
        <w:rPr>
          <w:rFonts w:ascii="Arial" w:hAnsi="Arial" w:cs="Arial"/>
          <w:b/>
          <w:bCs/>
          <w:i/>
          <w:iCs/>
          <w:lang w:eastAsia="es-CR"/>
        </w:rPr>
        <w:t>Clustering</w:t>
      </w:r>
      <w:proofErr w:type="spellEnd"/>
      <w:r w:rsidRPr="003F16C2">
        <w:rPr>
          <w:rFonts w:ascii="Arial" w:hAnsi="Arial" w:cs="Arial"/>
          <w:b/>
          <w:bCs/>
          <w:lang w:eastAsia="es-CR"/>
        </w:rPr>
        <w:t>)</w:t>
      </w:r>
      <w:r w:rsidRPr="003F16C2">
        <w:rPr>
          <w:rFonts w:ascii="Arial" w:hAnsi="Arial" w:cs="Arial"/>
          <w:lang w:eastAsia="es-CR"/>
        </w:rPr>
        <w:t xml:space="preserve">: Permite organizar objetos —en este caso, estudiantes— en clases o grupos con características similares. Su implementación en plataformas de gestión del aprendizaje (LMS) es frecuente, dado que estas registran múltiples variables como frecuencia de acceso, interacción en foros y entregas de actividades. Esta técnica permite realizar análisis descriptivos y predictivos del comportamiento estudiantil, aportando a una gestión académica más eficiente (Sri </w:t>
      </w:r>
      <w:proofErr w:type="spellStart"/>
      <w:r w:rsidRPr="003F16C2">
        <w:rPr>
          <w:rFonts w:ascii="Arial" w:hAnsi="Arial" w:cs="Arial"/>
          <w:lang w:eastAsia="es-CR"/>
        </w:rPr>
        <w:t>Radhe</w:t>
      </w:r>
      <w:proofErr w:type="spellEnd"/>
      <w:r w:rsidRPr="003F16C2">
        <w:rPr>
          <w:rFonts w:ascii="Arial" w:hAnsi="Arial" w:cs="Arial"/>
          <w:lang w:eastAsia="es-CR"/>
        </w:rPr>
        <w:t xml:space="preserve"> </w:t>
      </w:r>
      <w:proofErr w:type="spellStart"/>
      <w:r w:rsidRPr="003F16C2">
        <w:rPr>
          <w:rFonts w:ascii="Arial" w:hAnsi="Arial" w:cs="Arial"/>
          <w:lang w:eastAsia="es-CR"/>
        </w:rPr>
        <w:t>Shyam</w:t>
      </w:r>
      <w:proofErr w:type="spellEnd"/>
      <w:r w:rsidRPr="003F16C2">
        <w:rPr>
          <w:rFonts w:ascii="Arial" w:hAnsi="Arial" w:cs="Arial"/>
          <w:lang w:eastAsia="es-CR"/>
        </w:rPr>
        <w:t xml:space="preserve"> et al., 2017). </w:t>
      </w:r>
    </w:p>
    <w:p w14:paraId="4D8914AA" w14:textId="77777777" w:rsidR="000A66BC" w:rsidRPr="005D5016" w:rsidRDefault="000A66BC" w:rsidP="000A66BC">
      <w:pPr>
        <w:spacing w:line="360" w:lineRule="auto"/>
        <w:ind w:left="360"/>
        <w:jc w:val="both"/>
        <w:textAlignment w:val="baseline"/>
        <w:rPr>
          <w:rFonts w:ascii="Arial" w:hAnsi="Arial" w:cs="Arial"/>
          <w:lang w:eastAsia="es-CR"/>
        </w:rPr>
      </w:pPr>
    </w:p>
    <w:p w14:paraId="597A7038" w14:textId="1EEAAA42" w:rsidR="005D5016" w:rsidRPr="003F16C2" w:rsidRDefault="005D5016" w:rsidP="003F16C2">
      <w:pPr>
        <w:pStyle w:val="Prrafodelista"/>
        <w:numPr>
          <w:ilvl w:val="0"/>
          <w:numId w:val="10"/>
        </w:numPr>
        <w:spacing w:line="360" w:lineRule="auto"/>
        <w:jc w:val="both"/>
        <w:textAlignment w:val="baseline"/>
        <w:rPr>
          <w:rFonts w:ascii="Arial" w:hAnsi="Arial" w:cs="Arial"/>
          <w:lang w:eastAsia="es-CR"/>
        </w:rPr>
      </w:pPr>
      <w:r w:rsidRPr="003F16C2">
        <w:rPr>
          <w:rFonts w:ascii="Arial" w:hAnsi="Arial" w:cs="Arial"/>
          <w:b/>
          <w:bCs/>
          <w:lang w:eastAsia="es-CR"/>
        </w:rPr>
        <w:t>Minería de relaciones</w:t>
      </w:r>
      <w:r w:rsidRPr="003F16C2">
        <w:rPr>
          <w:rFonts w:ascii="Arial" w:hAnsi="Arial" w:cs="Arial"/>
          <w:lang w:eastAsia="es-CR"/>
        </w:rPr>
        <w:t>: Se enfoca en descubrir asociaciones fuertes entre variables dentro de grandes conjuntos de datos. Las técnicas asociadas incluyen la minería de reglas de asociación, minería de correlación, patrones secuenciales y causalidad. Estas permiten comprender cómo interactúan distintos factores en el entorno educativo y su impacto en el desempeño académico. </w:t>
      </w:r>
    </w:p>
    <w:p w14:paraId="2B925A0E" w14:textId="77777777" w:rsidR="000A66BC" w:rsidRPr="005D5016" w:rsidRDefault="000A66BC" w:rsidP="000A66BC">
      <w:pPr>
        <w:spacing w:line="360" w:lineRule="auto"/>
        <w:ind w:left="360"/>
        <w:jc w:val="both"/>
        <w:textAlignment w:val="baseline"/>
        <w:rPr>
          <w:rFonts w:ascii="Arial" w:hAnsi="Arial" w:cs="Arial"/>
          <w:lang w:eastAsia="es-CR"/>
        </w:rPr>
      </w:pPr>
    </w:p>
    <w:p w14:paraId="492FEEB5" w14:textId="289587C8" w:rsidR="005D5016" w:rsidRPr="003F16C2" w:rsidRDefault="005D5016" w:rsidP="003F16C2">
      <w:pPr>
        <w:pStyle w:val="Prrafodelista"/>
        <w:numPr>
          <w:ilvl w:val="0"/>
          <w:numId w:val="10"/>
        </w:numPr>
        <w:spacing w:line="360" w:lineRule="auto"/>
        <w:jc w:val="both"/>
        <w:textAlignment w:val="baseline"/>
        <w:rPr>
          <w:rFonts w:ascii="Arial" w:hAnsi="Arial" w:cs="Arial"/>
          <w:lang w:eastAsia="es-CR"/>
        </w:rPr>
      </w:pPr>
      <w:r w:rsidRPr="003F16C2">
        <w:rPr>
          <w:rFonts w:ascii="Arial" w:hAnsi="Arial" w:cs="Arial"/>
          <w:b/>
          <w:bCs/>
          <w:lang w:eastAsia="es-CR"/>
        </w:rPr>
        <w:t>Minería de texto</w:t>
      </w:r>
      <w:r w:rsidRPr="003F16C2">
        <w:rPr>
          <w:rFonts w:ascii="Arial" w:hAnsi="Arial" w:cs="Arial"/>
          <w:lang w:eastAsia="es-CR"/>
        </w:rPr>
        <w:t xml:space="preserve">: Extiende los métodos tradicionales de minería al análisis de contenido no estructurado o semiestructurado, como archivos HTML, correos electrónicos o documentos en formato de texto. Su aplicación es particularmente </w:t>
      </w:r>
      <w:r w:rsidRPr="003F16C2">
        <w:rPr>
          <w:rFonts w:ascii="Arial" w:hAnsi="Arial" w:cs="Arial"/>
          <w:lang w:eastAsia="es-CR"/>
        </w:rPr>
        <w:lastRenderedPageBreak/>
        <w:t>relevante en contextos de </w:t>
      </w:r>
      <w:r w:rsidRPr="003F16C2">
        <w:rPr>
          <w:rFonts w:ascii="Arial" w:hAnsi="Arial" w:cs="Arial"/>
          <w:i/>
          <w:iCs/>
          <w:lang w:eastAsia="es-CR"/>
        </w:rPr>
        <w:t>e-learning</w:t>
      </w:r>
      <w:r w:rsidRPr="003F16C2">
        <w:rPr>
          <w:rFonts w:ascii="Arial" w:hAnsi="Arial" w:cs="Arial"/>
          <w:lang w:eastAsia="es-CR"/>
        </w:rPr>
        <w:t>, donde el estudiantado genera múltiples tipos de documentos como parte de su proceso de aprendizaje. </w:t>
      </w:r>
    </w:p>
    <w:p w14:paraId="0B86BC15" w14:textId="77777777" w:rsidR="000A66BC" w:rsidRPr="005D5016" w:rsidRDefault="000A66BC" w:rsidP="000A66BC">
      <w:pPr>
        <w:spacing w:line="360" w:lineRule="auto"/>
        <w:ind w:left="360"/>
        <w:jc w:val="both"/>
        <w:textAlignment w:val="baseline"/>
        <w:rPr>
          <w:rFonts w:ascii="Arial" w:hAnsi="Arial" w:cs="Arial"/>
          <w:lang w:eastAsia="es-CR"/>
        </w:rPr>
      </w:pPr>
    </w:p>
    <w:p w14:paraId="4EE571D7" w14:textId="4AEA1C7D" w:rsidR="005D5016" w:rsidRPr="003F16C2" w:rsidRDefault="005D5016" w:rsidP="003F16C2">
      <w:pPr>
        <w:pStyle w:val="Prrafodelista"/>
        <w:numPr>
          <w:ilvl w:val="0"/>
          <w:numId w:val="10"/>
        </w:numPr>
        <w:spacing w:line="360" w:lineRule="auto"/>
        <w:jc w:val="both"/>
        <w:textAlignment w:val="baseline"/>
        <w:rPr>
          <w:rFonts w:ascii="Arial" w:hAnsi="Arial" w:cs="Arial"/>
          <w:lang w:eastAsia="es-CR"/>
        </w:rPr>
      </w:pPr>
      <w:r w:rsidRPr="003F16C2">
        <w:rPr>
          <w:rFonts w:ascii="Arial" w:hAnsi="Arial" w:cs="Arial"/>
          <w:b/>
          <w:bCs/>
          <w:lang w:eastAsia="es-CR"/>
        </w:rPr>
        <w:t>Análisis de redes sociales (</w:t>
      </w:r>
      <w:r w:rsidRPr="003F16C2">
        <w:rPr>
          <w:rFonts w:ascii="Arial" w:hAnsi="Arial" w:cs="Arial"/>
          <w:b/>
          <w:bCs/>
          <w:i/>
          <w:iCs/>
          <w:lang w:eastAsia="es-CR"/>
        </w:rPr>
        <w:t>Social Network </w:t>
      </w:r>
      <w:proofErr w:type="spellStart"/>
      <w:r w:rsidRPr="003F16C2">
        <w:rPr>
          <w:rFonts w:ascii="Arial" w:hAnsi="Arial" w:cs="Arial"/>
          <w:b/>
          <w:bCs/>
          <w:i/>
          <w:iCs/>
          <w:lang w:eastAsia="es-CR"/>
        </w:rPr>
        <w:t>Analysis</w:t>
      </w:r>
      <w:proofErr w:type="spellEnd"/>
      <w:r w:rsidRPr="003F16C2">
        <w:rPr>
          <w:rFonts w:ascii="Arial" w:hAnsi="Arial" w:cs="Arial"/>
          <w:b/>
          <w:bCs/>
          <w:lang w:eastAsia="es-CR"/>
        </w:rPr>
        <w:t>, SNA)</w:t>
      </w:r>
      <w:r w:rsidRPr="003F16C2">
        <w:rPr>
          <w:rFonts w:ascii="Arial" w:hAnsi="Arial" w:cs="Arial"/>
          <w:lang w:eastAsia="es-CR"/>
        </w:rPr>
        <w:t>: Esta técnica examina las relaciones e interacciones entre estudiantes y docentes en entornos digitales. A través del análisis de conexiones relacionales, se pueden identificar patrones de colaboración, exclusión o influencia que afectan el desarrollo académico. El SNA se ha convertido en una herramienta significativa para evaluar la cohesión y dinámica de comunidades de aprendizaje en línea. </w:t>
      </w:r>
    </w:p>
    <w:p w14:paraId="1253BD5B" w14:textId="77777777" w:rsidR="000A66BC" w:rsidRPr="005D5016" w:rsidRDefault="000A66BC" w:rsidP="000A66BC">
      <w:pPr>
        <w:spacing w:line="360" w:lineRule="auto"/>
        <w:ind w:left="360"/>
        <w:jc w:val="both"/>
        <w:textAlignment w:val="baseline"/>
        <w:rPr>
          <w:rFonts w:ascii="Arial" w:hAnsi="Arial" w:cs="Arial"/>
          <w:lang w:eastAsia="es-CR"/>
        </w:rPr>
      </w:pPr>
    </w:p>
    <w:p w14:paraId="534D2803" w14:textId="31940CA6"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El conocimiento y dominio de estas técnicas por parte de las instituciones educativas puede constituir un factor clave para mejorar la calidad de los procesos de enseñanza-aprendizaje, mediante una toma de decisiones informada y basada en evidencia. </w:t>
      </w:r>
    </w:p>
    <w:p w14:paraId="17B605D0"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5204CBF0" w14:textId="3D09B74F"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 xml:space="preserve">La aplicación de técnicas de minería de datos en entornos virtuales de aprendizaje, como Moodle o Blackboard, requiere una cuidadosa definición metodológica de las estrategias de análisis, especialmente en cuanto a los algoritmos de clasificación y regresión a utilizar. En el contexto de la Minería de Datos Educativos (EDM, por sus siglas en inglés), estas técnicas se encuadran principalmente dentro del análisis predictivo, cuya finalidad es anticipar comportamientos académicos </w:t>
      </w:r>
      <w:r w:rsidRPr="005D5016">
        <w:rPr>
          <w:rFonts w:ascii="Arial" w:hAnsi="Arial" w:cs="Arial"/>
          <w:lang w:eastAsia="es-CR"/>
        </w:rPr>
        <w:lastRenderedPageBreak/>
        <w:t>del estudiantado con el fin de facilitar decisiones pedagógicas fundamentadas en evidencia. </w:t>
      </w:r>
    </w:p>
    <w:p w14:paraId="38CA14C3"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1D108FA8" w14:textId="3B8B461F"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De acuerdo con el </w:t>
      </w:r>
      <w:r w:rsidRPr="005D5016">
        <w:rPr>
          <w:rFonts w:ascii="Arial" w:hAnsi="Arial" w:cs="Arial"/>
          <w:color w:val="D13438"/>
          <w:u w:val="single"/>
          <w:lang w:eastAsia="es-CR"/>
        </w:rPr>
        <w:t>“</w:t>
      </w:r>
      <w:proofErr w:type="spellStart"/>
      <w:r w:rsidRPr="005D5016">
        <w:rPr>
          <w:rFonts w:ascii="Arial" w:hAnsi="Arial" w:cs="Arial"/>
          <w:lang w:eastAsia="es-CR"/>
        </w:rPr>
        <w:t>Handbook</w:t>
      </w:r>
      <w:proofErr w:type="spellEnd"/>
      <w:r w:rsidRPr="005D5016">
        <w:rPr>
          <w:rFonts w:ascii="Arial" w:hAnsi="Arial" w:cs="Arial"/>
          <w:lang w:eastAsia="es-CR"/>
        </w:rPr>
        <w:t> </w:t>
      </w:r>
      <w:proofErr w:type="spellStart"/>
      <w:r w:rsidRPr="005D5016">
        <w:rPr>
          <w:rFonts w:ascii="Arial" w:hAnsi="Arial" w:cs="Arial"/>
          <w:lang w:eastAsia="es-CR"/>
        </w:rPr>
        <w:t>of</w:t>
      </w:r>
      <w:proofErr w:type="spellEnd"/>
      <w:r w:rsidRPr="005D5016">
        <w:rPr>
          <w:rFonts w:ascii="Arial" w:hAnsi="Arial" w:cs="Arial"/>
          <w:lang w:eastAsia="es-CR"/>
        </w:rPr>
        <w:t> </w:t>
      </w:r>
      <w:proofErr w:type="spellStart"/>
      <w:r w:rsidRPr="005D5016">
        <w:rPr>
          <w:rFonts w:ascii="Arial" w:hAnsi="Arial" w:cs="Arial"/>
          <w:lang w:eastAsia="es-CR"/>
        </w:rPr>
        <w:t>Educational</w:t>
      </w:r>
      <w:proofErr w:type="spellEnd"/>
      <w:r w:rsidRPr="005D5016">
        <w:rPr>
          <w:rFonts w:ascii="Arial" w:hAnsi="Arial" w:cs="Arial"/>
          <w:lang w:eastAsia="es-CR"/>
        </w:rPr>
        <w:t> Data </w:t>
      </w:r>
      <w:proofErr w:type="spellStart"/>
      <w:r w:rsidRPr="005D5016">
        <w:rPr>
          <w:rFonts w:ascii="Arial" w:hAnsi="Arial" w:cs="Arial"/>
          <w:lang w:eastAsia="es-CR"/>
        </w:rPr>
        <w:t>Mining</w:t>
      </w:r>
      <w:proofErr w:type="spellEnd"/>
      <w:r w:rsidRPr="005D5016">
        <w:rPr>
          <w:rFonts w:ascii="Arial" w:hAnsi="Arial" w:cs="Arial"/>
          <w:color w:val="D13438"/>
          <w:u w:val="single"/>
          <w:lang w:eastAsia="es-CR"/>
        </w:rPr>
        <w:t>”</w:t>
      </w:r>
      <w:r w:rsidRPr="005D5016">
        <w:rPr>
          <w:rFonts w:ascii="Arial" w:hAnsi="Arial" w:cs="Arial"/>
          <w:lang w:eastAsia="es-CR"/>
        </w:rPr>
        <w:t> (Romero et al., 2010), las aplicaciones predictivas de la EDM pueden clasificarse en cuatro áreas analíticas fundamentales: </w:t>
      </w:r>
    </w:p>
    <w:p w14:paraId="690DDF76"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1F63CEDD" w14:textId="5442A7A7" w:rsidR="005D5016" w:rsidRPr="00E10F9C" w:rsidRDefault="005D5016" w:rsidP="00E10F9C">
      <w:pPr>
        <w:pStyle w:val="Prrafodelista"/>
        <w:numPr>
          <w:ilvl w:val="0"/>
          <w:numId w:val="11"/>
        </w:numPr>
        <w:spacing w:line="360" w:lineRule="auto"/>
        <w:jc w:val="both"/>
        <w:textAlignment w:val="baseline"/>
        <w:rPr>
          <w:rFonts w:ascii="Arial" w:hAnsi="Arial" w:cs="Arial"/>
          <w:lang w:eastAsia="es-CR"/>
        </w:rPr>
      </w:pPr>
      <w:r w:rsidRPr="00E10F9C">
        <w:rPr>
          <w:rFonts w:ascii="Arial" w:hAnsi="Arial" w:cs="Arial"/>
          <w:b/>
          <w:bCs/>
          <w:lang w:eastAsia="es-CR"/>
        </w:rPr>
        <w:t>Predicción del rendimiento académico general:</w:t>
      </w:r>
      <w:r w:rsidRPr="00E10F9C">
        <w:rPr>
          <w:rFonts w:ascii="Arial" w:hAnsi="Arial" w:cs="Arial"/>
          <w:lang w:eastAsia="es-CR"/>
        </w:rPr>
        <w:t> Esta categoría busca anticipar el éxito o fracaso académico de estudiantes universitarios, considerando variables como abandono, carga de trabajo requerida, evolución del desempeño y riesgo de reprobar. A partir de estos datos, es posible generar modelos que permitan activar medidas preventivas de apoyo educativo. </w:t>
      </w:r>
    </w:p>
    <w:p w14:paraId="1C26A031" w14:textId="77777777" w:rsidR="000A66BC" w:rsidRPr="005D5016" w:rsidRDefault="000A66BC" w:rsidP="000A66BC">
      <w:pPr>
        <w:spacing w:line="360" w:lineRule="auto"/>
        <w:ind w:left="360"/>
        <w:jc w:val="both"/>
        <w:textAlignment w:val="baseline"/>
        <w:rPr>
          <w:rFonts w:ascii="Arial" w:hAnsi="Arial" w:cs="Arial"/>
          <w:lang w:eastAsia="es-CR"/>
        </w:rPr>
      </w:pPr>
    </w:p>
    <w:p w14:paraId="5303BBEA" w14:textId="10DC2835" w:rsidR="005D5016" w:rsidRPr="00E10F9C" w:rsidRDefault="005D5016" w:rsidP="00E10F9C">
      <w:pPr>
        <w:pStyle w:val="Prrafodelista"/>
        <w:numPr>
          <w:ilvl w:val="0"/>
          <w:numId w:val="11"/>
        </w:numPr>
        <w:spacing w:line="360" w:lineRule="auto"/>
        <w:jc w:val="both"/>
        <w:textAlignment w:val="baseline"/>
        <w:rPr>
          <w:rFonts w:ascii="Arial" w:hAnsi="Arial" w:cs="Arial"/>
          <w:lang w:eastAsia="es-CR"/>
        </w:rPr>
      </w:pPr>
      <w:r w:rsidRPr="00E10F9C">
        <w:rPr>
          <w:rFonts w:ascii="Arial" w:hAnsi="Arial" w:cs="Arial"/>
          <w:b/>
          <w:bCs/>
          <w:lang w:eastAsia="es-CR"/>
        </w:rPr>
        <w:t>Predicción del rendimiento en una asignatura específica:</w:t>
      </w:r>
      <w:r w:rsidRPr="00E10F9C">
        <w:rPr>
          <w:rFonts w:ascii="Arial" w:hAnsi="Arial" w:cs="Arial"/>
          <w:lang w:eastAsia="es-CR"/>
        </w:rPr>
        <w:t> Este enfoque se centra en predecir si el estudiante aprobará, reprobará o abandonará una asignatura en particular. En función del detalle del modelo predictivo empleado, puede incluso estimarse la calificación final de la persona estudiante. </w:t>
      </w:r>
    </w:p>
    <w:p w14:paraId="68FF39C4" w14:textId="77777777" w:rsidR="000A66BC" w:rsidRPr="005D5016" w:rsidRDefault="000A66BC" w:rsidP="000A66BC">
      <w:pPr>
        <w:spacing w:line="360" w:lineRule="auto"/>
        <w:ind w:left="360"/>
        <w:jc w:val="both"/>
        <w:textAlignment w:val="baseline"/>
        <w:rPr>
          <w:rFonts w:ascii="Arial" w:hAnsi="Arial" w:cs="Arial"/>
          <w:lang w:eastAsia="es-CR"/>
        </w:rPr>
      </w:pPr>
    </w:p>
    <w:p w14:paraId="514CF2B9" w14:textId="77777777" w:rsidR="005D5016" w:rsidRPr="00E10F9C" w:rsidRDefault="005D5016" w:rsidP="00E10F9C">
      <w:pPr>
        <w:pStyle w:val="Prrafodelista"/>
        <w:numPr>
          <w:ilvl w:val="0"/>
          <w:numId w:val="11"/>
        </w:numPr>
        <w:spacing w:line="360" w:lineRule="auto"/>
        <w:jc w:val="both"/>
        <w:textAlignment w:val="baseline"/>
        <w:rPr>
          <w:rFonts w:ascii="Arial" w:hAnsi="Arial" w:cs="Arial"/>
          <w:lang w:eastAsia="es-CR"/>
        </w:rPr>
      </w:pPr>
      <w:r w:rsidRPr="00E10F9C">
        <w:rPr>
          <w:rFonts w:ascii="Arial" w:hAnsi="Arial" w:cs="Arial"/>
          <w:b/>
          <w:bCs/>
          <w:lang w:eastAsia="es-CR"/>
        </w:rPr>
        <w:t>Predicción del éxito en tareas específicas:</w:t>
      </w:r>
      <w:r w:rsidRPr="00E10F9C">
        <w:rPr>
          <w:rFonts w:ascii="Arial" w:hAnsi="Arial" w:cs="Arial"/>
          <w:lang w:eastAsia="es-CR"/>
        </w:rPr>
        <w:t> Esta modalidad de análisis utiliza información de trabajos académicos previos para predecir el rendimiento en próximas entregas. Constituye una herramienta útil para valorar la evolución individual del estudiantado y ajustar procesos de retroalimentación continua. </w:t>
      </w:r>
    </w:p>
    <w:p w14:paraId="10088092" w14:textId="2257FD1B" w:rsidR="005D5016" w:rsidRPr="00A56DB6" w:rsidRDefault="005D5016" w:rsidP="00A56DB6">
      <w:pPr>
        <w:pStyle w:val="Prrafodelista"/>
        <w:numPr>
          <w:ilvl w:val="0"/>
          <w:numId w:val="11"/>
        </w:numPr>
        <w:spacing w:line="360" w:lineRule="auto"/>
        <w:jc w:val="both"/>
        <w:textAlignment w:val="baseline"/>
        <w:rPr>
          <w:rFonts w:ascii="Arial" w:hAnsi="Arial" w:cs="Arial"/>
          <w:lang w:eastAsia="es-CR"/>
        </w:rPr>
      </w:pPr>
      <w:r w:rsidRPr="00A56DB6">
        <w:rPr>
          <w:rFonts w:ascii="Arial" w:hAnsi="Arial" w:cs="Arial"/>
          <w:b/>
          <w:bCs/>
          <w:lang w:eastAsia="es-CR"/>
        </w:rPr>
        <w:lastRenderedPageBreak/>
        <w:t>Clasificación de hábitos de estudio, motivación y habilidades:</w:t>
      </w:r>
      <w:r w:rsidRPr="00A56DB6">
        <w:rPr>
          <w:rFonts w:ascii="Arial" w:hAnsi="Arial" w:cs="Arial"/>
          <w:lang w:eastAsia="es-CR"/>
        </w:rPr>
        <w:t> Esta categoría permite identificar el nivel de motivación del estudiante, su estilo de aprendizaje y su competencia en el uso de entornos virtuales. A partir de esta información, se pueden diseñar intervenciones personalizadas que fortalezcan el acompañamiento formativo y promuevan la autonomía. </w:t>
      </w:r>
    </w:p>
    <w:p w14:paraId="2495B3AD" w14:textId="77777777" w:rsidR="000A66BC" w:rsidRPr="005D5016" w:rsidRDefault="000A66BC" w:rsidP="000A66BC">
      <w:pPr>
        <w:spacing w:line="360" w:lineRule="auto"/>
        <w:ind w:left="360"/>
        <w:jc w:val="both"/>
        <w:textAlignment w:val="baseline"/>
        <w:rPr>
          <w:rFonts w:ascii="Arial" w:hAnsi="Arial" w:cs="Arial"/>
          <w:lang w:eastAsia="es-CR"/>
        </w:rPr>
      </w:pPr>
    </w:p>
    <w:p w14:paraId="313920F4" w14:textId="1E1AB689"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El uso sistemático de estas técnicas predictivas en plataformas como Moodle, integradas en los modelos de educación a distancia, abre posibilidades relevantes para fortalecer la calidad educativa y la permanencia institucional. </w:t>
      </w:r>
    </w:p>
    <w:p w14:paraId="01D97293"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77B20827" w14:textId="77777777" w:rsidR="005D5016" w:rsidRPr="005D5016" w:rsidRDefault="005D5016" w:rsidP="005D5016">
      <w:pPr>
        <w:spacing w:line="360" w:lineRule="auto"/>
        <w:jc w:val="both"/>
        <w:textAlignment w:val="baseline"/>
        <w:rPr>
          <w:rFonts w:ascii="Segoe UI" w:hAnsi="Segoe UI" w:cs="Segoe UI"/>
          <w:sz w:val="18"/>
          <w:szCs w:val="18"/>
          <w:lang w:eastAsia="es-CR"/>
        </w:rPr>
      </w:pPr>
      <w:r w:rsidRPr="005D5016">
        <w:rPr>
          <w:rFonts w:ascii="Arial" w:hAnsi="Arial" w:cs="Arial"/>
          <w:b/>
          <w:bCs/>
          <w:lang w:eastAsia="es-CR"/>
        </w:rPr>
        <w:t>Metodología</w:t>
      </w:r>
      <w:r w:rsidRPr="005D5016">
        <w:rPr>
          <w:rFonts w:ascii="Arial" w:hAnsi="Arial" w:cs="Arial"/>
          <w:color w:val="0078D4"/>
          <w:lang w:eastAsia="es-CR"/>
        </w:rPr>
        <w:t> </w:t>
      </w:r>
    </w:p>
    <w:p w14:paraId="2099C3EA" w14:textId="617782E3"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El presente estudio se desarrolló bajo un enfoque metodológico mixto que integró una revisión documental sistemática con un estudio aplicado en un contexto real. En su fase empírica, la investigación se inscribe en un diseño cuasiexperimental comparativo de carácter longitudinal, mediante el cual se contrastaron los resultados académicos de dos cohortes estudiantiles correspondientes a los años 2023 y 2024. Estas cohortes se analizaron bajo condiciones diferenciadas: la primera sin intervención basada en minería de datos (2023) y la segunda con la implementación de técnicas de análisis predictivo (2024). </w:t>
      </w:r>
    </w:p>
    <w:p w14:paraId="2E652B24"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45FDB196" w14:textId="7A34D1DA"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lastRenderedPageBreak/>
        <w:t>Este diseño metodológico permitió analizar el impacto de la incorporación de estrategias de minería de datos educativos en el rendimiento académico y en la permanencia estudiantil. El estudio se desarrolló sin manipulación aleatoria de los grupos, característica propia de los diseños aplicados en contextos educativos reales, lo que otorga validez ecológica a los resultados obtenidos. </w:t>
      </w:r>
    </w:p>
    <w:p w14:paraId="576386DD"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3092AF92" w14:textId="2039B111"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Como parte del enfoque metodológico de esta investigación aplicada, se llevó a cabo una revisión documental sistemática que abarca literatura publicada entre 2010 y 2024. Para ello, se consultaron bases de datos especializadas de alto impacto, tales como </w:t>
      </w:r>
      <w:proofErr w:type="spellStart"/>
      <w:r w:rsidRPr="005D5016">
        <w:rPr>
          <w:rFonts w:ascii="Arial" w:hAnsi="Arial" w:cs="Arial"/>
          <w:lang w:eastAsia="es-CR"/>
        </w:rPr>
        <w:t>Scopus</w:t>
      </w:r>
      <w:proofErr w:type="spellEnd"/>
      <w:r w:rsidRPr="005D5016">
        <w:rPr>
          <w:rFonts w:ascii="Arial" w:hAnsi="Arial" w:cs="Arial"/>
          <w:lang w:eastAsia="es-CR"/>
        </w:rPr>
        <w:t>, IEEE </w:t>
      </w:r>
      <w:proofErr w:type="spellStart"/>
      <w:r w:rsidRPr="005D5016">
        <w:rPr>
          <w:rFonts w:ascii="Arial" w:hAnsi="Arial" w:cs="Arial"/>
          <w:lang w:eastAsia="es-CR"/>
        </w:rPr>
        <w:t>Xplore</w:t>
      </w:r>
      <w:proofErr w:type="spellEnd"/>
      <w:r w:rsidRPr="005D5016">
        <w:rPr>
          <w:rFonts w:ascii="Arial" w:hAnsi="Arial" w:cs="Arial"/>
          <w:lang w:eastAsia="es-CR"/>
        </w:rPr>
        <w:t>, ProQuest y Google Académico, con el fin de identificar y sintetizar evidencia relevante sobre la aplicación de técnicas y herramientas de minería de datos en entornos de aprendizaje en línea. </w:t>
      </w:r>
    </w:p>
    <w:p w14:paraId="604A986A"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066632FC" w14:textId="77777777" w:rsidR="005D5016" w:rsidRPr="005D5016" w:rsidRDefault="005D5016" w:rsidP="005D5016">
      <w:pPr>
        <w:spacing w:line="360" w:lineRule="auto"/>
        <w:jc w:val="both"/>
        <w:textAlignment w:val="baseline"/>
        <w:rPr>
          <w:rFonts w:ascii="Segoe UI" w:hAnsi="Segoe UI" w:cs="Segoe UI"/>
          <w:sz w:val="18"/>
          <w:szCs w:val="18"/>
          <w:lang w:eastAsia="es-CR"/>
        </w:rPr>
      </w:pPr>
      <w:r w:rsidRPr="005D5016">
        <w:rPr>
          <w:rFonts w:ascii="Arial" w:hAnsi="Arial" w:cs="Arial"/>
          <w:lang w:eastAsia="es-CR"/>
        </w:rPr>
        <w:t>Se seleccionaron 18 fuentes principales que analizaron el uso de plataformas educativas virtuales como Moodle y Blackboard, así como el potencial predictivo y de personalización que ofrecen estas tecnologías en el seguimiento del rendimiento académico estudiantil, tomando como base el análisis de la literatura, se elaboró una tabla comparativa de las herramientas más relevantes (Tabla </w:t>
      </w:r>
      <w:proofErr w:type="spellStart"/>
      <w:r w:rsidRPr="005D5016">
        <w:rPr>
          <w:rFonts w:ascii="Arial" w:hAnsi="Arial" w:cs="Arial"/>
          <w:lang w:eastAsia="es-CR"/>
        </w:rPr>
        <w:t>N°</w:t>
      </w:r>
      <w:proofErr w:type="spellEnd"/>
      <w:r w:rsidRPr="005D5016">
        <w:rPr>
          <w:rFonts w:ascii="Arial" w:hAnsi="Arial" w:cs="Arial"/>
          <w:lang w:eastAsia="es-CR"/>
        </w:rPr>
        <w:t> 1). </w:t>
      </w:r>
    </w:p>
    <w:p w14:paraId="19BE90D7" w14:textId="73A20FB5" w:rsidR="005D5016" w:rsidRDefault="005D5016" w:rsidP="005D5016">
      <w:pPr>
        <w:spacing w:line="360" w:lineRule="auto"/>
        <w:jc w:val="both"/>
        <w:textAlignment w:val="baseline"/>
        <w:rPr>
          <w:rFonts w:ascii="Arial" w:hAnsi="Arial" w:cs="Arial"/>
          <w:color w:val="0078D4"/>
          <w:lang w:eastAsia="es-CR"/>
        </w:rPr>
      </w:pPr>
      <w:r w:rsidRPr="005D5016">
        <w:rPr>
          <w:rFonts w:ascii="Arial" w:hAnsi="Arial" w:cs="Arial"/>
          <w:color w:val="0078D4"/>
          <w:lang w:eastAsia="es-CR"/>
        </w:rPr>
        <w:t> </w:t>
      </w:r>
    </w:p>
    <w:p w14:paraId="2B4190DC" w14:textId="0D5F1660" w:rsidR="000A66BC" w:rsidRDefault="000A66BC" w:rsidP="005D5016">
      <w:pPr>
        <w:spacing w:line="360" w:lineRule="auto"/>
        <w:jc w:val="both"/>
        <w:textAlignment w:val="baseline"/>
        <w:rPr>
          <w:rFonts w:ascii="Segoe UI" w:hAnsi="Segoe UI" w:cs="Segoe UI"/>
          <w:sz w:val="18"/>
          <w:szCs w:val="18"/>
          <w:lang w:eastAsia="es-CR"/>
        </w:rPr>
      </w:pPr>
    </w:p>
    <w:p w14:paraId="13EA1B2C" w14:textId="1721269A" w:rsidR="000A66BC" w:rsidRDefault="000A66BC" w:rsidP="005D5016">
      <w:pPr>
        <w:spacing w:line="360" w:lineRule="auto"/>
        <w:jc w:val="both"/>
        <w:textAlignment w:val="baseline"/>
        <w:rPr>
          <w:rFonts w:ascii="Segoe UI" w:hAnsi="Segoe UI" w:cs="Segoe UI"/>
          <w:sz w:val="18"/>
          <w:szCs w:val="18"/>
          <w:lang w:eastAsia="es-CR"/>
        </w:rPr>
      </w:pPr>
    </w:p>
    <w:p w14:paraId="6DD29D96"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7C4164EB" w14:textId="5C924D08" w:rsidR="005D5016" w:rsidRPr="005D5016" w:rsidRDefault="005D5016" w:rsidP="005D5016">
      <w:pPr>
        <w:spacing w:line="360" w:lineRule="auto"/>
        <w:jc w:val="both"/>
        <w:textAlignment w:val="baseline"/>
        <w:rPr>
          <w:rFonts w:ascii="Segoe UI" w:hAnsi="Segoe UI" w:cs="Segoe UI"/>
          <w:sz w:val="18"/>
          <w:szCs w:val="18"/>
          <w:lang w:eastAsia="es-CR"/>
        </w:rPr>
      </w:pPr>
      <w:r w:rsidRPr="005D5016">
        <w:rPr>
          <w:rFonts w:ascii="Arial" w:hAnsi="Arial" w:cs="Arial"/>
          <w:color w:val="0078D4"/>
          <w:lang w:eastAsia="es-CR"/>
        </w:rPr>
        <w:lastRenderedPageBreak/>
        <w:t> </w:t>
      </w:r>
      <w:r w:rsidRPr="005D5016">
        <w:rPr>
          <w:rFonts w:ascii="Arial" w:hAnsi="Arial" w:cs="Arial"/>
          <w:b/>
          <w:bCs/>
          <w:lang w:eastAsia="es-CR"/>
        </w:rPr>
        <w:t>Tabla 1</w:t>
      </w:r>
      <w:r w:rsidRPr="005D5016">
        <w:rPr>
          <w:rFonts w:ascii="Arial" w:hAnsi="Arial" w:cs="Arial"/>
          <w:lang w:eastAsia="es-CR"/>
        </w:rPr>
        <w:t> </w:t>
      </w:r>
    </w:p>
    <w:p w14:paraId="73C976E4" w14:textId="1865A6CB" w:rsidR="005D5016" w:rsidRDefault="005D5016" w:rsidP="005D5016">
      <w:pPr>
        <w:spacing w:line="360" w:lineRule="auto"/>
        <w:jc w:val="both"/>
        <w:textAlignment w:val="baseline"/>
        <w:rPr>
          <w:rFonts w:ascii="Arial" w:hAnsi="Arial" w:cs="Arial"/>
          <w:lang w:eastAsia="es-CR"/>
        </w:rPr>
      </w:pPr>
      <w:r w:rsidRPr="005D5016">
        <w:rPr>
          <w:rFonts w:ascii="Arial" w:hAnsi="Arial" w:cs="Arial"/>
          <w:i/>
          <w:iCs/>
          <w:lang w:eastAsia="es-CR"/>
        </w:rPr>
        <w:t>Comparativa de herramientas de minería de datos educativas</w:t>
      </w:r>
      <w:r w:rsidRPr="005D5016">
        <w:rPr>
          <w:rFonts w:ascii="Arial" w:hAnsi="Arial" w:cs="Arial"/>
          <w:lang w:eastAsia="es-CR"/>
        </w:rPr>
        <w:t> </w:t>
      </w:r>
    </w:p>
    <w:p w14:paraId="0EBC80F8" w14:textId="77777777" w:rsidR="000A66BC" w:rsidRDefault="000A66BC" w:rsidP="005D5016">
      <w:pPr>
        <w:spacing w:line="360" w:lineRule="auto"/>
        <w:jc w:val="both"/>
        <w:textAlignment w:val="baseline"/>
        <w:rPr>
          <w:rFonts w:ascii="Arial" w:hAnsi="Arial" w:cs="Arial"/>
          <w:lang w:eastAsia="es-CR"/>
        </w:rPr>
      </w:pPr>
    </w:p>
    <w:tbl>
      <w:tblPr>
        <w:tblW w:w="87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5"/>
        <w:gridCol w:w="2072"/>
        <w:gridCol w:w="808"/>
        <w:gridCol w:w="1286"/>
        <w:gridCol w:w="1347"/>
        <w:gridCol w:w="2001"/>
      </w:tblGrid>
      <w:tr w:rsidR="005D5016" w:rsidRPr="005D5016" w14:paraId="369F91C0" w14:textId="77777777" w:rsidTr="000A66BC">
        <w:trPr>
          <w:trHeight w:val="300"/>
        </w:trPr>
        <w:tc>
          <w:tcPr>
            <w:tcW w:w="1275" w:type="dxa"/>
            <w:tcBorders>
              <w:top w:val="nil"/>
              <w:left w:val="nil"/>
              <w:bottom w:val="nil"/>
              <w:right w:val="nil"/>
            </w:tcBorders>
            <w:shd w:val="clear" w:color="auto" w:fill="auto"/>
            <w:vAlign w:val="center"/>
            <w:hideMark/>
          </w:tcPr>
          <w:p w14:paraId="12E2FBD9" w14:textId="77777777" w:rsidR="005D5016" w:rsidRPr="005D5016" w:rsidRDefault="005D5016" w:rsidP="000A66BC">
            <w:pPr>
              <w:jc w:val="center"/>
              <w:textAlignment w:val="baseline"/>
              <w:rPr>
                <w:lang w:eastAsia="es-CR"/>
              </w:rPr>
            </w:pPr>
            <w:r w:rsidRPr="005D5016">
              <w:rPr>
                <w:rFonts w:ascii="Arial" w:hAnsi="Arial" w:cs="Arial"/>
                <w:b/>
                <w:bCs/>
                <w:sz w:val="20"/>
                <w:szCs w:val="20"/>
                <w:lang w:eastAsia="es-CR"/>
              </w:rPr>
              <w:t>Herramienta</w:t>
            </w:r>
            <w:r w:rsidRPr="005D5016">
              <w:rPr>
                <w:rFonts w:ascii="Arial" w:hAnsi="Arial" w:cs="Arial"/>
                <w:sz w:val="20"/>
                <w:szCs w:val="20"/>
                <w:lang w:eastAsia="es-CR"/>
              </w:rPr>
              <w:t> </w:t>
            </w:r>
          </w:p>
        </w:tc>
        <w:tc>
          <w:tcPr>
            <w:tcW w:w="2072" w:type="dxa"/>
            <w:tcBorders>
              <w:top w:val="nil"/>
              <w:left w:val="nil"/>
              <w:bottom w:val="nil"/>
              <w:right w:val="nil"/>
            </w:tcBorders>
            <w:shd w:val="clear" w:color="auto" w:fill="auto"/>
            <w:vAlign w:val="center"/>
            <w:hideMark/>
          </w:tcPr>
          <w:p w14:paraId="28E4606B" w14:textId="77777777" w:rsidR="005D5016" w:rsidRPr="005D5016" w:rsidRDefault="005D5016" w:rsidP="000A66BC">
            <w:pPr>
              <w:jc w:val="center"/>
              <w:textAlignment w:val="baseline"/>
              <w:rPr>
                <w:lang w:eastAsia="es-CR"/>
              </w:rPr>
            </w:pPr>
            <w:r w:rsidRPr="005D5016">
              <w:rPr>
                <w:rFonts w:ascii="Arial" w:hAnsi="Arial" w:cs="Arial"/>
                <w:b/>
                <w:bCs/>
                <w:sz w:val="20"/>
                <w:szCs w:val="20"/>
                <w:lang w:eastAsia="es-CR"/>
              </w:rPr>
              <w:t>Licencia</w:t>
            </w:r>
            <w:r w:rsidRPr="005D5016">
              <w:rPr>
                <w:rFonts w:ascii="Arial" w:hAnsi="Arial" w:cs="Arial"/>
                <w:sz w:val="20"/>
                <w:szCs w:val="20"/>
                <w:lang w:eastAsia="es-CR"/>
              </w:rPr>
              <w:t> </w:t>
            </w:r>
          </w:p>
        </w:tc>
        <w:tc>
          <w:tcPr>
            <w:tcW w:w="808" w:type="dxa"/>
            <w:tcBorders>
              <w:top w:val="nil"/>
              <w:left w:val="nil"/>
              <w:bottom w:val="nil"/>
              <w:right w:val="nil"/>
            </w:tcBorders>
            <w:shd w:val="clear" w:color="auto" w:fill="auto"/>
            <w:vAlign w:val="center"/>
            <w:hideMark/>
          </w:tcPr>
          <w:p w14:paraId="5C539F45" w14:textId="77777777" w:rsidR="005D5016" w:rsidRPr="005D5016" w:rsidRDefault="005D5016" w:rsidP="000A66BC">
            <w:pPr>
              <w:jc w:val="center"/>
              <w:textAlignment w:val="baseline"/>
              <w:rPr>
                <w:lang w:eastAsia="es-CR"/>
              </w:rPr>
            </w:pPr>
            <w:r w:rsidRPr="005D5016">
              <w:rPr>
                <w:rFonts w:ascii="Arial" w:hAnsi="Arial" w:cs="Arial"/>
                <w:b/>
                <w:bCs/>
                <w:sz w:val="20"/>
                <w:szCs w:val="20"/>
                <w:lang w:eastAsia="es-CR"/>
              </w:rPr>
              <w:t>Facilidad de Uso</w:t>
            </w:r>
            <w:r w:rsidRPr="005D5016">
              <w:rPr>
                <w:rFonts w:ascii="Arial" w:hAnsi="Arial" w:cs="Arial"/>
                <w:sz w:val="20"/>
                <w:szCs w:val="20"/>
                <w:lang w:eastAsia="es-CR"/>
              </w:rPr>
              <w:t> </w:t>
            </w:r>
          </w:p>
        </w:tc>
        <w:tc>
          <w:tcPr>
            <w:tcW w:w="1286" w:type="dxa"/>
            <w:tcBorders>
              <w:top w:val="nil"/>
              <w:left w:val="nil"/>
              <w:bottom w:val="nil"/>
              <w:right w:val="nil"/>
            </w:tcBorders>
            <w:shd w:val="clear" w:color="auto" w:fill="auto"/>
            <w:vAlign w:val="center"/>
            <w:hideMark/>
          </w:tcPr>
          <w:p w14:paraId="0F11EEF7" w14:textId="77777777" w:rsidR="005D5016" w:rsidRPr="005D5016" w:rsidRDefault="005D5016" w:rsidP="000A66BC">
            <w:pPr>
              <w:jc w:val="center"/>
              <w:textAlignment w:val="baseline"/>
              <w:rPr>
                <w:lang w:eastAsia="es-CR"/>
              </w:rPr>
            </w:pPr>
            <w:r w:rsidRPr="005D5016">
              <w:rPr>
                <w:rFonts w:ascii="Arial" w:hAnsi="Arial" w:cs="Arial"/>
                <w:b/>
                <w:bCs/>
                <w:sz w:val="20"/>
                <w:szCs w:val="20"/>
                <w:lang w:eastAsia="es-CR"/>
              </w:rPr>
              <w:t>Capacidades analíticas</w:t>
            </w:r>
            <w:r w:rsidRPr="005D5016">
              <w:rPr>
                <w:rFonts w:ascii="Arial" w:hAnsi="Arial" w:cs="Arial"/>
                <w:sz w:val="20"/>
                <w:szCs w:val="20"/>
                <w:lang w:eastAsia="es-CR"/>
              </w:rPr>
              <w:t> </w:t>
            </w:r>
          </w:p>
        </w:tc>
        <w:tc>
          <w:tcPr>
            <w:tcW w:w="1347" w:type="dxa"/>
            <w:tcBorders>
              <w:top w:val="nil"/>
              <w:left w:val="nil"/>
              <w:bottom w:val="nil"/>
              <w:right w:val="nil"/>
            </w:tcBorders>
            <w:shd w:val="clear" w:color="auto" w:fill="auto"/>
            <w:vAlign w:val="center"/>
            <w:hideMark/>
          </w:tcPr>
          <w:p w14:paraId="3E09257D" w14:textId="77777777" w:rsidR="005D5016" w:rsidRPr="005D5016" w:rsidRDefault="005D5016" w:rsidP="000A66BC">
            <w:pPr>
              <w:jc w:val="center"/>
              <w:textAlignment w:val="baseline"/>
              <w:rPr>
                <w:lang w:eastAsia="es-CR"/>
              </w:rPr>
            </w:pPr>
            <w:r w:rsidRPr="005D5016">
              <w:rPr>
                <w:rFonts w:ascii="Arial" w:hAnsi="Arial" w:cs="Arial"/>
                <w:b/>
                <w:bCs/>
                <w:sz w:val="20"/>
                <w:szCs w:val="20"/>
                <w:lang w:eastAsia="es-CR"/>
              </w:rPr>
              <w:t>Compatibilidad con LMS</w:t>
            </w:r>
            <w:r w:rsidRPr="005D5016">
              <w:rPr>
                <w:rFonts w:ascii="Arial" w:hAnsi="Arial" w:cs="Arial"/>
                <w:sz w:val="20"/>
                <w:szCs w:val="20"/>
                <w:lang w:eastAsia="es-CR"/>
              </w:rPr>
              <w:t> </w:t>
            </w:r>
          </w:p>
        </w:tc>
        <w:tc>
          <w:tcPr>
            <w:tcW w:w="2001" w:type="dxa"/>
            <w:tcBorders>
              <w:top w:val="nil"/>
              <w:left w:val="nil"/>
              <w:bottom w:val="nil"/>
              <w:right w:val="nil"/>
            </w:tcBorders>
            <w:shd w:val="clear" w:color="auto" w:fill="auto"/>
            <w:vAlign w:val="center"/>
            <w:hideMark/>
          </w:tcPr>
          <w:p w14:paraId="7FF0093E" w14:textId="77777777" w:rsidR="005D5016" w:rsidRPr="005D5016" w:rsidRDefault="005D5016" w:rsidP="000A66BC">
            <w:pPr>
              <w:jc w:val="center"/>
              <w:textAlignment w:val="baseline"/>
              <w:rPr>
                <w:lang w:eastAsia="es-CR"/>
              </w:rPr>
            </w:pPr>
            <w:r w:rsidRPr="005D5016">
              <w:rPr>
                <w:rFonts w:ascii="Arial" w:hAnsi="Arial" w:cs="Arial"/>
                <w:b/>
                <w:bCs/>
                <w:sz w:val="20"/>
                <w:szCs w:val="20"/>
                <w:lang w:eastAsia="es-CR"/>
              </w:rPr>
              <w:t>Algoritmos incluidos</w:t>
            </w:r>
            <w:r w:rsidRPr="005D5016">
              <w:rPr>
                <w:rFonts w:ascii="Arial" w:hAnsi="Arial" w:cs="Arial"/>
                <w:sz w:val="20"/>
                <w:szCs w:val="20"/>
                <w:lang w:eastAsia="es-CR"/>
              </w:rPr>
              <w:t> </w:t>
            </w:r>
          </w:p>
        </w:tc>
      </w:tr>
      <w:tr w:rsidR="005D5016" w:rsidRPr="005D5016" w14:paraId="1A321AE6" w14:textId="77777777" w:rsidTr="000A66BC">
        <w:trPr>
          <w:trHeight w:val="300"/>
        </w:trPr>
        <w:tc>
          <w:tcPr>
            <w:tcW w:w="1275" w:type="dxa"/>
            <w:tcBorders>
              <w:top w:val="nil"/>
              <w:left w:val="nil"/>
              <w:bottom w:val="nil"/>
              <w:right w:val="nil"/>
            </w:tcBorders>
            <w:shd w:val="clear" w:color="auto" w:fill="auto"/>
            <w:vAlign w:val="center"/>
            <w:hideMark/>
          </w:tcPr>
          <w:p w14:paraId="22A740E7" w14:textId="77777777" w:rsidR="005D5016" w:rsidRPr="005D5016" w:rsidRDefault="005D5016" w:rsidP="000A66BC">
            <w:pPr>
              <w:jc w:val="center"/>
              <w:textAlignment w:val="baseline"/>
              <w:rPr>
                <w:lang w:eastAsia="es-CR"/>
              </w:rPr>
            </w:pPr>
            <w:proofErr w:type="spellStart"/>
            <w:r w:rsidRPr="005D5016">
              <w:rPr>
                <w:rFonts w:ascii="Arial" w:hAnsi="Arial" w:cs="Arial"/>
                <w:sz w:val="20"/>
                <w:szCs w:val="20"/>
                <w:lang w:eastAsia="es-CR"/>
              </w:rPr>
              <w:t>RapidMiner</w:t>
            </w:r>
            <w:proofErr w:type="spellEnd"/>
            <w:r w:rsidRPr="005D5016">
              <w:rPr>
                <w:rFonts w:ascii="Arial" w:hAnsi="Arial" w:cs="Arial"/>
                <w:sz w:val="20"/>
                <w:szCs w:val="20"/>
                <w:lang w:eastAsia="es-CR"/>
              </w:rPr>
              <w:t> </w:t>
            </w:r>
          </w:p>
        </w:tc>
        <w:tc>
          <w:tcPr>
            <w:tcW w:w="2072" w:type="dxa"/>
            <w:tcBorders>
              <w:top w:val="nil"/>
              <w:left w:val="nil"/>
              <w:bottom w:val="nil"/>
              <w:right w:val="nil"/>
            </w:tcBorders>
            <w:shd w:val="clear" w:color="auto" w:fill="auto"/>
            <w:vAlign w:val="center"/>
            <w:hideMark/>
          </w:tcPr>
          <w:p w14:paraId="0571A2B5" w14:textId="77777777" w:rsidR="005D5016" w:rsidRPr="005D5016" w:rsidRDefault="005D5016" w:rsidP="000A66BC">
            <w:pPr>
              <w:jc w:val="center"/>
              <w:textAlignment w:val="baseline"/>
              <w:rPr>
                <w:lang w:eastAsia="es-CR"/>
              </w:rPr>
            </w:pPr>
            <w:r w:rsidRPr="005D5016">
              <w:rPr>
                <w:rFonts w:ascii="Arial" w:hAnsi="Arial" w:cs="Arial"/>
                <w:sz w:val="20"/>
                <w:szCs w:val="20"/>
                <w:lang w:eastAsia="es-CR"/>
              </w:rPr>
              <w:t>Gratuita (académica) / Comercial </w:t>
            </w:r>
          </w:p>
        </w:tc>
        <w:tc>
          <w:tcPr>
            <w:tcW w:w="808" w:type="dxa"/>
            <w:tcBorders>
              <w:top w:val="nil"/>
              <w:left w:val="nil"/>
              <w:bottom w:val="nil"/>
              <w:right w:val="nil"/>
            </w:tcBorders>
            <w:shd w:val="clear" w:color="auto" w:fill="auto"/>
            <w:vAlign w:val="center"/>
            <w:hideMark/>
          </w:tcPr>
          <w:p w14:paraId="737BA37C" w14:textId="77777777" w:rsidR="005D5016" w:rsidRPr="005D5016" w:rsidRDefault="005D5016" w:rsidP="000A66BC">
            <w:pPr>
              <w:jc w:val="center"/>
              <w:textAlignment w:val="baseline"/>
              <w:rPr>
                <w:lang w:eastAsia="es-CR"/>
              </w:rPr>
            </w:pPr>
            <w:r w:rsidRPr="005D5016">
              <w:rPr>
                <w:rFonts w:ascii="Arial" w:hAnsi="Arial" w:cs="Arial"/>
                <w:sz w:val="20"/>
                <w:szCs w:val="20"/>
                <w:lang w:eastAsia="es-CR"/>
              </w:rPr>
              <w:t>Media </w:t>
            </w:r>
          </w:p>
        </w:tc>
        <w:tc>
          <w:tcPr>
            <w:tcW w:w="1286" w:type="dxa"/>
            <w:tcBorders>
              <w:top w:val="nil"/>
              <w:left w:val="nil"/>
              <w:bottom w:val="nil"/>
              <w:right w:val="nil"/>
            </w:tcBorders>
            <w:shd w:val="clear" w:color="auto" w:fill="auto"/>
            <w:vAlign w:val="center"/>
            <w:hideMark/>
          </w:tcPr>
          <w:p w14:paraId="693BD2EA" w14:textId="77777777" w:rsidR="005D5016" w:rsidRPr="005D5016" w:rsidRDefault="005D5016" w:rsidP="000A66BC">
            <w:pPr>
              <w:jc w:val="center"/>
              <w:textAlignment w:val="baseline"/>
              <w:rPr>
                <w:lang w:eastAsia="es-CR"/>
              </w:rPr>
            </w:pPr>
            <w:r w:rsidRPr="005D5016">
              <w:rPr>
                <w:rFonts w:ascii="Arial" w:hAnsi="Arial" w:cs="Arial"/>
                <w:sz w:val="20"/>
                <w:szCs w:val="20"/>
                <w:lang w:eastAsia="es-CR"/>
              </w:rPr>
              <w:t>Alta (visualización avanzada) </w:t>
            </w:r>
          </w:p>
        </w:tc>
        <w:tc>
          <w:tcPr>
            <w:tcW w:w="1347" w:type="dxa"/>
            <w:tcBorders>
              <w:top w:val="nil"/>
              <w:left w:val="nil"/>
              <w:bottom w:val="nil"/>
              <w:right w:val="nil"/>
            </w:tcBorders>
            <w:shd w:val="clear" w:color="auto" w:fill="auto"/>
            <w:vAlign w:val="center"/>
            <w:hideMark/>
          </w:tcPr>
          <w:p w14:paraId="3717596A" w14:textId="77777777" w:rsidR="005D5016" w:rsidRPr="005D5016" w:rsidRDefault="005D5016" w:rsidP="000A66BC">
            <w:pPr>
              <w:jc w:val="center"/>
              <w:textAlignment w:val="baseline"/>
              <w:rPr>
                <w:lang w:eastAsia="es-CR"/>
              </w:rPr>
            </w:pPr>
            <w:r w:rsidRPr="005D5016">
              <w:rPr>
                <w:rFonts w:ascii="Arial" w:hAnsi="Arial" w:cs="Arial"/>
                <w:sz w:val="20"/>
                <w:szCs w:val="20"/>
                <w:lang w:eastAsia="es-CR"/>
              </w:rPr>
              <w:t>Media </w:t>
            </w:r>
          </w:p>
        </w:tc>
        <w:tc>
          <w:tcPr>
            <w:tcW w:w="2001" w:type="dxa"/>
            <w:tcBorders>
              <w:top w:val="nil"/>
              <w:left w:val="nil"/>
              <w:bottom w:val="nil"/>
              <w:right w:val="nil"/>
            </w:tcBorders>
            <w:shd w:val="clear" w:color="auto" w:fill="auto"/>
            <w:vAlign w:val="center"/>
            <w:hideMark/>
          </w:tcPr>
          <w:p w14:paraId="15CDFB65" w14:textId="77777777" w:rsidR="005D5016" w:rsidRPr="005D5016" w:rsidRDefault="005D5016" w:rsidP="000A66BC">
            <w:pPr>
              <w:jc w:val="center"/>
              <w:textAlignment w:val="baseline"/>
              <w:rPr>
                <w:lang w:eastAsia="es-CR"/>
              </w:rPr>
            </w:pPr>
            <w:r w:rsidRPr="005D5016">
              <w:rPr>
                <w:rFonts w:ascii="Arial" w:hAnsi="Arial" w:cs="Arial"/>
                <w:sz w:val="20"/>
                <w:szCs w:val="20"/>
                <w:lang w:eastAsia="es-CR"/>
              </w:rPr>
              <w:t>Clasificación, regresión, </w:t>
            </w:r>
            <w:proofErr w:type="spellStart"/>
            <w:r w:rsidRPr="005D5016">
              <w:rPr>
                <w:rFonts w:ascii="Arial" w:hAnsi="Arial" w:cs="Arial"/>
                <w:i/>
                <w:iCs/>
                <w:sz w:val="20"/>
                <w:szCs w:val="20"/>
                <w:lang w:eastAsia="es-CR"/>
              </w:rPr>
              <w:t>clustering</w:t>
            </w:r>
            <w:proofErr w:type="spellEnd"/>
            <w:r w:rsidRPr="005D5016">
              <w:rPr>
                <w:rFonts w:ascii="Arial" w:hAnsi="Arial" w:cs="Arial"/>
                <w:sz w:val="20"/>
                <w:szCs w:val="20"/>
                <w:lang w:eastAsia="es-CR"/>
              </w:rPr>
              <w:t> </w:t>
            </w:r>
          </w:p>
        </w:tc>
      </w:tr>
      <w:tr w:rsidR="005D5016" w:rsidRPr="005D5016" w14:paraId="64C3CCED" w14:textId="77777777" w:rsidTr="000A66BC">
        <w:trPr>
          <w:trHeight w:val="300"/>
        </w:trPr>
        <w:tc>
          <w:tcPr>
            <w:tcW w:w="1275" w:type="dxa"/>
            <w:tcBorders>
              <w:top w:val="nil"/>
              <w:left w:val="nil"/>
              <w:bottom w:val="nil"/>
              <w:right w:val="nil"/>
            </w:tcBorders>
            <w:shd w:val="clear" w:color="auto" w:fill="auto"/>
            <w:vAlign w:val="center"/>
            <w:hideMark/>
          </w:tcPr>
          <w:p w14:paraId="0F3EAECB" w14:textId="77777777" w:rsidR="005D5016" w:rsidRPr="005D5016" w:rsidRDefault="005D5016" w:rsidP="000A66BC">
            <w:pPr>
              <w:jc w:val="center"/>
              <w:textAlignment w:val="baseline"/>
              <w:rPr>
                <w:lang w:eastAsia="es-CR"/>
              </w:rPr>
            </w:pPr>
            <w:r w:rsidRPr="005D5016">
              <w:rPr>
                <w:rFonts w:ascii="Arial" w:hAnsi="Arial" w:cs="Arial"/>
                <w:sz w:val="20"/>
                <w:szCs w:val="20"/>
                <w:lang w:eastAsia="es-CR"/>
              </w:rPr>
              <w:t>WEKA </w:t>
            </w:r>
          </w:p>
        </w:tc>
        <w:tc>
          <w:tcPr>
            <w:tcW w:w="2072" w:type="dxa"/>
            <w:tcBorders>
              <w:top w:val="nil"/>
              <w:left w:val="nil"/>
              <w:bottom w:val="nil"/>
              <w:right w:val="nil"/>
            </w:tcBorders>
            <w:shd w:val="clear" w:color="auto" w:fill="auto"/>
            <w:vAlign w:val="center"/>
            <w:hideMark/>
          </w:tcPr>
          <w:p w14:paraId="72C44EED" w14:textId="77777777" w:rsidR="005D5016" w:rsidRPr="005D5016" w:rsidRDefault="005D5016" w:rsidP="000A66BC">
            <w:pPr>
              <w:jc w:val="center"/>
              <w:textAlignment w:val="baseline"/>
              <w:rPr>
                <w:lang w:eastAsia="es-CR"/>
              </w:rPr>
            </w:pPr>
            <w:r w:rsidRPr="005D5016">
              <w:rPr>
                <w:rFonts w:ascii="Arial" w:hAnsi="Arial" w:cs="Arial"/>
                <w:sz w:val="20"/>
                <w:szCs w:val="20"/>
                <w:lang w:eastAsia="es-CR"/>
              </w:rPr>
              <w:t>Código abierto </w:t>
            </w:r>
          </w:p>
        </w:tc>
        <w:tc>
          <w:tcPr>
            <w:tcW w:w="808" w:type="dxa"/>
            <w:tcBorders>
              <w:top w:val="nil"/>
              <w:left w:val="nil"/>
              <w:bottom w:val="nil"/>
              <w:right w:val="nil"/>
            </w:tcBorders>
            <w:shd w:val="clear" w:color="auto" w:fill="auto"/>
            <w:vAlign w:val="center"/>
            <w:hideMark/>
          </w:tcPr>
          <w:p w14:paraId="7014C83D" w14:textId="77777777" w:rsidR="005D5016" w:rsidRPr="005D5016" w:rsidRDefault="005D5016" w:rsidP="000A66BC">
            <w:pPr>
              <w:jc w:val="center"/>
              <w:textAlignment w:val="baseline"/>
              <w:rPr>
                <w:lang w:eastAsia="es-CR"/>
              </w:rPr>
            </w:pPr>
            <w:r w:rsidRPr="005D5016">
              <w:rPr>
                <w:rFonts w:ascii="Arial" w:hAnsi="Arial" w:cs="Arial"/>
                <w:sz w:val="20"/>
                <w:szCs w:val="20"/>
                <w:lang w:eastAsia="es-CR"/>
              </w:rPr>
              <w:t>Media baja </w:t>
            </w:r>
          </w:p>
        </w:tc>
        <w:tc>
          <w:tcPr>
            <w:tcW w:w="1286" w:type="dxa"/>
            <w:tcBorders>
              <w:top w:val="nil"/>
              <w:left w:val="nil"/>
              <w:bottom w:val="nil"/>
              <w:right w:val="nil"/>
            </w:tcBorders>
            <w:shd w:val="clear" w:color="auto" w:fill="auto"/>
            <w:vAlign w:val="center"/>
            <w:hideMark/>
          </w:tcPr>
          <w:p w14:paraId="6852CCF6" w14:textId="77777777" w:rsidR="005D5016" w:rsidRPr="005D5016" w:rsidRDefault="005D5016" w:rsidP="000A66BC">
            <w:pPr>
              <w:jc w:val="center"/>
              <w:textAlignment w:val="baseline"/>
              <w:rPr>
                <w:lang w:eastAsia="es-CR"/>
              </w:rPr>
            </w:pPr>
            <w:r w:rsidRPr="005D5016">
              <w:rPr>
                <w:rFonts w:ascii="Arial" w:hAnsi="Arial" w:cs="Arial"/>
                <w:sz w:val="20"/>
                <w:szCs w:val="20"/>
                <w:lang w:eastAsia="es-CR"/>
              </w:rPr>
              <w:t>Alta </w:t>
            </w:r>
          </w:p>
        </w:tc>
        <w:tc>
          <w:tcPr>
            <w:tcW w:w="1347" w:type="dxa"/>
            <w:tcBorders>
              <w:top w:val="nil"/>
              <w:left w:val="nil"/>
              <w:bottom w:val="nil"/>
              <w:right w:val="nil"/>
            </w:tcBorders>
            <w:shd w:val="clear" w:color="auto" w:fill="auto"/>
            <w:vAlign w:val="center"/>
            <w:hideMark/>
          </w:tcPr>
          <w:p w14:paraId="4B8DDC7F" w14:textId="77777777" w:rsidR="005D5016" w:rsidRPr="005D5016" w:rsidRDefault="005D5016" w:rsidP="000A66BC">
            <w:pPr>
              <w:jc w:val="center"/>
              <w:textAlignment w:val="baseline"/>
              <w:rPr>
                <w:lang w:eastAsia="es-CR"/>
              </w:rPr>
            </w:pPr>
            <w:r w:rsidRPr="005D5016">
              <w:rPr>
                <w:rFonts w:ascii="Arial" w:hAnsi="Arial" w:cs="Arial"/>
                <w:sz w:val="20"/>
                <w:szCs w:val="20"/>
                <w:lang w:eastAsia="es-CR"/>
              </w:rPr>
              <w:t>Media </w:t>
            </w:r>
          </w:p>
        </w:tc>
        <w:tc>
          <w:tcPr>
            <w:tcW w:w="2001" w:type="dxa"/>
            <w:tcBorders>
              <w:top w:val="nil"/>
              <w:left w:val="nil"/>
              <w:bottom w:val="nil"/>
              <w:right w:val="nil"/>
            </w:tcBorders>
            <w:shd w:val="clear" w:color="auto" w:fill="auto"/>
            <w:vAlign w:val="center"/>
            <w:hideMark/>
          </w:tcPr>
          <w:p w14:paraId="1C50D9E4" w14:textId="77777777" w:rsidR="005D5016" w:rsidRPr="005D5016" w:rsidRDefault="005D5016" w:rsidP="000A66BC">
            <w:pPr>
              <w:jc w:val="center"/>
              <w:textAlignment w:val="baseline"/>
              <w:rPr>
                <w:lang w:eastAsia="es-CR"/>
              </w:rPr>
            </w:pPr>
            <w:r w:rsidRPr="005D5016">
              <w:rPr>
                <w:rFonts w:ascii="Arial" w:hAnsi="Arial" w:cs="Arial"/>
                <w:sz w:val="20"/>
                <w:szCs w:val="20"/>
                <w:lang w:eastAsia="es-CR"/>
              </w:rPr>
              <w:t>Clasificación, </w:t>
            </w:r>
            <w:proofErr w:type="spellStart"/>
            <w:r w:rsidRPr="005D5016">
              <w:rPr>
                <w:rFonts w:ascii="Arial" w:hAnsi="Arial" w:cs="Arial"/>
                <w:i/>
                <w:iCs/>
                <w:sz w:val="20"/>
                <w:szCs w:val="20"/>
                <w:lang w:eastAsia="es-CR"/>
              </w:rPr>
              <w:t>clustering</w:t>
            </w:r>
            <w:proofErr w:type="spellEnd"/>
            <w:r w:rsidRPr="005D5016">
              <w:rPr>
                <w:rFonts w:ascii="Arial" w:hAnsi="Arial" w:cs="Arial"/>
                <w:sz w:val="20"/>
                <w:szCs w:val="20"/>
                <w:lang w:eastAsia="es-CR"/>
              </w:rPr>
              <w:t>, asociaciones </w:t>
            </w:r>
          </w:p>
        </w:tc>
      </w:tr>
      <w:tr w:rsidR="005D5016" w:rsidRPr="005D5016" w14:paraId="6E43F881" w14:textId="77777777" w:rsidTr="000A66BC">
        <w:trPr>
          <w:trHeight w:val="300"/>
        </w:trPr>
        <w:tc>
          <w:tcPr>
            <w:tcW w:w="1275" w:type="dxa"/>
            <w:tcBorders>
              <w:top w:val="nil"/>
              <w:left w:val="nil"/>
              <w:bottom w:val="nil"/>
              <w:right w:val="nil"/>
            </w:tcBorders>
            <w:shd w:val="clear" w:color="auto" w:fill="auto"/>
            <w:vAlign w:val="center"/>
            <w:hideMark/>
          </w:tcPr>
          <w:p w14:paraId="46999CC7" w14:textId="77777777" w:rsidR="005D5016" w:rsidRPr="005D5016" w:rsidRDefault="005D5016" w:rsidP="000A66BC">
            <w:pPr>
              <w:jc w:val="center"/>
              <w:textAlignment w:val="baseline"/>
              <w:rPr>
                <w:lang w:eastAsia="es-CR"/>
              </w:rPr>
            </w:pPr>
            <w:r w:rsidRPr="005D5016">
              <w:rPr>
                <w:rFonts w:ascii="Arial" w:hAnsi="Arial" w:cs="Arial"/>
                <w:sz w:val="20"/>
                <w:szCs w:val="20"/>
                <w:lang w:eastAsia="es-CR"/>
              </w:rPr>
              <w:t>SPSS </w:t>
            </w:r>
            <w:proofErr w:type="spellStart"/>
            <w:r w:rsidRPr="005D5016">
              <w:rPr>
                <w:rFonts w:ascii="Arial" w:hAnsi="Arial" w:cs="Arial"/>
                <w:sz w:val="20"/>
                <w:szCs w:val="20"/>
                <w:lang w:eastAsia="es-CR"/>
              </w:rPr>
              <w:t>Modeler</w:t>
            </w:r>
            <w:proofErr w:type="spellEnd"/>
            <w:r w:rsidRPr="005D5016">
              <w:rPr>
                <w:rFonts w:ascii="Arial" w:hAnsi="Arial" w:cs="Arial"/>
                <w:sz w:val="20"/>
                <w:szCs w:val="20"/>
                <w:lang w:eastAsia="es-CR"/>
              </w:rPr>
              <w:t> </w:t>
            </w:r>
          </w:p>
        </w:tc>
        <w:tc>
          <w:tcPr>
            <w:tcW w:w="2072" w:type="dxa"/>
            <w:tcBorders>
              <w:top w:val="nil"/>
              <w:left w:val="nil"/>
              <w:bottom w:val="nil"/>
              <w:right w:val="nil"/>
            </w:tcBorders>
            <w:shd w:val="clear" w:color="auto" w:fill="auto"/>
            <w:vAlign w:val="center"/>
            <w:hideMark/>
          </w:tcPr>
          <w:p w14:paraId="0E2061BA" w14:textId="77777777" w:rsidR="005D5016" w:rsidRPr="005D5016" w:rsidRDefault="005D5016" w:rsidP="000A66BC">
            <w:pPr>
              <w:jc w:val="center"/>
              <w:textAlignment w:val="baseline"/>
              <w:rPr>
                <w:lang w:eastAsia="es-CR"/>
              </w:rPr>
            </w:pPr>
            <w:r w:rsidRPr="005D5016">
              <w:rPr>
                <w:rFonts w:ascii="Arial" w:hAnsi="Arial" w:cs="Arial"/>
                <w:sz w:val="20"/>
                <w:szCs w:val="20"/>
                <w:lang w:eastAsia="es-CR"/>
              </w:rPr>
              <w:t>Comercial </w:t>
            </w:r>
          </w:p>
        </w:tc>
        <w:tc>
          <w:tcPr>
            <w:tcW w:w="808" w:type="dxa"/>
            <w:tcBorders>
              <w:top w:val="nil"/>
              <w:left w:val="nil"/>
              <w:bottom w:val="nil"/>
              <w:right w:val="nil"/>
            </w:tcBorders>
            <w:shd w:val="clear" w:color="auto" w:fill="auto"/>
            <w:vAlign w:val="center"/>
            <w:hideMark/>
          </w:tcPr>
          <w:p w14:paraId="0B51D179" w14:textId="77777777" w:rsidR="005D5016" w:rsidRPr="005D5016" w:rsidRDefault="005D5016" w:rsidP="000A66BC">
            <w:pPr>
              <w:jc w:val="center"/>
              <w:textAlignment w:val="baseline"/>
              <w:rPr>
                <w:lang w:eastAsia="es-CR"/>
              </w:rPr>
            </w:pPr>
            <w:r w:rsidRPr="005D5016">
              <w:rPr>
                <w:rFonts w:ascii="Arial" w:hAnsi="Arial" w:cs="Arial"/>
                <w:sz w:val="20"/>
                <w:szCs w:val="20"/>
                <w:lang w:eastAsia="es-CR"/>
              </w:rPr>
              <w:t>Alta </w:t>
            </w:r>
          </w:p>
        </w:tc>
        <w:tc>
          <w:tcPr>
            <w:tcW w:w="1286" w:type="dxa"/>
            <w:tcBorders>
              <w:top w:val="nil"/>
              <w:left w:val="nil"/>
              <w:bottom w:val="nil"/>
              <w:right w:val="nil"/>
            </w:tcBorders>
            <w:shd w:val="clear" w:color="auto" w:fill="auto"/>
            <w:vAlign w:val="center"/>
            <w:hideMark/>
          </w:tcPr>
          <w:p w14:paraId="5CDDCB93" w14:textId="77777777" w:rsidR="005D5016" w:rsidRPr="005D5016" w:rsidRDefault="005D5016" w:rsidP="000A66BC">
            <w:pPr>
              <w:jc w:val="center"/>
              <w:textAlignment w:val="baseline"/>
              <w:rPr>
                <w:lang w:eastAsia="es-CR"/>
              </w:rPr>
            </w:pPr>
            <w:r w:rsidRPr="005D5016">
              <w:rPr>
                <w:rFonts w:ascii="Arial" w:hAnsi="Arial" w:cs="Arial"/>
                <w:sz w:val="20"/>
                <w:szCs w:val="20"/>
                <w:lang w:eastAsia="es-CR"/>
              </w:rPr>
              <w:t>Alta (análisis estadístico avanzado) </w:t>
            </w:r>
          </w:p>
        </w:tc>
        <w:tc>
          <w:tcPr>
            <w:tcW w:w="1347" w:type="dxa"/>
            <w:tcBorders>
              <w:top w:val="nil"/>
              <w:left w:val="nil"/>
              <w:bottom w:val="nil"/>
              <w:right w:val="nil"/>
            </w:tcBorders>
            <w:shd w:val="clear" w:color="auto" w:fill="auto"/>
            <w:vAlign w:val="center"/>
            <w:hideMark/>
          </w:tcPr>
          <w:p w14:paraId="43D79E38" w14:textId="77777777" w:rsidR="005D5016" w:rsidRPr="005D5016" w:rsidRDefault="005D5016" w:rsidP="000A66BC">
            <w:pPr>
              <w:jc w:val="center"/>
              <w:textAlignment w:val="baseline"/>
              <w:rPr>
                <w:lang w:eastAsia="es-CR"/>
              </w:rPr>
            </w:pPr>
            <w:r w:rsidRPr="005D5016">
              <w:rPr>
                <w:rFonts w:ascii="Arial" w:hAnsi="Arial" w:cs="Arial"/>
                <w:sz w:val="20"/>
                <w:szCs w:val="20"/>
                <w:lang w:eastAsia="es-CR"/>
              </w:rPr>
              <w:t>Baja </w:t>
            </w:r>
          </w:p>
        </w:tc>
        <w:tc>
          <w:tcPr>
            <w:tcW w:w="2001" w:type="dxa"/>
            <w:tcBorders>
              <w:top w:val="nil"/>
              <w:left w:val="nil"/>
              <w:bottom w:val="nil"/>
              <w:right w:val="nil"/>
            </w:tcBorders>
            <w:shd w:val="clear" w:color="auto" w:fill="auto"/>
            <w:vAlign w:val="center"/>
            <w:hideMark/>
          </w:tcPr>
          <w:p w14:paraId="41DD9FB0" w14:textId="77777777" w:rsidR="005D5016" w:rsidRPr="005D5016" w:rsidRDefault="005D5016" w:rsidP="000A66BC">
            <w:pPr>
              <w:jc w:val="center"/>
              <w:textAlignment w:val="baseline"/>
              <w:rPr>
                <w:lang w:eastAsia="es-CR"/>
              </w:rPr>
            </w:pPr>
            <w:r w:rsidRPr="005D5016">
              <w:rPr>
                <w:rFonts w:ascii="Arial" w:hAnsi="Arial" w:cs="Arial"/>
                <w:sz w:val="20"/>
                <w:szCs w:val="20"/>
                <w:lang w:eastAsia="es-CR"/>
              </w:rPr>
              <w:t>Regresión, </w:t>
            </w:r>
            <w:proofErr w:type="spellStart"/>
            <w:r w:rsidRPr="005D5016">
              <w:rPr>
                <w:rFonts w:ascii="Arial" w:hAnsi="Arial" w:cs="Arial"/>
                <w:i/>
                <w:iCs/>
                <w:sz w:val="20"/>
                <w:szCs w:val="20"/>
                <w:lang w:eastAsia="es-CR"/>
              </w:rPr>
              <w:t>clustering</w:t>
            </w:r>
            <w:proofErr w:type="spellEnd"/>
            <w:r w:rsidRPr="005D5016">
              <w:rPr>
                <w:rFonts w:ascii="Arial" w:hAnsi="Arial" w:cs="Arial"/>
                <w:sz w:val="20"/>
                <w:szCs w:val="20"/>
                <w:lang w:eastAsia="es-CR"/>
              </w:rPr>
              <w:t>, reducción de variables </w:t>
            </w:r>
          </w:p>
        </w:tc>
      </w:tr>
      <w:tr w:rsidR="005D5016" w:rsidRPr="005D5016" w14:paraId="34EE1505" w14:textId="77777777" w:rsidTr="000A66BC">
        <w:trPr>
          <w:trHeight w:val="300"/>
        </w:trPr>
        <w:tc>
          <w:tcPr>
            <w:tcW w:w="1275" w:type="dxa"/>
            <w:tcBorders>
              <w:top w:val="nil"/>
              <w:left w:val="nil"/>
              <w:bottom w:val="nil"/>
              <w:right w:val="nil"/>
            </w:tcBorders>
            <w:shd w:val="clear" w:color="auto" w:fill="auto"/>
            <w:vAlign w:val="center"/>
            <w:hideMark/>
          </w:tcPr>
          <w:p w14:paraId="40A15756" w14:textId="77777777" w:rsidR="005D5016" w:rsidRPr="005D5016" w:rsidRDefault="005D5016" w:rsidP="000A66BC">
            <w:pPr>
              <w:jc w:val="center"/>
              <w:textAlignment w:val="baseline"/>
              <w:rPr>
                <w:lang w:eastAsia="es-CR"/>
              </w:rPr>
            </w:pPr>
            <w:r w:rsidRPr="005D5016">
              <w:rPr>
                <w:rFonts w:ascii="Arial" w:hAnsi="Arial" w:cs="Arial"/>
                <w:sz w:val="20"/>
                <w:szCs w:val="20"/>
                <w:lang w:eastAsia="es-CR"/>
              </w:rPr>
              <w:t>KNIME </w:t>
            </w:r>
          </w:p>
        </w:tc>
        <w:tc>
          <w:tcPr>
            <w:tcW w:w="2072" w:type="dxa"/>
            <w:tcBorders>
              <w:top w:val="nil"/>
              <w:left w:val="nil"/>
              <w:bottom w:val="nil"/>
              <w:right w:val="nil"/>
            </w:tcBorders>
            <w:shd w:val="clear" w:color="auto" w:fill="auto"/>
            <w:vAlign w:val="center"/>
            <w:hideMark/>
          </w:tcPr>
          <w:p w14:paraId="08A05C6E" w14:textId="77777777" w:rsidR="005D5016" w:rsidRPr="005D5016" w:rsidRDefault="005D5016" w:rsidP="000A66BC">
            <w:pPr>
              <w:jc w:val="center"/>
              <w:textAlignment w:val="baseline"/>
              <w:rPr>
                <w:lang w:eastAsia="es-CR"/>
              </w:rPr>
            </w:pPr>
            <w:r w:rsidRPr="005D5016">
              <w:rPr>
                <w:rFonts w:ascii="Arial" w:hAnsi="Arial" w:cs="Arial"/>
                <w:sz w:val="20"/>
                <w:szCs w:val="20"/>
                <w:lang w:eastAsia="es-CR"/>
              </w:rPr>
              <w:t>Código abierto </w:t>
            </w:r>
          </w:p>
        </w:tc>
        <w:tc>
          <w:tcPr>
            <w:tcW w:w="808" w:type="dxa"/>
            <w:tcBorders>
              <w:top w:val="nil"/>
              <w:left w:val="nil"/>
              <w:bottom w:val="nil"/>
              <w:right w:val="nil"/>
            </w:tcBorders>
            <w:shd w:val="clear" w:color="auto" w:fill="auto"/>
            <w:vAlign w:val="center"/>
            <w:hideMark/>
          </w:tcPr>
          <w:p w14:paraId="0B06A7CE" w14:textId="77777777" w:rsidR="005D5016" w:rsidRPr="005D5016" w:rsidRDefault="005D5016" w:rsidP="000A66BC">
            <w:pPr>
              <w:jc w:val="center"/>
              <w:textAlignment w:val="baseline"/>
              <w:rPr>
                <w:lang w:eastAsia="es-CR"/>
              </w:rPr>
            </w:pPr>
            <w:r w:rsidRPr="005D5016">
              <w:rPr>
                <w:rFonts w:ascii="Arial" w:hAnsi="Arial" w:cs="Arial"/>
                <w:sz w:val="20"/>
                <w:szCs w:val="20"/>
                <w:lang w:eastAsia="es-CR"/>
              </w:rPr>
              <w:t>Media </w:t>
            </w:r>
          </w:p>
        </w:tc>
        <w:tc>
          <w:tcPr>
            <w:tcW w:w="1286" w:type="dxa"/>
            <w:tcBorders>
              <w:top w:val="nil"/>
              <w:left w:val="nil"/>
              <w:bottom w:val="nil"/>
              <w:right w:val="nil"/>
            </w:tcBorders>
            <w:shd w:val="clear" w:color="auto" w:fill="auto"/>
            <w:vAlign w:val="center"/>
            <w:hideMark/>
          </w:tcPr>
          <w:p w14:paraId="19603406" w14:textId="77777777" w:rsidR="005D5016" w:rsidRPr="005D5016" w:rsidRDefault="005D5016" w:rsidP="000A66BC">
            <w:pPr>
              <w:jc w:val="center"/>
              <w:textAlignment w:val="baseline"/>
              <w:rPr>
                <w:lang w:eastAsia="es-CR"/>
              </w:rPr>
            </w:pPr>
            <w:r w:rsidRPr="005D5016">
              <w:rPr>
                <w:rFonts w:ascii="Arial" w:hAnsi="Arial" w:cs="Arial"/>
                <w:sz w:val="20"/>
                <w:szCs w:val="20"/>
                <w:lang w:eastAsia="es-CR"/>
              </w:rPr>
              <w:t>Alta (integración de múltiples fuentes) </w:t>
            </w:r>
          </w:p>
        </w:tc>
        <w:tc>
          <w:tcPr>
            <w:tcW w:w="1347" w:type="dxa"/>
            <w:tcBorders>
              <w:top w:val="nil"/>
              <w:left w:val="nil"/>
              <w:bottom w:val="nil"/>
              <w:right w:val="nil"/>
            </w:tcBorders>
            <w:shd w:val="clear" w:color="auto" w:fill="auto"/>
            <w:vAlign w:val="center"/>
            <w:hideMark/>
          </w:tcPr>
          <w:p w14:paraId="1AB887C6" w14:textId="77777777" w:rsidR="005D5016" w:rsidRPr="005D5016" w:rsidRDefault="005D5016" w:rsidP="000A66BC">
            <w:pPr>
              <w:jc w:val="center"/>
              <w:textAlignment w:val="baseline"/>
              <w:rPr>
                <w:lang w:eastAsia="es-CR"/>
              </w:rPr>
            </w:pPr>
            <w:r w:rsidRPr="005D5016">
              <w:rPr>
                <w:rFonts w:ascii="Arial" w:hAnsi="Arial" w:cs="Arial"/>
                <w:sz w:val="20"/>
                <w:szCs w:val="20"/>
                <w:lang w:eastAsia="es-CR"/>
              </w:rPr>
              <w:t>Media </w:t>
            </w:r>
          </w:p>
        </w:tc>
        <w:tc>
          <w:tcPr>
            <w:tcW w:w="2001" w:type="dxa"/>
            <w:tcBorders>
              <w:top w:val="nil"/>
              <w:left w:val="nil"/>
              <w:bottom w:val="nil"/>
              <w:right w:val="nil"/>
            </w:tcBorders>
            <w:shd w:val="clear" w:color="auto" w:fill="auto"/>
            <w:vAlign w:val="center"/>
            <w:hideMark/>
          </w:tcPr>
          <w:p w14:paraId="343D763F" w14:textId="77777777" w:rsidR="005D5016" w:rsidRPr="005D5016" w:rsidRDefault="005D5016" w:rsidP="000A66BC">
            <w:pPr>
              <w:jc w:val="center"/>
              <w:textAlignment w:val="baseline"/>
              <w:rPr>
                <w:lang w:eastAsia="es-CR"/>
              </w:rPr>
            </w:pPr>
            <w:r w:rsidRPr="005D5016">
              <w:rPr>
                <w:rFonts w:ascii="Arial" w:hAnsi="Arial" w:cs="Arial"/>
                <w:sz w:val="20"/>
                <w:szCs w:val="20"/>
                <w:lang w:eastAsia="es-CR"/>
              </w:rPr>
              <w:t>Clasificación, análisis de sentimientos, redes sociales </w:t>
            </w:r>
          </w:p>
        </w:tc>
      </w:tr>
      <w:tr w:rsidR="005D5016" w:rsidRPr="005D5016" w14:paraId="3D3C9417" w14:textId="77777777" w:rsidTr="000A66BC">
        <w:trPr>
          <w:trHeight w:val="300"/>
        </w:trPr>
        <w:tc>
          <w:tcPr>
            <w:tcW w:w="1275" w:type="dxa"/>
            <w:tcBorders>
              <w:top w:val="nil"/>
              <w:left w:val="nil"/>
              <w:bottom w:val="nil"/>
              <w:right w:val="nil"/>
            </w:tcBorders>
            <w:shd w:val="clear" w:color="auto" w:fill="auto"/>
            <w:vAlign w:val="center"/>
            <w:hideMark/>
          </w:tcPr>
          <w:p w14:paraId="2CA93B42" w14:textId="77777777" w:rsidR="005D5016" w:rsidRPr="005D5016" w:rsidRDefault="005D5016" w:rsidP="000A66BC">
            <w:pPr>
              <w:jc w:val="center"/>
              <w:textAlignment w:val="baseline"/>
              <w:rPr>
                <w:lang w:eastAsia="es-CR"/>
              </w:rPr>
            </w:pPr>
            <w:r w:rsidRPr="005D5016">
              <w:rPr>
                <w:rFonts w:ascii="Arial" w:hAnsi="Arial" w:cs="Arial"/>
                <w:sz w:val="20"/>
                <w:szCs w:val="20"/>
                <w:lang w:eastAsia="es-CR"/>
              </w:rPr>
              <w:t>ORANGE </w:t>
            </w:r>
          </w:p>
        </w:tc>
        <w:tc>
          <w:tcPr>
            <w:tcW w:w="2072" w:type="dxa"/>
            <w:tcBorders>
              <w:top w:val="nil"/>
              <w:left w:val="nil"/>
              <w:bottom w:val="nil"/>
              <w:right w:val="nil"/>
            </w:tcBorders>
            <w:shd w:val="clear" w:color="auto" w:fill="auto"/>
            <w:vAlign w:val="center"/>
            <w:hideMark/>
          </w:tcPr>
          <w:p w14:paraId="73530FAA" w14:textId="77777777" w:rsidR="005D5016" w:rsidRPr="005D5016" w:rsidRDefault="005D5016" w:rsidP="000A66BC">
            <w:pPr>
              <w:jc w:val="center"/>
              <w:textAlignment w:val="baseline"/>
              <w:rPr>
                <w:lang w:eastAsia="es-CR"/>
              </w:rPr>
            </w:pPr>
            <w:r w:rsidRPr="005D5016">
              <w:rPr>
                <w:rFonts w:ascii="Arial" w:hAnsi="Arial" w:cs="Arial"/>
                <w:sz w:val="20"/>
                <w:szCs w:val="20"/>
                <w:lang w:eastAsia="es-CR"/>
              </w:rPr>
              <w:t>Código abierto </w:t>
            </w:r>
          </w:p>
        </w:tc>
        <w:tc>
          <w:tcPr>
            <w:tcW w:w="808" w:type="dxa"/>
            <w:tcBorders>
              <w:top w:val="nil"/>
              <w:left w:val="nil"/>
              <w:bottom w:val="nil"/>
              <w:right w:val="nil"/>
            </w:tcBorders>
            <w:shd w:val="clear" w:color="auto" w:fill="auto"/>
            <w:vAlign w:val="center"/>
            <w:hideMark/>
          </w:tcPr>
          <w:p w14:paraId="548CF1E8" w14:textId="77777777" w:rsidR="005D5016" w:rsidRPr="005D5016" w:rsidRDefault="005D5016" w:rsidP="000A66BC">
            <w:pPr>
              <w:jc w:val="center"/>
              <w:textAlignment w:val="baseline"/>
              <w:rPr>
                <w:lang w:eastAsia="es-CR"/>
              </w:rPr>
            </w:pPr>
            <w:r w:rsidRPr="005D5016">
              <w:rPr>
                <w:rFonts w:ascii="Arial" w:hAnsi="Arial" w:cs="Arial"/>
                <w:sz w:val="20"/>
                <w:szCs w:val="20"/>
                <w:lang w:eastAsia="es-CR"/>
              </w:rPr>
              <w:t>Alta </w:t>
            </w:r>
          </w:p>
        </w:tc>
        <w:tc>
          <w:tcPr>
            <w:tcW w:w="1286" w:type="dxa"/>
            <w:tcBorders>
              <w:top w:val="nil"/>
              <w:left w:val="nil"/>
              <w:bottom w:val="nil"/>
              <w:right w:val="nil"/>
            </w:tcBorders>
            <w:shd w:val="clear" w:color="auto" w:fill="auto"/>
            <w:vAlign w:val="center"/>
            <w:hideMark/>
          </w:tcPr>
          <w:p w14:paraId="3E292294" w14:textId="77777777" w:rsidR="005D5016" w:rsidRPr="005D5016" w:rsidRDefault="005D5016" w:rsidP="000A66BC">
            <w:pPr>
              <w:jc w:val="center"/>
              <w:textAlignment w:val="baseline"/>
              <w:rPr>
                <w:lang w:eastAsia="es-CR"/>
              </w:rPr>
            </w:pPr>
            <w:r w:rsidRPr="005D5016">
              <w:rPr>
                <w:rFonts w:ascii="Arial" w:hAnsi="Arial" w:cs="Arial"/>
                <w:sz w:val="20"/>
                <w:szCs w:val="20"/>
                <w:lang w:eastAsia="es-CR"/>
              </w:rPr>
              <w:t>Media-alta </w:t>
            </w:r>
          </w:p>
        </w:tc>
        <w:tc>
          <w:tcPr>
            <w:tcW w:w="1347" w:type="dxa"/>
            <w:tcBorders>
              <w:top w:val="nil"/>
              <w:left w:val="nil"/>
              <w:bottom w:val="nil"/>
              <w:right w:val="nil"/>
            </w:tcBorders>
            <w:shd w:val="clear" w:color="auto" w:fill="auto"/>
            <w:vAlign w:val="center"/>
            <w:hideMark/>
          </w:tcPr>
          <w:p w14:paraId="4B2064AD" w14:textId="77777777" w:rsidR="005D5016" w:rsidRPr="005D5016" w:rsidRDefault="005D5016" w:rsidP="000A66BC">
            <w:pPr>
              <w:jc w:val="center"/>
              <w:textAlignment w:val="baseline"/>
              <w:rPr>
                <w:lang w:eastAsia="es-CR"/>
              </w:rPr>
            </w:pPr>
            <w:r w:rsidRPr="005D5016">
              <w:rPr>
                <w:rFonts w:ascii="Arial" w:hAnsi="Arial" w:cs="Arial"/>
                <w:sz w:val="20"/>
                <w:szCs w:val="20"/>
                <w:lang w:eastAsia="es-CR"/>
              </w:rPr>
              <w:t>Media </w:t>
            </w:r>
          </w:p>
        </w:tc>
        <w:tc>
          <w:tcPr>
            <w:tcW w:w="2001" w:type="dxa"/>
            <w:tcBorders>
              <w:top w:val="nil"/>
              <w:left w:val="nil"/>
              <w:bottom w:val="nil"/>
              <w:right w:val="nil"/>
            </w:tcBorders>
            <w:shd w:val="clear" w:color="auto" w:fill="auto"/>
            <w:vAlign w:val="center"/>
            <w:hideMark/>
          </w:tcPr>
          <w:p w14:paraId="34C323AE" w14:textId="77777777" w:rsidR="005D5016" w:rsidRPr="005D5016" w:rsidRDefault="005D5016" w:rsidP="000A66BC">
            <w:pPr>
              <w:jc w:val="center"/>
              <w:textAlignment w:val="baseline"/>
              <w:rPr>
                <w:lang w:eastAsia="es-CR"/>
              </w:rPr>
            </w:pPr>
            <w:r w:rsidRPr="005D5016">
              <w:rPr>
                <w:rFonts w:ascii="Arial" w:hAnsi="Arial" w:cs="Arial"/>
                <w:sz w:val="20"/>
                <w:szCs w:val="20"/>
                <w:lang w:eastAsia="es-CR"/>
              </w:rPr>
              <w:t>Árboles de decisión, bosques aleatorios, SVM, Bayes </w:t>
            </w:r>
          </w:p>
        </w:tc>
      </w:tr>
      <w:tr w:rsidR="005D5016" w:rsidRPr="005D5016" w14:paraId="1A8B98A3" w14:textId="77777777" w:rsidTr="000A66BC">
        <w:trPr>
          <w:trHeight w:val="300"/>
        </w:trPr>
        <w:tc>
          <w:tcPr>
            <w:tcW w:w="1275" w:type="dxa"/>
            <w:tcBorders>
              <w:top w:val="nil"/>
              <w:left w:val="nil"/>
              <w:bottom w:val="nil"/>
              <w:right w:val="nil"/>
            </w:tcBorders>
            <w:shd w:val="clear" w:color="auto" w:fill="auto"/>
            <w:vAlign w:val="center"/>
            <w:hideMark/>
          </w:tcPr>
          <w:p w14:paraId="580A13F1" w14:textId="77777777" w:rsidR="005D5016" w:rsidRPr="005D5016" w:rsidRDefault="005D5016" w:rsidP="000A66BC">
            <w:pPr>
              <w:jc w:val="center"/>
              <w:textAlignment w:val="baseline"/>
              <w:rPr>
                <w:lang w:eastAsia="es-CR"/>
              </w:rPr>
            </w:pPr>
            <w:r w:rsidRPr="005D5016">
              <w:rPr>
                <w:rFonts w:ascii="Arial" w:hAnsi="Arial" w:cs="Arial"/>
                <w:sz w:val="20"/>
                <w:szCs w:val="20"/>
                <w:lang w:eastAsia="es-CR"/>
              </w:rPr>
              <w:t>KEEL </w:t>
            </w:r>
          </w:p>
        </w:tc>
        <w:tc>
          <w:tcPr>
            <w:tcW w:w="2072" w:type="dxa"/>
            <w:tcBorders>
              <w:top w:val="nil"/>
              <w:left w:val="nil"/>
              <w:bottom w:val="nil"/>
              <w:right w:val="nil"/>
            </w:tcBorders>
            <w:shd w:val="clear" w:color="auto" w:fill="auto"/>
            <w:vAlign w:val="center"/>
            <w:hideMark/>
          </w:tcPr>
          <w:p w14:paraId="15ABD95F" w14:textId="77777777" w:rsidR="005D5016" w:rsidRPr="005D5016" w:rsidRDefault="005D5016" w:rsidP="000A66BC">
            <w:pPr>
              <w:jc w:val="center"/>
              <w:textAlignment w:val="baseline"/>
              <w:rPr>
                <w:lang w:eastAsia="es-CR"/>
              </w:rPr>
            </w:pPr>
            <w:r w:rsidRPr="005D5016">
              <w:rPr>
                <w:rFonts w:ascii="Arial" w:hAnsi="Arial" w:cs="Arial"/>
                <w:sz w:val="20"/>
                <w:szCs w:val="20"/>
                <w:lang w:eastAsia="es-CR"/>
              </w:rPr>
              <w:t>Código abierto </w:t>
            </w:r>
          </w:p>
        </w:tc>
        <w:tc>
          <w:tcPr>
            <w:tcW w:w="808" w:type="dxa"/>
            <w:tcBorders>
              <w:top w:val="nil"/>
              <w:left w:val="nil"/>
              <w:bottom w:val="nil"/>
              <w:right w:val="nil"/>
            </w:tcBorders>
            <w:shd w:val="clear" w:color="auto" w:fill="auto"/>
            <w:vAlign w:val="center"/>
            <w:hideMark/>
          </w:tcPr>
          <w:p w14:paraId="7CBEDCA9" w14:textId="77777777" w:rsidR="005D5016" w:rsidRPr="005D5016" w:rsidRDefault="005D5016" w:rsidP="000A66BC">
            <w:pPr>
              <w:jc w:val="center"/>
              <w:textAlignment w:val="baseline"/>
              <w:rPr>
                <w:lang w:eastAsia="es-CR"/>
              </w:rPr>
            </w:pPr>
            <w:r w:rsidRPr="005D5016">
              <w:rPr>
                <w:rFonts w:ascii="Arial" w:hAnsi="Arial" w:cs="Arial"/>
                <w:sz w:val="20"/>
                <w:szCs w:val="20"/>
                <w:lang w:eastAsia="es-CR"/>
              </w:rPr>
              <w:t>Media </w:t>
            </w:r>
          </w:p>
        </w:tc>
        <w:tc>
          <w:tcPr>
            <w:tcW w:w="1286" w:type="dxa"/>
            <w:tcBorders>
              <w:top w:val="nil"/>
              <w:left w:val="nil"/>
              <w:bottom w:val="nil"/>
              <w:right w:val="nil"/>
            </w:tcBorders>
            <w:shd w:val="clear" w:color="auto" w:fill="auto"/>
            <w:vAlign w:val="center"/>
            <w:hideMark/>
          </w:tcPr>
          <w:p w14:paraId="412446B7" w14:textId="77777777" w:rsidR="005D5016" w:rsidRPr="005D5016" w:rsidRDefault="005D5016" w:rsidP="000A66BC">
            <w:pPr>
              <w:jc w:val="center"/>
              <w:textAlignment w:val="baseline"/>
              <w:rPr>
                <w:lang w:eastAsia="es-CR"/>
              </w:rPr>
            </w:pPr>
            <w:r w:rsidRPr="005D5016">
              <w:rPr>
                <w:rFonts w:ascii="Arial" w:hAnsi="Arial" w:cs="Arial"/>
                <w:sz w:val="20"/>
                <w:szCs w:val="20"/>
                <w:lang w:eastAsia="es-CR"/>
              </w:rPr>
              <w:t>Alta (énfasis en algoritmos evolutivos) </w:t>
            </w:r>
          </w:p>
        </w:tc>
        <w:tc>
          <w:tcPr>
            <w:tcW w:w="1347" w:type="dxa"/>
            <w:tcBorders>
              <w:top w:val="nil"/>
              <w:left w:val="nil"/>
              <w:bottom w:val="nil"/>
              <w:right w:val="nil"/>
            </w:tcBorders>
            <w:shd w:val="clear" w:color="auto" w:fill="auto"/>
            <w:vAlign w:val="center"/>
            <w:hideMark/>
          </w:tcPr>
          <w:p w14:paraId="27B9B61F" w14:textId="77777777" w:rsidR="005D5016" w:rsidRPr="005D5016" w:rsidRDefault="005D5016" w:rsidP="000A66BC">
            <w:pPr>
              <w:jc w:val="center"/>
              <w:textAlignment w:val="baseline"/>
              <w:rPr>
                <w:lang w:eastAsia="es-CR"/>
              </w:rPr>
            </w:pPr>
            <w:r w:rsidRPr="005D5016">
              <w:rPr>
                <w:rFonts w:ascii="Arial" w:hAnsi="Arial" w:cs="Arial"/>
                <w:sz w:val="20"/>
                <w:szCs w:val="20"/>
                <w:lang w:eastAsia="es-CR"/>
              </w:rPr>
              <w:t>Baja </w:t>
            </w:r>
          </w:p>
        </w:tc>
        <w:tc>
          <w:tcPr>
            <w:tcW w:w="2001" w:type="dxa"/>
            <w:tcBorders>
              <w:top w:val="nil"/>
              <w:left w:val="nil"/>
              <w:bottom w:val="nil"/>
              <w:right w:val="nil"/>
            </w:tcBorders>
            <w:shd w:val="clear" w:color="auto" w:fill="auto"/>
            <w:vAlign w:val="center"/>
            <w:hideMark/>
          </w:tcPr>
          <w:p w14:paraId="1A8C7C5C" w14:textId="77777777" w:rsidR="005D5016" w:rsidRPr="005D5016" w:rsidRDefault="005D5016" w:rsidP="000A66BC">
            <w:pPr>
              <w:jc w:val="center"/>
              <w:textAlignment w:val="baseline"/>
              <w:rPr>
                <w:lang w:eastAsia="es-CR"/>
              </w:rPr>
            </w:pPr>
            <w:r w:rsidRPr="005D5016">
              <w:rPr>
                <w:rFonts w:ascii="Arial" w:hAnsi="Arial" w:cs="Arial"/>
                <w:sz w:val="20"/>
                <w:szCs w:val="20"/>
                <w:lang w:eastAsia="es-CR"/>
              </w:rPr>
              <w:t>Clasificación, regresión, selección de características </w:t>
            </w:r>
          </w:p>
        </w:tc>
      </w:tr>
      <w:tr w:rsidR="005D5016" w:rsidRPr="005D5016" w14:paraId="791E2121" w14:textId="77777777" w:rsidTr="000A66BC">
        <w:trPr>
          <w:trHeight w:val="300"/>
        </w:trPr>
        <w:tc>
          <w:tcPr>
            <w:tcW w:w="1275" w:type="dxa"/>
            <w:tcBorders>
              <w:top w:val="nil"/>
              <w:left w:val="nil"/>
              <w:bottom w:val="nil"/>
              <w:right w:val="nil"/>
            </w:tcBorders>
            <w:shd w:val="clear" w:color="auto" w:fill="auto"/>
            <w:vAlign w:val="center"/>
            <w:hideMark/>
          </w:tcPr>
          <w:p w14:paraId="786B5611" w14:textId="77777777" w:rsidR="005D5016" w:rsidRPr="005D5016" w:rsidRDefault="005D5016" w:rsidP="000A66BC">
            <w:pPr>
              <w:jc w:val="center"/>
              <w:textAlignment w:val="baseline"/>
              <w:rPr>
                <w:lang w:eastAsia="es-CR"/>
              </w:rPr>
            </w:pPr>
            <w:proofErr w:type="spellStart"/>
            <w:r w:rsidRPr="005D5016">
              <w:rPr>
                <w:rFonts w:ascii="Arial" w:hAnsi="Arial" w:cs="Arial"/>
                <w:sz w:val="20"/>
                <w:szCs w:val="20"/>
                <w:lang w:eastAsia="es-CR"/>
              </w:rPr>
              <w:t>Spark</w:t>
            </w:r>
            <w:proofErr w:type="spellEnd"/>
            <w:r w:rsidRPr="005D5016">
              <w:rPr>
                <w:rFonts w:ascii="Arial" w:hAnsi="Arial" w:cs="Arial"/>
                <w:sz w:val="20"/>
                <w:szCs w:val="20"/>
                <w:lang w:eastAsia="es-CR"/>
              </w:rPr>
              <w:t> </w:t>
            </w:r>
            <w:proofErr w:type="spellStart"/>
            <w:r w:rsidRPr="005D5016">
              <w:rPr>
                <w:rFonts w:ascii="Arial" w:hAnsi="Arial" w:cs="Arial"/>
                <w:sz w:val="20"/>
                <w:szCs w:val="20"/>
                <w:lang w:eastAsia="es-CR"/>
              </w:rPr>
              <w:t>MLLib</w:t>
            </w:r>
            <w:proofErr w:type="spellEnd"/>
            <w:r w:rsidRPr="005D5016">
              <w:rPr>
                <w:rFonts w:ascii="Arial" w:hAnsi="Arial" w:cs="Arial"/>
                <w:sz w:val="20"/>
                <w:szCs w:val="20"/>
                <w:lang w:eastAsia="es-CR"/>
              </w:rPr>
              <w:t> </w:t>
            </w:r>
          </w:p>
        </w:tc>
        <w:tc>
          <w:tcPr>
            <w:tcW w:w="2072" w:type="dxa"/>
            <w:tcBorders>
              <w:top w:val="nil"/>
              <w:left w:val="nil"/>
              <w:bottom w:val="nil"/>
              <w:right w:val="nil"/>
            </w:tcBorders>
            <w:shd w:val="clear" w:color="auto" w:fill="auto"/>
            <w:vAlign w:val="center"/>
            <w:hideMark/>
          </w:tcPr>
          <w:p w14:paraId="48D1B480" w14:textId="77777777" w:rsidR="005D5016" w:rsidRPr="005D5016" w:rsidRDefault="005D5016" w:rsidP="000A66BC">
            <w:pPr>
              <w:jc w:val="center"/>
              <w:textAlignment w:val="baseline"/>
              <w:rPr>
                <w:lang w:eastAsia="es-CR"/>
              </w:rPr>
            </w:pPr>
            <w:r w:rsidRPr="005D5016">
              <w:rPr>
                <w:rFonts w:ascii="Arial" w:hAnsi="Arial" w:cs="Arial"/>
                <w:sz w:val="20"/>
                <w:szCs w:val="20"/>
                <w:lang w:eastAsia="es-CR"/>
              </w:rPr>
              <w:t>Código abierto </w:t>
            </w:r>
          </w:p>
        </w:tc>
        <w:tc>
          <w:tcPr>
            <w:tcW w:w="808" w:type="dxa"/>
            <w:tcBorders>
              <w:top w:val="nil"/>
              <w:left w:val="nil"/>
              <w:bottom w:val="nil"/>
              <w:right w:val="nil"/>
            </w:tcBorders>
            <w:shd w:val="clear" w:color="auto" w:fill="auto"/>
            <w:vAlign w:val="center"/>
            <w:hideMark/>
          </w:tcPr>
          <w:p w14:paraId="300662C0" w14:textId="77777777" w:rsidR="005D5016" w:rsidRPr="005D5016" w:rsidRDefault="005D5016" w:rsidP="000A66BC">
            <w:pPr>
              <w:jc w:val="center"/>
              <w:textAlignment w:val="baseline"/>
              <w:rPr>
                <w:lang w:eastAsia="es-CR"/>
              </w:rPr>
            </w:pPr>
            <w:r w:rsidRPr="005D5016">
              <w:rPr>
                <w:rFonts w:ascii="Arial" w:hAnsi="Arial" w:cs="Arial"/>
                <w:sz w:val="20"/>
                <w:szCs w:val="20"/>
                <w:lang w:eastAsia="es-CR"/>
              </w:rPr>
              <w:t>Baja </w:t>
            </w:r>
          </w:p>
        </w:tc>
        <w:tc>
          <w:tcPr>
            <w:tcW w:w="1286" w:type="dxa"/>
            <w:tcBorders>
              <w:top w:val="nil"/>
              <w:left w:val="nil"/>
              <w:bottom w:val="nil"/>
              <w:right w:val="nil"/>
            </w:tcBorders>
            <w:shd w:val="clear" w:color="auto" w:fill="auto"/>
            <w:vAlign w:val="center"/>
            <w:hideMark/>
          </w:tcPr>
          <w:p w14:paraId="000727D6" w14:textId="77777777" w:rsidR="005D5016" w:rsidRPr="005D5016" w:rsidRDefault="005D5016" w:rsidP="000A66BC">
            <w:pPr>
              <w:jc w:val="center"/>
              <w:textAlignment w:val="baseline"/>
              <w:rPr>
                <w:lang w:eastAsia="es-CR"/>
              </w:rPr>
            </w:pPr>
            <w:r w:rsidRPr="005D5016">
              <w:rPr>
                <w:rFonts w:ascii="Arial" w:hAnsi="Arial" w:cs="Arial"/>
                <w:sz w:val="20"/>
                <w:szCs w:val="20"/>
                <w:lang w:eastAsia="es-CR"/>
              </w:rPr>
              <w:t>Alta (procesamiento distribuido) </w:t>
            </w:r>
          </w:p>
        </w:tc>
        <w:tc>
          <w:tcPr>
            <w:tcW w:w="1347" w:type="dxa"/>
            <w:tcBorders>
              <w:top w:val="nil"/>
              <w:left w:val="nil"/>
              <w:bottom w:val="nil"/>
              <w:right w:val="nil"/>
            </w:tcBorders>
            <w:shd w:val="clear" w:color="auto" w:fill="auto"/>
            <w:vAlign w:val="center"/>
            <w:hideMark/>
          </w:tcPr>
          <w:p w14:paraId="2D8FE62E" w14:textId="77777777" w:rsidR="005D5016" w:rsidRPr="005D5016" w:rsidRDefault="005D5016" w:rsidP="000A66BC">
            <w:pPr>
              <w:jc w:val="center"/>
              <w:textAlignment w:val="baseline"/>
              <w:rPr>
                <w:lang w:eastAsia="es-CR"/>
              </w:rPr>
            </w:pPr>
            <w:r w:rsidRPr="005D5016">
              <w:rPr>
                <w:rFonts w:ascii="Arial" w:hAnsi="Arial" w:cs="Arial"/>
                <w:sz w:val="20"/>
                <w:szCs w:val="20"/>
                <w:lang w:eastAsia="es-CR"/>
              </w:rPr>
              <w:t>Alta </w:t>
            </w:r>
          </w:p>
        </w:tc>
        <w:tc>
          <w:tcPr>
            <w:tcW w:w="2001" w:type="dxa"/>
            <w:tcBorders>
              <w:top w:val="nil"/>
              <w:left w:val="nil"/>
              <w:bottom w:val="nil"/>
              <w:right w:val="nil"/>
            </w:tcBorders>
            <w:shd w:val="clear" w:color="auto" w:fill="auto"/>
            <w:vAlign w:val="center"/>
            <w:hideMark/>
          </w:tcPr>
          <w:p w14:paraId="047E375A" w14:textId="77777777" w:rsidR="005D5016" w:rsidRPr="005D5016" w:rsidRDefault="005D5016" w:rsidP="000A66BC">
            <w:pPr>
              <w:jc w:val="center"/>
              <w:textAlignment w:val="baseline"/>
              <w:rPr>
                <w:lang w:eastAsia="es-CR"/>
              </w:rPr>
            </w:pPr>
            <w:r w:rsidRPr="005D5016">
              <w:rPr>
                <w:rFonts w:ascii="Arial" w:hAnsi="Arial" w:cs="Arial"/>
                <w:sz w:val="20"/>
                <w:szCs w:val="20"/>
                <w:lang w:eastAsia="es-CR"/>
              </w:rPr>
              <w:t>Clasificación, </w:t>
            </w:r>
            <w:proofErr w:type="spellStart"/>
            <w:r w:rsidRPr="005D5016">
              <w:rPr>
                <w:rFonts w:ascii="Arial" w:hAnsi="Arial" w:cs="Arial"/>
                <w:i/>
                <w:iCs/>
                <w:sz w:val="20"/>
                <w:szCs w:val="20"/>
                <w:lang w:eastAsia="es-CR"/>
              </w:rPr>
              <w:t>clustering</w:t>
            </w:r>
            <w:proofErr w:type="spellEnd"/>
            <w:r w:rsidRPr="005D5016">
              <w:rPr>
                <w:rFonts w:ascii="Arial" w:hAnsi="Arial" w:cs="Arial"/>
                <w:sz w:val="20"/>
                <w:szCs w:val="20"/>
                <w:lang w:eastAsia="es-CR"/>
              </w:rPr>
              <w:t>, regresión </w:t>
            </w:r>
          </w:p>
        </w:tc>
      </w:tr>
    </w:tbl>
    <w:p w14:paraId="13E9D9FD" w14:textId="63843F38" w:rsidR="005D5016" w:rsidRPr="005D5016" w:rsidRDefault="005D5016" w:rsidP="005D5016">
      <w:pPr>
        <w:spacing w:line="360" w:lineRule="auto"/>
        <w:jc w:val="both"/>
        <w:textAlignment w:val="baseline"/>
        <w:rPr>
          <w:rFonts w:ascii="Segoe UI" w:hAnsi="Segoe UI" w:cs="Segoe UI"/>
          <w:sz w:val="18"/>
          <w:szCs w:val="18"/>
          <w:lang w:eastAsia="es-CR"/>
        </w:rPr>
      </w:pPr>
      <w:r w:rsidRPr="005D5016">
        <w:rPr>
          <w:rFonts w:ascii="Arial" w:hAnsi="Arial" w:cs="Arial"/>
          <w:sz w:val="20"/>
          <w:szCs w:val="20"/>
          <w:lang w:eastAsia="es-CR"/>
        </w:rPr>
        <w:t> </w:t>
      </w:r>
    </w:p>
    <w:p w14:paraId="0D5C8113" w14:textId="77777777" w:rsidR="005D5016" w:rsidRPr="005D5016" w:rsidRDefault="005D5016" w:rsidP="005D5016">
      <w:pPr>
        <w:spacing w:line="360" w:lineRule="auto"/>
        <w:jc w:val="both"/>
        <w:textAlignment w:val="baseline"/>
        <w:rPr>
          <w:rFonts w:ascii="Segoe UI" w:hAnsi="Segoe UI" w:cs="Segoe UI"/>
          <w:sz w:val="18"/>
          <w:szCs w:val="18"/>
          <w:lang w:eastAsia="es-CR"/>
        </w:rPr>
      </w:pPr>
      <w:r w:rsidRPr="005D5016">
        <w:rPr>
          <w:rFonts w:ascii="Arial" w:hAnsi="Arial" w:cs="Arial"/>
          <w:lang w:eastAsia="es-CR"/>
        </w:rPr>
        <w:t>Además, con la información analizada, se diseñó un modelo visual integrador (Figura </w:t>
      </w:r>
      <w:proofErr w:type="spellStart"/>
      <w:r w:rsidRPr="005D5016">
        <w:rPr>
          <w:rFonts w:ascii="Arial" w:hAnsi="Arial" w:cs="Arial"/>
          <w:lang w:eastAsia="es-CR"/>
        </w:rPr>
        <w:t>N°</w:t>
      </w:r>
      <w:proofErr w:type="spellEnd"/>
      <w:r w:rsidRPr="005D5016">
        <w:rPr>
          <w:rFonts w:ascii="Arial" w:hAnsi="Arial" w:cs="Arial"/>
          <w:lang w:eastAsia="es-CR"/>
        </w:rPr>
        <w:t> 1) que describe las relaciones entre variables clave y las técnicas empleadas, destacando el potencial de la minería de datos para la mejora continua de los procesos educativos (Romero &amp; Ventura, 2020). </w:t>
      </w:r>
    </w:p>
    <w:p w14:paraId="30D0784A" w14:textId="77777777" w:rsidR="005D5016" w:rsidRPr="005D5016" w:rsidRDefault="005D5016" w:rsidP="005D5016">
      <w:pPr>
        <w:spacing w:line="360" w:lineRule="auto"/>
        <w:jc w:val="both"/>
        <w:textAlignment w:val="baseline"/>
        <w:rPr>
          <w:rFonts w:ascii="Segoe UI" w:hAnsi="Segoe UI" w:cs="Segoe UI"/>
          <w:sz w:val="18"/>
          <w:szCs w:val="18"/>
          <w:lang w:eastAsia="es-CR"/>
        </w:rPr>
      </w:pPr>
      <w:r w:rsidRPr="005D5016">
        <w:rPr>
          <w:rFonts w:ascii="Arial" w:hAnsi="Arial" w:cs="Arial"/>
          <w:color w:val="0078D4"/>
          <w:lang w:eastAsia="es-CR"/>
        </w:rPr>
        <w:t> </w:t>
      </w:r>
    </w:p>
    <w:p w14:paraId="7E528187" w14:textId="3CC432ED" w:rsidR="005D5016" w:rsidRPr="005D5016" w:rsidRDefault="007E7283" w:rsidP="005D5016">
      <w:pPr>
        <w:spacing w:line="360" w:lineRule="auto"/>
        <w:textAlignment w:val="baseline"/>
        <w:rPr>
          <w:rFonts w:ascii="Segoe UI" w:hAnsi="Segoe UI" w:cs="Segoe UI"/>
          <w:sz w:val="18"/>
          <w:szCs w:val="18"/>
          <w:lang w:eastAsia="es-CR"/>
        </w:rPr>
      </w:pPr>
      <w:r w:rsidRPr="007E7283">
        <w:rPr>
          <w:rFonts w:ascii="Arial" w:hAnsi="Arial" w:cs="Arial"/>
          <w:b/>
          <w:bCs/>
          <w:sz w:val="22"/>
          <w:szCs w:val="22"/>
          <w:lang w:eastAsia="es-CR"/>
        </w:rPr>
        <w:lastRenderedPageBreak/>
        <w:t>Figura</w:t>
      </w:r>
      <w:r w:rsidR="005D5016" w:rsidRPr="007E7283">
        <w:rPr>
          <w:rFonts w:ascii="Arial" w:hAnsi="Arial" w:cs="Arial"/>
          <w:b/>
          <w:bCs/>
          <w:sz w:val="22"/>
          <w:szCs w:val="22"/>
          <w:lang w:eastAsia="es-CR"/>
        </w:rPr>
        <w:t> </w:t>
      </w:r>
      <w:r w:rsidR="005D5016" w:rsidRPr="004C3BE7">
        <w:rPr>
          <w:rFonts w:ascii="Arial" w:hAnsi="Arial" w:cs="Arial"/>
          <w:b/>
          <w:bCs/>
          <w:color w:val="000000"/>
          <w:sz w:val="22"/>
          <w:szCs w:val="22"/>
          <w:lang w:eastAsia="es-CR"/>
        </w:rPr>
        <w:t>1</w:t>
      </w:r>
      <w:r w:rsidR="005D5016" w:rsidRPr="005D5016">
        <w:rPr>
          <w:rFonts w:ascii="Arial" w:hAnsi="Arial" w:cs="Arial"/>
          <w:sz w:val="22"/>
          <w:szCs w:val="22"/>
          <w:lang w:eastAsia="es-CR"/>
        </w:rPr>
        <w:t> </w:t>
      </w:r>
    </w:p>
    <w:p w14:paraId="3E400CEE" w14:textId="77777777" w:rsidR="005D5016" w:rsidRPr="005D5016" w:rsidRDefault="005D5016" w:rsidP="005D5016">
      <w:pPr>
        <w:spacing w:line="360" w:lineRule="auto"/>
        <w:textAlignment w:val="baseline"/>
        <w:rPr>
          <w:rFonts w:ascii="Segoe UI" w:hAnsi="Segoe UI" w:cs="Segoe UI"/>
          <w:sz w:val="18"/>
          <w:szCs w:val="18"/>
          <w:lang w:eastAsia="es-CR"/>
        </w:rPr>
      </w:pPr>
      <w:r w:rsidRPr="005D5016">
        <w:rPr>
          <w:rFonts w:ascii="Arial" w:hAnsi="Arial" w:cs="Arial"/>
          <w:i/>
          <w:iCs/>
          <w:sz w:val="22"/>
          <w:szCs w:val="22"/>
          <w:lang w:eastAsia="es-CR"/>
        </w:rPr>
        <w:t>Modelo Visual Integrador de minería de datos académicos</w:t>
      </w:r>
      <w:r w:rsidRPr="005D5016">
        <w:rPr>
          <w:rFonts w:ascii="Arial" w:hAnsi="Arial" w:cs="Arial"/>
          <w:sz w:val="22"/>
          <w:szCs w:val="22"/>
          <w:lang w:eastAsia="es-CR"/>
        </w:rPr>
        <w:t> </w:t>
      </w:r>
    </w:p>
    <w:p w14:paraId="3A3CEE16" w14:textId="77777777" w:rsidR="005D5016" w:rsidRPr="005D5016" w:rsidRDefault="005D5016" w:rsidP="005D5016">
      <w:pPr>
        <w:spacing w:line="360" w:lineRule="auto"/>
        <w:jc w:val="both"/>
        <w:textAlignment w:val="baseline"/>
        <w:rPr>
          <w:rFonts w:ascii="Segoe UI" w:hAnsi="Segoe UI" w:cs="Segoe UI"/>
          <w:sz w:val="18"/>
          <w:szCs w:val="18"/>
          <w:lang w:eastAsia="es-CR"/>
        </w:rPr>
      </w:pPr>
      <w:r w:rsidRPr="005D5016">
        <w:rPr>
          <w:rFonts w:ascii="Arial" w:hAnsi="Arial" w:cs="Arial"/>
          <w:b/>
          <w:bCs/>
          <w:noProof/>
        </w:rPr>
        <w:drawing>
          <wp:inline distT="0" distB="0" distL="0" distR="0" wp14:anchorId="2CE20B8A" wp14:editId="76E183D2">
            <wp:extent cx="5619750" cy="2095500"/>
            <wp:effectExtent l="0" t="0" r="0" b="0"/>
            <wp:docPr id="2" name="Imagen 2" descr="C:\Users\micastro\AppData\Local\Microsoft\Windows\INetCache\Content.MSO\78275DE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castro\AppData\Local\Microsoft\Windows\INetCache\Content.MSO\78275DEB.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9750" cy="2095500"/>
                    </a:xfrm>
                    <a:prstGeom prst="rect">
                      <a:avLst/>
                    </a:prstGeom>
                    <a:noFill/>
                    <a:ln>
                      <a:noFill/>
                    </a:ln>
                  </pic:spPr>
                </pic:pic>
              </a:graphicData>
            </a:graphic>
          </wp:inline>
        </w:drawing>
      </w:r>
      <w:r w:rsidRPr="005D5016">
        <w:rPr>
          <w:rFonts w:ascii="Arial" w:hAnsi="Arial" w:cs="Arial"/>
          <w:lang w:eastAsia="es-CR"/>
        </w:rPr>
        <w:t> </w:t>
      </w:r>
    </w:p>
    <w:p w14:paraId="1E489E37" w14:textId="1929F8CB"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Tras la revisión bibliográfica, se implementó un estudio aplicado en la asignatura </w:t>
      </w:r>
      <w:r w:rsidRPr="005D5016">
        <w:rPr>
          <w:rFonts w:ascii="Arial" w:hAnsi="Arial" w:cs="Arial"/>
          <w:i/>
          <w:iCs/>
          <w:lang w:eastAsia="es-CR"/>
        </w:rPr>
        <w:t>Introducción a la Computación</w:t>
      </w:r>
      <w:r w:rsidRPr="005D5016">
        <w:rPr>
          <w:rFonts w:ascii="Arial" w:hAnsi="Arial" w:cs="Arial"/>
          <w:lang w:eastAsia="es-CR"/>
        </w:rPr>
        <w:t>, perteneciente a la Cátedra de Tecnologías de la Información de la UNED, durante el año 2024. En este contexto, se aplicaron técnicas avanzadas de minería de datos académicos, priorizando algoritmos de clasificación y regresión y modelos de análisis predictivo para evaluar el comportamiento académico estudiantil. </w:t>
      </w:r>
    </w:p>
    <w:p w14:paraId="7A3A5471"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62EA6A69" w14:textId="2AC664F2"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 xml:space="preserve">El objetivo fue identificar patrones de participación, tiempos de entrega, calificaciones parciales y permanencia en la plataforma Moodle, contrastando estos datos con los resultados obtenidos en el año 2023, periodo en el cual no se emplearon estrategias de minería de datos académicos. Los hallazgos mostraron </w:t>
      </w:r>
      <w:r w:rsidRPr="005D5016">
        <w:rPr>
          <w:rFonts w:ascii="Arial" w:hAnsi="Arial" w:cs="Arial"/>
          <w:lang w:eastAsia="es-CR"/>
        </w:rPr>
        <w:lastRenderedPageBreak/>
        <w:t>mejoras significativas en el rendimiento académico promedio de estudiantes en 2024; se destaca un incremento en la tasa de aprobación y una reducción en los casos de abandono de la asignatura. Este contraste evidencia el impacto positivo de la minería de datos como herramienta para anticipar conductas de riesgo, personalizar el acompañamiento docente y optimizar la mediación pedagógica, consolidando su potencial como recurso estratégico en el fortalecimiento de la educación a distancia. </w:t>
      </w:r>
    </w:p>
    <w:p w14:paraId="181B4EFD"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56013475" w14:textId="6AB206CA"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 xml:space="preserve">En el trabajo de </w:t>
      </w:r>
      <w:proofErr w:type="spellStart"/>
      <w:r w:rsidRPr="005D5016">
        <w:rPr>
          <w:rFonts w:ascii="Arial" w:hAnsi="Arial" w:cs="Arial"/>
          <w:lang w:eastAsia="es-CR"/>
        </w:rPr>
        <w:t>Nayak</w:t>
      </w:r>
      <w:proofErr w:type="spellEnd"/>
      <w:r w:rsidRPr="005D5016">
        <w:rPr>
          <w:rFonts w:ascii="Arial" w:hAnsi="Arial" w:cs="Arial"/>
          <w:lang w:eastAsia="es-CR"/>
        </w:rPr>
        <w:t xml:space="preserve"> et al. (2023) se diseñó un modelo de clasificación basado en aprendizaje automático para predecir el rendimiento académico, demostrando que la inclusión de variables de comportamiento estudiantil mejora la precisión de los modelos predictivos. De manera complementaria, </w:t>
      </w:r>
      <w:proofErr w:type="spellStart"/>
      <w:r w:rsidRPr="005D5016">
        <w:rPr>
          <w:rFonts w:ascii="Arial" w:hAnsi="Arial" w:cs="Arial"/>
          <w:lang w:eastAsia="es-CR"/>
        </w:rPr>
        <w:t>Angeioplastis</w:t>
      </w:r>
      <w:proofErr w:type="spellEnd"/>
      <w:r w:rsidRPr="005D5016">
        <w:rPr>
          <w:rFonts w:ascii="Arial" w:hAnsi="Arial" w:cs="Arial"/>
          <w:lang w:eastAsia="es-CR"/>
        </w:rPr>
        <w:t> et al. (2025) analizaron datos provenientes de la plataforma Moodle, aplicando algoritmos como </w:t>
      </w:r>
      <w:r w:rsidRPr="005D5016">
        <w:rPr>
          <w:rFonts w:ascii="Arial" w:hAnsi="Arial" w:cs="Arial"/>
          <w:i/>
          <w:iCs/>
          <w:lang w:eastAsia="es-CR"/>
        </w:rPr>
        <w:t>k-</w:t>
      </w:r>
      <w:proofErr w:type="spellStart"/>
      <w:r w:rsidRPr="005D5016">
        <w:rPr>
          <w:rFonts w:ascii="Arial" w:hAnsi="Arial" w:cs="Arial"/>
          <w:i/>
          <w:iCs/>
          <w:lang w:eastAsia="es-CR"/>
        </w:rPr>
        <w:t>nearest</w:t>
      </w:r>
      <w:proofErr w:type="spellEnd"/>
      <w:r w:rsidRPr="005D5016">
        <w:rPr>
          <w:rFonts w:ascii="Arial" w:hAnsi="Arial" w:cs="Arial"/>
          <w:i/>
          <w:iCs/>
          <w:lang w:eastAsia="es-CR"/>
        </w:rPr>
        <w:t> </w:t>
      </w:r>
      <w:proofErr w:type="spellStart"/>
      <w:r w:rsidRPr="005D5016">
        <w:rPr>
          <w:rFonts w:ascii="Arial" w:hAnsi="Arial" w:cs="Arial"/>
          <w:i/>
          <w:iCs/>
          <w:lang w:eastAsia="es-CR"/>
        </w:rPr>
        <w:t>neighbors</w:t>
      </w:r>
      <w:proofErr w:type="spellEnd"/>
      <w:r w:rsidRPr="005D5016">
        <w:rPr>
          <w:rFonts w:ascii="Arial" w:hAnsi="Arial" w:cs="Arial"/>
          <w:lang w:eastAsia="es-CR"/>
        </w:rPr>
        <w:t> y redes neuronales; concluyeron que la minería de datos educativos puede optimizar las estrategias de instrucción y favorecer trayectorias de aprendizaje personalizadas. </w:t>
      </w:r>
    </w:p>
    <w:p w14:paraId="4ABB6D24"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07463F14" w14:textId="77777777" w:rsidR="005D5016" w:rsidRPr="005D5016" w:rsidRDefault="005D5016" w:rsidP="005D5016">
      <w:pPr>
        <w:spacing w:line="360" w:lineRule="auto"/>
        <w:textAlignment w:val="baseline"/>
        <w:rPr>
          <w:rFonts w:ascii="Segoe UI" w:hAnsi="Segoe UI" w:cs="Segoe UI"/>
          <w:sz w:val="18"/>
          <w:szCs w:val="18"/>
          <w:lang w:eastAsia="es-CR"/>
        </w:rPr>
      </w:pPr>
      <w:r w:rsidRPr="005D5016">
        <w:rPr>
          <w:rFonts w:ascii="Arial" w:hAnsi="Arial" w:cs="Arial"/>
          <w:b/>
          <w:bCs/>
          <w:lang w:val="es-ES" w:eastAsia="es-CR"/>
        </w:rPr>
        <w:t>Los tipos de datos almacenados en Moodle o Blackboard</w:t>
      </w:r>
      <w:r w:rsidRPr="005D5016">
        <w:rPr>
          <w:rFonts w:ascii="Arial" w:hAnsi="Arial" w:cs="Arial"/>
          <w:lang w:eastAsia="es-CR"/>
        </w:rPr>
        <w:t> </w:t>
      </w:r>
    </w:p>
    <w:p w14:paraId="2CEE9C30" w14:textId="77777777" w:rsidR="005D5016" w:rsidRPr="005D5016" w:rsidRDefault="005D5016" w:rsidP="005D5016">
      <w:pPr>
        <w:spacing w:line="360" w:lineRule="auto"/>
        <w:jc w:val="both"/>
        <w:textAlignment w:val="baseline"/>
        <w:rPr>
          <w:rFonts w:ascii="Segoe UI" w:hAnsi="Segoe UI" w:cs="Segoe UI"/>
          <w:sz w:val="18"/>
          <w:szCs w:val="18"/>
          <w:lang w:eastAsia="es-CR"/>
        </w:rPr>
      </w:pPr>
      <w:r w:rsidRPr="005D5016">
        <w:rPr>
          <w:rFonts w:ascii="Arial" w:hAnsi="Arial" w:cs="Arial"/>
          <w:lang w:eastAsia="es-CR"/>
        </w:rPr>
        <w:t xml:space="preserve">Las plataformas de gestión del aprendizaje en línea, como Blackboard y Moodle, almacenan la información generada en sus entornos mediante bases de datos relacionales. Este tipo de almacenamiento permite estructurar de manera eficiente </w:t>
      </w:r>
      <w:r w:rsidRPr="005D5016">
        <w:rPr>
          <w:rFonts w:ascii="Arial" w:hAnsi="Arial" w:cs="Arial"/>
          <w:lang w:eastAsia="es-CR"/>
        </w:rPr>
        <w:lastRenderedPageBreak/>
        <w:t>los contenidos de los cursos, la organización de las actividades académicas y el registro detallado de la interacción entre estudiantes y docentes (Al-Omar, 2018). </w:t>
      </w:r>
    </w:p>
    <w:p w14:paraId="58EAA092" w14:textId="0203847C"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En el caso de Blackboard, la plataforma organiza la información a través de vistas específicas que consolidan toda la actividad académica de cada estudiante. Este enfoque facilita la extracción de datos relevantes para el análisis mediante técnicas de minería de datos, al permitir un acceso más efectivo a registros completos y precisos. Una funcionalidad clave de Blackboard es la capacidad de marcar la finalización de actividades, lo que otorga mayor control y exactitud al momento de identificar eventos académicos críticos (</w:t>
      </w:r>
      <w:proofErr w:type="spellStart"/>
      <w:r w:rsidRPr="005D5016">
        <w:rPr>
          <w:rFonts w:ascii="Arial" w:hAnsi="Arial" w:cs="Arial"/>
          <w:lang w:eastAsia="es-CR"/>
        </w:rPr>
        <w:t>Preidys</w:t>
      </w:r>
      <w:proofErr w:type="spellEnd"/>
      <w:r w:rsidRPr="005D5016">
        <w:rPr>
          <w:rFonts w:ascii="Arial" w:hAnsi="Arial" w:cs="Arial"/>
          <w:lang w:eastAsia="es-CR"/>
        </w:rPr>
        <w:t xml:space="preserve"> &amp; </w:t>
      </w:r>
      <w:proofErr w:type="spellStart"/>
      <w:r w:rsidRPr="005D5016">
        <w:rPr>
          <w:rFonts w:ascii="Arial" w:hAnsi="Arial" w:cs="Arial"/>
          <w:lang w:eastAsia="es-CR"/>
        </w:rPr>
        <w:t>Sakalauskas</w:t>
      </w:r>
      <w:proofErr w:type="spellEnd"/>
      <w:r w:rsidRPr="005D5016">
        <w:rPr>
          <w:rFonts w:ascii="Arial" w:hAnsi="Arial" w:cs="Arial"/>
          <w:lang w:eastAsia="es-CR"/>
        </w:rPr>
        <w:t>, 2010). </w:t>
      </w:r>
    </w:p>
    <w:p w14:paraId="5BFE4537"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3C1EF7A7" w14:textId="44B2235A"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Moodle también gestiona la información académica mediante bases de datos relacionales, donde cada actividad realizada por el estudiantado y el profesorado queda registrada individualmente. Este registro detallado facilita el análisis por parte de los algoritmos de minería de datos, al contar con datos estructurados y etiquetados. Además, Moodle almacena las calificaciones otorgadas a cada actividad como parte integral del registro, lo que posibilita realizar análisis correlacionales y predictivos sobre el rendimiento académico (Luna et al., 2017). </w:t>
      </w:r>
    </w:p>
    <w:p w14:paraId="01031269"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0B0F89C1" w14:textId="77777777" w:rsidR="005D5016" w:rsidRPr="005D5016" w:rsidRDefault="005D5016" w:rsidP="005D5016">
      <w:pPr>
        <w:spacing w:line="360" w:lineRule="auto"/>
        <w:textAlignment w:val="baseline"/>
        <w:rPr>
          <w:rFonts w:ascii="Segoe UI" w:hAnsi="Segoe UI" w:cs="Segoe UI"/>
          <w:sz w:val="18"/>
          <w:szCs w:val="18"/>
          <w:lang w:eastAsia="es-CR"/>
        </w:rPr>
      </w:pPr>
      <w:r w:rsidRPr="005D5016">
        <w:rPr>
          <w:rFonts w:ascii="Arial" w:hAnsi="Arial" w:cs="Arial"/>
          <w:b/>
          <w:bCs/>
          <w:lang w:val="es-ES" w:eastAsia="es-CR"/>
        </w:rPr>
        <w:t>Proceso de minería de datos en la educación a distancia</w:t>
      </w:r>
      <w:r w:rsidRPr="005D5016">
        <w:rPr>
          <w:rFonts w:ascii="Arial" w:hAnsi="Arial" w:cs="Arial"/>
          <w:lang w:eastAsia="es-CR"/>
        </w:rPr>
        <w:t> </w:t>
      </w:r>
    </w:p>
    <w:p w14:paraId="6E245A8C" w14:textId="6DE5EA08"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La aplicación de técnicas de minería de datos en entornos de educación a distancia se estructura en cuatro etapas principales (</w:t>
      </w:r>
      <w:proofErr w:type="spellStart"/>
      <w:r w:rsidRPr="005D5016">
        <w:rPr>
          <w:rFonts w:ascii="Arial" w:hAnsi="Arial" w:cs="Arial"/>
          <w:lang w:eastAsia="es-CR"/>
        </w:rPr>
        <w:t>Preidys</w:t>
      </w:r>
      <w:proofErr w:type="spellEnd"/>
      <w:r w:rsidRPr="005D5016">
        <w:rPr>
          <w:rFonts w:ascii="Arial" w:hAnsi="Arial" w:cs="Arial"/>
          <w:lang w:eastAsia="es-CR"/>
        </w:rPr>
        <w:t xml:space="preserve"> &amp; </w:t>
      </w:r>
      <w:proofErr w:type="spellStart"/>
      <w:r w:rsidRPr="005D5016">
        <w:rPr>
          <w:rFonts w:ascii="Arial" w:hAnsi="Arial" w:cs="Arial"/>
          <w:lang w:eastAsia="es-CR"/>
        </w:rPr>
        <w:t>Sakalauskas</w:t>
      </w:r>
      <w:proofErr w:type="spellEnd"/>
      <w:r w:rsidRPr="005D5016">
        <w:rPr>
          <w:rFonts w:ascii="Arial" w:hAnsi="Arial" w:cs="Arial"/>
          <w:lang w:eastAsia="es-CR"/>
        </w:rPr>
        <w:t xml:space="preserve">, 2010): en primer lugar, se realiza la acumulación de datos, proceso en el que se recopilan </w:t>
      </w:r>
      <w:r w:rsidRPr="005D5016">
        <w:rPr>
          <w:rFonts w:ascii="Arial" w:hAnsi="Arial" w:cs="Arial"/>
          <w:lang w:eastAsia="es-CR"/>
        </w:rPr>
        <w:lastRenderedPageBreak/>
        <w:t>registros provenientes de bases de datos relacionales que contienen información detallada sobre la interacción de estudiantes y docentes. La magnitud de estos registros puede alcanzar miles de entradas, dependiendo de la cantidad de usuarios y actividades, lo que exige una depuración y etiquetado previo para garantizar la eficiencia y la fiabilidad del análisis. </w:t>
      </w:r>
    </w:p>
    <w:p w14:paraId="28503556"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03B297DC" w14:textId="281AEFFF"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La segunda etapa corresponde a la preparación de los datos seleccionados, donde los registros se organizan en tablas planas u otros formatos procesables por los algoritmos de minería de datos. En este paso se seleccionan indicadores clave tales como estilos de aprendizaje, frecuencia de acceso y desempeño en actividades académicas, permitiendo focalizar el análisis en variables de relevancia pedagógica. </w:t>
      </w:r>
    </w:p>
    <w:p w14:paraId="2C75D59E"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75789515" w14:textId="77777777" w:rsidR="005D5016" w:rsidRPr="005D5016" w:rsidRDefault="005D5016" w:rsidP="005D5016">
      <w:pPr>
        <w:spacing w:line="360" w:lineRule="auto"/>
        <w:jc w:val="both"/>
        <w:textAlignment w:val="baseline"/>
        <w:rPr>
          <w:rFonts w:ascii="Segoe UI" w:hAnsi="Segoe UI" w:cs="Segoe UI"/>
          <w:sz w:val="18"/>
          <w:szCs w:val="18"/>
          <w:lang w:eastAsia="es-CR"/>
        </w:rPr>
      </w:pPr>
      <w:r w:rsidRPr="005D5016">
        <w:rPr>
          <w:rFonts w:ascii="Arial" w:hAnsi="Arial" w:cs="Arial"/>
          <w:lang w:eastAsia="es-CR"/>
        </w:rPr>
        <w:t>La tercera fase implica la aplicación de las técnicas de minería de datos sobre el conjunto de datos preparado. En el contexto educativo, el método de agrupamiento (</w:t>
      </w:r>
      <w:proofErr w:type="spellStart"/>
      <w:r w:rsidRPr="005D5016">
        <w:rPr>
          <w:rFonts w:ascii="Arial" w:hAnsi="Arial" w:cs="Arial"/>
          <w:i/>
          <w:iCs/>
          <w:lang w:eastAsia="es-CR"/>
        </w:rPr>
        <w:t>clustering</w:t>
      </w:r>
      <w:proofErr w:type="spellEnd"/>
      <w:r w:rsidRPr="005D5016">
        <w:rPr>
          <w:rFonts w:ascii="Arial" w:hAnsi="Arial" w:cs="Arial"/>
          <w:lang w:eastAsia="es-CR"/>
        </w:rPr>
        <w:t>) es ampliamente utilizado, pues permite clasificar a estudiantes en clústeres con características similares en términos de interacción, participación y rendimiento; estos agrupamientos ofrecen una visión más granular del comportamiento estudiantil y posibilitan el diseño de intervenciones específicas. </w:t>
      </w:r>
    </w:p>
    <w:p w14:paraId="2DFC2F61" w14:textId="3F90C8EB"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 xml:space="preserve">Finalmente, se analizan e interpretan los resultados, utilizando herramientas estadísticas o aplicaciones ofimáticas avanzadas. Los hallazgos pueden revelar </w:t>
      </w:r>
      <w:r w:rsidRPr="005D5016">
        <w:rPr>
          <w:rFonts w:ascii="Arial" w:hAnsi="Arial" w:cs="Arial"/>
          <w:lang w:eastAsia="es-CR"/>
        </w:rPr>
        <w:lastRenderedPageBreak/>
        <w:t>patrones de deserción, predicciones de calificaciones finales y tendencias en la participación dentro del entorno virtual. </w:t>
      </w:r>
    </w:p>
    <w:p w14:paraId="3078B3E4"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3EB273AE" w14:textId="219A0779"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En este proceso, el rol docente es esencial, no solo como facilitador del aprendizaje, sino como interpretador de los resultados generados por la minería de datos. Entre sus responsabilidades destacan la estimulación y motivación estudiantiles, la actualización continua de los cursos, la gestión administrativa y la evaluación formativa, consolidando un modelo educativo basado en evidencia y centrado en el estudiante. </w:t>
      </w:r>
    </w:p>
    <w:p w14:paraId="2D1D7809"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5F0CB313" w14:textId="77777777" w:rsidR="005D5016" w:rsidRPr="005D5016" w:rsidRDefault="005D5016" w:rsidP="005D5016">
      <w:pPr>
        <w:spacing w:line="360" w:lineRule="auto"/>
        <w:jc w:val="both"/>
        <w:textAlignment w:val="baseline"/>
        <w:rPr>
          <w:rFonts w:ascii="Segoe UI" w:hAnsi="Segoe UI" w:cs="Segoe UI"/>
          <w:sz w:val="18"/>
          <w:szCs w:val="18"/>
          <w:lang w:eastAsia="es-CR"/>
        </w:rPr>
      </w:pPr>
      <w:r w:rsidRPr="005D5016">
        <w:rPr>
          <w:rFonts w:ascii="Arial" w:hAnsi="Arial" w:cs="Arial"/>
          <w:b/>
          <w:bCs/>
          <w:lang w:eastAsia="es-CR"/>
        </w:rPr>
        <w:t>Herramientas para la minería de datos educacional</w:t>
      </w:r>
      <w:r w:rsidRPr="005D5016">
        <w:rPr>
          <w:rFonts w:ascii="Arial" w:hAnsi="Arial" w:cs="Arial"/>
          <w:lang w:eastAsia="es-CR"/>
        </w:rPr>
        <w:t> </w:t>
      </w:r>
    </w:p>
    <w:p w14:paraId="053ECA14" w14:textId="77777777" w:rsidR="005D5016" w:rsidRPr="005D5016" w:rsidRDefault="005D5016" w:rsidP="005D5016">
      <w:pPr>
        <w:spacing w:line="360" w:lineRule="auto"/>
        <w:jc w:val="both"/>
        <w:textAlignment w:val="baseline"/>
        <w:rPr>
          <w:rFonts w:ascii="Segoe UI" w:hAnsi="Segoe UI" w:cs="Segoe UI"/>
          <w:sz w:val="18"/>
          <w:szCs w:val="18"/>
          <w:lang w:eastAsia="es-CR"/>
        </w:rPr>
      </w:pPr>
      <w:r w:rsidRPr="005D5016">
        <w:rPr>
          <w:rFonts w:ascii="Arial" w:hAnsi="Arial" w:cs="Arial"/>
          <w:lang w:eastAsia="es-CR"/>
        </w:rPr>
        <w:t>Diversos estudios han documentado y validado el uso de múltiples herramientas especializadas para aplicar técnicas de minería de datos en contextos educativos. Estas plataformas han sido utilizadas, principalmente, para construir modelos predictivos que permitan anticipar el rendimiento académico estudiantil y facilitar la toma de decisiones pedagógicas informadas (</w:t>
      </w:r>
      <w:proofErr w:type="spellStart"/>
      <w:r w:rsidRPr="005D5016">
        <w:rPr>
          <w:rFonts w:ascii="Arial" w:hAnsi="Arial" w:cs="Arial"/>
          <w:lang w:eastAsia="es-CR"/>
        </w:rPr>
        <w:t>Slater</w:t>
      </w:r>
      <w:proofErr w:type="spellEnd"/>
      <w:r w:rsidRPr="005D5016">
        <w:rPr>
          <w:rFonts w:ascii="Arial" w:hAnsi="Arial" w:cs="Arial"/>
          <w:lang w:eastAsia="es-CR"/>
        </w:rPr>
        <w:t xml:space="preserve"> et al., 2017; </w:t>
      </w:r>
      <w:proofErr w:type="spellStart"/>
      <w:r w:rsidRPr="005D5016">
        <w:rPr>
          <w:rFonts w:ascii="Arial" w:hAnsi="Arial" w:cs="Arial"/>
          <w:lang w:eastAsia="es-CR"/>
        </w:rPr>
        <w:t>Dutt</w:t>
      </w:r>
      <w:proofErr w:type="spellEnd"/>
      <w:r w:rsidRPr="005D5016">
        <w:rPr>
          <w:rFonts w:ascii="Arial" w:hAnsi="Arial" w:cs="Arial"/>
          <w:lang w:eastAsia="es-CR"/>
        </w:rPr>
        <w:t> et al. (2017). </w:t>
      </w:r>
    </w:p>
    <w:p w14:paraId="54DB2380" w14:textId="5E92CB42"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Entre las herramientas más destacadas se encuentra </w:t>
      </w:r>
      <w:proofErr w:type="spellStart"/>
      <w:r w:rsidRPr="005D5016">
        <w:rPr>
          <w:rFonts w:ascii="Arial" w:hAnsi="Arial" w:cs="Arial"/>
          <w:lang w:eastAsia="es-CR"/>
        </w:rPr>
        <w:t>RapidMiner</w:t>
      </w:r>
      <w:proofErr w:type="spellEnd"/>
      <w:r w:rsidRPr="005D5016">
        <w:rPr>
          <w:rFonts w:ascii="Arial" w:hAnsi="Arial" w:cs="Arial"/>
          <w:lang w:eastAsia="es-CR"/>
        </w:rPr>
        <w:t>, que ofrece un conjunto amplio de algoritmos de clasificación y métricas de evaluación, junto con capacidades gráficas avanzadas y tutoriales detallados, resulta especialmente útil en entornos académicos por su disponibilidad gratuita para uso educativo. WEKA, por su parte, es una plataforma de código abierto que integra métodos de clasificación, agrupamiento y minería de </w:t>
      </w:r>
      <w:r w:rsidRPr="00D03F3C">
        <w:rPr>
          <w:rFonts w:ascii="Arial" w:hAnsi="Arial" w:cs="Arial"/>
          <w:lang w:eastAsia="es-CR"/>
        </w:rPr>
        <w:t>asociaciones; admite </w:t>
      </w:r>
      <w:r w:rsidRPr="005D5016">
        <w:rPr>
          <w:rFonts w:ascii="Arial" w:hAnsi="Arial" w:cs="Arial"/>
          <w:lang w:eastAsia="es-CR"/>
        </w:rPr>
        <w:t xml:space="preserve">técnicas </w:t>
      </w:r>
      <w:r w:rsidRPr="005D5016">
        <w:rPr>
          <w:rFonts w:ascii="Arial" w:hAnsi="Arial" w:cs="Arial"/>
          <w:lang w:eastAsia="es-CR"/>
        </w:rPr>
        <w:lastRenderedPageBreak/>
        <w:t>combinadas como </w:t>
      </w:r>
      <w:proofErr w:type="spellStart"/>
      <w:r w:rsidRPr="005D5016">
        <w:rPr>
          <w:rFonts w:ascii="Arial" w:hAnsi="Arial" w:cs="Arial"/>
          <w:i/>
          <w:iCs/>
          <w:lang w:eastAsia="es-CR"/>
        </w:rPr>
        <w:t>bagging</w:t>
      </w:r>
      <w:proofErr w:type="spellEnd"/>
      <w:r w:rsidRPr="005D5016">
        <w:rPr>
          <w:rFonts w:ascii="Arial" w:hAnsi="Arial" w:cs="Arial"/>
          <w:lang w:eastAsia="es-CR"/>
        </w:rPr>
        <w:t> y </w:t>
      </w:r>
      <w:proofErr w:type="spellStart"/>
      <w:r w:rsidRPr="005D5016">
        <w:rPr>
          <w:rFonts w:ascii="Arial" w:hAnsi="Arial" w:cs="Arial"/>
          <w:i/>
          <w:iCs/>
          <w:lang w:eastAsia="es-CR"/>
        </w:rPr>
        <w:t>boosting</w:t>
      </w:r>
      <w:proofErr w:type="spellEnd"/>
      <w:r w:rsidRPr="005D5016">
        <w:rPr>
          <w:rFonts w:ascii="Arial" w:hAnsi="Arial" w:cs="Arial"/>
          <w:lang w:eastAsia="es-CR"/>
        </w:rPr>
        <w:t>, lo que incrementa la robustez de los modelos generados (Jaramillo &amp; Paz-Arias, 2015). </w:t>
      </w:r>
    </w:p>
    <w:p w14:paraId="408C8296"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75EDD537" w14:textId="697A85A3"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El software SPSS </w:t>
      </w:r>
      <w:proofErr w:type="spellStart"/>
      <w:r w:rsidRPr="005D5016">
        <w:rPr>
          <w:rFonts w:ascii="Arial" w:hAnsi="Arial" w:cs="Arial"/>
          <w:lang w:eastAsia="es-CR"/>
        </w:rPr>
        <w:t>Modeler</w:t>
      </w:r>
      <w:proofErr w:type="spellEnd"/>
      <w:r w:rsidRPr="005D5016">
        <w:rPr>
          <w:rFonts w:ascii="Arial" w:hAnsi="Arial" w:cs="Arial"/>
          <w:lang w:eastAsia="es-CR"/>
        </w:rPr>
        <w:t>, en combinación con SPSS estadístico, permite realizar análisis de regresión, correlaciones y reducción de características; integra funcionalidades de minería de datos para la construcción de modelos predictivos. KNIME destaca por su capacidad de contener múltiples fuentes de datos y por soportar análisis avanzados, incluyendo minería de sentimientos y análisis de redes sociales. </w:t>
      </w:r>
    </w:p>
    <w:p w14:paraId="1C65B38E"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40199884" w14:textId="04A6134D"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El programa ORANGE se caracteriza por su interfaz intuitiva y módulos personalizables, ofrece soporte para algoritmos como bosques aleatorios, máquinas de vectores de soporte y clasificación bayesiana. KEEL ha sido ampliamente utilizada en investigación educativa debido a su enfoque en algoritmos evolutivos, selección de características y manejo de datos faltantes, lo que la convierte en una herramienta versátil para el análisis educativo (</w:t>
      </w:r>
      <w:proofErr w:type="spellStart"/>
      <w:r w:rsidRPr="005D5016">
        <w:rPr>
          <w:rFonts w:ascii="Arial" w:hAnsi="Arial" w:cs="Arial"/>
          <w:lang w:eastAsia="es-CR"/>
        </w:rPr>
        <w:t>Roslan</w:t>
      </w:r>
      <w:proofErr w:type="spellEnd"/>
      <w:r w:rsidRPr="005D5016">
        <w:rPr>
          <w:rFonts w:ascii="Arial" w:hAnsi="Arial" w:cs="Arial"/>
          <w:lang w:eastAsia="es-CR"/>
        </w:rPr>
        <w:t xml:space="preserve"> &amp; Chen, 2021). </w:t>
      </w:r>
    </w:p>
    <w:p w14:paraId="723F13BD"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30FCCB68" w14:textId="78E51E49"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Finalmente, el programa </w:t>
      </w:r>
      <w:proofErr w:type="spellStart"/>
      <w:r w:rsidRPr="005D5016">
        <w:rPr>
          <w:rFonts w:ascii="Arial" w:hAnsi="Arial" w:cs="Arial"/>
          <w:lang w:eastAsia="es-CR"/>
        </w:rPr>
        <w:t>Spark</w:t>
      </w:r>
      <w:proofErr w:type="spellEnd"/>
      <w:r w:rsidRPr="005D5016">
        <w:rPr>
          <w:rFonts w:ascii="Arial" w:hAnsi="Arial" w:cs="Arial"/>
          <w:lang w:eastAsia="es-CR"/>
        </w:rPr>
        <w:t> </w:t>
      </w:r>
      <w:proofErr w:type="spellStart"/>
      <w:r w:rsidRPr="005D5016">
        <w:rPr>
          <w:rFonts w:ascii="Arial" w:hAnsi="Arial" w:cs="Arial"/>
          <w:lang w:eastAsia="es-CR"/>
        </w:rPr>
        <w:t>MLLib</w:t>
      </w:r>
      <w:proofErr w:type="spellEnd"/>
      <w:r w:rsidRPr="005D5016">
        <w:rPr>
          <w:rFonts w:ascii="Arial" w:hAnsi="Arial" w:cs="Arial"/>
          <w:lang w:eastAsia="es-CR"/>
        </w:rPr>
        <w:t> permite el procesamiento distribuido y escalable de grandes volúmenes de datos mediante </w:t>
      </w:r>
      <w:proofErr w:type="spellStart"/>
      <w:r w:rsidRPr="005D5016">
        <w:rPr>
          <w:rFonts w:ascii="Arial" w:hAnsi="Arial" w:cs="Arial"/>
          <w:lang w:eastAsia="es-CR"/>
        </w:rPr>
        <w:t>APIs</w:t>
      </w:r>
      <w:proofErr w:type="spellEnd"/>
      <w:r w:rsidRPr="005D5016">
        <w:rPr>
          <w:rFonts w:ascii="Arial" w:hAnsi="Arial" w:cs="Arial"/>
          <w:lang w:eastAsia="es-CR"/>
        </w:rPr>
        <w:t xml:space="preserve"> compatibles con diversos lenguajes, lo que posibilita la aplicación de algoritmos estándar en minería de </w:t>
      </w:r>
      <w:r w:rsidRPr="005D5016">
        <w:rPr>
          <w:rFonts w:ascii="Arial" w:hAnsi="Arial" w:cs="Arial"/>
          <w:lang w:eastAsia="es-CR"/>
        </w:rPr>
        <w:lastRenderedPageBreak/>
        <w:t>datos y aprendizaje automático en entornos educativos con grandes cohortes estudiantiles (</w:t>
      </w:r>
      <w:proofErr w:type="spellStart"/>
      <w:r w:rsidRPr="005D5016">
        <w:rPr>
          <w:rFonts w:ascii="Arial" w:hAnsi="Arial" w:cs="Arial"/>
          <w:lang w:eastAsia="es-CR"/>
        </w:rPr>
        <w:t>Nagendhra</w:t>
      </w:r>
      <w:proofErr w:type="spellEnd"/>
      <w:r w:rsidRPr="005D5016">
        <w:rPr>
          <w:rFonts w:ascii="Arial" w:hAnsi="Arial" w:cs="Arial"/>
          <w:lang w:eastAsia="es-CR"/>
        </w:rPr>
        <w:t> Rao &amp; Chen, 2024). </w:t>
      </w:r>
    </w:p>
    <w:p w14:paraId="08C7D4A1"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6D142B3F" w14:textId="7534CC92"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Estas herramientas, al integrarse en plataformas virtuales como Moodle o Blackboard, ofrecen un potencial significativo para el desarrollo de modelos predictivos personalizados y para la optimización de estrategias de mediación pedagógica en educación a distancia. </w:t>
      </w:r>
    </w:p>
    <w:p w14:paraId="05990410"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39CC0141" w14:textId="5A3D9993"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Los procedimientos descritos permitieron generar un conjunto de datos estructurados y comparables entre los periodos analizados, lo que facilitó la identificación de patrones de comportamiento académico y la evaluación del impacto derivado de la implementación de técnicas de minería de datos. A partir de este enfoque metodológico, se presentan a continuación los resultados obtenidos, organizados en función de los indicadores de rendimiento académico y su variación entre los años 2023 y 2024. </w:t>
      </w:r>
    </w:p>
    <w:p w14:paraId="08398C59"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6258EDB5" w14:textId="77777777" w:rsidR="005D5016" w:rsidRPr="005D5016" w:rsidRDefault="005D5016" w:rsidP="005D5016">
      <w:pPr>
        <w:spacing w:line="360" w:lineRule="auto"/>
        <w:jc w:val="both"/>
        <w:textAlignment w:val="baseline"/>
        <w:rPr>
          <w:rFonts w:ascii="Segoe UI" w:hAnsi="Segoe UI" w:cs="Segoe UI"/>
          <w:sz w:val="18"/>
          <w:szCs w:val="18"/>
          <w:lang w:eastAsia="es-CR"/>
        </w:rPr>
      </w:pPr>
      <w:r w:rsidRPr="005D5016">
        <w:rPr>
          <w:rFonts w:ascii="Arial" w:hAnsi="Arial" w:cs="Arial"/>
          <w:b/>
          <w:bCs/>
          <w:lang w:eastAsia="es-CR"/>
        </w:rPr>
        <w:t>Consideraciones éticas</w:t>
      </w:r>
      <w:r w:rsidRPr="005D5016">
        <w:rPr>
          <w:rFonts w:ascii="Arial" w:hAnsi="Arial" w:cs="Arial"/>
          <w:lang w:eastAsia="es-CR"/>
        </w:rPr>
        <w:t> </w:t>
      </w:r>
    </w:p>
    <w:p w14:paraId="08A42375" w14:textId="77777777" w:rsidR="005D5016" w:rsidRPr="005D5016" w:rsidRDefault="005D5016" w:rsidP="005D5016">
      <w:pPr>
        <w:spacing w:line="360" w:lineRule="auto"/>
        <w:jc w:val="both"/>
        <w:textAlignment w:val="baseline"/>
        <w:rPr>
          <w:rFonts w:ascii="Segoe UI" w:hAnsi="Segoe UI" w:cs="Segoe UI"/>
          <w:sz w:val="18"/>
          <w:szCs w:val="18"/>
          <w:lang w:eastAsia="es-CR"/>
        </w:rPr>
      </w:pPr>
      <w:r w:rsidRPr="005D5016">
        <w:rPr>
          <w:rFonts w:ascii="Arial" w:hAnsi="Arial" w:cs="Arial"/>
          <w:lang w:eastAsia="es-CR"/>
        </w:rPr>
        <w:t>Este estudio se desarrolló bajo principios de uso ético y responsable de la información académica. Los datos analizados corresponden a registros institucionales agregados y anonimizados, sin incluir información personal identificable del estudiantado, lo que garantiza la protección de la confidencialidad y el respeto a la normativa vigente en materia de investigación educativa. </w:t>
      </w:r>
    </w:p>
    <w:p w14:paraId="1BF0E5CB" w14:textId="22C9F40C"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lastRenderedPageBreak/>
        <w:t>La información fue utilizada exclusivamente con fines académicos y de investigación, garantizando en todo momento la confidencialidad, integridad y protección de los datos. Asimismo, se respetaron los principios de privacidad y uso responsable de la información, en concordancia con las buenas prácticas establecidas en la investigación educativa y en el análisis de datos</w:t>
      </w:r>
      <w:r w:rsidRPr="005D5016">
        <w:rPr>
          <w:rFonts w:ascii="Arial" w:hAnsi="Arial" w:cs="Arial"/>
          <w:b/>
          <w:bCs/>
          <w:lang w:eastAsia="es-CR"/>
        </w:rPr>
        <w:t>.</w:t>
      </w:r>
      <w:r w:rsidRPr="005D5016">
        <w:rPr>
          <w:rFonts w:ascii="Arial" w:hAnsi="Arial" w:cs="Arial"/>
          <w:lang w:eastAsia="es-CR"/>
        </w:rPr>
        <w:t> </w:t>
      </w:r>
    </w:p>
    <w:p w14:paraId="38A42F4D"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03AC6F9F" w14:textId="0DB766A1"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El uso de técnicas de minería de datos educativos se orientó a la mejora de los procesos de enseñanza-aprendizaje, garantizando la ausencia de prácticas de discriminación, sesgo o utilización indebida de la información. En este sentido, se priorizó una perspectiva formativa, centrada en el acompañamiento pedagógico y en el fortalecimiento de la trayectoria académica del estudiantado. </w:t>
      </w:r>
    </w:p>
    <w:p w14:paraId="4FE8F72B"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0942D632" w14:textId="375F0DCE"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Finalmente, se reconoce la importancia de continuar profundizando en el análisis ético del uso de datos educativos, especialmente en contextos de educación a distancia, donde el volumen de información generada exige la definición de marcos claros de gobernanza y protección de datos. </w:t>
      </w:r>
    </w:p>
    <w:p w14:paraId="54A161DD"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641FEED0" w14:textId="77777777" w:rsidR="005D5016" w:rsidRPr="005D5016" w:rsidRDefault="005D5016" w:rsidP="005D5016">
      <w:pPr>
        <w:spacing w:line="360" w:lineRule="auto"/>
        <w:jc w:val="both"/>
        <w:textAlignment w:val="baseline"/>
        <w:rPr>
          <w:rFonts w:ascii="Segoe UI" w:hAnsi="Segoe UI" w:cs="Segoe UI"/>
          <w:sz w:val="18"/>
          <w:szCs w:val="18"/>
          <w:lang w:eastAsia="es-CR"/>
        </w:rPr>
      </w:pPr>
      <w:r w:rsidRPr="005D5016">
        <w:rPr>
          <w:rFonts w:ascii="Arial" w:hAnsi="Arial" w:cs="Arial"/>
          <w:b/>
          <w:bCs/>
          <w:lang w:eastAsia="es-CR"/>
        </w:rPr>
        <w:t>Resultados </w:t>
      </w:r>
      <w:r w:rsidRPr="005D5016">
        <w:rPr>
          <w:rFonts w:ascii="Arial" w:hAnsi="Arial" w:cs="Arial"/>
          <w:lang w:eastAsia="es-CR"/>
        </w:rPr>
        <w:t> </w:t>
      </w:r>
    </w:p>
    <w:p w14:paraId="381999AC" w14:textId="4E3446CF"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 xml:space="preserve">En coherencia con el diseño cuasiexperimental comparativo planteado en la metodología, el análisis de resultados se orienta a evaluar las variaciones en el rendimiento académico del estudiantado antes y después de la implementación de técnicas de minería de datos educativos; para ello, se presentan los indicadores de </w:t>
      </w:r>
      <w:r w:rsidRPr="005D5016">
        <w:rPr>
          <w:rFonts w:ascii="Arial" w:hAnsi="Arial" w:cs="Arial"/>
          <w:lang w:eastAsia="es-CR"/>
        </w:rPr>
        <w:lastRenderedPageBreak/>
        <w:t>aprobación y reprobación correspondientes a los años 2023 y 2024, con el propósito de identificar tendencias y posibles efectos asociados a la intervención pedagógica fundamentada en análisis predictivo. </w:t>
      </w:r>
    </w:p>
    <w:p w14:paraId="468D3FC7"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49293BD8" w14:textId="33D48132"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En el marco de esta investigación, se detectaron siete herramientas principales utilizadas en la minería de datos educativos: </w:t>
      </w:r>
      <w:proofErr w:type="spellStart"/>
      <w:r w:rsidRPr="005D5016">
        <w:rPr>
          <w:rFonts w:ascii="Arial" w:hAnsi="Arial" w:cs="Arial"/>
          <w:lang w:eastAsia="es-CR"/>
        </w:rPr>
        <w:t>RapidMiner</w:t>
      </w:r>
      <w:proofErr w:type="spellEnd"/>
      <w:r w:rsidRPr="005D5016">
        <w:rPr>
          <w:rFonts w:ascii="Arial" w:hAnsi="Arial" w:cs="Arial"/>
          <w:lang w:eastAsia="es-CR"/>
        </w:rPr>
        <w:t>, WEKA, SPSS </w:t>
      </w:r>
      <w:proofErr w:type="spellStart"/>
      <w:r w:rsidRPr="005D5016">
        <w:rPr>
          <w:rFonts w:ascii="Arial" w:hAnsi="Arial" w:cs="Arial"/>
          <w:lang w:eastAsia="es-CR"/>
        </w:rPr>
        <w:t>Modeler</w:t>
      </w:r>
      <w:proofErr w:type="spellEnd"/>
      <w:r w:rsidRPr="005D5016">
        <w:rPr>
          <w:rFonts w:ascii="Arial" w:hAnsi="Arial" w:cs="Arial"/>
          <w:lang w:eastAsia="es-CR"/>
        </w:rPr>
        <w:t xml:space="preserve">, KNIME, ORANGE, KEEL y </w:t>
      </w:r>
      <w:proofErr w:type="spellStart"/>
      <w:r w:rsidRPr="005D5016">
        <w:rPr>
          <w:rFonts w:ascii="Arial" w:hAnsi="Arial" w:cs="Arial"/>
          <w:lang w:eastAsia="es-CR"/>
        </w:rPr>
        <w:t>Spark</w:t>
      </w:r>
      <w:proofErr w:type="spellEnd"/>
      <w:r w:rsidRPr="005D5016">
        <w:rPr>
          <w:rFonts w:ascii="Arial" w:hAnsi="Arial" w:cs="Arial"/>
          <w:lang w:eastAsia="es-CR"/>
        </w:rPr>
        <w:t> </w:t>
      </w:r>
      <w:proofErr w:type="spellStart"/>
      <w:r w:rsidRPr="005D5016">
        <w:rPr>
          <w:rFonts w:ascii="Arial" w:hAnsi="Arial" w:cs="Arial"/>
          <w:lang w:eastAsia="es-CR"/>
        </w:rPr>
        <w:t>MLLib</w:t>
      </w:r>
      <w:proofErr w:type="spellEnd"/>
      <w:r w:rsidRPr="005D5016">
        <w:rPr>
          <w:rFonts w:ascii="Arial" w:hAnsi="Arial" w:cs="Arial"/>
          <w:lang w:eastAsia="es-CR"/>
        </w:rPr>
        <w:t>. Estas herramientas destacan por compartir variables clave que facilitan su implementación en contextos académicos, tales como la facilidad de uso, el tipo de licencia (gratuita, de código abierto o comercial), la capacidad de análisis visual avanzado y la compatibilidad con plataformas de gestión del aprendizaje (LMS). </w:t>
      </w:r>
    </w:p>
    <w:p w14:paraId="7A6D3513"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4DE99793" w14:textId="77777777" w:rsidR="005D5016" w:rsidRPr="005D5016" w:rsidRDefault="005D5016" w:rsidP="005D5016">
      <w:pPr>
        <w:spacing w:line="360" w:lineRule="auto"/>
        <w:jc w:val="both"/>
        <w:textAlignment w:val="baseline"/>
        <w:rPr>
          <w:rFonts w:ascii="Segoe UI" w:hAnsi="Segoe UI" w:cs="Segoe UI"/>
          <w:sz w:val="18"/>
          <w:szCs w:val="18"/>
          <w:lang w:eastAsia="es-CR"/>
        </w:rPr>
      </w:pPr>
      <w:r w:rsidRPr="005D5016">
        <w:rPr>
          <w:rFonts w:ascii="Arial" w:hAnsi="Arial" w:cs="Arial"/>
          <w:lang w:eastAsia="es-CR"/>
        </w:rPr>
        <w:t>El análisis detallado de estas herramientas permitió evidenciar su potencial en la educación superior, específicamente en cuatro aplicaciones prioritarias: la predicción del rendimiento académico, el análisis de permanencia estudiantil, la evaluación de la participación en actividades virtuales y la generación de recomendaciones personalizadas de contenidos. Estas funcionalidades permiten a las instituciones anticipar comportamientos, diseñar intervenciones tempranas y personalizar la experiencia educativa, consolidando la minería de datos como una estrategia innovadora para la mejora de la calidad y la eficiencia de los procesos de enseñanza-aprendizaje (Arizmendi et al., 2023). </w:t>
      </w:r>
    </w:p>
    <w:p w14:paraId="1568AE88" w14:textId="4A9A18E8"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lastRenderedPageBreak/>
        <w:t>La herramienta ORANGE destaca cuando se analizan las opciones disponibles de herramientas de minería de datos educativas gratuitas, fáciles de usar y que no requieran integración directa con plataformas LMS como Moodle. Esta aplicación, de código abierto y distribución gratuita ha sido ampliamente reconocida en la literatura especializada por su accesibilidad y potencial pedagógico (</w:t>
      </w:r>
      <w:proofErr w:type="spellStart"/>
      <w:r w:rsidRPr="005D5016">
        <w:rPr>
          <w:rFonts w:ascii="Arial" w:hAnsi="Arial" w:cs="Arial"/>
          <w:lang w:eastAsia="es-CR"/>
        </w:rPr>
        <w:t>Slater</w:t>
      </w:r>
      <w:proofErr w:type="spellEnd"/>
      <w:r w:rsidRPr="005D5016">
        <w:rPr>
          <w:rFonts w:ascii="Arial" w:hAnsi="Arial" w:cs="Arial"/>
          <w:lang w:eastAsia="es-CR"/>
        </w:rPr>
        <w:t xml:space="preserve"> et al., 2017). </w:t>
      </w:r>
    </w:p>
    <w:p w14:paraId="14BA51A1"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6BFC5FDC" w14:textId="4ADA3CB1"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Una de las principales ventajas de ORANGE es su alta facilidad de uso, derivada de una interfaz gráfica intuitiva basada en el método </w:t>
      </w:r>
      <w:r w:rsidRPr="005D5016">
        <w:rPr>
          <w:rFonts w:ascii="Arial" w:hAnsi="Arial" w:cs="Arial"/>
          <w:i/>
          <w:iCs/>
          <w:lang w:eastAsia="es-CR"/>
        </w:rPr>
        <w:t>drag-and-</w:t>
      </w:r>
      <w:proofErr w:type="spellStart"/>
      <w:r w:rsidRPr="005D5016">
        <w:rPr>
          <w:rFonts w:ascii="Arial" w:hAnsi="Arial" w:cs="Arial"/>
          <w:i/>
          <w:iCs/>
          <w:lang w:eastAsia="es-CR"/>
        </w:rPr>
        <w:t>drop</w:t>
      </w:r>
      <w:proofErr w:type="spellEnd"/>
      <w:r w:rsidRPr="005D5016">
        <w:rPr>
          <w:rFonts w:ascii="Arial" w:hAnsi="Arial" w:cs="Arial"/>
          <w:lang w:eastAsia="es-CR"/>
        </w:rPr>
        <w:t>, lo cual facilita la construcción de flujos de análisis sin requerir conocimientos avanzados de programación. Esta característica la convierte en una herramienta especialmente atractiva para el personal docente e investigadores en educación que desean aplicar técnicas de análisis de datos sin necesidad de formación técnica especializada. </w:t>
      </w:r>
    </w:p>
    <w:p w14:paraId="31573CC6"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4BF66D90" w14:textId="77777777" w:rsidR="005D5016" w:rsidRPr="005D5016" w:rsidRDefault="005D5016" w:rsidP="005D5016">
      <w:pPr>
        <w:spacing w:line="360" w:lineRule="auto"/>
        <w:jc w:val="both"/>
        <w:textAlignment w:val="baseline"/>
        <w:rPr>
          <w:rFonts w:ascii="Segoe UI" w:hAnsi="Segoe UI" w:cs="Segoe UI"/>
          <w:sz w:val="18"/>
          <w:szCs w:val="18"/>
          <w:lang w:eastAsia="es-CR"/>
        </w:rPr>
      </w:pPr>
      <w:r w:rsidRPr="005D5016">
        <w:rPr>
          <w:rFonts w:ascii="Arial" w:hAnsi="Arial" w:cs="Arial"/>
          <w:lang w:eastAsia="es-CR"/>
        </w:rPr>
        <w:t>Además, ORANGE ofrece una independencia total respecto a plataformas LMS, permiten importar y analizar datos desde archivos externos en formatos como CSV, Excel o bases de datos SQL. De esta forma, se puede aplicar minería de datos a registros académicos exportados o recolectados de manera independiente, lo que amplía significativamente su aplicabilidad en entornos de educación a distancia o híbridos. </w:t>
      </w:r>
    </w:p>
    <w:p w14:paraId="47D603DB" w14:textId="7AC35609"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lastRenderedPageBreak/>
        <w:t>Finalmente, ORANGE integra una amplia gama de algoritmos analíticos, incluyendo clasificación, </w:t>
      </w:r>
      <w:proofErr w:type="spellStart"/>
      <w:r w:rsidRPr="005D5016">
        <w:rPr>
          <w:rFonts w:ascii="Arial" w:hAnsi="Arial" w:cs="Arial"/>
          <w:i/>
          <w:iCs/>
          <w:lang w:eastAsia="es-CR"/>
        </w:rPr>
        <w:t>clustering</w:t>
      </w:r>
      <w:proofErr w:type="spellEnd"/>
      <w:r w:rsidRPr="005D5016">
        <w:rPr>
          <w:rFonts w:ascii="Arial" w:hAnsi="Arial" w:cs="Arial"/>
          <w:lang w:eastAsia="es-CR"/>
        </w:rPr>
        <w:t>, árboles de decisión, análisis de correlaciones y redes neuronales básicas, complementados por módulos de visualización interactiva que permiten interpretar los resultados de manera dinámica y didáctica. Su versatilidad y enfoque pedagógico refuerzan su potencial como recurso estratégico para anticipar riesgos académicos y optimizar procesos de mediación educativa. </w:t>
      </w:r>
    </w:p>
    <w:p w14:paraId="32C89CDE"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785EBA87" w14:textId="5536C564"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Como parte de la presente investigación aplicada, se realizó un análisis comparativo del rendimiento académico de estudiantes matriculados en la asignatura </w:t>
      </w:r>
      <w:r w:rsidRPr="005D5016">
        <w:rPr>
          <w:rFonts w:ascii="Arial" w:hAnsi="Arial" w:cs="Arial"/>
          <w:i/>
          <w:iCs/>
          <w:lang w:eastAsia="es-CR"/>
        </w:rPr>
        <w:t>Introducción a la Computación</w:t>
      </w:r>
      <w:r w:rsidRPr="005D5016">
        <w:rPr>
          <w:rFonts w:ascii="Arial" w:hAnsi="Arial" w:cs="Arial"/>
          <w:lang w:eastAsia="es-CR"/>
        </w:rPr>
        <w:t>, perteneciente a la Cátedra de Tecnologías de la Información de la Escuela de Ciencias Sociales y Humanidades de la UNED</w:t>
      </w:r>
      <w:r w:rsidRPr="005D5016">
        <w:rPr>
          <w:rFonts w:ascii="Arial" w:hAnsi="Arial" w:cs="Arial"/>
          <w:strike/>
          <w:color w:val="D13438"/>
          <w:lang w:eastAsia="es-CR"/>
        </w:rPr>
        <w:t>)</w:t>
      </w:r>
      <w:r w:rsidRPr="005D5016">
        <w:rPr>
          <w:rFonts w:ascii="Arial" w:hAnsi="Arial" w:cs="Arial"/>
          <w:lang w:eastAsia="es-CR"/>
        </w:rPr>
        <w:t>, durante los años 2023 y 2024. </w:t>
      </w:r>
    </w:p>
    <w:p w14:paraId="313F77E1" w14:textId="77777777" w:rsidR="000A66BC" w:rsidRPr="005D5016" w:rsidRDefault="000A66BC" w:rsidP="005D5016">
      <w:pPr>
        <w:spacing w:line="360" w:lineRule="auto"/>
        <w:jc w:val="both"/>
        <w:textAlignment w:val="baseline"/>
        <w:rPr>
          <w:rFonts w:ascii="Segoe UI" w:hAnsi="Segoe UI" w:cs="Segoe UI"/>
          <w:sz w:val="18"/>
          <w:szCs w:val="18"/>
          <w:lang w:eastAsia="es-CR"/>
        </w:rPr>
      </w:pPr>
    </w:p>
    <w:p w14:paraId="6526C24E" w14:textId="6712A96C"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Durante el año 2023, se recopilaron datos correspondientes con los tres cuatrimestres académicos. En el primer cuatrimestre se matricularon 450 estudiantes, de los cuales aprobaron 353 y reprobaron 97. En el segundo cuatrimestre se registró una matrícula de 390 estudiantes, con 323 aprobaciones y 67 reprobaciones. Finalmente, en el tercer cuatrimestre se inscribieron 510 estudiantes, 408 lograron la aprobación y se registraron 102 reprobaciones. </w:t>
      </w:r>
    </w:p>
    <w:p w14:paraId="51FA921D" w14:textId="77777777" w:rsidR="00371161" w:rsidRPr="005D5016" w:rsidRDefault="00371161" w:rsidP="005D5016">
      <w:pPr>
        <w:spacing w:line="360" w:lineRule="auto"/>
        <w:jc w:val="both"/>
        <w:textAlignment w:val="baseline"/>
        <w:rPr>
          <w:rFonts w:ascii="Segoe UI" w:hAnsi="Segoe UI" w:cs="Segoe UI"/>
          <w:sz w:val="18"/>
          <w:szCs w:val="18"/>
          <w:lang w:eastAsia="es-CR"/>
        </w:rPr>
      </w:pPr>
    </w:p>
    <w:p w14:paraId="1AF90E85" w14:textId="14C4425F"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 xml:space="preserve">El análisis detallado de estos datos establece una línea base sobre el desempeño académico de la población estudiantil antes de la implementación de técnicas </w:t>
      </w:r>
      <w:r w:rsidRPr="005D5016">
        <w:rPr>
          <w:rFonts w:ascii="Arial" w:hAnsi="Arial" w:cs="Arial"/>
          <w:lang w:eastAsia="es-CR"/>
        </w:rPr>
        <w:lastRenderedPageBreak/>
        <w:t>avanzadas de minería de datos; recopilar y sistematizar esta información es esencial para evaluar de manera comparativa los efectos de futuras intervenciones pedagógicas basadas en análisis predictivo y personalización de estrategias educativas. </w:t>
      </w:r>
    </w:p>
    <w:p w14:paraId="4832F633" w14:textId="77777777" w:rsidR="00371161" w:rsidRPr="005D5016" w:rsidRDefault="00371161" w:rsidP="005D5016">
      <w:pPr>
        <w:spacing w:line="360" w:lineRule="auto"/>
        <w:jc w:val="both"/>
        <w:textAlignment w:val="baseline"/>
        <w:rPr>
          <w:rFonts w:ascii="Segoe UI" w:hAnsi="Segoe UI" w:cs="Segoe UI"/>
          <w:sz w:val="18"/>
          <w:szCs w:val="18"/>
          <w:lang w:eastAsia="es-CR"/>
        </w:rPr>
      </w:pPr>
    </w:p>
    <w:p w14:paraId="5FAEB22C" w14:textId="661BEB80"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En el año 2024, se incorporó la aplicación de técnicas de minería de datos académicos en la asignatura </w:t>
      </w:r>
      <w:r w:rsidRPr="005D5016">
        <w:rPr>
          <w:rFonts w:ascii="Arial" w:hAnsi="Arial" w:cs="Arial"/>
          <w:i/>
          <w:iCs/>
          <w:lang w:eastAsia="es-CR"/>
        </w:rPr>
        <w:t>Introducción a la Computación</w:t>
      </w:r>
      <w:r w:rsidRPr="005D5016">
        <w:rPr>
          <w:rFonts w:ascii="Arial" w:hAnsi="Arial" w:cs="Arial"/>
          <w:lang w:eastAsia="es-CR"/>
        </w:rPr>
        <w:t>, con el fin de identificar patrones de comportamiento y ofrecer acompañamiento personalizado al estudiantado. Durante este periodo, los resultados evidenciaron mejoras significativas en los indicadores de rendimiento. </w:t>
      </w:r>
    </w:p>
    <w:p w14:paraId="582679B2" w14:textId="77777777" w:rsidR="00371161" w:rsidRPr="005D5016" w:rsidRDefault="00371161" w:rsidP="005D5016">
      <w:pPr>
        <w:spacing w:line="360" w:lineRule="auto"/>
        <w:jc w:val="both"/>
        <w:textAlignment w:val="baseline"/>
        <w:rPr>
          <w:rFonts w:ascii="Segoe UI" w:hAnsi="Segoe UI" w:cs="Segoe UI"/>
          <w:sz w:val="18"/>
          <w:szCs w:val="18"/>
          <w:lang w:eastAsia="es-CR"/>
        </w:rPr>
      </w:pPr>
    </w:p>
    <w:p w14:paraId="4BF6221E" w14:textId="57178697"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En el primer cuatrimestre de 2024, se matricularon 460 estudiantes</w:t>
      </w:r>
      <w:r w:rsidRPr="005D5016">
        <w:rPr>
          <w:rFonts w:ascii="Arial" w:hAnsi="Arial" w:cs="Arial"/>
          <w:strike/>
          <w:color w:val="D13438"/>
          <w:lang w:eastAsia="es-CR"/>
        </w:rPr>
        <w:t>,</w:t>
      </w:r>
      <w:r w:rsidRPr="005D5016">
        <w:rPr>
          <w:rFonts w:ascii="Arial" w:hAnsi="Arial" w:cs="Arial"/>
          <w:lang w:eastAsia="es-CR"/>
        </w:rPr>
        <w:t> de los cuales aprobaron 410 y reprobaron 50. Para el segundo cuatrimestre, la matrícula fue de 400 estudiantes, con 355 aprobaciones y 45 reprobaciones. Finalmente, en el tercer cuatrimestre, se registró una matrícula de 530 estudiantes, se dieron 480 aprobaciones y 50 reprobaciones. </w:t>
      </w:r>
    </w:p>
    <w:p w14:paraId="3C934265" w14:textId="77777777" w:rsidR="00371161" w:rsidRPr="005D5016" w:rsidRDefault="00371161" w:rsidP="005D5016">
      <w:pPr>
        <w:spacing w:line="360" w:lineRule="auto"/>
        <w:jc w:val="both"/>
        <w:textAlignment w:val="baseline"/>
        <w:rPr>
          <w:rFonts w:ascii="Segoe UI" w:hAnsi="Segoe UI" w:cs="Segoe UI"/>
          <w:sz w:val="18"/>
          <w:szCs w:val="18"/>
          <w:lang w:eastAsia="es-CR"/>
        </w:rPr>
      </w:pPr>
    </w:p>
    <w:p w14:paraId="3C87B476" w14:textId="6FF399AA" w:rsidR="005D5016" w:rsidRPr="005D5016" w:rsidRDefault="005D5016" w:rsidP="005D5016">
      <w:pPr>
        <w:spacing w:line="360" w:lineRule="auto"/>
        <w:jc w:val="both"/>
        <w:textAlignment w:val="baseline"/>
        <w:rPr>
          <w:rFonts w:ascii="Segoe UI" w:hAnsi="Segoe UI" w:cs="Segoe UI"/>
          <w:sz w:val="18"/>
          <w:szCs w:val="18"/>
          <w:lang w:eastAsia="es-CR"/>
        </w:rPr>
      </w:pPr>
      <w:r w:rsidRPr="005D5016">
        <w:rPr>
          <w:rFonts w:ascii="Arial" w:hAnsi="Arial" w:cs="Arial"/>
          <w:lang w:eastAsia="es-CR"/>
        </w:rPr>
        <w:t>Estos datos permiten observar una tendencia positiva en la disminución de la tasa de reprobación y un incremento sostenido en el número de estudiantes que alcanzaron los resultados académicos esperados. Este comportamiento respalda la hipótesis sobre el impacto favorable del uso de minería de datos como herramienta predictiva y de apoyo en la mediación pedagógica (</w:t>
      </w:r>
      <w:r w:rsidR="00727316">
        <w:rPr>
          <w:rFonts w:ascii="Arial" w:hAnsi="Arial" w:cs="Arial"/>
          <w:lang w:eastAsia="es-CR"/>
        </w:rPr>
        <w:t>t</w:t>
      </w:r>
      <w:r w:rsidRPr="005D5016">
        <w:rPr>
          <w:rFonts w:ascii="Arial" w:hAnsi="Arial" w:cs="Arial"/>
          <w:lang w:eastAsia="es-CR"/>
        </w:rPr>
        <w:t>abla 2). </w:t>
      </w:r>
    </w:p>
    <w:p w14:paraId="3D22EB5C" w14:textId="77777777" w:rsidR="005D5016" w:rsidRPr="005D5016" w:rsidRDefault="005D5016" w:rsidP="005D5016">
      <w:pPr>
        <w:spacing w:line="360" w:lineRule="auto"/>
        <w:jc w:val="both"/>
        <w:textAlignment w:val="baseline"/>
        <w:rPr>
          <w:rFonts w:ascii="Segoe UI" w:hAnsi="Segoe UI" w:cs="Segoe UI"/>
          <w:sz w:val="18"/>
          <w:szCs w:val="18"/>
          <w:lang w:eastAsia="es-CR"/>
        </w:rPr>
      </w:pPr>
      <w:r w:rsidRPr="005D5016">
        <w:rPr>
          <w:rFonts w:ascii="Arial" w:hAnsi="Arial" w:cs="Arial"/>
          <w:b/>
          <w:bCs/>
          <w:lang w:eastAsia="es-CR"/>
        </w:rPr>
        <w:lastRenderedPageBreak/>
        <w:t>Tabla 2</w:t>
      </w:r>
      <w:r w:rsidRPr="005D5016">
        <w:rPr>
          <w:rFonts w:ascii="Arial" w:hAnsi="Arial" w:cs="Arial"/>
          <w:lang w:eastAsia="es-CR"/>
        </w:rPr>
        <w:t> </w:t>
      </w:r>
    </w:p>
    <w:p w14:paraId="7FABEFC0" w14:textId="5F7AFEB4" w:rsidR="005D5016" w:rsidRDefault="005D5016" w:rsidP="005D5016">
      <w:pPr>
        <w:spacing w:line="360" w:lineRule="auto"/>
        <w:jc w:val="both"/>
        <w:textAlignment w:val="baseline"/>
        <w:rPr>
          <w:rFonts w:ascii="Arial" w:hAnsi="Arial" w:cs="Arial"/>
          <w:i/>
          <w:lang w:eastAsia="es-CR"/>
        </w:rPr>
      </w:pPr>
      <w:r w:rsidRPr="00D03F3C">
        <w:rPr>
          <w:rFonts w:ascii="Arial" w:hAnsi="Arial" w:cs="Arial"/>
          <w:i/>
          <w:lang w:eastAsia="es-CR"/>
        </w:rPr>
        <w:t>Comparación del rendimiento académico en la asignatura Introducción a la Computación, UNED (2023-2024) </w:t>
      </w:r>
    </w:p>
    <w:p w14:paraId="0C8A169C" w14:textId="77777777" w:rsidR="00371161" w:rsidRPr="00D03F3C" w:rsidRDefault="00371161" w:rsidP="005D5016">
      <w:pPr>
        <w:spacing w:line="360" w:lineRule="auto"/>
        <w:jc w:val="both"/>
        <w:textAlignment w:val="baseline"/>
        <w:rPr>
          <w:rFonts w:ascii="Segoe UI" w:hAnsi="Segoe UI" w:cs="Segoe UI"/>
          <w:i/>
          <w:sz w:val="18"/>
          <w:szCs w:val="18"/>
          <w:lang w:eastAsia="es-CR"/>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5"/>
        <w:gridCol w:w="1755"/>
        <w:gridCol w:w="1755"/>
        <w:gridCol w:w="1755"/>
        <w:gridCol w:w="1755"/>
      </w:tblGrid>
      <w:tr w:rsidR="005D5016" w:rsidRPr="005D5016" w14:paraId="7A511E70" w14:textId="77777777" w:rsidTr="005F0CF5">
        <w:trPr>
          <w:trHeight w:val="300"/>
        </w:trPr>
        <w:tc>
          <w:tcPr>
            <w:tcW w:w="1755" w:type="dxa"/>
            <w:tcBorders>
              <w:top w:val="single" w:sz="4" w:space="0" w:color="auto"/>
              <w:left w:val="nil"/>
              <w:bottom w:val="single" w:sz="6" w:space="0" w:color="auto"/>
              <w:right w:val="nil"/>
            </w:tcBorders>
            <w:shd w:val="clear" w:color="auto" w:fill="auto"/>
            <w:hideMark/>
          </w:tcPr>
          <w:p w14:paraId="021995F6" w14:textId="77777777" w:rsidR="005D5016" w:rsidRPr="005D5016" w:rsidRDefault="005D5016" w:rsidP="005D5016">
            <w:pPr>
              <w:spacing w:line="360" w:lineRule="auto"/>
              <w:jc w:val="center"/>
              <w:textAlignment w:val="baseline"/>
              <w:rPr>
                <w:lang w:eastAsia="es-CR"/>
              </w:rPr>
            </w:pPr>
            <w:r w:rsidRPr="005D5016">
              <w:rPr>
                <w:rFonts w:ascii="Arial" w:hAnsi="Arial" w:cs="Arial"/>
                <w:b/>
                <w:bCs/>
                <w:lang w:eastAsia="es-CR"/>
              </w:rPr>
              <w:t>Año</w:t>
            </w:r>
            <w:r w:rsidRPr="005D5016">
              <w:rPr>
                <w:rFonts w:ascii="Arial" w:hAnsi="Arial" w:cs="Arial"/>
                <w:lang w:eastAsia="es-CR"/>
              </w:rPr>
              <w:t> </w:t>
            </w:r>
          </w:p>
        </w:tc>
        <w:tc>
          <w:tcPr>
            <w:tcW w:w="1755" w:type="dxa"/>
            <w:tcBorders>
              <w:top w:val="single" w:sz="4" w:space="0" w:color="auto"/>
              <w:left w:val="nil"/>
              <w:bottom w:val="single" w:sz="6" w:space="0" w:color="auto"/>
              <w:right w:val="nil"/>
            </w:tcBorders>
            <w:shd w:val="clear" w:color="auto" w:fill="auto"/>
            <w:hideMark/>
          </w:tcPr>
          <w:p w14:paraId="2A9A9F90" w14:textId="77777777" w:rsidR="005D5016" w:rsidRPr="005D5016" w:rsidRDefault="005D5016" w:rsidP="005D5016">
            <w:pPr>
              <w:spacing w:line="360" w:lineRule="auto"/>
              <w:jc w:val="center"/>
              <w:textAlignment w:val="baseline"/>
              <w:rPr>
                <w:lang w:eastAsia="es-CR"/>
              </w:rPr>
            </w:pPr>
            <w:r w:rsidRPr="005D5016">
              <w:rPr>
                <w:rFonts w:ascii="Arial" w:hAnsi="Arial" w:cs="Arial"/>
                <w:b/>
                <w:bCs/>
                <w:lang w:eastAsia="es-CR"/>
              </w:rPr>
              <w:t>Cuatrimestre</w:t>
            </w:r>
            <w:r w:rsidRPr="005D5016">
              <w:rPr>
                <w:rFonts w:ascii="Arial" w:hAnsi="Arial" w:cs="Arial"/>
                <w:lang w:eastAsia="es-CR"/>
              </w:rPr>
              <w:t> </w:t>
            </w:r>
          </w:p>
        </w:tc>
        <w:tc>
          <w:tcPr>
            <w:tcW w:w="1755" w:type="dxa"/>
            <w:tcBorders>
              <w:top w:val="single" w:sz="4" w:space="0" w:color="auto"/>
              <w:left w:val="nil"/>
              <w:bottom w:val="single" w:sz="6" w:space="0" w:color="auto"/>
              <w:right w:val="nil"/>
            </w:tcBorders>
            <w:shd w:val="clear" w:color="auto" w:fill="auto"/>
            <w:hideMark/>
          </w:tcPr>
          <w:p w14:paraId="08E81CB4" w14:textId="77777777" w:rsidR="005D5016" w:rsidRPr="005D5016" w:rsidRDefault="005D5016" w:rsidP="005D5016">
            <w:pPr>
              <w:spacing w:line="360" w:lineRule="auto"/>
              <w:jc w:val="center"/>
              <w:textAlignment w:val="baseline"/>
              <w:rPr>
                <w:lang w:eastAsia="es-CR"/>
              </w:rPr>
            </w:pPr>
            <w:r w:rsidRPr="005D5016">
              <w:rPr>
                <w:rFonts w:ascii="Arial" w:hAnsi="Arial" w:cs="Arial"/>
                <w:b/>
                <w:bCs/>
                <w:lang w:eastAsia="es-CR"/>
              </w:rPr>
              <w:t>Matricula</w:t>
            </w:r>
            <w:r w:rsidRPr="005D5016">
              <w:rPr>
                <w:rFonts w:ascii="Arial" w:hAnsi="Arial" w:cs="Arial"/>
                <w:lang w:eastAsia="es-CR"/>
              </w:rPr>
              <w:t> </w:t>
            </w:r>
          </w:p>
        </w:tc>
        <w:tc>
          <w:tcPr>
            <w:tcW w:w="1755" w:type="dxa"/>
            <w:tcBorders>
              <w:top w:val="single" w:sz="4" w:space="0" w:color="auto"/>
              <w:left w:val="nil"/>
              <w:bottom w:val="single" w:sz="6" w:space="0" w:color="auto"/>
              <w:right w:val="nil"/>
            </w:tcBorders>
            <w:shd w:val="clear" w:color="auto" w:fill="auto"/>
            <w:hideMark/>
          </w:tcPr>
          <w:p w14:paraId="4BA1D126" w14:textId="77777777" w:rsidR="005D5016" w:rsidRPr="005D5016" w:rsidRDefault="005D5016" w:rsidP="005D5016">
            <w:pPr>
              <w:spacing w:line="360" w:lineRule="auto"/>
              <w:jc w:val="center"/>
              <w:textAlignment w:val="baseline"/>
              <w:rPr>
                <w:lang w:eastAsia="es-CR"/>
              </w:rPr>
            </w:pPr>
            <w:r w:rsidRPr="005D5016">
              <w:rPr>
                <w:rFonts w:ascii="Arial" w:hAnsi="Arial" w:cs="Arial"/>
                <w:b/>
                <w:bCs/>
                <w:lang w:eastAsia="es-CR"/>
              </w:rPr>
              <w:t>Aprobados</w:t>
            </w:r>
            <w:r w:rsidRPr="005D5016">
              <w:rPr>
                <w:rFonts w:ascii="Arial" w:hAnsi="Arial" w:cs="Arial"/>
                <w:lang w:eastAsia="es-CR"/>
              </w:rPr>
              <w:t> </w:t>
            </w:r>
          </w:p>
        </w:tc>
        <w:tc>
          <w:tcPr>
            <w:tcW w:w="1755" w:type="dxa"/>
            <w:tcBorders>
              <w:top w:val="single" w:sz="4" w:space="0" w:color="auto"/>
              <w:left w:val="nil"/>
              <w:bottom w:val="single" w:sz="6" w:space="0" w:color="auto"/>
              <w:right w:val="nil"/>
            </w:tcBorders>
            <w:shd w:val="clear" w:color="auto" w:fill="auto"/>
            <w:hideMark/>
          </w:tcPr>
          <w:p w14:paraId="19E17BA5" w14:textId="77777777" w:rsidR="005D5016" w:rsidRPr="005D5016" w:rsidRDefault="005D5016" w:rsidP="005D5016">
            <w:pPr>
              <w:spacing w:line="360" w:lineRule="auto"/>
              <w:jc w:val="center"/>
              <w:textAlignment w:val="baseline"/>
              <w:rPr>
                <w:lang w:eastAsia="es-CR"/>
              </w:rPr>
            </w:pPr>
            <w:r w:rsidRPr="005D5016">
              <w:rPr>
                <w:rFonts w:ascii="Arial" w:hAnsi="Arial" w:cs="Arial"/>
                <w:b/>
                <w:bCs/>
                <w:lang w:eastAsia="es-CR"/>
              </w:rPr>
              <w:t>Reprobados</w:t>
            </w:r>
            <w:r w:rsidRPr="005D5016">
              <w:rPr>
                <w:rFonts w:ascii="Arial" w:hAnsi="Arial" w:cs="Arial"/>
                <w:lang w:eastAsia="es-CR"/>
              </w:rPr>
              <w:t> </w:t>
            </w:r>
          </w:p>
        </w:tc>
      </w:tr>
      <w:tr w:rsidR="005D5016" w:rsidRPr="005D5016" w14:paraId="0E3DDA3D" w14:textId="77777777" w:rsidTr="005D5016">
        <w:trPr>
          <w:trHeight w:val="300"/>
        </w:trPr>
        <w:tc>
          <w:tcPr>
            <w:tcW w:w="1755" w:type="dxa"/>
            <w:tcBorders>
              <w:top w:val="single" w:sz="6" w:space="0" w:color="auto"/>
              <w:left w:val="nil"/>
              <w:bottom w:val="nil"/>
              <w:right w:val="nil"/>
            </w:tcBorders>
            <w:shd w:val="clear" w:color="auto" w:fill="auto"/>
            <w:hideMark/>
          </w:tcPr>
          <w:p w14:paraId="1509A30E" w14:textId="77777777" w:rsidR="005D5016" w:rsidRPr="005D5016" w:rsidRDefault="005D5016" w:rsidP="005D5016">
            <w:pPr>
              <w:spacing w:line="360" w:lineRule="auto"/>
              <w:jc w:val="center"/>
              <w:textAlignment w:val="baseline"/>
              <w:rPr>
                <w:lang w:eastAsia="es-CR"/>
              </w:rPr>
            </w:pPr>
            <w:r w:rsidRPr="005D5016">
              <w:rPr>
                <w:rFonts w:ascii="Arial" w:hAnsi="Arial" w:cs="Arial"/>
                <w:lang w:eastAsia="es-CR"/>
              </w:rPr>
              <w:t>2023 </w:t>
            </w:r>
          </w:p>
        </w:tc>
        <w:tc>
          <w:tcPr>
            <w:tcW w:w="1755" w:type="dxa"/>
            <w:tcBorders>
              <w:top w:val="single" w:sz="6" w:space="0" w:color="auto"/>
              <w:left w:val="nil"/>
              <w:bottom w:val="nil"/>
              <w:right w:val="nil"/>
            </w:tcBorders>
            <w:shd w:val="clear" w:color="auto" w:fill="auto"/>
            <w:hideMark/>
          </w:tcPr>
          <w:p w14:paraId="2DC10703" w14:textId="77777777" w:rsidR="005D5016" w:rsidRPr="005D5016" w:rsidRDefault="005D5016" w:rsidP="005D5016">
            <w:pPr>
              <w:spacing w:line="360" w:lineRule="auto"/>
              <w:jc w:val="center"/>
              <w:textAlignment w:val="baseline"/>
              <w:rPr>
                <w:lang w:eastAsia="es-CR"/>
              </w:rPr>
            </w:pPr>
            <w:r w:rsidRPr="005D5016">
              <w:rPr>
                <w:rFonts w:ascii="Arial" w:hAnsi="Arial" w:cs="Arial"/>
                <w:lang w:eastAsia="es-CR"/>
              </w:rPr>
              <w:t>I </w:t>
            </w:r>
          </w:p>
        </w:tc>
        <w:tc>
          <w:tcPr>
            <w:tcW w:w="1755" w:type="dxa"/>
            <w:tcBorders>
              <w:top w:val="single" w:sz="6" w:space="0" w:color="auto"/>
              <w:left w:val="nil"/>
              <w:bottom w:val="nil"/>
              <w:right w:val="nil"/>
            </w:tcBorders>
            <w:shd w:val="clear" w:color="auto" w:fill="auto"/>
            <w:hideMark/>
          </w:tcPr>
          <w:p w14:paraId="6136B709" w14:textId="77777777" w:rsidR="005D5016" w:rsidRPr="005D5016" w:rsidRDefault="005D5016" w:rsidP="005D5016">
            <w:pPr>
              <w:spacing w:line="360" w:lineRule="auto"/>
              <w:jc w:val="center"/>
              <w:textAlignment w:val="baseline"/>
              <w:rPr>
                <w:lang w:eastAsia="es-CR"/>
              </w:rPr>
            </w:pPr>
            <w:r w:rsidRPr="005D5016">
              <w:rPr>
                <w:rFonts w:ascii="Arial" w:hAnsi="Arial" w:cs="Arial"/>
                <w:lang w:eastAsia="es-CR"/>
              </w:rPr>
              <w:t>450 </w:t>
            </w:r>
          </w:p>
        </w:tc>
        <w:tc>
          <w:tcPr>
            <w:tcW w:w="1755" w:type="dxa"/>
            <w:tcBorders>
              <w:top w:val="single" w:sz="6" w:space="0" w:color="auto"/>
              <w:left w:val="nil"/>
              <w:bottom w:val="nil"/>
              <w:right w:val="nil"/>
            </w:tcBorders>
            <w:shd w:val="clear" w:color="auto" w:fill="auto"/>
            <w:hideMark/>
          </w:tcPr>
          <w:p w14:paraId="0B18AFE9" w14:textId="77777777" w:rsidR="005D5016" w:rsidRPr="005D5016" w:rsidRDefault="005D5016" w:rsidP="005D5016">
            <w:pPr>
              <w:spacing w:line="360" w:lineRule="auto"/>
              <w:jc w:val="center"/>
              <w:textAlignment w:val="baseline"/>
              <w:rPr>
                <w:lang w:eastAsia="es-CR"/>
              </w:rPr>
            </w:pPr>
            <w:r w:rsidRPr="005D5016">
              <w:rPr>
                <w:rFonts w:ascii="Arial" w:hAnsi="Arial" w:cs="Arial"/>
                <w:lang w:eastAsia="es-CR"/>
              </w:rPr>
              <w:t>353 </w:t>
            </w:r>
          </w:p>
        </w:tc>
        <w:tc>
          <w:tcPr>
            <w:tcW w:w="1755" w:type="dxa"/>
            <w:tcBorders>
              <w:top w:val="single" w:sz="6" w:space="0" w:color="auto"/>
              <w:left w:val="nil"/>
              <w:bottom w:val="nil"/>
              <w:right w:val="nil"/>
            </w:tcBorders>
            <w:shd w:val="clear" w:color="auto" w:fill="auto"/>
            <w:hideMark/>
          </w:tcPr>
          <w:p w14:paraId="4D2136BD" w14:textId="77777777" w:rsidR="005D5016" w:rsidRPr="005D5016" w:rsidRDefault="005D5016" w:rsidP="005D5016">
            <w:pPr>
              <w:spacing w:line="360" w:lineRule="auto"/>
              <w:jc w:val="center"/>
              <w:textAlignment w:val="baseline"/>
              <w:rPr>
                <w:lang w:eastAsia="es-CR"/>
              </w:rPr>
            </w:pPr>
            <w:r w:rsidRPr="005D5016">
              <w:rPr>
                <w:rFonts w:ascii="Arial" w:hAnsi="Arial" w:cs="Arial"/>
                <w:lang w:eastAsia="es-CR"/>
              </w:rPr>
              <w:t>97 </w:t>
            </w:r>
          </w:p>
        </w:tc>
      </w:tr>
      <w:tr w:rsidR="005D5016" w:rsidRPr="005D5016" w14:paraId="733B7F1F" w14:textId="77777777" w:rsidTr="005D5016">
        <w:trPr>
          <w:trHeight w:val="300"/>
        </w:trPr>
        <w:tc>
          <w:tcPr>
            <w:tcW w:w="1755" w:type="dxa"/>
            <w:tcBorders>
              <w:top w:val="nil"/>
              <w:left w:val="nil"/>
              <w:bottom w:val="nil"/>
              <w:right w:val="nil"/>
            </w:tcBorders>
            <w:shd w:val="clear" w:color="auto" w:fill="auto"/>
            <w:hideMark/>
          </w:tcPr>
          <w:p w14:paraId="75EA0703" w14:textId="77777777" w:rsidR="005D5016" w:rsidRPr="005D5016" w:rsidRDefault="005D5016" w:rsidP="005D5016">
            <w:pPr>
              <w:spacing w:line="360" w:lineRule="auto"/>
              <w:jc w:val="center"/>
              <w:textAlignment w:val="baseline"/>
              <w:rPr>
                <w:lang w:eastAsia="es-CR"/>
              </w:rPr>
            </w:pPr>
            <w:r w:rsidRPr="005D5016">
              <w:rPr>
                <w:rFonts w:ascii="Arial" w:hAnsi="Arial" w:cs="Arial"/>
                <w:lang w:eastAsia="es-CR"/>
              </w:rPr>
              <w:t>2023 </w:t>
            </w:r>
          </w:p>
        </w:tc>
        <w:tc>
          <w:tcPr>
            <w:tcW w:w="1755" w:type="dxa"/>
            <w:tcBorders>
              <w:top w:val="nil"/>
              <w:left w:val="nil"/>
              <w:bottom w:val="nil"/>
              <w:right w:val="nil"/>
            </w:tcBorders>
            <w:shd w:val="clear" w:color="auto" w:fill="auto"/>
            <w:hideMark/>
          </w:tcPr>
          <w:p w14:paraId="2E1BE86A" w14:textId="77777777" w:rsidR="005D5016" w:rsidRPr="005D5016" w:rsidRDefault="005D5016" w:rsidP="005D5016">
            <w:pPr>
              <w:spacing w:line="360" w:lineRule="auto"/>
              <w:jc w:val="center"/>
              <w:textAlignment w:val="baseline"/>
              <w:rPr>
                <w:lang w:eastAsia="es-CR"/>
              </w:rPr>
            </w:pPr>
            <w:r w:rsidRPr="005D5016">
              <w:rPr>
                <w:rFonts w:ascii="Arial" w:hAnsi="Arial" w:cs="Arial"/>
                <w:lang w:eastAsia="es-CR"/>
              </w:rPr>
              <w:t>II </w:t>
            </w:r>
          </w:p>
        </w:tc>
        <w:tc>
          <w:tcPr>
            <w:tcW w:w="1755" w:type="dxa"/>
            <w:tcBorders>
              <w:top w:val="nil"/>
              <w:left w:val="nil"/>
              <w:bottom w:val="nil"/>
              <w:right w:val="nil"/>
            </w:tcBorders>
            <w:shd w:val="clear" w:color="auto" w:fill="auto"/>
            <w:hideMark/>
          </w:tcPr>
          <w:p w14:paraId="7FAFFAC1" w14:textId="77777777" w:rsidR="005D5016" w:rsidRPr="005D5016" w:rsidRDefault="005D5016" w:rsidP="005D5016">
            <w:pPr>
              <w:spacing w:line="360" w:lineRule="auto"/>
              <w:jc w:val="center"/>
              <w:textAlignment w:val="baseline"/>
              <w:rPr>
                <w:lang w:eastAsia="es-CR"/>
              </w:rPr>
            </w:pPr>
            <w:r w:rsidRPr="005D5016">
              <w:rPr>
                <w:rFonts w:ascii="Arial" w:hAnsi="Arial" w:cs="Arial"/>
                <w:lang w:eastAsia="es-CR"/>
              </w:rPr>
              <w:t>390 </w:t>
            </w:r>
          </w:p>
        </w:tc>
        <w:tc>
          <w:tcPr>
            <w:tcW w:w="1755" w:type="dxa"/>
            <w:tcBorders>
              <w:top w:val="nil"/>
              <w:left w:val="nil"/>
              <w:bottom w:val="nil"/>
              <w:right w:val="nil"/>
            </w:tcBorders>
            <w:shd w:val="clear" w:color="auto" w:fill="auto"/>
            <w:hideMark/>
          </w:tcPr>
          <w:p w14:paraId="1D33AC8F" w14:textId="77777777" w:rsidR="005D5016" w:rsidRPr="005D5016" w:rsidRDefault="005D5016" w:rsidP="005D5016">
            <w:pPr>
              <w:spacing w:line="360" w:lineRule="auto"/>
              <w:jc w:val="center"/>
              <w:textAlignment w:val="baseline"/>
              <w:rPr>
                <w:lang w:eastAsia="es-CR"/>
              </w:rPr>
            </w:pPr>
            <w:r w:rsidRPr="005D5016">
              <w:rPr>
                <w:rFonts w:ascii="Arial" w:hAnsi="Arial" w:cs="Arial"/>
                <w:lang w:eastAsia="es-CR"/>
              </w:rPr>
              <w:t>323 </w:t>
            </w:r>
          </w:p>
        </w:tc>
        <w:tc>
          <w:tcPr>
            <w:tcW w:w="1755" w:type="dxa"/>
            <w:tcBorders>
              <w:top w:val="nil"/>
              <w:left w:val="nil"/>
              <w:bottom w:val="nil"/>
              <w:right w:val="nil"/>
            </w:tcBorders>
            <w:shd w:val="clear" w:color="auto" w:fill="auto"/>
            <w:hideMark/>
          </w:tcPr>
          <w:p w14:paraId="626FB9E5" w14:textId="77777777" w:rsidR="005D5016" w:rsidRPr="005D5016" w:rsidRDefault="005D5016" w:rsidP="005D5016">
            <w:pPr>
              <w:spacing w:line="360" w:lineRule="auto"/>
              <w:jc w:val="center"/>
              <w:textAlignment w:val="baseline"/>
              <w:rPr>
                <w:lang w:eastAsia="es-CR"/>
              </w:rPr>
            </w:pPr>
            <w:r w:rsidRPr="005D5016">
              <w:rPr>
                <w:rFonts w:ascii="Arial" w:hAnsi="Arial" w:cs="Arial"/>
                <w:lang w:eastAsia="es-CR"/>
              </w:rPr>
              <w:t>67 </w:t>
            </w:r>
          </w:p>
        </w:tc>
      </w:tr>
      <w:tr w:rsidR="005D5016" w:rsidRPr="005D5016" w14:paraId="7C12407E" w14:textId="77777777" w:rsidTr="005D5016">
        <w:trPr>
          <w:trHeight w:val="300"/>
        </w:trPr>
        <w:tc>
          <w:tcPr>
            <w:tcW w:w="1755" w:type="dxa"/>
            <w:tcBorders>
              <w:top w:val="nil"/>
              <w:left w:val="nil"/>
              <w:bottom w:val="nil"/>
              <w:right w:val="nil"/>
            </w:tcBorders>
            <w:shd w:val="clear" w:color="auto" w:fill="auto"/>
            <w:hideMark/>
          </w:tcPr>
          <w:p w14:paraId="4C88CEE8" w14:textId="77777777" w:rsidR="005D5016" w:rsidRPr="005D5016" w:rsidRDefault="005D5016" w:rsidP="005D5016">
            <w:pPr>
              <w:spacing w:line="360" w:lineRule="auto"/>
              <w:jc w:val="center"/>
              <w:textAlignment w:val="baseline"/>
              <w:rPr>
                <w:lang w:eastAsia="es-CR"/>
              </w:rPr>
            </w:pPr>
            <w:r w:rsidRPr="005D5016">
              <w:rPr>
                <w:rFonts w:ascii="Arial" w:hAnsi="Arial" w:cs="Arial"/>
                <w:lang w:eastAsia="es-CR"/>
              </w:rPr>
              <w:t>2023 </w:t>
            </w:r>
          </w:p>
        </w:tc>
        <w:tc>
          <w:tcPr>
            <w:tcW w:w="1755" w:type="dxa"/>
            <w:tcBorders>
              <w:top w:val="nil"/>
              <w:left w:val="nil"/>
              <w:bottom w:val="nil"/>
              <w:right w:val="nil"/>
            </w:tcBorders>
            <w:shd w:val="clear" w:color="auto" w:fill="auto"/>
            <w:hideMark/>
          </w:tcPr>
          <w:p w14:paraId="377683DB" w14:textId="77777777" w:rsidR="005D5016" w:rsidRPr="005D5016" w:rsidRDefault="005D5016" w:rsidP="005D5016">
            <w:pPr>
              <w:spacing w:line="360" w:lineRule="auto"/>
              <w:jc w:val="center"/>
              <w:textAlignment w:val="baseline"/>
              <w:rPr>
                <w:lang w:eastAsia="es-CR"/>
              </w:rPr>
            </w:pPr>
            <w:r w:rsidRPr="005D5016">
              <w:rPr>
                <w:rFonts w:ascii="Arial" w:hAnsi="Arial" w:cs="Arial"/>
                <w:lang w:eastAsia="es-CR"/>
              </w:rPr>
              <w:t>III </w:t>
            </w:r>
          </w:p>
        </w:tc>
        <w:tc>
          <w:tcPr>
            <w:tcW w:w="1755" w:type="dxa"/>
            <w:tcBorders>
              <w:top w:val="nil"/>
              <w:left w:val="nil"/>
              <w:bottom w:val="nil"/>
              <w:right w:val="nil"/>
            </w:tcBorders>
            <w:shd w:val="clear" w:color="auto" w:fill="auto"/>
            <w:hideMark/>
          </w:tcPr>
          <w:p w14:paraId="58AD3FC6" w14:textId="77777777" w:rsidR="005D5016" w:rsidRPr="005D5016" w:rsidRDefault="005D5016" w:rsidP="005D5016">
            <w:pPr>
              <w:spacing w:line="360" w:lineRule="auto"/>
              <w:jc w:val="center"/>
              <w:textAlignment w:val="baseline"/>
              <w:rPr>
                <w:lang w:eastAsia="es-CR"/>
              </w:rPr>
            </w:pPr>
            <w:r w:rsidRPr="005D5016">
              <w:rPr>
                <w:rFonts w:ascii="Arial" w:hAnsi="Arial" w:cs="Arial"/>
                <w:lang w:eastAsia="es-CR"/>
              </w:rPr>
              <w:t>510 </w:t>
            </w:r>
          </w:p>
        </w:tc>
        <w:tc>
          <w:tcPr>
            <w:tcW w:w="1755" w:type="dxa"/>
            <w:tcBorders>
              <w:top w:val="nil"/>
              <w:left w:val="nil"/>
              <w:bottom w:val="nil"/>
              <w:right w:val="nil"/>
            </w:tcBorders>
            <w:shd w:val="clear" w:color="auto" w:fill="auto"/>
            <w:hideMark/>
          </w:tcPr>
          <w:p w14:paraId="09747942" w14:textId="77777777" w:rsidR="005D5016" w:rsidRPr="005D5016" w:rsidRDefault="005D5016" w:rsidP="005D5016">
            <w:pPr>
              <w:spacing w:line="360" w:lineRule="auto"/>
              <w:jc w:val="center"/>
              <w:textAlignment w:val="baseline"/>
              <w:rPr>
                <w:lang w:eastAsia="es-CR"/>
              </w:rPr>
            </w:pPr>
            <w:r w:rsidRPr="005D5016">
              <w:rPr>
                <w:rFonts w:ascii="Arial" w:hAnsi="Arial" w:cs="Arial"/>
                <w:lang w:eastAsia="es-CR"/>
              </w:rPr>
              <w:t>408 </w:t>
            </w:r>
          </w:p>
        </w:tc>
        <w:tc>
          <w:tcPr>
            <w:tcW w:w="1755" w:type="dxa"/>
            <w:tcBorders>
              <w:top w:val="nil"/>
              <w:left w:val="nil"/>
              <w:bottom w:val="nil"/>
              <w:right w:val="nil"/>
            </w:tcBorders>
            <w:shd w:val="clear" w:color="auto" w:fill="auto"/>
            <w:hideMark/>
          </w:tcPr>
          <w:p w14:paraId="545C82C9" w14:textId="77777777" w:rsidR="005D5016" w:rsidRPr="005D5016" w:rsidRDefault="005D5016" w:rsidP="005D5016">
            <w:pPr>
              <w:spacing w:line="360" w:lineRule="auto"/>
              <w:jc w:val="center"/>
              <w:textAlignment w:val="baseline"/>
              <w:rPr>
                <w:lang w:eastAsia="es-CR"/>
              </w:rPr>
            </w:pPr>
            <w:r w:rsidRPr="005D5016">
              <w:rPr>
                <w:rFonts w:ascii="Arial" w:hAnsi="Arial" w:cs="Arial"/>
                <w:lang w:eastAsia="es-CR"/>
              </w:rPr>
              <w:t>102 </w:t>
            </w:r>
          </w:p>
        </w:tc>
      </w:tr>
      <w:tr w:rsidR="005D5016" w:rsidRPr="005D5016" w14:paraId="4FF95BD7" w14:textId="77777777" w:rsidTr="005D5016">
        <w:trPr>
          <w:trHeight w:val="300"/>
        </w:trPr>
        <w:tc>
          <w:tcPr>
            <w:tcW w:w="1755" w:type="dxa"/>
            <w:tcBorders>
              <w:top w:val="nil"/>
              <w:left w:val="nil"/>
              <w:bottom w:val="nil"/>
              <w:right w:val="nil"/>
            </w:tcBorders>
            <w:shd w:val="clear" w:color="auto" w:fill="auto"/>
            <w:hideMark/>
          </w:tcPr>
          <w:p w14:paraId="63411C0E" w14:textId="77777777" w:rsidR="005D5016" w:rsidRPr="005D5016" w:rsidRDefault="005D5016" w:rsidP="005D5016">
            <w:pPr>
              <w:spacing w:line="360" w:lineRule="auto"/>
              <w:jc w:val="center"/>
              <w:textAlignment w:val="baseline"/>
              <w:rPr>
                <w:lang w:eastAsia="es-CR"/>
              </w:rPr>
            </w:pPr>
            <w:r w:rsidRPr="005D5016">
              <w:rPr>
                <w:rFonts w:ascii="Arial" w:hAnsi="Arial" w:cs="Arial"/>
                <w:lang w:eastAsia="es-CR"/>
              </w:rPr>
              <w:t>2024 </w:t>
            </w:r>
          </w:p>
        </w:tc>
        <w:tc>
          <w:tcPr>
            <w:tcW w:w="1755" w:type="dxa"/>
            <w:tcBorders>
              <w:top w:val="nil"/>
              <w:left w:val="nil"/>
              <w:bottom w:val="nil"/>
              <w:right w:val="nil"/>
            </w:tcBorders>
            <w:shd w:val="clear" w:color="auto" w:fill="auto"/>
            <w:hideMark/>
          </w:tcPr>
          <w:p w14:paraId="53DE2FB5" w14:textId="77777777" w:rsidR="005D5016" w:rsidRPr="005D5016" w:rsidRDefault="005D5016" w:rsidP="005D5016">
            <w:pPr>
              <w:spacing w:line="360" w:lineRule="auto"/>
              <w:jc w:val="center"/>
              <w:textAlignment w:val="baseline"/>
              <w:rPr>
                <w:lang w:eastAsia="es-CR"/>
              </w:rPr>
            </w:pPr>
            <w:r w:rsidRPr="005D5016">
              <w:rPr>
                <w:rFonts w:ascii="Arial" w:hAnsi="Arial" w:cs="Arial"/>
                <w:lang w:eastAsia="es-CR"/>
              </w:rPr>
              <w:t>I </w:t>
            </w:r>
          </w:p>
        </w:tc>
        <w:tc>
          <w:tcPr>
            <w:tcW w:w="1755" w:type="dxa"/>
            <w:tcBorders>
              <w:top w:val="nil"/>
              <w:left w:val="nil"/>
              <w:bottom w:val="nil"/>
              <w:right w:val="nil"/>
            </w:tcBorders>
            <w:shd w:val="clear" w:color="auto" w:fill="auto"/>
            <w:hideMark/>
          </w:tcPr>
          <w:p w14:paraId="0DD91ECE" w14:textId="77777777" w:rsidR="005D5016" w:rsidRPr="005D5016" w:rsidRDefault="005D5016" w:rsidP="005D5016">
            <w:pPr>
              <w:spacing w:line="360" w:lineRule="auto"/>
              <w:jc w:val="center"/>
              <w:textAlignment w:val="baseline"/>
              <w:rPr>
                <w:lang w:eastAsia="es-CR"/>
              </w:rPr>
            </w:pPr>
            <w:r w:rsidRPr="005D5016">
              <w:rPr>
                <w:rFonts w:ascii="Arial" w:hAnsi="Arial" w:cs="Arial"/>
                <w:lang w:eastAsia="es-CR"/>
              </w:rPr>
              <w:t>460 </w:t>
            </w:r>
          </w:p>
        </w:tc>
        <w:tc>
          <w:tcPr>
            <w:tcW w:w="1755" w:type="dxa"/>
            <w:tcBorders>
              <w:top w:val="nil"/>
              <w:left w:val="nil"/>
              <w:bottom w:val="nil"/>
              <w:right w:val="nil"/>
            </w:tcBorders>
            <w:shd w:val="clear" w:color="auto" w:fill="auto"/>
            <w:hideMark/>
          </w:tcPr>
          <w:p w14:paraId="5D7F7577" w14:textId="77777777" w:rsidR="005D5016" w:rsidRPr="005D5016" w:rsidRDefault="005D5016" w:rsidP="005D5016">
            <w:pPr>
              <w:spacing w:line="360" w:lineRule="auto"/>
              <w:jc w:val="center"/>
              <w:textAlignment w:val="baseline"/>
              <w:rPr>
                <w:lang w:eastAsia="es-CR"/>
              </w:rPr>
            </w:pPr>
            <w:r w:rsidRPr="005D5016">
              <w:rPr>
                <w:rFonts w:ascii="Arial" w:hAnsi="Arial" w:cs="Arial"/>
                <w:lang w:eastAsia="es-CR"/>
              </w:rPr>
              <w:t>410 </w:t>
            </w:r>
          </w:p>
        </w:tc>
        <w:tc>
          <w:tcPr>
            <w:tcW w:w="1755" w:type="dxa"/>
            <w:tcBorders>
              <w:top w:val="nil"/>
              <w:left w:val="nil"/>
              <w:bottom w:val="nil"/>
              <w:right w:val="nil"/>
            </w:tcBorders>
            <w:shd w:val="clear" w:color="auto" w:fill="auto"/>
            <w:hideMark/>
          </w:tcPr>
          <w:p w14:paraId="7DCA2BA5" w14:textId="77777777" w:rsidR="005D5016" w:rsidRPr="005D5016" w:rsidRDefault="005D5016" w:rsidP="005D5016">
            <w:pPr>
              <w:spacing w:line="360" w:lineRule="auto"/>
              <w:jc w:val="center"/>
              <w:textAlignment w:val="baseline"/>
              <w:rPr>
                <w:lang w:eastAsia="es-CR"/>
              </w:rPr>
            </w:pPr>
            <w:r w:rsidRPr="005D5016">
              <w:rPr>
                <w:rFonts w:ascii="Arial" w:hAnsi="Arial" w:cs="Arial"/>
                <w:lang w:eastAsia="es-CR"/>
              </w:rPr>
              <w:t>50 </w:t>
            </w:r>
          </w:p>
        </w:tc>
      </w:tr>
      <w:tr w:rsidR="005D5016" w:rsidRPr="005D5016" w14:paraId="656B7F37" w14:textId="77777777" w:rsidTr="005D5016">
        <w:trPr>
          <w:trHeight w:val="300"/>
        </w:trPr>
        <w:tc>
          <w:tcPr>
            <w:tcW w:w="1755" w:type="dxa"/>
            <w:tcBorders>
              <w:top w:val="nil"/>
              <w:left w:val="nil"/>
              <w:bottom w:val="nil"/>
              <w:right w:val="nil"/>
            </w:tcBorders>
            <w:shd w:val="clear" w:color="auto" w:fill="auto"/>
            <w:hideMark/>
          </w:tcPr>
          <w:p w14:paraId="2C452D89" w14:textId="77777777" w:rsidR="005D5016" w:rsidRPr="005D5016" w:rsidRDefault="005D5016" w:rsidP="005D5016">
            <w:pPr>
              <w:spacing w:line="360" w:lineRule="auto"/>
              <w:jc w:val="center"/>
              <w:textAlignment w:val="baseline"/>
              <w:rPr>
                <w:lang w:eastAsia="es-CR"/>
              </w:rPr>
            </w:pPr>
            <w:r w:rsidRPr="005D5016">
              <w:rPr>
                <w:rFonts w:ascii="Arial" w:hAnsi="Arial" w:cs="Arial"/>
                <w:lang w:eastAsia="es-CR"/>
              </w:rPr>
              <w:t>2024 </w:t>
            </w:r>
          </w:p>
        </w:tc>
        <w:tc>
          <w:tcPr>
            <w:tcW w:w="1755" w:type="dxa"/>
            <w:tcBorders>
              <w:top w:val="nil"/>
              <w:left w:val="nil"/>
              <w:bottom w:val="nil"/>
              <w:right w:val="nil"/>
            </w:tcBorders>
            <w:shd w:val="clear" w:color="auto" w:fill="auto"/>
            <w:hideMark/>
          </w:tcPr>
          <w:p w14:paraId="74F09FDB" w14:textId="77777777" w:rsidR="005D5016" w:rsidRPr="005D5016" w:rsidRDefault="005D5016" w:rsidP="005D5016">
            <w:pPr>
              <w:spacing w:line="360" w:lineRule="auto"/>
              <w:jc w:val="center"/>
              <w:textAlignment w:val="baseline"/>
              <w:rPr>
                <w:lang w:eastAsia="es-CR"/>
              </w:rPr>
            </w:pPr>
            <w:r w:rsidRPr="005D5016">
              <w:rPr>
                <w:rFonts w:ascii="Arial" w:hAnsi="Arial" w:cs="Arial"/>
                <w:lang w:eastAsia="es-CR"/>
              </w:rPr>
              <w:t>II </w:t>
            </w:r>
          </w:p>
        </w:tc>
        <w:tc>
          <w:tcPr>
            <w:tcW w:w="1755" w:type="dxa"/>
            <w:tcBorders>
              <w:top w:val="nil"/>
              <w:left w:val="nil"/>
              <w:bottom w:val="nil"/>
              <w:right w:val="nil"/>
            </w:tcBorders>
            <w:shd w:val="clear" w:color="auto" w:fill="auto"/>
            <w:hideMark/>
          </w:tcPr>
          <w:p w14:paraId="4E319283" w14:textId="77777777" w:rsidR="005D5016" w:rsidRPr="005D5016" w:rsidRDefault="005D5016" w:rsidP="005D5016">
            <w:pPr>
              <w:spacing w:line="360" w:lineRule="auto"/>
              <w:jc w:val="center"/>
              <w:textAlignment w:val="baseline"/>
              <w:rPr>
                <w:lang w:eastAsia="es-CR"/>
              </w:rPr>
            </w:pPr>
            <w:r w:rsidRPr="005D5016">
              <w:rPr>
                <w:rFonts w:ascii="Arial" w:hAnsi="Arial" w:cs="Arial"/>
                <w:lang w:eastAsia="es-CR"/>
              </w:rPr>
              <w:t>400 </w:t>
            </w:r>
          </w:p>
        </w:tc>
        <w:tc>
          <w:tcPr>
            <w:tcW w:w="1755" w:type="dxa"/>
            <w:tcBorders>
              <w:top w:val="nil"/>
              <w:left w:val="nil"/>
              <w:bottom w:val="nil"/>
              <w:right w:val="nil"/>
            </w:tcBorders>
            <w:shd w:val="clear" w:color="auto" w:fill="auto"/>
            <w:hideMark/>
          </w:tcPr>
          <w:p w14:paraId="5ECE9277" w14:textId="77777777" w:rsidR="005D5016" w:rsidRPr="005D5016" w:rsidRDefault="005D5016" w:rsidP="005D5016">
            <w:pPr>
              <w:spacing w:line="360" w:lineRule="auto"/>
              <w:jc w:val="center"/>
              <w:textAlignment w:val="baseline"/>
              <w:rPr>
                <w:lang w:eastAsia="es-CR"/>
              </w:rPr>
            </w:pPr>
            <w:r w:rsidRPr="005D5016">
              <w:rPr>
                <w:rFonts w:ascii="Arial" w:hAnsi="Arial" w:cs="Arial"/>
                <w:lang w:eastAsia="es-CR"/>
              </w:rPr>
              <w:t>355 </w:t>
            </w:r>
          </w:p>
        </w:tc>
        <w:tc>
          <w:tcPr>
            <w:tcW w:w="1755" w:type="dxa"/>
            <w:tcBorders>
              <w:top w:val="nil"/>
              <w:left w:val="nil"/>
              <w:bottom w:val="nil"/>
              <w:right w:val="nil"/>
            </w:tcBorders>
            <w:shd w:val="clear" w:color="auto" w:fill="auto"/>
            <w:hideMark/>
          </w:tcPr>
          <w:p w14:paraId="35D5C822" w14:textId="77777777" w:rsidR="005D5016" w:rsidRPr="005D5016" w:rsidRDefault="005D5016" w:rsidP="005D5016">
            <w:pPr>
              <w:spacing w:line="360" w:lineRule="auto"/>
              <w:jc w:val="center"/>
              <w:textAlignment w:val="baseline"/>
              <w:rPr>
                <w:lang w:eastAsia="es-CR"/>
              </w:rPr>
            </w:pPr>
            <w:r w:rsidRPr="005D5016">
              <w:rPr>
                <w:rFonts w:ascii="Arial" w:hAnsi="Arial" w:cs="Arial"/>
                <w:lang w:eastAsia="es-CR"/>
              </w:rPr>
              <w:t>45 </w:t>
            </w:r>
          </w:p>
        </w:tc>
      </w:tr>
      <w:tr w:rsidR="005D5016" w:rsidRPr="005D5016" w14:paraId="12E3AF6E" w14:textId="77777777" w:rsidTr="005D5016">
        <w:trPr>
          <w:trHeight w:val="300"/>
        </w:trPr>
        <w:tc>
          <w:tcPr>
            <w:tcW w:w="1755" w:type="dxa"/>
            <w:tcBorders>
              <w:top w:val="nil"/>
              <w:left w:val="nil"/>
              <w:bottom w:val="single" w:sz="6" w:space="0" w:color="auto"/>
              <w:right w:val="nil"/>
            </w:tcBorders>
            <w:shd w:val="clear" w:color="auto" w:fill="auto"/>
            <w:hideMark/>
          </w:tcPr>
          <w:p w14:paraId="67FC4A07" w14:textId="77777777" w:rsidR="005D5016" w:rsidRPr="005D5016" w:rsidRDefault="005D5016" w:rsidP="005D5016">
            <w:pPr>
              <w:spacing w:line="360" w:lineRule="auto"/>
              <w:jc w:val="center"/>
              <w:textAlignment w:val="baseline"/>
              <w:rPr>
                <w:lang w:eastAsia="es-CR"/>
              </w:rPr>
            </w:pPr>
            <w:r w:rsidRPr="005D5016">
              <w:rPr>
                <w:rFonts w:ascii="Arial" w:hAnsi="Arial" w:cs="Arial"/>
                <w:lang w:eastAsia="es-CR"/>
              </w:rPr>
              <w:t>2024 </w:t>
            </w:r>
          </w:p>
        </w:tc>
        <w:tc>
          <w:tcPr>
            <w:tcW w:w="1755" w:type="dxa"/>
            <w:tcBorders>
              <w:top w:val="nil"/>
              <w:left w:val="nil"/>
              <w:bottom w:val="single" w:sz="6" w:space="0" w:color="auto"/>
              <w:right w:val="nil"/>
            </w:tcBorders>
            <w:shd w:val="clear" w:color="auto" w:fill="auto"/>
            <w:hideMark/>
          </w:tcPr>
          <w:p w14:paraId="54B0E1B5" w14:textId="77777777" w:rsidR="005D5016" w:rsidRPr="005D5016" w:rsidRDefault="005D5016" w:rsidP="005D5016">
            <w:pPr>
              <w:spacing w:line="360" w:lineRule="auto"/>
              <w:jc w:val="center"/>
              <w:textAlignment w:val="baseline"/>
              <w:rPr>
                <w:lang w:eastAsia="es-CR"/>
              </w:rPr>
            </w:pPr>
            <w:r w:rsidRPr="005D5016">
              <w:rPr>
                <w:rFonts w:ascii="Arial" w:hAnsi="Arial" w:cs="Arial"/>
                <w:lang w:eastAsia="es-CR"/>
              </w:rPr>
              <w:t>III </w:t>
            </w:r>
          </w:p>
        </w:tc>
        <w:tc>
          <w:tcPr>
            <w:tcW w:w="1755" w:type="dxa"/>
            <w:tcBorders>
              <w:top w:val="nil"/>
              <w:left w:val="nil"/>
              <w:bottom w:val="single" w:sz="6" w:space="0" w:color="auto"/>
              <w:right w:val="nil"/>
            </w:tcBorders>
            <w:shd w:val="clear" w:color="auto" w:fill="auto"/>
            <w:hideMark/>
          </w:tcPr>
          <w:p w14:paraId="20CFBD90" w14:textId="77777777" w:rsidR="005D5016" w:rsidRPr="005D5016" w:rsidRDefault="005D5016" w:rsidP="005D5016">
            <w:pPr>
              <w:spacing w:line="360" w:lineRule="auto"/>
              <w:jc w:val="center"/>
              <w:textAlignment w:val="baseline"/>
              <w:rPr>
                <w:lang w:eastAsia="es-CR"/>
              </w:rPr>
            </w:pPr>
            <w:r w:rsidRPr="005D5016">
              <w:rPr>
                <w:rFonts w:ascii="Arial" w:hAnsi="Arial" w:cs="Arial"/>
                <w:lang w:eastAsia="es-CR"/>
              </w:rPr>
              <w:t>530 </w:t>
            </w:r>
          </w:p>
        </w:tc>
        <w:tc>
          <w:tcPr>
            <w:tcW w:w="1755" w:type="dxa"/>
            <w:tcBorders>
              <w:top w:val="nil"/>
              <w:left w:val="nil"/>
              <w:bottom w:val="single" w:sz="6" w:space="0" w:color="auto"/>
              <w:right w:val="nil"/>
            </w:tcBorders>
            <w:shd w:val="clear" w:color="auto" w:fill="auto"/>
            <w:hideMark/>
          </w:tcPr>
          <w:p w14:paraId="5CA80ADD" w14:textId="77777777" w:rsidR="005D5016" w:rsidRPr="005D5016" w:rsidRDefault="005D5016" w:rsidP="005D5016">
            <w:pPr>
              <w:spacing w:line="360" w:lineRule="auto"/>
              <w:jc w:val="center"/>
              <w:textAlignment w:val="baseline"/>
              <w:rPr>
                <w:lang w:eastAsia="es-CR"/>
              </w:rPr>
            </w:pPr>
            <w:r w:rsidRPr="005D5016">
              <w:rPr>
                <w:rFonts w:ascii="Arial" w:hAnsi="Arial" w:cs="Arial"/>
                <w:lang w:eastAsia="es-CR"/>
              </w:rPr>
              <w:t>480 </w:t>
            </w:r>
          </w:p>
        </w:tc>
        <w:tc>
          <w:tcPr>
            <w:tcW w:w="1755" w:type="dxa"/>
            <w:tcBorders>
              <w:top w:val="nil"/>
              <w:left w:val="nil"/>
              <w:bottom w:val="single" w:sz="6" w:space="0" w:color="auto"/>
              <w:right w:val="nil"/>
            </w:tcBorders>
            <w:shd w:val="clear" w:color="auto" w:fill="auto"/>
            <w:hideMark/>
          </w:tcPr>
          <w:p w14:paraId="35B59A0D" w14:textId="77777777" w:rsidR="005D5016" w:rsidRPr="005D5016" w:rsidRDefault="005D5016" w:rsidP="005D5016">
            <w:pPr>
              <w:spacing w:line="360" w:lineRule="auto"/>
              <w:jc w:val="center"/>
              <w:textAlignment w:val="baseline"/>
              <w:rPr>
                <w:lang w:eastAsia="es-CR"/>
              </w:rPr>
            </w:pPr>
            <w:r w:rsidRPr="005D5016">
              <w:rPr>
                <w:rFonts w:ascii="Arial" w:hAnsi="Arial" w:cs="Arial"/>
                <w:lang w:eastAsia="es-CR"/>
              </w:rPr>
              <w:t>50 </w:t>
            </w:r>
          </w:p>
        </w:tc>
      </w:tr>
    </w:tbl>
    <w:p w14:paraId="4A98B595" w14:textId="77777777" w:rsidR="00371161" w:rsidRPr="00371161" w:rsidRDefault="00371161" w:rsidP="005D5016">
      <w:pPr>
        <w:spacing w:line="360" w:lineRule="auto"/>
        <w:jc w:val="both"/>
        <w:textAlignment w:val="baseline"/>
        <w:rPr>
          <w:rFonts w:ascii="Arial" w:hAnsi="Arial" w:cs="Arial"/>
          <w:i/>
          <w:iCs/>
          <w:szCs w:val="20"/>
          <w:lang w:eastAsia="es-CR"/>
        </w:rPr>
      </w:pPr>
    </w:p>
    <w:p w14:paraId="43CDC61C" w14:textId="4ACD8CA0" w:rsidR="005D5016" w:rsidRPr="00371161" w:rsidRDefault="005D5016" w:rsidP="005D5016">
      <w:pPr>
        <w:spacing w:line="360" w:lineRule="auto"/>
        <w:jc w:val="both"/>
        <w:textAlignment w:val="baseline"/>
        <w:rPr>
          <w:rFonts w:ascii="Arial" w:hAnsi="Arial" w:cs="Arial"/>
          <w:szCs w:val="20"/>
          <w:lang w:eastAsia="es-CR"/>
        </w:rPr>
      </w:pPr>
      <w:r w:rsidRPr="00371161">
        <w:rPr>
          <w:rFonts w:ascii="Arial" w:hAnsi="Arial" w:cs="Arial"/>
          <w:i/>
          <w:iCs/>
          <w:szCs w:val="20"/>
          <w:lang w:eastAsia="es-CR"/>
        </w:rPr>
        <w:t>Nota</w:t>
      </w:r>
      <w:r w:rsidRPr="00371161">
        <w:rPr>
          <w:rFonts w:ascii="Arial" w:hAnsi="Arial" w:cs="Arial"/>
          <w:szCs w:val="20"/>
          <w:lang w:eastAsia="es-CR"/>
        </w:rPr>
        <w:t>. Datos de Matrícula y rendimiento Académico 2023-2024, UNED. </w:t>
      </w:r>
    </w:p>
    <w:p w14:paraId="2190CB22" w14:textId="77777777" w:rsidR="00371161" w:rsidRPr="005D5016" w:rsidRDefault="00371161" w:rsidP="005D5016">
      <w:pPr>
        <w:spacing w:line="360" w:lineRule="auto"/>
        <w:jc w:val="both"/>
        <w:textAlignment w:val="baseline"/>
        <w:rPr>
          <w:rFonts w:ascii="Segoe UI" w:hAnsi="Segoe UI" w:cs="Segoe UI"/>
          <w:sz w:val="18"/>
          <w:szCs w:val="18"/>
          <w:lang w:eastAsia="es-CR"/>
        </w:rPr>
      </w:pPr>
    </w:p>
    <w:p w14:paraId="4835EE06" w14:textId="289222A2"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El diseño implementado posibilitó el análisis del impacto derivado de la incorporación de estrategias de minería de datos educativos sobre el rendimiento académico y la permanencia estudiantil. La ausencia de manipulación aleatoria de los grupos constituye un rasgo distintivo de los estudios aplicados en contextos educativos reales, lo que refuerza la pertinencia y la validez de los hallazgos obtenidos. </w:t>
      </w:r>
    </w:p>
    <w:p w14:paraId="09477107" w14:textId="14C7DAA9" w:rsidR="00371161" w:rsidRDefault="00371161" w:rsidP="005D5016">
      <w:pPr>
        <w:spacing w:line="360" w:lineRule="auto"/>
        <w:jc w:val="both"/>
        <w:textAlignment w:val="baseline"/>
        <w:rPr>
          <w:rFonts w:ascii="Segoe UI" w:hAnsi="Segoe UI" w:cs="Segoe UI"/>
          <w:sz w:val="18"/>
          <w:szCs w:val="18"/>
          <w:lang w:eastAsia="es-CR"/>
        </w:rPr>
      </w:pPr>
    </w:p>
    <w:p w14:paraId="521C32F3" w14:textId="77777777" w:rsidR="00371161" w:rsidRPr="005D5016" w:rsidRDefault="00371161" w:rsidP="005D5016">
      <w:pPr>
        <w:spacing w:line="360" w:lineRule="auto"/>
        <w:jc w:val="both"/>
        <w:textAlignment w:val="baseline"/>
        <w:rPr>
          <w:rFonts w:ascii="Segoe UI" w:hAnsi="Segoe UI" w:cs="Segoe UI"/>
          <w:sz w:val="18"/>
          <w:szCs w:val="18"/>
          <w:lang w:eastAsia="es-CR"/>
        </w:rPr>
      </w:pPr>
    </w:p>
    <w:p w14:paraId="57F92B74" w14:textId="77777777" w:rsidR="005D5016" w:rsidRPr="005D5016" w:rsidRDefault="005D5016" w:rsidP="005D5016">
      <w:pPr>
        <w:spacing w:line="360" w:lineRule="auto"/>
        <w:jc w:val="both"/>
        <w:textAlignment w:val="baseline"/>
        <w:rPr>
          <w:rFonts w:ascii="Segoe UI" w:hAnsi="Segoe UI" w:cs="Segoe UI"/>
          <w:sz w:val="18"/>
          <w:szCs w:val="18"/>
          <w:lang w:eastAsia="es-CR"/>
        </w:rPr>
      </w:pPr>
      <w:r w:rsidRPr="005D5016">
        <w:rPr>
          <w:rFonts w:ascii="Arial" w:hAnsi="Arial" w:cs="Arial"/>
          <w:b/>
          <w:bCs/>
          <w:lang w:eastAsia="es-CR"/>
        </w:rPr>
        <w:lastRenderedPageBreak/>
        <w:t>Tabla 3</w:t>
      </w:r>
      <w:r w:rsidRPr="005D5016">
        <w:rPr>
          <w:rFonts w:ascii="Arial" w:hAnsi="Arial" w:cs="Arial"/>
          <w:lang w:eastAsia="es-CR"/>
        </w:rPr>
        <w:t> </w:t>
      </w:r>
    </w:p>
    <w:p w14:paraId="0D04E1BA" w14:textId="1EDB7EE7" w:rsidR="005D5016" w:rsidRDefault="005D5016" w:rsidP="005D5016">
      <w:pPr>
        <w:spacing w:line="360" w:lineRule="auto"/>
        <w:jc w:val="both"/>
        <w:textAlignment w:val="baseline"/>
        <w:rPr>
          <w:rFonts w:ascii="Arial" w:hAnsi="Arial" w:cs="Arial"/>
          <w:lang w:eastAsia="es-CR"/>
        </w:rPr>
      </w:pPr>
      <w:r w:rsidRPr="005D5016">
        <w:rPr>
          <w:rFonts w:ascii="Arial" w:hAnsi="Arial" w:cs="Arial"/>
          <w:i/>
          <w:iCs/>
          <w:lang w:eastAsia="es-CR"/>
        </w:rPr>
        <w:t>Comparación del rendimiento académico en la asignatura Introducción a la Computación de manera total en los años 2023-2024 </w:t>
      </w:r>
      <w:r w:rsidRPr="005D5016">
        <w:rPr>
          <w:rFonts w:ascii="Arial" w:hAnsi="Arial" w:cs="Arial"/>
          <w:lang w:eastAsia="es-CR"/>
        </w:rPr>
        <w:t> </w:t>
      </w:r>
    </w:p>
    <w:p w14:paraId="65A02999" w14:textId="77777777" w:rsidR="00371161" w:rsidRPr="005D5016" w:rsidRDefault="00371161" w:rsidP="005D5016">
      <w:pPr>
        <w:spacing w:line="360" w:lineRule="auto"/>
        <w:jc w:val="both"/>
        <w:textAlignment w:val="baseline"/>
        <w:rPr>
          <w:rFonts w:ascii="Segoe UI" w:hAnsi="Segoe UI" w:cs="Segoe UI"/>
          <w:sz w:val="18"/>
          <w:szCs w:val="18"/>
          <w:lang w:eastAsia="es-CR"/>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4"/>
        <w:gridCol w:w="2388"/>
        <w:gridCol w:w="1432"/>
        <w:gridCol w:w="1314"/>
        <w:gridCol w:w="1547"/>
        <w:gridCol w:w="1314"/>
      </w:tblGrid>
      <w:tr w:rsidR="005D5016" w:rsidRPr="005D5016" w14:paraId="7EEC6413" w14:textId="77777777" w:rsidTr="005F0CF5">
        <w:trPr>
          <w:trHeight w:val="300"/>
        </w:trPr>
        <w:tc>
          <w:tcPr>
            <w:tcW w:w="1080" w:type="dxa"/>
            <w:tcBorders>
              <w:top w:val="single" w:sz="4" w:space="0" w:color="auto"/>
              <w:left w:val="nil"/>
              <w:bottom w:val="single" w:sz="6" w:space="0" w:color="auto"/>
              <w:right w:val="nil"/>
            </w:tcBorders>
            <w:shd w:val="clear" w:color="auto" w:fill="auto"/>
            <w:hideMark/>
          </w:tcPr>
          <w:p w14:paraId="0F545538" w14:textId="77777777" w:rsidR="005D5016" w:rsidRPr="005D5016" w:rsidRDefault="005D5016" w:rsidP="005D5016">
            <w:pPr>
              <w:spacing w:line="360" w:lineRule="auto"/>
              <w:jc w:val="center"/>
              <w:textAlignment w:val="baseline"/>
              <w:rPr>
                <w:lang w:eastAsia="es-CR"/>
              </w:rPr>
            </w:pPr>
            <w:r w:rsidRPr="005D5016">
              <w:rPr>
                <w:rFonts w:ascii="Arial" w:hAnsi="Arial" w:cs="Arial"/>
                <w:b/>
                <w:bCs/>
                <w:lang w:eastAsia="es-CR"/>
              </w:rPr>
              <w:t>Año</w:t>
            </w:r>
            <w:r w:rsidRPr="005D5016">
              <w:rPr>
                <w:rFonts w:ascii="Arial" w:hAnsi="Arial" w:cs="Arial"/>
                <w:lang w:eastAsia="es-CR"/>
              </w:rPr>
              <w:t> </w:t>
            </w:r>
          </w:p>
        </w:tc>
        <w:tc>
          <w:tcPr>
            <w:tcW w:w="1620" w:type="dxa"/>
            <w:tcBorders>
              <w:top w:val="single" w:sz="4" w:space="0" w:color="auto"/>
              <w:left w:val="nil"/>
              <w:bottom w:val="single" w:sz="6" w:space="0" w:color="auto"/>
              <w:right w:val="nil"/>
            </w:tcBorders>
            <w:shd w:val="clear" w:color="auto" w:fill="auto"/>
            <w:hideMark/>
          </w:tcPr>
          <w:p w14:paraId="3156051C" w14:textId="77777777" w:rsidR="005D5016" w:rsidRPr="005D5016" w:rsidRDefault="005D5016" w:rsidP="005D5016">
            <w:pPr>
              <w:spacing w:line="360" w:lineRule="auto"/>
              <w:jc w:val="center"/>
              <w:textAlignment w:val="baseline"/>
              <w:rPr>
                <w:lang w:eastAsia="es-CR"/>
              </w:rPr>
            </w:pPr>
            <w:r w:rsidRPr="005D5016">
              <w:rPr>
                <w:rFonts w:ascii="Arial" w:hAnsi="Arial" w:cs="Arial"/>
                <w:b/>
                <w:bCs/>
                <w:lang w:eastAsia="es-CR"/>
              </w:rPr>
              <w:t>Total de estudiantes</w:t>
            </w:r>
            <w:r w:rsidRPr="005D5016">
              <w:rPr>
                <w:rFonts w:ascii="Arial" w:hAnsi="Arial" w:cs="Arial"/>
                <w:lang w:eastAsia="es-CR"/>
              </w:rPr>
              <w:t> </w:t>
            </w:r>
          </w:p>
        </w:tc>
        <w:tc>
          <w:tcPr>
            <w:tcW w:w="1575" w:type="dxa"/>
            <w:tcBorders>
              <w:top w:val="single" w:sz="4" w:space="0" w:color="auto"/>
              <w:left w:val="nil"/>
              <w:bottom w:val="single" w:sz="6" w:space="0" w:color="auto"/>
              <w:right w:val="nil"/>
            </w:tcBorders>
            <w:shd w:val="clear" w:color="auto" w:fill="auto"/>
            <w:hideMark/>
          </w:tcPr>
          <w:p w14:paraId="4C0ECCC0" w14:textId="77777777" w:rsidR="005D5016" w:rsidRPr="005D5016" w:rsidRDefault="005D5016" w:rsidP="005D5016">
            <w:pPr>
              <w:spacing w:line="360" w:lineRule="auto"/>
              <w:jc w:val="center"/>
              <w:textAlignment w:val="baseline"/>
              <w:rPr>
                <w:lang w:eastAsia="es-CR"/>
              </w:rPr>
            </w:pPr>
            <w:r w:rsidRPr="005D5016">
              <w:rPr>
                <w:rFonts w:ascii="Arial" w:hAnsi="Arial" w:cs="Arial"/>
                <w:b/>
                <w:bCs/>
                <w:lang w:eastAsia="es-CR"/>
              </w:rPr>
              <w:t>Aprobados</w:t>
            </w:r>
            <w:r w:rsidRPr="005D5016">
              <w:rPr>
                <w:rFonts w:ascii="Arial" w:hAnsi="Arial" w:cs="Arial"/>
                <w:lang w:eastAsia="es-CR"/>
              </w:rPr>
              <w:t> </w:t>
            </w:r>
          </w:p>
        </w:tc>
        <w:tc>
          <w:tcPr>
            <w:tcW w:w="1440" w:type="dxa"/>
            <w:tcBorders>
              <w:top w:val="single" w:sz="4" w:space="0" w:color="auto"/>
              <w:left w:val="nil"/>
              <w:bottom w:val="single" w:sz="6" w:space="0" w:color="auto"/>
              <w:right w:val="nil"/>
            </w:tcBorders>
            <w:shd w:val="clear" w:color="auto" w:fill="auto"/>
            <w:hideMark/>
          </w:tcPr>
          <w:p w14:paraId="6ED1C9D3" w14:textId="3DFAB644" w:rsidR="005D5016" w:rsidRPr="005D5016" w:rsidRDefault="005D5016" w:rsidP="005D5016">
            <w:pPr>
              <w:spacing w:line="360" w:lineRule="auto"/>
              <w:jc w:val="center"/>
              <w:textAlignment w:val="baseline"/>
              <w:rPr>
                <w:lang w:eastAsia="es-CR"/>
              </w:rPr>
            </w:pPr>
            <w:r w:rsidRPr="005D5016">
              <w:rPr>
                <w:rFonts w:ascii="Arial" w:hAnsi="Arial" w:cs="Arial"/>
                <w:b/>
                <w:bCs/>
                <w:lang w:eastAsia="es-CR"/>
              </w:rPr>
              <w:t>Porcentaje</w:t>
            </w:r>
            <w:r w:rsidR="00E060B9">
              <w:rPr>
                <w:rFonts w:ascii="Arial" w:hAnsi="Arial" w:cs="Arial"/>
                <w:b/>
                <w:bCs/>
                <w:lang w:eastAsia="es-CR"/>
              </w:rPr>
              <w:t xml:space="preserve"> %</w:t>
            </w:r>
            <w:r w:rsidRPr="005D5016">
              <w:rPr>
                <w:rFonts w:ascii="Arial" w:hAnsi="Arial" w:cs="Arial"/>
                <w:lang w:eastAsia="es-CR"/>
              </w:rPr>
              <w:t> </w:t>
            </w:r>
          </w:p>
        </w:tc>
        <w:tc>
          <w:tcPr>
            <w:tcW w:w="1665" w:type="dxa"/>
            <w:tcBorders>
              <w:top w:val="single" w:sz="4" w:space="0" w:color="auto"/>
              <w:left w:val="nil"/>
              <w:bottom w:val="single" w:sz="6" w:space="0" w:color="auto"/>
              <w:right w:val="nil"/>
            </w:tcBorders>
            <w:shd w:val="clear" w:color="auto" w:fill="auto"/>
            <w:hideMark/>
          </w:tcPr>
          <w:p w14:paraId="013888F6" w14:textId="77777777" w:rsidR="005D5016" w:rsidRPr="005D5016" w:rsidRDefault="005D5016" w:rsidP="005D5016">
            <w:pPr>
              <w:spacing w:line="360" w:lineRule="auto"/>
              <w:jc w:val="center"/>
              <w:textAlignment w:val="baseline"/>
              <w:rPr>
                <w:lang w:eastAsia="es-CR"/>
              </w:rPr>
            </w:pPr>
            <w:r w:rsidRPr="005D5016">
              <w:rPr>
                <w:rFonts w:ascii="Arial" w:hAnsi="Arial" w:cs="Arial"/>
                <w:b/>
                <w:bCs/>
                <w:lang w:eastAsia="es-CR"/>
              </w:rPr>
              <w:t>Reprobados</w:t>
            </w:r>
            <w:r w:rsidRPr="005D5016">
              <w:rPr>
                <w:rFonts w:ascii="Arial" w:hAnsi="Arial" w:cs="Arial"/>
                <w:lang w:eastAsia="es-CR"/>
              </w:rPr>
              <w:t> </w:t>
            </w:r>
          </w:p>
        </w:tc>
        <w:tc>
          <w:tcPr>
            <w:tcW w:w="1440" w:type="dxa"/>
            <w:tcBorders>
              <w:top w:val="single" w:sz="4" w:space="0" w:color="auto"/>
              <w:left w:val="nil"/>
              <w:bottom w:val="single" w:sz="6" w:space="0" w:color="auto"/>
              <w:right w:val="nil"/>
            </w:tcBorders>
            <w:shd w:val="clear" w:color="auto" w:fill="auto"/>
            <w:hideMark/>
          </w:tcPr>
          <w:p w14:paraId="70EAE8A8" w14:textId="112D2068" w:rsidR="005D5016" w:rsidRPr="005D5016" w:rsidRDefault="005D5016" w:rsidP="005D5016">
            <w:pPr>
              <w:spacing w:line="360" w:lineRule="auto"/>
              <w:jc w:val="center"/>
              <w:textAlignment w:val="baseline"/>
              <w:rPr>
                <w:lang w:eastAsia="es-CR"/>
              </w:rPr>
            </w:pPr>
            <w:r w:rsidRPr="005D5016">
              <w:rPr>
                <w:rFonts w:ascii="Arial" w:hAnsi="Arial" w:cs="Arial"/>
                <w:b/>
                <w:bCs/>
                <w:lang w:eastAsia="es-CR"/>
              </w:rPr>
              <w:t>Porcentaje</w:t>
            </w:r>
            <w:r w:rsidR="00E060B9">
              <w:rPr>
                <w:rFonts w:ascii="Arial" w:hAnsi="Arial" w:cs="Arial"/>
                <w:b/>
                <w:bCs/>
                <w:lang w:eastAsia="es-CR"/>
              </w:rPr>
              <w:t xml:space="preserve"> %</w:t>
            </w:r>
            <w:r w:rsidRPr="005D5016">
              <w:rPr>
                <w:rFonts w:ascii="Arial" w:hAnsi="Arial" w:cs="Arial"/>
                <w:lang w:eastAsia="es-CR"/>
              </w:rPr>
              <w:t> </w:t>
            </w:r>
          </w:p>
        </w:tc>
      </w:tr>
      <w:tr w:rsidR="005D5016" w:rsidRPr="005D5016" w14:paraId="235F7AA2" w14:textId="77777777" w:rsidTr="005F0CF5">
        <w:trPr>
          <w:trHeight w:val="300"/>
        </w:trPr>
        <w:tc>
          <w:tcPr>
            <w:tcW w:w="1080" w:type="dxa"/>
            <w:tcBorders>
              <w:top w:val="single" w:sz="6" w:space="0" w:color="auto"/>
              <w:left w:val="nil"/>
              <w:bottom w:val="nil"/>
              <w:right w:val="nil"/>
            </w:tcBorders>
            <w:shd w:val="clear" w:color="auto" w:fill="auto"/>
            <w:hideMark/>
          </w:tcPr>
          <w:p w14:paraId="4DC8199F" w14:textId="77777777" w:rsidR="005D5016" w:rsidRPr="005D5016" w:rsidRDefault="005D5016" w:rsidP="005D5016">
            <w:pPr>
              <w:spacing w:line="360" w:lineRule="auto"/>
              <w:jc w:val="center"/>
              <w:textAlignment w:val="baseline"/>
              <w:rPr>
                <w:lang w:eastAsia="es-CR"/>
              </w:rPr>
            </w:pPr>
            <w:r w:rsidRPr="005D5016">
              <w:rPr>
                <w:rFonts w:ascii="Arial" w:hAnsi="Arial" w:cs="Arial"/>
                <w:lang w:eastAsia="es-CR"/>
              </w:rPr>
              <w:t>2023 </w:t>
            </w:r>
          </w:p>
        </w:tc>
        <w:tc>
          <w:tcPr>
            <w:tcW w:w="1620" w:type="dxa"/>
            <w:tcBorders>
              <w:top w:val="single" w:sz="6" w:space="0" w:color="auto"/>
              <w:left w:val="nil"/>
              <w:bottom w:val="nil"/>
              <w:right w:val="nil"/>
            </w:tcBorders>
            <w:shd w:val="clear" w:color="auto" w:fill="auto"/>
            <w:hideMark/>
          </w:tcPr>
          <w:p w14:paraId="108BD82F" w14:textId="77777777" w:rsidR="005D5016" w:rsidRPr="005D5016" w:rsidRDefault="005D5016" w:rsidP="005D5016">
            <w:pPr>
              <w:spacing w:line="360" w:lineRule="auto"/>
              <w:jc w:val="center"/>
              <w:textAlignment w:val="baseline"/>
              <w:rPr>
                <w:lang w:eastAsia="es-CR"/>
              </w:rPr>
            </w:pPr>
            <w:r w:rsidRPr="005D5016">
              <w:rPr>
                <w:rFonts w:ascii="Arial" w:hAnsi="Arial" w:cs="Arial"/>
                <w:lang w:eastAsia="es-CR"/>
              </w:rPr>
              <w:t>1350 </w:t>
            </w:r>
          </w:p>
        </w:tc>
        <w:tc>
          <w:tcPr>
            <w:tcW w:w="1575" w:type="dxa"/>
            <w:tcBorders>
              <w:top w:val="single" w:sz="6" w:space="0" w:color="auto"/>
              <w:left w:val="nil"/>
              <w:bottom w:val="nil"/>
              <w:right w:val="nil"/>
            </w:tcBorders>
            <w:shd w:val="clear" w:color="auto" w:fill="auto"/>
            <w:hideMark/>
          </w:tcPr>
          <w:p w14:paraId="5FF13A5F" w14:textId="77777777" w:rsidR="005D5016" w:rsidRPr="005D5016" w:rsidRDefault="005D5016" w:rsidP="005D5016">
            <w:pPr>
              <w:spacing w:line="360" w:lineRule="auto"/>
              <w:jc w:val="center"/>
              <w:textAlignment w:val="baseline"/>
              <w:rPr>
                <w:lang w:eastAsia="es-CR"/>
              </w:rPr>
            </w:pPr>
            <w:r w:rsidRPr="005D5016">
              <w:rPr>
                <w:rFonts w:ascii="Arial" w:hAnsi="Arial" w:cs="Arial"/>
                <w:lang w:eastAsia="es-CR"/>
              </w:rPr>
              <w:t>1084 </w:t>
            </w:r>
          </w:p>
        </w:tc>
        <w:tc>
          <w:tcPr>
            <w:tcW w:w="1440" w:type="dxa"/>
            <w:tcBorders>
              <w:top w:val="single" w:sz="6" w:space="0" w:color="auto"/>
              <w:left w:val="nil"/>
              <w:bottom w:val="nil"/>
              <w:right w:val="nil"/>
            </w:tcBorders>
            <w:shd w:val="clear" w:color="auto" w:fill="auto"/>
            <w:hideMark/>
          </w:tcPr>
          <w:p w14:paraId="44592A4D" w14:textId="5A5900A7" w:rsidR="005D5016" w:rsidRPr="005D5016" w:rsidRDefault="005D5016" w:rsidP="005D5016">
            <w:pPr>
              <w:spacing w:line="360" w:lineRule="auto"/>
              <w:jc w:val="center"/>
              <w:textAlignment w:val="baseline"/>
              <w:rPr>
                <w:lang w:eastAsia="es-CR"/>
              </w:rPr>
            </w:pPr>
            <w:r w:rsidRPr="005D5016">
              <w:rPr>
                <w:rFonts w:ascii="Arial" w:hAnsi="Arial" w:cs="Arial"/>
                <w:lang w:eastAsia="es-CR"/>
              </w:rPr>
              <w:t>80.3 </w:t>
            </w:r>
          </w:p>
        </w:tc>
        <w:tc>
          <w:tcPr>
            <w:tcW w:w="1665" w:type="dxa"/>
            <w:tcBorders>
              <w:top w:val="single" w:sz="6" w:space="0" w:color="auto"/>
              <w:left w:val="nil"/>
              <w:bottom w:val="nil"/>
              <w:right w:val="nil"/>
            </w:tcBorders>
            <w:shd w:val="clear" w:color="auto" w:fill="auto"/>
            <w:hideMark/>
          </w:tcPr>
          <w:p w14:paraId="2BB89302" w14:textId="77777777" w:rsidR="005D5016" w:rsidRPr="005D5016" w:rsidRDefault="005D5016" w:rsidP="005D5016">
            <w:pPr>
              <w:spacing w:line="360" w:lineRule="auto"/>
              <w:jc w:val="center"/>
              <w:textAlignment w:val="baseline"/>
              <w:rPr>
                <w:lang w:eastAsia="es-CR"/>
              </w:rPr>
            </w:pPr>
            <w:r w:rsidRPr="005D5016">
              <w:rPr>
                <w:rFonts w:ascii="Arial" w:hAnsi="Arial" w:cs="Arial"/>
                <w:lang w:eastAsia="es-CR"/>
              </w:rPr>
              <w:t>266 </w:t>
            </w:r>
          </w:p>
        </w:tc>
        <w:tc>
          <w:tcPr>
            <w:tcW w:w="1440" w:type="dxa"/>
            <w:tcBorders>
              <w:top w:val="single" w:sz="6" w:space="0" w:color="auto"/>
              <w:left w:val="nil"/>
              <w:bottom w:val="nil"/>
              <w:right w:val="nil"/>
            </w:tcBorders>
            <w:shd w:val="clear" w:color="auto" w:fill="auto"/>
            <w:hideMark/>
          </w:tcPr>
          <w:p w14:paraId="62EC6EB1" w14:textId="57FBAFB6" w:rsidR="005D5016" w:rsidRPr="005D5016" w:rsidRDefault="005D5016" w:rsidP="005D5016">
            <w:pPr>
              <w:spacing w:line="360" w:lineRule="auto"/>
              <w:jc w:val="center"/>
              <w:textAlignment w:val="baseline"/>
              <w:rPr>
                <w:lang w:eastAsia="es-CR"/>
              </w:rPr>
            </w:pPr>
            <w:r w:rsidRPr="005D5016">
              <w:rPr>
                <w:rFonts w:ascii="Arial" w:hAnsi="Arial" w:cs="Arial"/>
                <w:lang w:eastAsia="es-CR"/>
              </w:rPr>
              <w:t>19.7 </w:t>
            </w:r>
          </w:p>
        </w:tc>
      </w:tr>
      <w:tr w:rsidR="005D5016" w:rsidRPr="005D5016" w14:paraId="29B623B1" w14:textId="77777777" w:rsidTr="005F0CF5">
        <w:trPr>
          <w:trHeight w:val="300"/>
        </w:trPr>
        <w:tc>
          <w:tcPr>
            <w:tcW w:w="1080" w:type="dxa"/>
            <w:tcBorders>
              <w:top w:val="nil"/>
              <w:left w:val="nil"/>
              <w:bottom w:val="single" w:sz="4" w:space="0" w:color="auto"/>
              <w:right w:val="nil"/>
            </w:tcBorders>
            <w:shd w:val="clear" w:color="auto" w:fill="auto"/>
            <w:hideMark/>
          </w:tcPr>
          <w:p w14:paraId="20F055C5" w14:textId="77777777" w:rsidR="005D5016" w:rsidRPr="005D5016" w:rsidRDefault="005D5016" w:rsidP="005D5016">
            <w:pPr>
              <w:spacing w:line="360" w:lineRule="auto"/>
              <w:jc w:val="center"/>
              <w:textAlignment w:val="baseline"/>
              <w:rPr>
                <w:lang w:eastAsia="es-CR"/>
              </w:rPr>
            </w:pPr>
            <w:r w:rsidRPr="005D5016">
              <w:rPr>
                <w:rFonts w:ascii="Arial" w:hAnsi="Arial" w:cs="Arial"/>
                <w:lang w:eastAsia="es-CR"/>
              </w:rPr>
              <w:t>2024 </w:t>
            </w:r>
          </w:p>
        </w:tc>
        <w:tc>
          <w:tcPr>
            <w:tcW w:w="1620" w:type="dxa"/>
            <w:tcBorders>
              <w:top w:val="nil"/>
              <w:left w:val="nil"/>
              <w:bottom w:val="single" w:sz="4" w:space="0" w:color="auto"/>
              <w:right w:val="nil"/>
            </w:tcBorders>
            <w:shd w:val="clear" w:color="auto" w:fill="auto"/>
            <w:hideMark/>
          </w:tcPr>
          <w:p w14:paraId="3F1733E5" w14:textId="77777777" w:rsidR="005D5016" w:rsidRPr="005D5016" w:rsidRDefault="005D5016" w:rsidP="005D5016">
            <w:pPr>
              <w:spacing w:line="360" w:lineRule="auto"/>
              <w:jc w:val="center"/>
              <w:textAlignment w:val="baseline"/>
              <w:rPr>
                <w:lang w:eastAsia="es-CR"/>
              </w:rPr>
            </w:pPr>
            <w:r w:rsidRPr="005D5016">
              <w:rPr>
                <w:rFonts w:ascii="Arial" w:hAnsi="Arial" w:cs="Arial"/>
                <w:lang w:eastAsia="es-CR"/>
              </w:rPr>
              <w:t>1390 </w:t>
            </w:r>
          </w:p>
        </w:tc>
        <w:tc>
          <w:tcPr>
            <w:tcW w:w="1575" w:type="dxa"/>
            <w:tcBorders>
              <w:top w:val="nil"/>
              <w:left w:val="nil"/>
              <w:bottom w:val="single" w:sz="4" w:space="0" w:color="auto"/>
              <w:right w:val="nil"/>
            </w:tcBorders>
            <w:shd w:val="clear" w:color="auto" w:fill="auto"/>
            <w:hideMark/>
          </w:tcPr>
          <w:p w14:paraId="782E9D0C" w14:textId="77777777" w:rsidR="005D5016" w:rsidRPr="005D5016" w:rsidRDefault="005D5016" w:rsidP="005D5016">
            <w:pPr>
              <w:spacing w:line="360" w:lineRule="auto"/>
              <w:jc w:val="center"/>
              <w:textAlignment w:val="baseline"/>
              <w:rPr>
                <w:lang w:eastAsia="es-CR"/>
              </w:rPr>
            </w:pPr>
            <w:r w:rsidRPr="005D5016">
              <w:rPr>
                <w:rFonts w:ascii="Arial" w:hAnsi="Arial" w:cs="Arial"/>
                <w:lang w:eastAsia="es-CR"/>
              </w:rPr>
              <w:t>1245 </w:t>
            </w:r>
          </w:p>
        </w:tc>
        <w:tc>
          <w:tcPr>
            <w:tcW w:w="1440" w:type="dxa"/>
            <w:tcBorders>
              <w:top w:val="nil"/>
              <w:left w:val="nil"/>
              <w:bottom w:val="single" w:sz="4" w:space="0" w:color="auto"/>
              <w:right w:val="nil"/>
            </w:tcBorders>
            <w:shd w:val="clear" w:color="auto" w:fill="auto"/>
            <w:hideMark/>
          </w:tcPr>
          <w:p w14:paraId="2F4BD2CA" w14:textId="562F2FCF" w:rsidR="005D5016" w:rsidRPr="005D5016" w:rsidRDefault="005D5016" w:rsidP="005D5016">
            <w:pPr>
              <w:spacing w:line="360" w:lineRule="auto"/>
              <w:jc w:val="center"/>
              <w:textAlignment w:val="baseline"/>
              <w:rPr>
                <w:lang w:eastAsia="es-CR"/>
              </w:rPr>
            </w:pPr>
            <w:r w:rsidRPr="005D5016">
              <w:rPr>
                <w:rFonts w:ascii="Arial" w:hAnsi="Arial" w:cs="Arial"/>
                <w:lang w:eastAsia="es-CR"/>
              </w:rPr>
              <w:t>89.6 </w:t>
            </w:r>
          </w:p>
        </w:tc>
        <w:tc>
          <w:tcPr>
            <w:tcW w:w="1665" w:type="dxa"/>
            <w:tcBorders>
              <w:top w:val="nil"/>
              <w:left w:val="nil"/>
              <w:bottom w:val="single" w:sz="4" w:space="0" w:color="auto"/>
              <w:right w:val="nil"/>
            </w:tcBorders>
            <w:shd w:val="clear" w:color="auto" w:fill="auto"/>
            <w:hideMark/>
          </w:tcPr>
          <w:p w14:paraId="0AE26BEC" w14:textId="77777777" w:rsidR="005D5016" w:rsidRPr="005D5016" w:rsidRDefault="005D5016" w:rsidP="005D5016">
            <w:pPr>
              <w:spacing w:line="360" w:lineRule="auto"/>
              <w:jc w:val="center"/>
              <w:textAlignment w:val="baseline"/>
              <w:rPr>
                <w:lang w:eastAsia="es-CR"/>
              </w:rPr>
            </w:pPr>
            <w:r w:rsidRPr="005D5016">
              <w:rPr>
                <w:rFonts w:ascii="Arial" w:hAnsi="Arial" w:cs="Arial"/>
                <w:lang w:eastAsia="es-CR"/>
              </w:rPr>
              <w:t>145 </w:t>
            </w:r>
          </w:p>
        </w:tc>
        <w:tc>
          <w:tcPr>
            <w:tcW w:w="1440" w:type="dxa"/>
            <w:tcBorders>
              <w:top w:val="nil"/>
              <w:left w:val="nil"/>
              <w:bottom w:val="single" w:sz="4" w:space="0" w:color="auto"/>
              <w:right w:val="nil"/>
            </w:tcBorders>
            <w:shd w:val="clear" w:color="auto" w:fill="auto"/>
            <w:hideMark/>
          </w:tcPr>
          <w:p w14:paraId="2B52FCBA" w14:textId="0B410223" w:rsidR="005D5016" w:rsidRPr="005D5016" w:rsidRDefault="005D5016" w:rsidP="005D5016">
            <w:pPr>
              <w:spacing w:line="360" w:lineRule="auto"/>
              <w:jc w:val="center"/>
              <w:textAlignment w:val="baseline"/>
              <w:rPr>
                <w:lang w:eastAsia="es-CR"/>
              </w:rPr>
            </w:pPr>
            <w:r w:rsidRPr="005D5016">
              <w:rPr>
                <w:rFonts w:ascii="Arial" w:hAnsi="Arial" w:cs="Arial"/>
                <w:lang w:eastAsia="es-CR"/>
              </w:rPr>
              <w:t>10.4 </w:t>
            </w:r>
          </w:p>
        </w:tc>
      </w:tr>
    </w:tbl>
    <w:p w14:paraId="4B841903" w14:textId="77777777" w:rsidR="005D5016" w:rsidRPr="005D5016" w:rsidRDefault="005D5016" w:rsidP="005D5016">
      <w:pPr>
        <w:spacing w:line="360" w:lineRule="auto"/>
        <w:jc w:val="both"/>
        <w:textAlignment w:val="baseline"/>
        <w:rPr>
          <w:rFonts w:ascii="Segoe UI" w:hAnsi="Segoe UI" w:cs="Segoe UI"/>
          <w:sz w:val="18"/>
          <w:szCs w:val="18"/>
          <w:lang w:eastAsia="es-CR"/>
        </w:rPr>
      </w:pPr>
      <w:r w:rsidRPr="005D5016">
        <w:rPr>
          <w:rFonts w:ascii="Arial" w:hAnsi="Arial" w:cs="Arial"/>
          <w:lang w:eastAsia="es-CR"/>
        </w:rPr>
        <w:t> </w:t>
      </w:r>
    </w:p>
    <w:p w14:paraId="25C06E85" w14:textId="558AA344"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Los resultados obtenidos y expresados en la </w:t>
      </w:r>
      <w:r w:rsidR="00727316">
        <w:rPr>
          <w:rFonts w:ascii="Arial" w:hAnsi="Arial" w:cs="Arial"/>
          <w:lang w:eastAsia="es-CR"/>
        </w:rPr>
        <w:t>t</w:t>
      </w:r>
      <w:r w:rsidRPr="005D5016">
        <w:rPr>
          <w:rFonts w:ascii="Arial" w:hAnsi="Arial" w:cs="Arial"/>
          <w:lang w:eastAsia="es-CR"/>
        </w:rPr>
        <w:t>abla 3 evidencian una mejora significativa en el desempeño estudiantil. En el año 2023, la tasa de aprobación global alcanzó el 80,3%; en 2024 se elevó al 89,6%, tras la implementación de estrategias basadas en minería de datos. Este comportamiento representa un incremento de 9,3 puntos porcentuales en la tasa de aprobación, lo que confirma la eficacia de las técnicas aplicadas. </w:t>
      </w:r>
    </w:p>
    <w:p w14:paraId="6BFDFF9A" w14:textId="77777777" w:rsidR="00371161" w:rsidRPr="005D5016" w:rsidRDefault="00371161" w:rsidP="005D5016">
      <w:pPr>
        <w:spacing w:line="360" w:lineRule="auto"/>
        <w:jc w:val="both"/>
        <w:textAlignment w:val="baseline"/>
        <w:rPr>
          <w:rFonts w:ascii="Segoe UI" w:hAnsi="Segoe UI" w:cs="Segoe UI"/>
          <w:sz w:val="18"/>
          <w:szCs w:val="18"/>
          <w:lang w:eastAsia="es-CR"/>
        </w:rPr>
      </w:pPr>
    </w:p>
    <w:p w14:paraId="625CA367" w14:textId="0A43B9D9"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Acerca de la reprobación, se observa una reducción significativa, al pasar del 19,7% en 2023</w:t>
      </w:r>
      <w:r w:rsidRPr="005D5016">
        <w:rPr>
          <w:rFonts w:ascii="Arial" w:hAnsi="Arial" w:cs="Arial"/>
          <w:color w:val="D13438"/>
          <w:u w:val="single"/>
          <w:lang w:eastAsia="es-CR"/>
        </w:rPr>
        <w:t>,</w:t>
      </w:r>
      <w:r w:rsidRPr="005D5016">
        <w:rPr>
          <w:rFonts w:ascii="Arial" w:hAnsi="Arial" w:cs="Arial"/>
          <w:lang w:eastAsia="es-CR"/>
        </w:rPr>
        <w:t> al 10,4% en 2024. Esta variación equivale a una disminución absoluta de 9,3 puntos porcentuales; en términos relativos, representa una reducción cercana al 47% en los casos de reprobación, lo que evidencia la efectividad de las estrategias implementadas. </w:t>
      </w:r>
    </w:p>
    <w:p w14:paraId="633D79E5" w14:textId="77777777" w:rsidR="00371161" w:rsidRPr="005D5016" w:rsidRDefault="00371161" w:rsidP="005D5016">
      <w:pPr>
        <w:spacing w:line="360" w:lineRule="auto"/>
        <w:jc w:val="both"/>
        <w:textAlignment w:val="baseline"/>
        <w:rPr>
          <w:rFonts w:ascii="Segoe UI" w:hAnsi="Segoe UI" w:cs="Segoe UI"/>
          <w:sz w:val="18"/>
          <w:szCs w:val="18"/>
          <w:lang w:eastAsia="es-CR"/>
        </w:rPr>
      </w:pPr>
    </w:p>
    <w:p w14:paraId="16F5A460" w14:textId="487A2BA5"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lastRenderedPageBreak/>
        <w:t>Los resultados obtenidos ponen de manifiesto el impacto positivo de la incorporación de técnicas de análisis predictivo en la mediación pedagógica, al facilitar la identificación temprana de estudiantes en situación de riesgo y posibilitar la implementación de estrategias de acompañamiento más oportunas y personalizadas. </w:t>
      </w:r>
    </w:p>
    <w:p w14:paraId="11E93089" w14:textId="77777777" w:rsidR="00371161" w:rsidRPr="005D5016" w:rsidRDefault="00371161" w:rsidP="005D5016">
      <w:pPr>
        <w:spacing w:line="360" w:lineRule="auto"/>
        <w:jc w:val="both"/>
        <w:textAlignment w:val="baseline"/>
        <w:rPr>
          <w:rFonts w:ascii="Segoe UI" w:hAnsi="Segoe UI" w:cs="Segoe UI"/>
          <w:sz w:val="18"/>
          <w:szCs w:val="18"/>
          <w:lang w:eastAsia="es-CR"/>
        </w:rPr>
      </w:pPr>
    </w:p>
    <w:p w14:paraId="68AFB750" w14:textId="77777777" w:rsidR="005D5016" w:rsidRPr="005D5016" w:rsidRDefault="005D5016" w:rsidP="005D5016">
      <w:pPr>
        <w:spacing w:line="360" w:lineRule="auto"/>
        <w:jc w:val="both"/>
        <w:textAlignment w:val="baseline"/>
        <w:rPr>
          <w:rFonts w:ascii="Segoe UI" w:hAnsi="Segoe UI" w:cs="Segoe UI"/>
          <w:sz w:val="18"/>
          <w:szCs w:val="18"/>
          <w:lang w:eastAsia="es-CR"/>
        </w:rPr>
      </w:pPr>
      <w:r w:rsidRPr="005D5016">
        <w:rPr>
          <w:rFonts w:ascii="Arial" w:hAnsi="Arial" w:cs="Arial"/>
          <w:b/>
          <w:bCs/>
          <w:lang w:eastAsia="es-CR"/>
        </w:rPr>
        <w:t>Discusión de resultados</w:t>
      </w:r>
      <w:r w:rsidRPr="005D5016">
        <w:rPr>
          <w:rFonts w:ascii="Arial" w:hAnsi="Arial" w:cs="Arial"/>
          <w:lang w:eastAsia="es-CR"/>
        </w:rPr>
        <w:t> </w:t>
      </w:r>
    </w:p>
    <w:p w14:paraId="381859FF" w14:textId="39F7B835"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Los resultados obtenidos en el presente estudio exponen el impacto positivo de la implementación de técnicas de minería de datos educativos sobre el rendimiento académico del estudiantado en contextos de educación a distancia. El incremento en la tasa de aprobación y la reducción significativa en los índices de reprobación se corresponden con lo señalado en la literatura internacional, donde se ha demostrado que el análisis predictivo permite anticipar comportamientos académicos y orientar intervenciones pedagógicas oportunas (Romero &amp; Ventura, 2020; Peña-Ayala, 2014). </w:t>
      </w:r>
    </w:p>
    <w:p w14:paraId="6F62AB2F" w14:textId="77777777" w:rsidR="00371161" w:rsidRPr="005D5016" w:rsidRDefault="00371161" w:rsidP="005D5016">
      <w:pPr>
        <w:spacing w:line="360" w:lineRule="auto"/>
        <w:jc w:val="both"/>
        <w:textAlignment w:val="baseline"/>
        <w:rPr>
          <w:rFonts w:ascii="Segoe UI" w:hAnsi="Segoe UI" w:cs="Segoe UI"/>
          <w:sz w:val="18"/>
          <w:szCs w:val="18"/>
          <w:lang w:eastAsia="es-CR"/>
        </w:rPr>
      </w:pPr>
    </w:p>
    <w:p w14:paraId="19414EA0" w14:textId="374E136D"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 xml:space="preserve">En particular, los hallazgos de la presente investigación se alinean con lo reportado por Mancilla-Vela et al. (2020), quienes destacan que la identificación de patrones de comportamiento académico mediante técnicas de minería de datos favorece la toma de decisiones informadas y contribuye a la mejora del desempeño estudiantil. De igual manera, los resultados son consistentes con lo planteado por Arizmendi et al. (2023), al señalar que el análisis de registros digitales de aprendizaje permite </w:t>
      </w:r>
      <w:r w:rsidRPr="005D5016">
        <w:rPr>
          <w:rFonts w:ascii="Arial" w:hAnsi="Arial" w:cs="Arial"/>
          <w:lang w:eastAsia="es-CR"/>
        </w:rPr>
        <w:lastRenderedPageBreak/>
        <w:t>predecir resultados académicos y fortalecer las estrategias de acompañamiento educativo. </w:t>
      </w:r>
    </w:p>
    <w:p w14:paraId="494BFF0F" w14:textId="77777777" w:rsidR="00371161" w:rsidRPr="005D5016" w:rsidRDefault="00371161" w:rsidP="005D5016">
      <w:pPr>
        <w:spacing w:line="360" w:lineRule="auto"/>
        <w:jc w:val="both"/>
        <w:textAlignment w:val="baseline"/>
        <w:rPr>
          <w:rFonts w:ascii="Segoe UI" w:hAnsi="Segoe UI" w:cs="Segoe UI"/>
          <w:sz w:val="18"/>
          <w:szCs w:val="18"/>
          <w:lang w:eastAsia="es-CR"/>
        </w:rPr>
      </w:pPr>
    </w:p>
    <w:p w14:paraId="7972126F" w14:textId="0384C0B7"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Desde una perspectiva aplicada, la utilización de herramientas como </w:t>
      </w:r>
      <w:r w:rsidRPr="005D5016">
        <w:rPr>
          <w:rFonts w:ascii="Arial" w:hAnsi="Arial" w:cs="Arial"/>
          <w:i/>
          <w:iCs/>
          <w:lang w:eastAsia="es-CR"/>
        </w:rPr>
        <w:t>ORANGE</w:t>
      </w:r>
      <w:r w:rsidRPr="005D5016">
        <w:rPr>
          <w:rFonts w:ascii="Arial" w:hAnsi="Arial" w:cs="Arial"/>
          <w:lang w:eastAsia="es-CR"/>
        </w:rPr>
        <w:t xml:space="preserve"> posibilitó la operacionalización de modelos predictivos de manera accesible para el personal docente. Este aporte coincide con lo señalado por </w:t>
      </w:r>
      <w:proofErr w:type="spellStart"/>
      <w:r w:rsidRPr="005D5016">
        <w:rPr>
          <w:rFonts w:ascii="Arial" w:hAnsi="Arial" w:cs="Arial"/>
          <w:lang w:eastAsia="es-CR"/>
        </w:rPr>
        <w:t>Slater</w:t>
      </w:r>
      <w:proofErr w:type="spellEnd"/>
      <w:r w:rsidRPr="005D5016">
        <w:rPr>
          <w:rFonts w:ascii="Arial" w:hAnsi="Arial" w:cs="Arial"/>
          <w:lang w:eastAsia="es-CR"/>
        </w:rPr>
        <w:t xml:space="preserve"> et al. (2017), quienes destacan la relevancia de contar con herramientas intuitivas que faciliten la incorporación de la minería de datos en contextos educativos reales. Este aspecto adquiere especial pertinencia en instituciones de educación a distancia, donde el volumen de datos generado en plataformas virtuales constituye una oportunidad estratégica para la mejora continua. </w:t>
      </w:r>
    </w:p>
    <w:p w14:paraId="16E1CCED" w14:textId="77777777" w:rsidR="00371161" w:rsidRPr="005D5016" w:rsidRDefault="00371161" w:rsidP="005D5016">
      <w:pPr>
        <w:spacing w:line="360" w:lineRule="auto"/>
        <w:jc w:val="both"/>
        <w:textAlignment w:val="baseline"/>
        <w:rPr>
          <w:rFonts w:ascii="Segoe UI" w:hAnsi="Segoe UI" w:cs="Segoe UI"/>
          <w:sz w:val="18"/>
          <w:szCs w:val="18"/>
          <w:lang w:eastAsia="es-CR"/>
        </w:rPr>
      </w:pPr>
    </w:p>
    <w:p w14:paraId="283A2303" w14:textId="6F7F6C86"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No obstante, resulta necesario considerar que, si bien los resultados evidencian mejoras significativas en el rendimiento académico, estos deben interpretarse con cautela, dado que el diseño cuasiexperimental empleado no permite establecer relaciones causales absolutas. En este sentido, los hallazgos sugieren una asociación positiva entre la implementación de técnicas de minería de datos y la mejora del desempeño estudiantil; sin embargo, futuras investigaciones podrían profundizar mediante el uso de diseños experimentales o longitudinales más robustos. </w:t>
      </w:r>
    </w:p>
    <w:p w14:paraId="06733503" w14:textId="77777777" w:rsidR="00371161" w:rsidRPr="005D5016" w:rsidRDefault="00371161" w:rsidP="005D5016">
      <w:pPr>
        <w:spacing w:line="360" w:lineRule="auto"/>
        <w:jc w:val="both"/>
        <w:textAlignment w:val="baseline"/>
        <w:rPr>
          <w:rFonts w:ascii="Segoe UI" w:hAnsi="Segoe UI" w:cs="Segoe UI"/>
          <w:sz w:val="18"/>
          <w:szCs w:val="18"/>
          <w:lang w:eastAsia="es-CR"/>
        </w:rPr>
      </w:pPr>
    </w:p>
    <w:p w14:paraId="595DF923" w14:textId="0CC56FF6"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lastRenderedPageBreak/>
        <w:t>A la vez, este estudio aporta evidencia contextualizada en el ámbito de la educación superior a distancia en Costa Rica, un escenario aun escasamente explorado en la literatura internacional; en consecuencia, contribuye a ampliar el conocimiento sobre la aplicabilidad de la minería de datos educativos en contextos latinoamericanos, destacando su potencial como herramienta para fortalecer la permanencia estudiantil y mejorar la calidad de los procesos educativos en entornos virtuales. </w:t>
      </w:r>
    </w:p>
    <w:p w14:paraId="0D64E8DE" w14:textId="77777777" w:rsidR="00371161" w:rsidRPr="005D5016" w:rsidRDefault="00371161" w:rsidP="005D5016">
      <w:pPr>
        <w:spacing w:line="360" w:lineRule="auto"/>
        <w:jc w:val="both"/>
        <w:textAlignment w:val="baseline"/>
        <w:rPr>
          <w:rFonts w:ascii="Segoe UI" w:hAnsi="Segoe UI" w:cs="Segoe UI"/>
          <w:sz w:val="18"/>
          <w:szCs w:val="18"/>
          <w:lang w:eastAsia="es-CR"/>
        </w:rPr>
      </w:pPr>
    </w:p>
    <w:p w14:paraId="052BA5C2" w14:textId="77777777" w:rsidR="005D5016" w:rsidRPr="005D5016" w:rsidRDefault="005D5016" w:rsidP="005D5016">
      <w:pPr>
        <w:spacing w:line="360" w:lineRule="auto"/>
        <w:jc w:val="both"/>
        <w:textAlignment w:val="baseline"/>
        <w:rPr>
          <w:rFonts w:ascii="Segoe UI" w:hAnsi="Segoe UI" w:cs="Segoe UI"/>
          <w:sz w:val="18"/>
          <w:szCs w:val="18"/>
          <w:lang w:eastAsia="es-CR"/>
        </w:rPr>
      </w:pPr>
      <w:r w:rsidRPr="005D5016">
        <w:rPr>
          <w:rFonts w:ascii="Arial" w:hAnsi="Arial" w:cs="Arial"/>
          <w:lang w:eastAsia="es-CR"/>
        </w:rPr>
        <w:t>Analizados a la luz del marco teórico y de la evidencia empírica internacional, los resultados obtenidos, permiten sostener que la incorporación de técnicas de minería de datos educativos constituye una estrategia pertinente para fortalecer el acompañamiento pedagógico en entornos de educación a distancia. Estos insumos orientan las conclusiones del estudio y son relevantes para la toma de decisiones académicas basadas en evidencia. </w:t>
      </w:r>
    </w:p>
    <w:p w14:paraId="7682C87C" w14:textId="77777777" w:rsidR="005D5016" w:rsidRPr="005D5016" w:rsidRDefault="005D5016" w:rsidP="005D5016">
      <w:pPr>
        <w:spacing w:line="360" w:lineRule="auto"/>
        <w:jc w:val="both"/>
        <w:textAlignment w:val="baseline"/>
        <w:rPr>
          <w:rFonts w:ascii="Segoe UI" w:hAnsi="Segoe UI" w:cs="Segoe UI"/>
          <w:sz w:val="18"/>
          <w:szCs w:val="18"/>
          <w:lang w:eastAsia="es-CR"/>
        </w:rPr>
      </w:pPr>
      <w:r w:rsidRPr="005D5016">
        <w:rPr>
          <w:rFonts w:ascii="Arial" w:hAnsi="Arial" w:cs="Arial"/>
          <w:color w:val="D13438"/>
          <w:lang w:eastAsia="es-CR"/>
        </w:rPr>
        <w:t> </w:t>
      </w:r>
    </w:p>
    <w:p w14:paraId="73F120DD" w14:textId="77777777" w:rsidR="005D5016" w:rsidRPr="005D5016" w:rsidRDefault="005D5016" w:rsidP="005D5016">
      <w:pPr>
        <w:spacing w:line="360" w:lineRule="auto"/>
        <w:jc w:val="both"/>
        <w:textAlignment w:val="baseline"/>
        <w:rPr>
          <w:rFonts w:ascii="Segoe UI" w:hAnsi="Segoe UI" w:cs="Segoe UI"/>
          <w:sz w:val="18"/>
          <w:szCs w:val="18"/>
          <w:lang w:eastAsia="es-CR"/>
        </w:rPr>
      </w:pPr>
      <w:r w:rsidRPr="005D5016">
        <w:rPr>
          <w:rFonts w:ascii="Arial" w:hAnsi="Arial" w:cs="Arial"/>
          <w:b/>
          <w:bCs/>
          <w:lang w:eastAsia="es-CR"/>
        </w:rPr>
        <w:t>Conclusiones</w:t>
      </w:r>
      <w:r w:rsidRPr="005D5016">
        <w:rPr>
          <w:rFonts w:ascii="Arial" w:hAnsi="Arial" w:cs="Arial"/>
          <w:lang w:eastAsia="es-CR"/>
        </w:rPr>
        <w:t> </w:t>
      </w:r>
    </w:p>
    <w:p w14:paraId="615AE8D7" w14:textId="77777777" w:rsidR="006B4979"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El presente estudio permitió determinar el potencial transformador de la minería de datos educativos en el fortalecimiento de los procesos de enseñanza-aprendizaje en la educación superior a distancia. Los resultados comparativos obtenidos entre los años 2023 y 2024 en la asignatura </w:t>
      </w:r>
      <w:r w:rsidRPr="005D5016">
        <w:rPr>
          <w:rFonts w:ascii="Arial" w:hAnsi="Arial" w:cs="Arial"/>
          <w:i/>
          <w:iCs/>
          <w:lang w:eastAsia="es-CR"/>
        </w:rPr>
        <w:t>Introducción a la Computación</w:t>
      </w:r>
      <w:r w:rsidRPr="005D5016">
        <w:rPr>
          <w:rFonts w:ascii="Arial" w:hAnsi="Arial" w:cs="Arial"/>
          <w:lang w:eastAsia="es-CR"/>
        </w:rPr>
        <w:t xml:space="preserve"> de la Universidad Estatal a Distancia (UNED) demostraron una mejora significativa en el </w:t>
      </w:r>
      <w:r w:rsidRPr="005D5016">
        <w:rPr>
          <w:rFonts w:ascii="Arial" w:hAnsi="Arial" w:cs="Arial"/>
          <w:lang w:eastAsia="es-CR"/>
        </w:rPr>
        <w:lastRenderedPageBreak/>
        <w:t>rendimiento académico del estudiantado, reflejada en el aumento de la tasa de aprobación y la reducción de los índices de reprobación y abandono.</w:t>
      </w:r>
    </w:p>
    <w:p w14:paraId="0486BDD1" w14:textId="72271B9A" w:rsidR="005D5016" w:rsidRPr="005D5016" w:rsidRDefault="005D5016" w:rsidP="005D5016">
      <w:pPr>
        <w:spacing w:line="360" w:lineRule="auto"/>
        <w:jc w:val="both"/>
        <w:textAlignment w:val="baseline"/>
        <w:rPr>
          <w:rFonts w:ascii="Segoe UI" w:hAnsi="Segoe UI" w:cs="Segoe UI"/>
          <w:sz w:val="18"/>
          <w:szCs w:val="18"/>
          <w:lang w:eastAsia="es-CR"/>
        </w:rPr>
      </w:pPr>
      <w:r w:rsidRPr="005D5016">
        <w:rPr>
          <w:rFonts w:ascii="Arial" w:hAnsi="Arial" w:cs="Arial"/>
          <w:lang w:eastAsia="es-CR"/>
        </w:rPr>
        <w:t> </w:t>
      </w:r>
    </w:p>
    <w:p w14:paraId="402CB465" w14:textId="77A370B8"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Se validó la utilidad de herramientas especializadas como ORANGE, la cual demostró alta eficiencia operativa, accesibilidad y flexibilidad para su aplicación sin requerir integración directa con plataformas LMS. Su facilidad de uso, sumada a la capacidad de procesar datos de manera independiente y generar visualizaciones dinámicas, la posiciona como una alternativa estratégica para apoyar procesos de mediación pedagógica basados en evidencia. </w:t>
      </w:r>
    </w:p>
    <w:p w14:paraId="54284345" w14:textId="77777777" w:rsidR="006B4979" w:rsidRPr="005D5016" w:rsidRDefault="006B4979" w:rsidP="005D5016">
      <w:pPr>
        <w:spacing w:line="360" w:lineRule="auto"/>
        <w:jc w:val="both"/>
        <w:textAlignment w:val="baseline"/>
        <w:rPr>
          <w:rFonts w:ascii="Segoe UI" w:hAnsi="Segoe UI" w:cs="Segoe UI"/>
          <w:sz w:val="18"/>
          <w:szCs w:val="18"/>
          <w:lang w:eastAsia="es-CR"/>
        </w:rPr>
      </w:pPr>
    </w:p>
    <w:p w14:paraId="0E116CBF" w14:textId="3AF77EE3"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El análisis de plataformas como Moodle y Blackboard permitió identificar la relevancia del registro estructurado y detallado de las interacciones académicas, destacando la importancia de la acumulación, depuración</w:t>
      </w:r>
      <w:r w:rsidRPr="005D5016">
        <w:rPr>
          <w:rFonts w:ascii="Arial" w:hAnsi="Arial" w:cs="Arial"/>
          <w:strike/>
          <w:color w:val="D13438"/>
          <w:lang w:eastAsia="es-CR"/>
        </w:rPr>
        <w:t>,</w:t>
      </w:r>
      <w:r w:rsidRPr="005D5016">
        <w:rPr>
          <w:rFonts w:ascii="Arial" w:hAnsi="Arial" w:cs="Arial"/>
          <w:lang w:eastAsia="es-CR"/>
        </w:rPr>
        <w:t> y preparación de los datos para garantizar la fiabilidad del análisis predictivo. </w:t>
      </w:r>
    </w:p>
    <w:p w14:paraId="43CBA115" w14:textId="77777777" w:rsidR="00502067" w:rsidRPr="005D5016" w:rsidRDefault="00502067" w:rsidP="005D5016">
      <w:pPr>
        <w:spacing w:line="360" w:lineRule="auto"/>
        <w:jc w:val="both"/>
        <w:textAlignment w:val="baseline"/>
        <w:rPr>
          <w:rFonts w:ascii="Segoe UI" w:hAnsi="Segoe UI" w:cs="Segoe UI"/>
          <w:sz w:val="18"/>
          <w:szCs w:val="18"/>
          <w:lang w:eastAsia="es-CR"/>
        </w:rPr>
      </w:pPr>
    </w:p>
    <w:p w14:paraId="4D859DFF" w14:textId="77777777" w:rsidR="005D5016" w:rsidRPr="005D5016" w:rsidRDefault="005D5016" w:rsidP="005D5016">
      <w:pPr>
        <w:spacing w:line="360" w:lineRule="auto"/>
        <w:jc w:val="both"/>
        <w:textAlignment w:val="baseline"/>
        <w:rPr>
          <w:rFonts w:ascii="Segoe UI" w:hAnsi="Segoe UI" w:cs="Segoe UI"/>
          <w:sz w:val="18"/>
          <w:szCs w:val="18"/>
          <w:lang w:eastAsia="es-CR"/>
        </w:rPr>
      </w:pPr>
      <w:r w:rsidRPr="005D5016">
        <w:rPr>
          <w:rFonts w:ascii="Arial" w:hAnsi="Arial" w:cs="Arial"/>
          <w:lang w:eastAsia="es-CR"/>
        </w:rPr>
        <w:t>Los hallazgos confirman que la minería de datos no solo contribuye a anticipar riesgos de deserción y bajo rendimiento, también posibilita el diseño de intervenciones personalizadas y estrategias formativas adaptadas al perfil de cada estudiante. Este enfoque refuerza el compromiso institucional con la permanencia estudiantil y la mejora continua de la calidad educativa, de forma que consolida la minería de datos como un recurso innovador y transversal en la gestión académica. </w:t>
      </w:r>
    </w:p>
    <w:p w14:paraId="1A0B2BD6" w14:textId="77777777" w:rsidR="005D5016" w:rsidRPr="005D5016" w:rsidRDefault="005D5016" w:rsidP="005D5016">
      <w:pPr>
        <w:spacing w:line="360" w:lineRule="auto"/>
        <w:jc w:val="both"/>
        <w:textAlignment w:val="baseline"/>
        <w:rPr>
          <w:rFonts w:ascii="Segoe UI" w:hAnsi="Segoe UI" w:cs="Segoe UI"/>
          <w:sz w:val="18"/>
          <w:szCs w:val="18"/>
          <w:lang w:eastAsia="es-CR"/>
        </w:rPr>
      </w:pPr>
      <w:r w:rsidRPr="005D5016">
        <w:rPr>
          <w:rFonts w:ascii="Arial" w:hAnsi="Arial" w:cs="Arial"/>
          <w:lang w:eastAsia="es-CR"/>
        </w:rPr>
        <w:lastRenderedPageBreak/>
        <w:t>A la vez, se resalta la importancia estratégica de fomentar la formación docente en el manejo de estas herramientas y técnicas analíticas; en este sentido, el personal docente de la Cátedra de Tecnologías de la Información fue capacitado de manera empírica mediante talleres prácticos y seminarios webs organizados por la propia Cátedra, lo cual permitió la implementación efectiva de programas especializados en minería de datos educativos, posibilitando la ejecución de análisis predictivos y descriptivos que fortalecieron la toma de decisiones pedagógicas y fomentaron la consecución de los objetivos académicos previstos. </w:t>
      </w:r>
    </w:p>
    <w:p w14:paraId="399D6F4F" w14:textId="75EF7B91" w:rsidR="005D5016" w:rsidRDefault="005D5016" w:rsidP="005D5016">
      <w:pPr>
        <w:spacing w:line="360" w:lineRule="auto"/>
        <w:jc w:val="both"/>
        <w:textAlignment w:val="baseline"/>
        <w:rPr>
          <w:rFonts w:ascii="Arial" w:hAnsi="Arial" w:cs="Arial"/>
          <w:lang w:eastAsia="es-CR"/>
        </w:rPr>
      </w:pPr>
      <w:r w:rsidRPr="005D5016">
        <w:rPr>
          <w:rFonts w:ascii="Arial" w:hAnsi="Arial" w:cs="Arial"/>
          <w:lang w:eastAsia="es-CR"/>
        </w:rPr>
        <w:t>A partir de estos hallazgos, se recomienda continuar con la implementación gradual de la minería de datos en otras asignaturas y cátedras, con el fin de extender sus beneficios a un mayor número de personas estudiantes y fortalecer la cultura institucional basada en el uso de datos para la mejora continua. Adicionalmente, se sugiere formalizar programas de formación docente permanentes</w:t>
      </w:r>
      <w:r w:rsidRPr="005D5016">
        <w:rPr>
          <w:rFonts w:ascii="Arial" w:hAnsi="Arial" w:cs="Arial"/>
          <w:strike/>
          <w:color w:val="D13438"/>
          <w:lang w:eastAsia="es-CR"/>
        </w:rPr>
        <w:t>,</w:t>
      </w:r>
      <w:r w:rsidRPr="005D5016">
        <w:rPr>
          <w:rFonts w:ascii="Arial" w:hAnsi="Arial" w:cs="Arial"/>
          <w:lang w:eastAsia="es-CR"/>
        </w:rPr>
        <w:t> que aseguren el desarrollo sostenido de competencias digitales avanzadas y garanticen la sostenibilidad de estas prácticas innovadoras en el largo plazo. </w:t>
      </w:r>
    </w:p>
    <w:p w14:paraId="7F645AD0" w14:textId="77777777" w:rsidR="00502067" w:rsidRPr="005D5016" w:rsidRDefault="00502067" w:rsidP="005D5016">
      <w:pPr>
        <w:spacing w:line="360" w:lineRule="auto"/>
        <w:jc w:val="both"/>
        <w:textAlignment w:val="baseline"/>
        <w:rPr>
          <w:rFonts w:ascii="Segoe UI" w:hAnsi="Segoe UI" w:cs="Segoe UI"/>
          <w:sz w:val="18"/>
          <w:szCs w:val="18"/>
          <w:lang w:eastAsia="es-CR"/>
        </w:rPr>
      </w:pPr>
    </w:p>
    <w:p w14:paraId="67C3F6E0" w14:textId="77777777" w:rsidR="005D5016" w:rsidRPr="005D5016" w:rsidRDefault="005D5016" w:rsidP="005D5016">
      <w:pPr>
        <w:spacing w:line="360" w:lineRule="auto"/>
        <w:jc w:val="both"/>
        <w:textAlignment w:val="baseline"/>
        <w:rPr>
          <w:rFonts w:ascii="Segoe UI" w:hAnsi="Segoe UI" w:cs="Segoe UI"/>
          <w:sz w:val="18"/>
          <w:szCs w:val="18"/>
          <w:lang w:eastAsia="es-CR"/>
        </w:rPr>
      </w:pPr>
      <w:r w:rsidRPr="005D5016">
        <w:rPr>
          <w:rFonts w:ascii="Arial" w:hAnsi="Arial" w:cs="Arial"/>
          <w:lang w:eastAsia="es-CR"/>
        </w:rPr>
        <w:t>Finalmente, se considera fundamental que futuras investigaciones profundicen en la evaluación longitudinal de los impactos de la minería de datos en los indicadores de calidad educativa y permanencia estudiantil, así como en el análisis ético del manejo de grandes volúmenes de datos académicos, cuyo propósito sea promover un uso responsable y transparente en beneficio de la comunidad universitaria. </w:t>
      </w:r>
    </w:p>
    <w:p w14:paraId="63E2CCA9" w14:textId="77777777" w:rsidR="005D5016" w:rsidRPr="005D5016" w:rsidRDefault="005D5016" w:rsidP="005D5016">
      <w:pPr>
        <w:spacing w:line="360" w:lineRule="auto"/>
        <w:jc w:val="both"/>
        <w:textAlignment w:val="baseline"/>
        <w:rPr>
          <w:rFonts w:ascii="Segoe UI" w:hAnsi="Segoe UI" w:cs="Segoe UI"/>
          <w:sz w:val="18"/>
          <w:szCs w:val="18"/>
          <w:lang w:eastAsia="es-CR"/>
        </w:rPr>
      </w:pPr>
      <w:r w:rsidRPr="005D5016">
        <w:rPr>
          <w:rFonts w:ascii="Arial" w:hAnsi="Arial" w:cs="Arial"/>
          <w:lang w:eastAsia="es-CR"/>
        </w:rPr>
        <w:t> </w:t>
      </w:r>
    </w:p>
    <w:p w14:paraId="14C06A0D" w14:textId="11382EF8" w:rsidR="005D5016" w:rsidRPr="005D5016" w:rsidRDefault="005D5016" w:rsidP="005D5016">
      <w:pPr>
        <w:spacing w:line="360" w:lineRule="auto"/>
        <w:jc w:val="both"/>
        <w:textAlignment w:val="baseline"/>
        <w:rPr>
          <w:rFonts w:ascii="Segoe UI" w:hAnsi="Segoe UI" w:cs="Segoe UI"/>
          <w:sz w:val="18"/>
          <w:szCs w:val="18"/>
          <w:lang w:val="en-US" w:eastAsia="es-CR"/>
        </w:rPr>
      </w:pPr>
      <w:proofErr w:type="spellStart"/>
      <w:r w:rsidRPr="005D5016">
        <w:rPr>
          <w:rFonts w:ascii="Arial" w:hAnsi="Arial" w:cs="Arial"/>
          <w:b/>
          <w:bCs/>
          <w:lang w:val="en-US" w:eastAsia="es-CR"/>
        </w:rPr>
        <w:lastRenderedPageBreak/>
        <w:t>Referencias</w:t>
      </w:r>
      <w:proofErr w:type="spellEnd"/>
    </w:p>
    <w:p w14:paraId="34B13A1B" w14:textId="77777777" w:rsidR="005D5016" w:rsidRPr="00502067" w:rsidRDefault="005D5016" w:rsidP="00502067">
      <w:pPr>
        <w:spacing w:line="360" w:lineRule="auto"/>
        <w:ind w:left="705" w:hanging="709"/>
        <w:textAlignment w:val="baseline"/>
        <w:rPr>
          <w:rFonts w:ascii="Segoe UI" w:hAnsi="Segoe UI" w:cs="Segoe UI"/>
          <w:sz w:val="18"/>
          <w:szCs w:val="18"/>
          <w:lang w:val="en-US" w:eastAsia="es-CR"/>
        </w:rPr>
      </w:pPr>
      <w:r w:rsidRPr="00502067">
        <w:rPr>
          <w:rFonts w:ascii="Arial" w:hAnsi="Arial" w:cs="Arial"/>
          <w:lang w:val="en-US" w:eastAsia="es-CR"/>
        </w:rPr>
        <w:t>Al-Omar, K. (2018). Evaluating the usability and learnability of the Blackboard LMS using SUS and data mining. En </w:t>
      </w:r>
      <w:r w:rsidRPr="00502067">
        <w:rPr>
          <w:rFonts w:ascii="Arial" w:hAnsi="Arial" w:cs="Arial"/>
          <w:i/>
          <w:iCs/>
          <w:lang w:val="en-US" w:eastAsia="es-CR"/>
        </w:rPr>
        <w:t>Proceedings of the Second International Conference on Computing Methodology and Communication (ICCMC) </w:t>
      </w:r>
      <w:r w:rsidRPr="00502067">
        <w:rPr>
          <w:rFonts w:ascii="Arial" w:hAnsi="Arial" w:cs="Arial"/>
          <w:lang w:val="en-US" w:eastAsia="es-CR"/>
        </w:rPr>
        <w:t>(pp. 388-392). IEEE.  </w:t>
      </w:r>
      <w:hyperlink r:id="rId13" w:tgtFrame="_blank" w:history="1">
        <w:r w:rsidRPr="00502067">
          <w:rPr>
            <w:rFonts w:ascii="Arial" w:hAnsi="Arial" w:cs="Arial"/>
            <w:lang w:val="en-US" w:eastAsia="es-CR"/>
          </w:rPr>
          <w:t>Evaluating the Usability and Learnability of the "Blackboard" LMS Using SUS and Data Mining | Request PDF</w:t>
        </w:r>
      </w:hyperlink>
      <w:r w:rsidRPr="00502067">
        <w:rPr>
          <w:rFonts w:ascii="Arial" w:hAnsi="Arial" w:cs="Arial"/>
          <w:lang w:val="en-US" w:eastAsia="es-CR"/>
        </w:rPr>
        <w:t>   </w:t>
      </w:r>
    </w:p>
    <w:p w14:paraId="0E0EFF4B" w14:textId="77777777" w:rsidR="005D5016" w:rsidRPr="00502067" w:rsidRDefault="005D5016" w:rsidP="00502067">
      <w:pPr>
        <w:spacing w:line="360" w:lineRule="auto"/>
        <w:ind w:left="705" w:hanging="709"/>
        <w:textAlignment w:val="baseline"/>
        <w:rPr>
          <w:rFonts w:ascii="Segoe UI" w:hAnsi="Segoe UI" w:cs="Segoe UI"/>
          <w:sz w:val="18"/>
          <w:szCs w:val="18"/>
          <w:lang w:val="en-US" w:eastAsia="es-CR"/>
        </w:rPr>
      </w:pPr>
      <w:proofErr w:type="spellStart"/>
      <w:r w:rsidRPr="00502067">
        <w:rPr>
          <w:rFonts w:ascii="Arial" w:hAnsi="Arial" w:cs="Arial"/>
          <w:lang w:val="en-US" w:eastAsia="es-CR"/>
        </w:rPr>
        <w:t>Angeioplastis</w:t>
      </w:r>
      <w:proofErr w:type="spellEnd"/>
      <w:r w:rsidRPr="00502067">
        <w:rPr>
          <w:rFonts w:ascii="Arial" w:hAnsi="Arial" w:cs="Arial"/>
          <w:lang w:val="en-US" w:eastAsia="es-CR"/>
        </w:rPr>
        <w:t>, A., </w:t>
      </w:r>
      <w:proofErr w:type="spellStart"/>
      <w:r w:rsidRPr="00502067">
        <w:rPr>
          <w:rFonts w:ascii="Arial" w:hAnsi="Arial" w:cs="Arial"/>
          <w:lang w:val="en-US" w:eastAsia="es-CR"/>
        </w:rPr>
        <w:t>Aliprantis</w:t>
      </w:r>
      <w:proofErr w:type="spellEnd"/>
      <w:r w:rsidRPr="00502067">
        <w:rPr>
          <w:rFonts w:ascii="Arial" w:hAnsi="Arial" w:cs="Arial"/>
          <w:lang w:val="en-US" w:eastAsia="es-CR"/>
        </w:rPr>
        <w:t>, J., </w:t>
      </w:r>
      <w:proofErr w:type="spellStart"/>
      <w:r w:rsidRPr="00502067">
        <w:rPr>
          <w:rFonts w:ascii="Arial" w:hAnsi="Arial" w:cs="Arial"/>
          <w:lang w:val="en-US" w:eastAsia="es-CR"/>
        </w:rPr>
        <w:t>Konstantakis</w:t>
      </w:r>
      <w:proofErr w:type="spellEnd"/>
      <w:r w:rsidRPr="00502067">
        <w:rPr>
          <w:rFonts w:ascii="Arial" w:hAnsi="Arial" w:cs="Arial"/>
          <w:lang w:val="en-US" w:eastAsia="es-CR"/>
        </w:rPr>
        <w:t>, M. &amp; </w:t>
      </w:r>
      <w:proofErr w:type="spellStart"/>
      <w:r w:rsidRPr="00502067">
        <w:rPr>
          <w:rFonts w:ascii="Arial" w:hAnsi="Arial" w:cs="Arial"/>
          <w:lang w:val="en-US" w:eastAsia="es-CR"/>
        </w:rPr>
        <w:t>Tsimpiris</w:t>
      </w:r>
      <w:proofErr w:type="spellEnd"/>
      <w:r w:rsidRPr="00502067">
        <w:rPr>
          <w:rFonts w:ascii="Arial" w:hAnsi="Arial" w:cs="Arial"/>
          <w:lang w:val="en-US" w:eastAsia="es-CR"/>
        </w:rPr>
        <w:t>, A. (2025). Predicting student performance and enhancing learning outcomes: A data-driven approach using educational data mining techniques. </w:t>
      </w:r>
      <w:r w:rsidRPr="00502067">
        <w:rPr>
          <w:rFonts w:ascii="Arial" w:hAnsi="Arial" w:cs="Arial"/>
          <w:i/>
          <w:iCs/>
          <w:lang w:val="en-US" w:eastAsia="es-CR"/>
        </w:rPr>
        <w:t>Computers, 14</w:t>
      </w:r>
      <w:r w:rsidRPr="00502067">
        <w:rPr>
          <w:rFonts w:ascii="Arial" w:hAnsi="Arial" w:cs="Arial"/>
          <w:lang w:val="en-US" w:eastAsia="es-CR"/>
        </w:rPr>
        <w:t>(3), 83. </w:t>
      </w:r>
      <w:hyperlink r:id="rId14" w:tgtFrame="_blank" w:history="1">
        <w:r w:rsidRPr="00502067">
          <w:rPr>
            <w:rFonts w:ascii="Arial" w:hAnsi="Arial" w:cs="Arial"/>
            <w:lang w:val="en-US" w:eastAsia="es-CR"/>
          </w:rPr>
          <w:t>https://doi.org/10.3390/computers14030083</w:t>
        </w:r>
      </w:hyperlink>
      <w:r w:rsidRPr="00502067">
        <w:rPr>
          <w:rFonts w:ascii="Arial" w:hAnsi="Arial" w:cs="Arial"/>
          <w:lang w:val="en-US" w:eastAsia="es-CR"/>
        </w:rPr>
        <w:t> </w:t>
      </w:r>
    </w:p>
    <w:p w14:paraId="70649FC8" w14:textId="77777777" w:rsidR="005D5016" w:rsidRPr="00502067" w:rsidRDefault="005D5016" w:rsidP="00502067">
      <w:pPr>
        <w:spacing w:line="360" w:lineRule="auto"/>
        <w:ind w:left="705" w:hanging="709"/>
        <w:textAlignment w:val="baseline"/>
        <w:rPr>
          <w:rFonts w:ascii="Segoe UI" w:hAnsi="Segoe UI" w:cs="Segoe UI"/>
          <w:sz w:val="18"/>
          <w:szCs w:val="18"/>
          <w:lang w:val="en-US" w:eastAsia="es-CR"/>
        </w:rPr>
      </w:pPr>
      <w:proofErr w:type="spellStart"/>
      <w:r w:rsidRPr="00502067">
        <w:rPr>
          <w:rFonts w:ascii="Arial" w:hAnsi="Arial" w:cs="Arial"/>
          <w:lang w:val="en-US" w:eastAsia="es-CR"/>
        </w:rPr>
        <w:t>Arizmendi</w:t>
      </w:r>
      <w:proofErr w:type="spellEnd"/>
      <w:r w:rsidRPr="00502067">
        <w:rPr>
          <w:rFonts w:ascii="Arial" w:hAnsi="Arial" w:cs="Arial"/>
          <w:lang w:val="en-US" w:eastAsia="es-CR"/>
        </w:rPr>
        <w:t xml:space="preserve">, C. J., </w:t>
      </w:r>
      <w:proofErr w:type="spellStart"/>
      <w:r w:rsidRPr="00502067">
        <w:rPr>
          <w:rFonts w:ascii="Arial" w:hAnsi="Arial" w:cs="Arial"/>
          <w:lang w:val="en-US" w:eastAsia="es-CR"/>
        </w:rPr>
        <w:t>Bernacki</w:t>
      </w:r>
      <w:proofErr w:type="spellEnd"/>
      <w:r w:rsidRPr="00502067">
        <w:rPr>
          <w:rFonts w:ascii="Arial" w:hAnsi="Arial" w:cs="Arial"/>
          <w:lang w:val="en-US" w:eastAsia="es-CR"/>
        </w:rPr>
        <w:t xml:space="preserve">, M. L., </w:t>
      </w:r>
      <w:proofErr w:type="spellStart"/>
      <w:r w:rsidRPr="00502067">
        <w:rPr>
          <w:rFonts w:ascii="Arial" w:hAnsi="Arial" w:cs="Arial"/>
          <w:lang w:val="en-US" w:eastAsia="es-CR"/>
        </w:rPr>
        <w:t>Raković</w:t>
      </w:r>
      <w:proofErr w:type="spellEnd"/>
      <w:r w:rsidRPr="00502067">
        <w:rPr>
          <w:rFonts w:ascii="Arial" w:hAnsi="Arial" w:cs="Arial"/>
          <w:lang w:val="en-US" w:eastAsia="es-CR"/>
        </w:rPr>
        <w:t xml:space="preserve">, M., Plumley, R. D., Urban, C. J., </w:t>
      </w:r>
      <w:proofErr w:type="spellStart"/>
      <w:r w:rsidRPr="00502067">
        <w:rPr>
          <w:rFonts w:ascii="Arial" w:hAnsi="Arial" w:cs="Arial"/>
          <w:lang w:val="en-US" w:eastAsia="es-CR"/>
        </w:rPr>
        <w:t>Panter</w:t>
      </w:r>
      <w:proofErr w:type="spellEnd"/>
      <w:r w:rsidRPr="00502067">
        <w:rPr>
          <w:rFonts w:ascii="Arial" w:hAnsi="Arial" w:cs="Arial"/>
          <w:lang w:val="en-US" w:eastAsia="es-CR"/>
        </w:rPr>
        <w:t>, A. T., Greene, J. A. &amp; Gates, K. M. (2023). </w:t>
      </w:r>
      <w:r w:rsidRPr="00502067">
        <w:rPr>
          <w:rFonts w:ascii="Arial" w:hAnsi="Arial" w:cs="Arial"/>
          <w:lang w:val="it-IT" w:eastAsia="es-CR"/>
        </w:rPr>
        <w:t>Predicting student outcomes using digital logs of learning behaviors: Review, current standards, and suggestions for future work. </w:t>
      </w:r>
      <w:r w:rsidRPr="00502067">
        <w:rPr>
          <w:rFonts w:ascii="Arial" w:hAnsi="Arial" w:cs="Arial"/>
          <w:i/>
          <w:iCs/>
          <w:lang w:val="it-IT" w:eastAsia="es-CR"/>
        </w:rPr>
        <w:t>Behavior Research Methods, 55</w:t>
      </w:r>
      <w:r w:rsidRPr="00502067">
        <w:rPr>
          <w:rFonts w:ascii="Arial" w:hAnsi="Arial" w:cs="Arial"/>
          <w:lang w:val="it-IT" w:eastAsia="es-CR"/>
        </w:rPr>
        <w:t>(6), 3026-3054. </w:t>
      </w:r>
      <w:r w:rsidRPr="00502067">
        <w:rPr>
          <w:rFonts w:ascii="Segoe UI" w:hAnsi="Segoe UI" w:cs="Segoe UI"/>
          <w:sz w:val="18"/>
          <w:szCs w:val="18"/>
          <w:lang w:eastAsia="es-CR"/>
        </w:rPr>
        <w:fldChar w:fldCharType="begin"/>
      </w:r>
      <w:r w:rsidRPr="00502067">
        <w:rPr>
          <w:rFonts w:ascii="Segoe UI" w:hAnsi="Segoe UI" w:cs="Segoe UI"/>
          <w:sz w:val="18"/>
          <w:szCs w:val="18"/>
          <w:lang w:val="en-US" w:eastAsia="es-CR"/>
        </w:rPr>
        <w:instrText xml:space="preserve"> HYPERLINK "https://doi.org/10.3758/s13428-022-01939-9" \t "_blank" </w:instrText>
      </w:r>
      <w:r w:rsidRPr="00502067">
        <w:rPr>
          <w:rFonts w:ascii="Segoe UI" w:hAnsi="Segoe UI" w:cs="Segoe UI"/>
          <w:sz w:val="18"/>
          <w:szCs w:val="18"/>
          <w:lang w:eastAsia="es-CR"/>
        </w:rPr>
        <w:fldChar w:fldCharType="separate"/>
      </w:r>
      <w:r w:rsidRPr="00502067">
        <w:rPr>
          <w:rFonts w:ascii="Arial" w:hAnsi="Arial" w:cs="Arial"/>
          <w:lang w:val="en-US" w:eastAsia="es-CR"/>
        </w:rPr>
        <w:t>https://doi.org/10.3758/s13428-022-01939-9</w:t>
      </w:r>
      <w:r w:rsidRPr="00502067">
        <w:rPr>
          <w:rFonts w:ascii="Segoe UI" w:hAnsi="Segoe UI" w:cs="Segoe UI"/>
          <w:sz w:val="18"/>
          <w:szCs w:val="18"/>
          <w:lang w:eastAsia="es-CR"/>
        </w:rPr>
        <w:fldChar w:fldCharType="end"/>
      </w:r>
      <w:r w:rsidRPr="00502067">
        <w:rPr>
          <w:rFonts w:ascii="Arial" w:hAnsi="Arial" w:cs="Arial"/>
          <w:lang w:val="en-US" w:eastAsia="es-CR"/>
        </w:rPr>
        <w:t> </w:t>
      </w:r>
    </w:p>
    <w:p w14:paraId="5F52BD0E" w14:textId="77777777" w:rsidR="005D5016" w:rsidRPr="006B24CE" w:rsidRDefault="005D5016" w:rsidP="00502067">
      <w:pPr>
        <w:spacing w:line="360" w:lineRule="auto"/>
        <w:ind w:left="705" w:hanging="709"/>
        <w:textAlignment w:val="baseline"/>
        <w:rPr>
          <w:rFonts w:ascii="Segoe UI" w:hAnsi="Segoe UI" w:cs="Segoe UI"/>
          <w:sz w:val="18"/>
          <w:szCs w:val="18"/>
          <w:lang w:eastAsia="es-CR"/>
        </w:rPr>
      </w:pPr>
      <w:r w:rsidRPr="00502067">
        <w:rPr>
          <w:rFonts w:ascii="Arial" w:hAnsi="Arial" w:cs="Arial"/>
          <w:lang w:val="en-US" w:eastAsia="es-CR"/>
        </w:rPr>
        <w:t>Calderón-Valenzuela, J., </w:t>
      </w:r>
      <w:proofErr w:type="spellStart"/>
      <w:r w:rsidRPr="00502067">
        <w:rPr>
          <w:rFonts w:ascii="Arial" w:hAnsi="Arial" w:cs="Arial"/>
          <w:lang w:val="en-US" w:eastAsia="es-CR"/>
        </w:rPr>
        <w:t>Payihuanca-Mamani</w:t>
      </w:r>
      <w:proofErr w:type="spellEnd"/>
      <w:r w:rsidRPr="00502067">
        <w:rPr>
          <w:rFonts w:ascii="Arial" w:hAnsi="Arial" w:cs="Arial"/>
          <w:lang w:val="en-US" w:eastAsia="es-CR"/>
        </w:rPr>
        <w:t>, K. &amp; </w:t>
      </w:r>
      <w:proofErr w:type="spellStart"/>
      <w:r w:rsidRPr="00502067">
        <w:rPr>
          <w:rFonts w:ascii="Arial" w:hAnsi="Arial" w:cs="Arial"/>
          <w:lang w:val="en-US" w:eastAsia="es-CR"/>
        </w:rPr>
        <w:t>Bedregal</w:t>
      </w:r>
      <w:proofErr w:type="spellEnd"/>
      <w:r w:rsidRPr="00502067">
        <w:rPr>
          <w:rFonts w:ascii="Arial" w:hAnsi="Arial" w:cs="Arial"/>
          <w:lang w:val="en-US" w:eastAsia="es-CR"/>
        </w:rPr>
        <w:t>-Alpaca, N. (2022). </w:t>
      </w:r>
      <w:r w:rsidRPr="00502067">
        <w:rPr>
          <w:rFonts w:ascii="Arial" w:hAnsi="Arial" w:cs="Arial"/>
          <w:lang w:val="it-IT" w:eastAsia="es-CR"/>
        </w:rPr>
        <w:t>Educational data mining to identify the patterns of use made by the university professors of the Moodle platform. </w:t>
      </w:r>
      <w:r w:rsidRPr="00502067">
        <w:rPr>
          <w:rFonts w:ascii="Arial" w:hAnsi="Arial" w:cs="Arial"/>
          <w:i/>
          <w:iCs/>
          <w:lang w:val="it-IT" w:eastAsia="es-CR"/>
        </w:rPr>
        <w:t>International Journal of Advanced Computer Science and Applications, 13</w:t>
      </w:r>
      <w:r w:rsidRPr="00502067">
        <w:rPr>
          <w:rFonts w:ascii="Arial" w:hAnsi="Arial" w:cs="Arial"/>
          <w:lang w:val="it-IT" w:eastAsia="es-CR"/>
        </w:rPr>
        <w:t>(6), 321-328. </w:t>
      </w:r>
      <w:r w:rsidRPr="00502067">
        <w:rPr>
          <w:rFonts w:ascii="Segoe UI" w:hAnsi="Segoe UI" w:cs="Segoe UI"/>
          <w:sz w:val="18"/>
          <w:szCs w:val="18"/>
          <w:lang w:eastAsia="es-CR"/>
        </w:rPr>
        <w:fldChar w:fldCharType="begin"/>
      </w:r>
      <w:r w:rsidRPr="00502067">
        <w:rPr>
          <w:rFonts w:ascii="Segoe UI" w:hAnsi="Segoe UI" w:cs="Segoe UI"/>
          <w:sz w:val="18"/>
          <w:szCs w:val="18"/>
          <w:lang w:val="en-US" w:eastAsia="es-CR"/>
        </w:rPr>
        <w:instrText xml:space="preserve"> HYPERLINK "https://doi.org/10.14569/IJACSA.2022.0130641" \t "_blank" </w:instrText>
      </w:r>
      <w:r w:rsidRPr="00502067">
        <w:rPr>
          <w:rFonts w:ascii="Segoe UI" w:hAnsi="Segoe UI" w:cs="Segoe UI"/>
          <w:sz w:val="18"/>
          <w:szCs w:val="18"/>
          <w:lang w:eastAsia="es-CR"/>
        </w:rPr>
        <w:fldChar w:fldCharType="separate"/>
      </w:r>
      <w:r w:rsidRPr="00502067">
        <w:rPr>
          <w:rFonts w:ascii="Arial" w:hAnsi="Arial" w:cs="Arial"/>
          <w:lang w:val="it-IT" w:eastAsia="es-CR"/>
        </w:rPr>
        <w:t>https://doi.org/10.14569/IJACSA.2022.0130641</w:t>
      </w:r>
      <w:r w:rsidRPr="00502067">
        <w:rPr>
          <w:rFonts w:ascii="Segoe UI" w:hAnsi="Segoe UI" w:cs="Segoe UI"/>
          <w:sz w:val="18"/>
          <w:szCs w:val="18"/>
          <w:lang w:eastAsia="es-CR"/>
        </w:rPr>
        <w:fldChar w:fldCharType="end"/>
      </w:r>
      <w:r w:rsidRPr="006B24CE">
        <w:rPr>
          <w:rFonts w:ascii="Arial" w:hAnsi="Arial" w:cs="Arial"/>
          <w:sz w:val="22"/>
          <w:szCs w:val="22"/>
          <w:lang w:eastAsia="es-CR"/>
        </w:rPr>
        <w:t> </w:t>
      </w:r>
    </w:p>
    <w:p w14:paraId="042BB69A" w14:textId="77777777" w:rsidR="005D5016" w:rsidRPr="00502067" w:rsidRDefault="005D5016" w:rsidP="00502067">
      <w:pPr>
        <w:spacing w:line="360" w:lineRule="auto"/>
        <w:ind w:left="705" w:hanging="709"/>
        <w:textAlignment w:val="baseline"/>
        <w:rPr>
          <w:rFonts w:ascii="Segoe UI" w:hAnsi="Segoe UI" w:cs="Segoe UI"/>
          <w:sz w:val="18"/>
          <w:szCs w:val="18"/>
          <w:lang w:val="en-US" w:eastAsia="es-CR"/>
        </w:rPr>
      </w:pPr>
      <w:r w:rsidRPr="00502067">
        <w:rPr>
          <w:rFonts w:ascii="Arial" w:hAnsi="Arial" w:cs="Arial"/>
          <w:lang w:eastAsia="es-CR"/>
        </w:rPr>
        <w:lastRenderedPageBreak/>
        <w:t xml:space="preserve">Cornejo Sifuentes, M. S. G., Vega Pérez, L. G., Naranjo </w:t>
      </w:r>
      <w:proofErr w:type="spellStart"/>
      <w:r w:rsidRPr="00502067">
        <w:rPr>
          <w:rFonts w:ascii="Arial" w:hAnsi="Arial" w:cs="Arial"/>
          <w:lang w:eastAsia="es-CR"/>
        </w:rPr>
        <w:t>Cantabrana</w:t>
      </w:r>
      <w:proofErr w:type="spellEnd"/>
      <w:r w:rsidRPr="00502067">
        <w:rPr>
          <w:rFonts w:ascii="Arial" w:hAnsi="Arial" w:cs="Arial"/>
          <w:lang w:eastAsia="es-CR"/>
        </w:rPr>
        <w:t>, M. G., </w:t>
      </w:r>
      <w:proofErr w:type="spellStart"/>
      <w:r w:rsidRPr="00502067">
        <w:rPr>
          <w:rFonts w:ascii="Arial" w:hAnsi="Arial" w:cs="Arial"/>
          <w:lang w:eastAsia="es-CR"/>
        </w:rPr>
        <w:t>Osúa</w:t>
      </w:r>
      <w:proofErr w:type="spellEnd"/>
      <w:r w:rsidRPr="00502067">
        <w:rPr>
          <w:rFonts w:ascii="Arial" w:hAnsi="Arial" w:cs="Arial"/>
          <w:lang w:eastAsia="es-CR"/>
        </w:rPr>
        <w:t> Acosta, I. I. F., Ávila Santana, F. A. &amp; Sotomayor Fierro, M. de los Ángeles. (2023). Modelo Predictivo de la Deserción Escolar en Educación Superior: una Aproximación desde la Minería de Datos Utilizando la Metodología CRISP-DM. </w:t>
      </w:r>
      <w:r w:rsidRPr="00502067">
        <w:rPr>
          <w:rFonts w:ascii="Arial" w:hAnsi="Arial" w:cs="Arial"/>
          <w:i/>
          <w:iCs/>
          <w:lang w:eastAsia="es-CR"/>
        </w:rPr>
        <w:t>Ciencia Latina Revista Científica Multidisciplinar</w:t>
      </w:r>
      <w:r w:rsidRPr="00502067">
        <w:rPr>
          <w:rFonts w:ascii="Arial" w:hAnsi="Arial" w:cs="Arial"/>
          <w:lang w:eastAsia="es-CR"/>
        </w:rPr>
        <w:t>, </w:t>
      </w:r>
      <w:r w:rsidRPr="00502067">
        <w:rPr>
          <w:rFonts w:ascii="Arial" w:hAnsi="Arial" w:cs="Arial"/>
          <w:i/>
          <w:iCs/>
          <w:lang w:eastAsia="es-CR"/>
        </w:rPr>
        <w:t>7</w:t>
      </w:r>
      <w:r w:rsidRPr="00502067">
        <w:rPr>
          <w:rFonts w:ascii="Arial" w:hAnsi="Arial" w:cs="Arial"/>
          <w:lang w:eastAsia="es-CR"/>
        </w:rPr>
        <w:t>(5), 7797-7812. </w:t>
      </w:r>
      <w:hyperlink r:id="rId15" w:tgtFrame="_blank" w:history="1">
        <w:r w:rsidRPr="00502067">
          <w:rPr>
            <w:rFonts w:ascii="Arial" w:hAnsi="Arial" w:cs="Arial"/>
            <w:lang w:val="en-US" w:eastAsia="es-CR"/>
          </w:rPr>
          <w:t>https://doi.org/10.37811/cl_rcm.v7i5.8363</w:t>
        </w:r>
      </w:hyperlink>
      <w:r w:rsidRPr="00502067">
        <w:rPr>
          <w:rFonts w:ascii="Arial" w:hAnsi="Arial" w:cs="Arial"/>
          <w:lang w:val="en-US" w:eastAsia="es-CR"/>
        </w:rPr>
        <w:t> </w:t>
      </w:r>
    </w:p>
    <w:p w14:paraId="7F293048" w14:textId="15825755" w:rsidR="005D5016" w:rsidRPr="00502067" w:rsidRDefault="005D5016" w:rsidP="00502067">
      <w:pPr>
        <w:spacing w:line="360" w:lineRule="auto"/>
        <w:ind w:left="705" w:hanging="709"/>
        <w:textAlignment w:val="baseline"/>
        <w:rPr>
          <w:rFonts w:ascii="Segoe UI" w:hAnsi="Segoe UI" w:cs="Segoe UI"/>
          <w:sz w:val="18"/>
          <w:szCs w:val="18"/>
          <w:lang w:eastAsia="es-CR"/>
        </w:rPr>
      </w:pPr>
      <w:proofErr w:type="spellStart"/>
      <w:r w:rsidRPr="00502067">
        <w:rPr>
          <w:rFonts w:ascii="Arial" w:hAnsi="Arial" w:cs="Arial"/>
          <w:lang w:val="en-US" w:eastAsia="es-CR"/>
        </w:rPr>
        <w:t>Dutt</w:t>
      </w:r>
      <w:proofErr w:type="spellEnd"/>
      <w:r w:rsidRPr="00502067">
        <w:rPr>
          <w:rFonts w:ascii="Arial" w:hAnsi="Arial" w:cs="Arial"/>
          <w:lang w:val="en-US" w:eastAsia="es-CR"/>
        </w:rPr>
        <w:t>, A., Ismail, M. A. &amp; </w:t>
      </w:r>
      <w:proofErr w:type="spellStart"/>
      <w:r w:rsidRPr="00502067">
        <w:rPr>
          <w:rFonts w:ascii="Arial" w:hAnsi="Arial" w:cs="Arial"/>
          <w:lang w:val="en-US" w:eastAsia="es-CR"/>
        </w:rPr>
        <w:t>Herawan</w:t>
      </w:r>
      <w:proofErr w:type="spellEnd"/>
      <w:r w:rsidRPr="00502067">
        <w:rPr>
          <w:rFonts w:ascii="Arial" w:hAnsi="Arial" w:cs="Arial"/>
          <w:lang w:val="en-US" w:eastAsia="es-CR"/>
        </w:rPr>
        <w:t>, T. (2017). A systematic review on educational data mining. </w:t>
      </w:r>
      <w:r w:rsidRPr="00502067">
        <w:rPr>
          <w:rFonts w:ascii="Arial" w:hAnsi="Arial" w:cs="Arial"/>
          <w:lang w:eastAsia="es-CR"/>
        </w:rPr>
        <w:t>IEEE Access, 5, 15991-16005. </w:t>
      </w:r>
      <w:hyperlink r:id="rId16" w:tgtFrame="_blank" w:history="1">
        <w:r w:rsidRPr="00502067">
          <w:rPr>
            <w:rFonts w:ascii="Arial" w:hAnsi="Arial" w:cs="Arial"/>
            <w:lang w:eastAsia="es-CR"/>
          </w:rPr>
          <w:t>https://doi.org/10.1109/ACCESS.2017.2654247</w:t>
        </w:r>
      </w:hyperlink>
      <w:r w:rsidRPr="00502067">
        <w:rPr>
          <w:rFonts w:ascii="Arial" w:hAnsi="Arial" w:cs="Arial"/>
          <w:lang w:eastAsia="es-CR"/>
        </w:rPr>
        <w:t> </w:t>
      </w:r>
    </w:p>
    <w:p w14:paraId="6A2E291F" w14:textId="77777777" w:rsidR="005D5016" w:rsidRPr="00502067" w:rsidRDefault="005D5016" w:rsidP="00502067">
      <w:pPr>
        <w:spacing w:line="360" w:lineRule="auto"/>
        <w:ind w:left="705" w:hanging="709"/>
        <w:textAlignment w:val="baseline"/>
        <w:rPr>
          <w:rFonts w:ascii="Segoe UI" w:hAnsi="Segoe UI" w:cs="Segoe UI"/>
          <w:sz w:val="18"/>
          <w:szCs w:val="18"/>
          <w:lang w:eastAsia="es-CR"/>
        </w:rPr>
      </w:pPr>
      <w:r w:rsidRPr="00502067">
        <w:rPr>
          <w:rFonts w:ascii="Arial" w:hAnsi="Arial" w:cs="Arial"/>
          <w:lang w:eastAsia="es-CR"/>
        </w:rPr>
        <w:t>Escobar-Terán, H., Alcívar-Saltos, M., Márquez de la Plata, C. &amp; Escobar-Terán, C. (2017). Implementación de minería de datos en la gestión académica de las instituciones de educación superior. </w:t>
      </w:r>
      <w:proofErr w:type="spellStart"/>
      <w:r w:rsidRPr="00502067">
        <w:rPr>
          <w:rFonts w:ascii="Arial" w:hAnsi="Arial" w:cs="Arial"/>
          <w:i/>
          <w:iCs/>
          <w:lang w:eastAsia="es-CR"/>
        </w:rPr>
        <w:t>Didasc@lia</w:t>
      </w:r>
      <w:proofErr w:type="spellEnd"/>
      <w:r w:rsidRPr="00502067">
        <w:rPr>
          <w:rFonts w:ascii="Arial" w:hAnsi="Arial" w:cs="Arial"/>
          <w:i/>
          <w:iCs/>
          <w:lang w:eastAsia="es-CR"/>
        </w:rPr>
        <w:t>: Didáctica y Educación, 7</w:t>
      </w:r>
      <w:r w:rsidRPr="00502067">
        <w:rPr>
          <w:rFonts w:ascii="Arial" w:hAnsi="Arial" w:cs="Arial"/>
          <w:lang w:eastAsia="es-CR"/>
        </w:rPr>
        <w:t>(3), 207-218. </w:t>
      </w:r>
    </w:p>
    <w:p w14:paraId="07EC8AEB" w14:textId="77777777" w:rsidR="005D5016" w:rsidRPr="00502067" w:rsidRDefault="005D5016" w:rsidP="00502067">
      <w:pPr>
        <w:spacing w:line="360" w:lineRule="auto"/>
        <w:ind w:left="705" w:hanging="709"/>
        <w:textAlignment w:val="baseline"/>
        <w:rPr>
          <w:rFonts w:ascii="Segoe UI" w:hAnsi="Segoe UI" w:cs="Segoe UI"/>
          <w:sz w:val="18"/>
          <w:szCs w:val="18"/>
          <w:lang w:val="en-US" w:eastAsia="es-CR"/>
        </w:rPr>
      </w:pPr>
      <w:proofErr w:type="spellStart"/>
      <w:r w:rsidRPr="00502067">
        <w:rPr>
          <w:rFonts w:ascii="Arial" w:hAnsi="Arial" w:cs="Arial"/>
          <w:lang w:eastAsia="es-CR"/>
        </w:rPr>
        <w:t>Gushchima</w:t>
      </w:r>
      <w:proofErr w:type="spellEnd"/>
      <w:r w:rsidRPr="00502067">
        <w:rPr>
          <w:rFonts w:ascii="Arial" w:hAnsi="Arial" w:cs="Arial"/>
          <w:lang w:eastAsia="es-CR"/>
        </w:rPr>
        <w:t>, O. M. &amp; </w:t>
      </w:r>
      <w:proofErr w:type="spellStart"/>
      <w:r w:rsidRPr="00502067">
        <w:rPr>
          <w:rFonts w:ascii="Arial" w:hAnsi="Arial" w:cs="Arial"/>
          <w:lang w:eastAsia="es-CR"/>
        </w:rPr>
        <w:t>Ochepovsky</w:t>
      </w:r>
      <w:proofErr w:type="spellEnd"/>
      <w:r w:rsidRPr="00502067">
        <w:rPr>
          <w:rFonts w:ascii="Arial" w:hAnsi="Arial" w:cs="Arial"/>
          <w:lang w:eastAsia="es-CR"/>
        </w:rPr>
        <w:t>, A. V. (2020). </w:t>
      </w:r>
      <w:r w:rsidRPr="00502067">
        <w:rPr>
          <w:rFonts w:ascii="Arial" w:hAnsi="Arial" w:cs="Arial"/>
          <w:lang w:val="it-IT" w:eastAsia="es-CR"/>
        </w:rPr>
        <w:t>Data mining of students’ behavior in e-learning system. </w:t>
      </w:r>
      <w:r w:rsidRPr="00502067">
        <w:rPr>
          <w:rFonts w:ascii="Arial" w:hAnsi="Arial" w:cs="Arial"/>
          <w:i/>
          <w:iCs/>
          <w:lang w:val="en-US" w:eastAsia="es-CR"/>
        </w:rPr>
        <w:t>Journal of Physics: Conference Series, 1553</w:t>
      </w:r>
      <w:r w:rsidRPr="00502067">
        <w:rPr>
          <w:rFonts w:ascii="Arial" w:hAnsi="Arial" w:cs="Arial"/>
          <w:lang w:val="en-US" w:eastAsia="es-CR"/>
        </w:rPr>
        <w:t>(1), 012027. </w:t>
      </w:r>
      <w:hyperlink r:id="rId17" w:tgtFrame="_blank" w:history="1">
        <w:r w:rsidRPr="00502067">
          <w:rPr>
            <w:rFonts w:ascii="Arial" w:hAnsi="Arial" w:cs="Arial"/>
            <w:lang w:val="en-US" w:eastAsia="es-CR"/>
          </w:rPr>
          <w:t>https://doi.org/10.1088/1742-6596/1553/1/012027</w:t>
        </w:r>
      </w:hyperlink>
      <w:r w:rsidRPr="00502067">
        <w:rPr>
          <w:rFonts w:ascii="Arial" w:hAnsi="Arial" w:cs="Arial"/>
          <w:lang w:val="en-US" w:eastAsia="es-CR"/>
        </w:rPr>
        <w:t> </w:t>
      </w:r>
    </w:p>
    <w:p w14:paraId="189A0821" w14:textId="77777777" w:rsidR="005D5016" w:rsidRPr="00502067" w:rsidRDefault="005D5016" w:rsidP="00502067">
      <w:pPr>
        <w:spacing w:line="360" w:lineRule="auto"/>
        <w:ind w:left="705" w:hanging="709"/>
        <w:textAlignment w:val="baseline"/>
        <w:rPr>
          <w:rFonts w:ascii="Segoe UI" w:hAnsi="Segoe UI" w:cs="Segoe UI"/>
          <w:sz w:val="18"/>
          <w:szCs w:val="18"/>
          <w:lang w:val="en-US" w:eastAsia="es-CR"/>
        </w:rPr>
      </w:pPr>
      <w:proofErr w:type="spellStart"/>
      <w:r w:rsidRPr="00502067">
        <w:rPr>
          <w:rFonts w:ascii="Arial" w:hAnsi="Arial" w:cs="Arial"/>
          <w:lang w:val="en-US" w:eastAsia="es-CR"/>
        </w:rPr>
        <w:t>Hämäläinen</w:t>
      </w:r>
      <w:proofErr w:type="spellEnd"/>
      <w:r w:rsidRPr="00502067">
        <w:rPr>
          <w:rFonts w:ascii="Arial" w:hAnsi="Arial" w:cs="Arial"/>
          <w:lang w:val="en-US" w:eastAsia="es-CR"/>
        </w:rPr>
        <w:t>, W. &amp; </w:t>
      </w:r>
      <w:proofErr w:type="spellStart"/>
      <w:r w:rsidRPr="00502067">
        <w:rPr>
          <w:rFonts w:ascii="Arial" w:hAnsi="Arial" w:cs="Arial"/>
          <w:lang w:val="en-US" w:eastAsia="es-CR"/>
        </w:rPr>
        <w:t>Vinni</w:t>
      </w:r>
      <w:proofErr w:type="spellEnd"/>
      <w:r w:rsidRPr="00502067">
        <w:rPr>
          <w:rFonts w:ascii="Arial" w:hAnsi="Arial" w:cs="Arial"/>
          <w:lang w:val="en-US" w:eastAsia="es-CR"/>
        </w:rPr>
        <w:t>, M. (2010). Classifiers for educational data mining. In </w:t>
      </w:r>
      <w:r w:rsidRPr="00502067">
        <w:rPr>
          <w:rFonts w:ascii="Arial" w:hAnsi="Arial" w:cs="Arial"/>
          <w:i/>
          <w:iCs/>
          <w:lang w:val="en-US" w:eastAsia="es-CR"/>
        </w:rPr>
        <w:t>Handbook of educational data mining</w:t>
      </w:r>
      <w:r w:rsidRPr="00502067">
        <w:rPr>
          <w:rFonts w:ascii="Arial" w:hAnsi="Arial" w:cs="Arial"/>
          <w:lang w:val="en-US" w:eastAsia="es-CR"/>
        </w:rPr>
        <w:t> (pp. 57-74). CRC Press. </w:t>
      </w:r>
    </w:p>
    <w:p w14:paraId="68369AA6" w14:textId="77777777" w:rsidR="005D5016" w:rsidRPr="00502067" w:rsidRDefault="005D5016" w:rsidP="00502067">
      <w:pPr>
        <w:spacing w:line="360" w:lineRule="auto"/>
        <w:ind w:left="705" w:hanging="709"/>
        <w:textAlignment w:val="baseline"/>
        <w:rPr>
          <w:rFonts w:ascii="Segoe UI" w:hAnsi="Segoe UI" w:cs="Segoe UI"/>
          <w:sz w:val="18"/>
          <w:szCs w:val="18"/>
          <w:lang w:eastAsia="es-CR"/>
        </w:rPr>
      </w:pPr>
      <w:r w:rsidRPr="00502067">
        <w:rPr>
          <w:rFonts w:ascii="Arial" w:hAnsi="Arial" w:cs="Arial"/>
          <w:lang w:val="en-US" w:eastAsia="es-CR"/>
        </w:rPr>
        <w:t>Jaramillo, A. &amp; Paz-Arias, H. (2015). </w:t>
      </w:r>
      <w:r w:rsidRPr="00502067">
        <w:rPr>
          <w:rFonts w:ascii="Arial" w:hAnsi="Arial" w:cs="Arial"/>
          <w:lang w:eastAsia="es-CR"/>
        </w:rPr>
        <w:t>Aplicación de técnicas de minería de datos para determinar las interacciones de los estudiantes en un entorno virtual de aprendizaje. </w:t>
      </w:r>
      <w:r w:rsidRPr="00502067">
        <w:rPr>
          <w:rFonts w:ascii="Arial" w:hAnsi="Arial" w:cs="Arial"/>
          <w:i/>
          <w:iCs/>
          <w:lang w:eastAsia="es-CR"/>
        </w:rPr>
        <w:t>Revista Tecnológica ESPOL-RTE</w:t>
      </w:r>
      <w:r w:rsidRPr="00502067">
        <w:rPr>
          <w:rFonts w:ascii="Arial" w:hAnsi="Arial" w:cs="Arial"/>
          <w:lang w:eastAsia="es-CR"/>
        </w:rPr>
        <w:t>, (28), 75-81. </w:t>
      </w:r>
    </w:p>
    <w:p w14:paraId="11D7C925" w14:textId="77777777" w:rsidR="005D5016" w:rsidRPr="00502067" w:rsidRDefault="005D5016" w:rsidP="00502067">
      <w:pPr>
        <w:spacing w:line="360" w:lineRule="auto"/>
        <w:ind w:left="705" w:hanging="709"/>
        <w:textAlignment w:val="baseline"/>
        <w:rPr>
          <w:rFonts w:ascii="Segoe UI" w:hAnsi="Segoe UI" w:cs="Segoe UI"/>
          <w:sz w:val="18"/>
          <w:szCs w:val="18"/>
          <w:lang w:eastAsia="es-CR"/>
        </w:rPr>
      </w:pPr>
      <w:r w:rsidRPr="00502067">
        <w:rPr>
          <w:rFonts w:ascii="Arial" w:hAnsi="Arial" w:cs="Arial"/>
          <w:lang w:eastAsia="es-CR"/>
        </w:rPr>
        <w:lastRenderedPageBreak/>
        <w:t>Jiménez, G. &amp; Alvarado, A. (2010). Aplicación de técnicas de minería de datos en la predicción del fracaso escolar en entornos educativos. </w:t>
      </w:r>
      <w:r w:rsidRPr="00502067">
        <w:rPr>
          <w:rFonts w:ascii="Arial" w:hAnsi="Arial" w:cs="Arial"/>
          <w:i/>
          <w:iCs/>
          <w:lang w:eastAsia="es-CR"/>
        </w:rPr>
        <w:t>Revista Iberoamericana de Educación, 52</w:t>
      </w:r>
      <w:r w:rsidRPr="00502067">
        <w:rPr>
          <w:rFonts w:ascii="Arial" w:hAnsi="Arial" w:cs="Arial"/>
          <w:lang w:eastAsia="es-CR"/>
        </w:rPr>
        <w:t>(5), 1-10. </w:t>
      </w:r>
    </w:p>
    <w:p w14:paraId="1E4C4711" w14:textId="77777777" w:rsidR="005D5016" w:rsidRPr="00502067" w:rsidRDefault="005D5016" w:rsidP="00502067">
      <w:pPr>
        <w:spacing w:line="360" w:lineRule="auto"/>
        <w:ind w:left="705" w:hanging="709"/>
        <w:textAlignment w:val="baseline"/>
        <w:rPr>
          <w:rFonts w:ascii="Segoe UI" w:hAnsi="Segoe UI" w:cs="Segoe UI"/>
          <w:sz w:val="18"/>
          <w:szCs w:val="18"/>
          <w:lang w:val="en-US" w:eastAsia="es-CR"/>
        </w:rPr>
      </w:pPr>
      <w:r w:rsidRPr="004A69FC">
        <w:rPr>
          <w:rFonts w:ascii="Arial" w:hAnsi="Arial" w:cs="Arial"/>
          <w:lang w:val="en-US" w:eastAsia="es-CR"/>
        </w:rPr>
        <w:t>Luna, J. M., Castro, C. &amp; Romero, C. (2017). </w:t>
      </w:r>
      <w:r w:rsidRPr="00502067">
        <w:rPr>
          <w:rFonts w:ascii="Arial" w:hAnsi="Arial" w:cs="Arial"/>
          <w:lang w:val="it-IT" w:eastAsia="es-CR"/>
        </w:rPr>
        <w:t>MDM tool: a data mining framework integrated into Moodle. </w:t>
      </w:r>
      <w:r w:rsidRPr="00502067">
        <w:rPr>
          <w:rFonts w:ascii="Arial" w:hAnsi="Arial" w:cs="Arial"/>
          <w:i/>
          <w:iCs/>
          <w:lang w:val="it-IT" w:eastAsia="es-CR"/>
        </w:rPr>
        <w:t>Computer Applications in Engineering Education, 25</w:t>
      </w:r>
      <w:r w:rsidRPr="00502067">
        <w:rPr>
          <w:rFonts w:ascii="Arial" w:hAnsi="Arial" w:cs="Arial"/>
          <w:lang w:val="it-IT" w:eastAsia="es-CR"/>
        </w:rPr>
        <w:t>(1), 90-102.  </w:t>
      </w:r>
      <w:r w:rsidRPr="00502067">
        <w:rPr>
          <w:rFonts w:ascii="Segoe UI" w:hAnsi="Segoe UI" w:cs="Segoe UI"/>
          <w:sz w:val="18"/>
          <w:szCs w:val="18"/>
          <w:lang w:eastAsia="es-CR"/>
        </w:rPr>
        <w:fldChar w:fldCharType="begin"/>
      </w:r>
      <w:r w:rsidRPr="00502067">
        <w:rPr>
          <w:rFonts w:ascii="Segoe UI" w:hAnsi="Segoe UI" w:cs="Segoe UI"/>
          <w:sz w:val="18"/>
          <w:szCs w:val="18"/>
          <w:lang w:val="en-US" w:eastAsia="es-CR"/>
        </w:rPr>
        <w:instrText xml:space="preserve"> HYPERLINK "https://doi.org/10.1002/cae.21782" \t "_blank" </w:instrText>
      </w:r>
      <w:r w:rsidRPr="00502067">
        <w:rPr>
          <w:rFonts w:ascii="Segoe UI" w:hAnsi="Segoe UI" w:cs="Segoe UI"/>
          <w:sz w:val="18"/>
          <w:szCs w:val="18"/>
          <w:lang w:eastAsia="es-CR"/>
        </w:rPr>
        <w:fldChar w:fldCharType="separate"/>
      </w:r>
      <w:r w:rsidRPr="00502067">
        <w:rPr>
          <w:rFonts w:ascii="Arial" w:hAnsi="Arial" w:cs="Arial"/>
          <w:lang w:val="it-IT" w:eastAsia="es-CR"/>
        </w:rPr>
        <w:t>https://doi.org/10.1002/cae.21782</w:t>
      </w:r>
      <w:r w:rsidRPr="00502067">
        <w:rPr>
          <w:rFonts w:ascii="Segoe UI" w:hAnsi="Segoe UI" w:cs="Segoe UI"/>
          <w:sz w:val="18"/>
          <w:szCs w:val="18"/>
          <w:lang w:eastAsia="es-CR"/>
        </w:rPr>
        <w:fldChar w:fldCharType="end"/>
      </w:r>
      <w:r w:rsidRPr="00502067">
        <w:rPr>
          <w:rFonts w:ascii="Arial" w:hAnsi="Arial" w:cs="Arial"/>
          <w:lang w:val="en-US" w:eastAsia="es-CR"/>
        </w:rPr>
        <w:t> </w:t>
      </w:r>
    </w:p>
    <w:p w14:paraId="6F4F1A9C" w14:textId="77777777" w:rsidR="005D5016" w:rsidRPr="00502067" w:rsidRDefault="005D5016" w:rsidP="00502067">
      <w:pPr>
        <w:spacing w:line="360" w:lineRule="auto"/>
        <w:ind w:left="705" w:hanging="709"/>
        <w:textAlignment w:val="baseline"/>
        <w:rPr>
          <w:rFonts w:ascii="Segoe UI" w:hAnsi="Segoe UI" w:cs="Segoe UI"/>
          <w:sz w:val="18"/>
          <w:szCs w:val="18"/>
          <w:lang w:eastAsia="es-CR"/>
        </w:rPr>
      </w:pPr>
      <w:r w:rsidRPr="00502067">
        <w:rPr>
          <w:rFonts w:ascii="Arial" w:hAnsi="Arial" w:cs="Arial"/>
          <w:lang w:val="it-IT" w:eastAsia="es-CR"/>
        </w:rPr>
        <w:t>Mancilla-Vela, G., Leal-Gatica, P., Sánchez-Ortiz, A. &amp; Vidal-Silva, C. (2020). </w:t>
      </w:r>
      <w:r w:rsidRPr="00502067">
        <w:rPr>
          <w:rFonts w:ascii="Arial" w:hAnsi="Arial" w:cs="Arial"/>
          <w:lang w:eastAsia="es-CR"/>
        </w:rPr>
        <w:t>Factores asociados al éxito de los estudiantes en modalidad de aprendizaje en línea: un análisis en minería de datos. </w:t>
      </w:r>
      <w:r w:rsidRPr="00502067">
        <w:rPr>
          <w:rFonts w:ascii="Arial" w:hAnsi="Arial" w:cs="Arial"/>
          <w:i/>
          <w:iCs/>
          <w:lang w:eastAsia="es-CR"/>
        </w:rPr>
        <w:t>Formación Universitaria, 13</w:t>
      </w:r>
      <w:r w:rsidRPr="00502067">
        <w:rPr>
          <w:rFonts w:ascii="Arial" w:hAnsi="Arial" w:cs="Arial"/>
          <w:lang w:eastAsia="es-CR"/>
        </w:rPr>
        <w:t>(6), 21</w:t>
      </w:r>
      <w:r w:rsidRPr="00502067">
        <w:rPr>
          <w:rFonts w:ascii="Arial" w:hAnsi="Arial" w:cs="Arial"/>
          <w:strike/>
          <w:lang w:eastAsia="es-CR"/>
        </w:rPr>
        <w:t>–</w:t>
      </w:r>
      <w:r w:rsidRPr="00502067">
        <w:rPr>
          <w:rFonts w:ascii="Arial" w:hAnsi="Arial" w:cs="Arial"/>
          <w:lang w:eastAsia="es-CR"/>
        </w:rPr>
        <w:t>-28. </w:t>
      </w:r>
      <w:hyperlink r:id="rId18" w:tgtFrame="_blank" w:history="1">
        <w:r w:rsidRPr="00502067">
          <w:rPr>
            <w:rFonts w:ascii="Arial" w:hAnsi="Arial" w:cs="Arial"/>
            <w:lang w:eastAsia="es-CR"/>
          </w:rPr>
          <w:t>https://doi.org/10.4067/S0718-50062020000600023</w:t>
        </w:r>
      </w:hyperlink>
      <w:r w:rsidRPr="00502067">
        <w:rPr>
          <w:rFonts w:ascii="Arial" w:hAnsi="Arial" w:cs="Arial"/>
          <w:lang w:eastAsia="es-CR"/>
        </w:rPr>
        <w:t> </w:t>
      </w:r>
    </w:p>
    <w:p w14:paraId="48BCBECB" w14:textId="77777777" w:rsidR="005D5016" w:rsidRPr="00502067" w:rsidRDefault="005D5016" w:rsidP="00502067">
      <w:pPr>
        <w:spacing w:line="360" w:lineRule="auto"/>
        <w:ind w:left="705" w:hanging="709"/>
        <w:textAlignment w:val="baseline"/>
        <w:rPr>
          <w:rFonts w:ascii="Segoe UI" w:hAnsi="Segoe UI" w:cs="Segoe UI"/>
          <w:sz w:val="18"/>
          <w:szCs w:val="18"/>
          <w:lang w:val="en-US" w:eastAsia="es-CR"/>
        </w:rPr>
      </w:pPr>
      <w:proofErr w:type="spellStart"/>
      <w:r w:rsidRPr="004A69FC">
        <w:rPr>
          <w:rFonts w:ascii="Arial" w:hAnsi="Arial" w:cs="Arial"/>
          <w:lang w:val="en-US" w:eastAsia="es-CR"/>
        </w:rPr>
        <w:t>Nagendhra</w:t>
      </w:r>
      <w:proofErr w:type="spellEnd"/>
      <w:r w:rsidRPr="004A69FC">
        <w:rPr>
          <w:rFonts w:ascii="Arial" w:hAnsi="Arial" w:cs="Arial"/>
          <w:lang w:val="en-US" w:eastAsia="es-CR"/>
        </w:rPr>
        <w:t> Rao, Y. S. &amp; Chen, C. J. (2024). </w:t>
      </w:r>
      <w:r w:rsidRPr="00502067">
        <w:rPr>
          <w:rFonts w:ascii="Arial" w:hAnsi="Arial" w:cs="Arial"/>
          <w:lang w:val="it-IT" w:eastAsia="es-CR"/>
        </w:rPr>
        <w:t>Bibliometric insights into data mining in education research: a decade in review. </w:t>
      </w:r>
      <w:r w:rsidRPr="00502067">
        <w:rPr>
          <w:rFonts w:ascii="Arial" w:hAnsi="Arial" w:cs="Arial"/>
          <w:i/>
          <w:iCs/>
          <w:lang w:val="it-IT" w:eastAsia="es-CR"/>
        </w:rPr>
        <w:t>Contemporary Educational Technology, 16</w:t>
      </w:r>
      <w:r w:rsidRPr="00502067">
        <w:rPr>
          <w:rFonts w:ascii="Arial" w:hAnsi="Arial" w:cs="Arial"/>
          <w:lang w:val="it-IT" w:eastAsia="es-CR"/>
        </w:rPr>
        <w:t>(3), Article e14333. </w:t>
      </w:r>
      <w:r w:rsidR="00D03F3C" w:rsidRPr="00502067">
        <w:fldChar w:fldCharType="begin"/>
      </w:r>
      <w:r w:rsidR="00D03F3C" w:rsidRPr="00502067">
        <w:rPr>
          <w:lang w:val="en-US"/>
        </w:rPr>
        <w:instrText xml:space="preserve"> HYPERLINK "https://doi.org/10.30935/cedtech/14333" \t "_blank" </w:instrText>
      </w:r>
      <w:r w:rsidR="00D03F3C" w:rsidRPr="00502067">
        <w:fldChar w:fldCharType="separate"/>
      </w:r>
      <w:r w:rsidRPr="00502067">
        <w:rPr>
          <w:rFonts w:ascii="Arial" w:hAnsi="Arial" w:cs="Arial"/>
          <w:lang w:val="it-IT" w:eastAsia="es-CR"/>
        </w:rPr>
        <w:t>https://doi.org/10.30935/cedtech/14333</w:t>
      </w:r>
      <w:r w:rsidR="00D03F3C" w:rsidRPr="00502067">
        <w:rPr>
          <w:rFonts w:ascii="Arial" w:hAnsi="Arial" w:cs="Arial"/>
          <w:lang w:val="it-IT" w:eastAsia="es-CR"/>
        </w:rPr>
        <w:fldChar w:fldCharType="end"/>
      </w:r>
      <w:r w:rsidRPr="00502067">
        <w:rPr>
          <w:rFonts w:ascii="Arial" w:hAnsi="Arial" w:cs="Arial"/>
          <w:sz w:val="22"/>
          <w:szCs w:val="22"/>
          <w:lang w:val="en-US" w:eastAsia="es-CR"/>
        </w:rPr>
        <w:t> </w:t>
      </w:r>
    </w:p>
    <w:p w14:paraId="0BF04FC9" w14:textId="77777777" w:rsidR="005D5016" w:rsidRPr="00502067" w:rsidRDefault="005D5016" w:rsidP="00502067">
      <w:pPr>
        <w:spacing w:line="360" w:lineRule="auto"/>
        <w:ind w:left="705" w:hanging="709"/>
        <w:textAlignment w:val="baseline"/>
        <w:rPr>
          <w:rFonts w:ascii="Segoe UI" w:hAnsi="Segoe UI" w:cs="Segoe UI"/>
          <w:sz w:val="18"/>
          <w:szCs w:val="18"/>
          <w:lang w:val="en-US" w:eastAsia="es-CR"/>
        </w:rPr>
      </w:pPr>
      <w:r w:rsidRPr="00502067">
        <w:rPr>
          <w:rFonts w:ascii="Arial" w:hAnsi="Arial" w:cs="Arial"/>
          <w:lang w:val="en-US" w:eastAsia="es-CR"/>
        </w:rPr>
        <w:t>Nayak, P., </w:t>
      </w:r>
      <w:proofErr w:type="spellStart"/>
      <w:r w:rsidRPr="00502067">
        <w:rPr>
          <w:rFonts w:ascii="Arial" w:hAnsi="Arial" w:cs="Arial"/>
          <w:lang w:val="en-US" w:eastAsia="es-CR"/>
        </w:rPr>
        <w:t>Vaheed</w:t>
      </w:r>
      <w:proofErr w:type="spellEnd"/>
      <w:r w:rsidRPr="00502067">
        <w:rPr>
          <w:rFonts w:ascii="Arial" w:hAnsi="Arial" w:cs="Arial"/>
          <w:lang w:val="en-US" w:eastAsia="es-CR"/>
        </w:rPr>
        <w:t>, S., Gupta, S. &amp; Mohan, N. (2023). Predicting students’ academic performance by mining the educational data through machine learning-based classification model. </w:t>
      </w:r>
      <w:r w:rsidRPr="00502067">
        <w:rPr>
          <w:rFonts w:ascii="Arial" w:hAnsi="Arial" w:cs="Arial"/>
          <w:i/>
          <w:iCs/>
          <w:lang w:val="en-US" w:eastAsia="es-CR"/>
        </w:rPr>
        <w:t>Education and Information Technologies, 28</w:t>
      </w:r>
      <w:r w:rsidRPr="00502067">
        <w:rPr>
          <w:rFonts w:ascii="Arial" w:hAnsi="Arial" w:cs="Arial"/>
          <w:lang w:val="en-US" w:eastAsia="es-CR"/>
        </w:rPr>
        <w:t>, 14611-14637. </w:t>
      </w:r>
      <w:hyperlink r:id="rId19" w:tgtFrame="_blank" w:history="1">
        <w:r w:rsidRPr="00502067">
          <w:rPr>
            <w:rFonts w:ascii="Arial" w:hAnsi="Arial" w:cs="Arial"/>
            <w:lang w:val="en-US" w:eastAsia="es-CR"/>
          </w:rPr>
          <w:t>https://doi.org/10.1007/s10639-023-11637-2</w:t>
        </w:r>
      </w:hyperlink>
      <w:r w:rsidRPr="00502067">
        <w:rPr>
          <w:rFonts w:ascii="Arial" w:hAnsi="Arial" w:cs="Arial"/>
          <w:lang w:val="en-US" w:eastAsia="es-CR"/>
        </w:rPr>
        <w:t> </w:t>
      </w:r>
    </w:p>
    <w:p w14:paraId="1D3183ED" w14:textId="77777777" w:rsidR="005D5016" w:rsidRPr="00502067" w:rsidRDefault="005D5016" w:rsidP="00502067">
      <w:pPr>
        <w:spacing w:line="360" w:lineRule="auto"/>
        <w:ind w:left="705" w:hanging="709"/>
        <w:textAlignment w:val="baseline"/>
        <w:rPr>
          <w:rFonts w:ascii="Segoe UI" w:hAnsi="Segoe UI" w:cs="Segoe UI"/>
          <w:sz w:val="18"/>
          <w:szCs w:val="18"/>
          <w:lang w:eastAsia="es-CR"/>
        </w:rPr>
      </w:pPr>
      <w:r w:rsidRPr="00502067">
        <w:rPr>
          <w:rFonts w:ascii="Arial" w:hAnsi="Arial" w:cs="Arial"/>
          <w:lang w:val="en-US" w:eastAsia="es-CR"/>
        </w:rPr>
        <w:t>Peña-Ayala, A. (2014). Educational data mining: a survey and a data mining-based analysis of recent works. </w:t>
      </w:r>
      <w:r w:rsidRPr="00502067">
        <w:rPr>
          <w:rFonts w:ascii="Arial" w:hAnsi="Arial" w:cs="Arial"/>
          <w:i/>
          <w:iCs/>
          <w:lang w:val="it-IT" w:eastAsia="es-CR"/>
        </w:rPr>
        <w:t>Expert Systems with Applications, 41</w:t>
      </w:r>
      <w:r w:rsidRPr="00502067">
        <w:rPr>
          <w:rFonts w:ascii="Arial" w:hAnsi="Arial" w:cs="Arial"/>
          <w:lang w:val="it-IT" w:eastAsia="es-CR"/>
        </w:rPr>
        <w:t>(4), 1432-1462. </w:t>
      </w:r>
      <w:r w:rsidRPr="00502067">
        <w:rPr>
          <w:rFonts w:ascii="Segoe UI" w:hAnsi="Segoe UI" w:cs="Segoe UI"/>
          <w:sz w:val="18"/>
          <w:szCs w:val="18"/>
          <w:lang w:eastAsia="es-CR"/>
        </w:rPr>
        <w:fldChar w:fldCharType="begin"/>
      </w:r>
      <w:r w:rsidRPr="00502067">
        <w:rPr>
          <w:rFonts w:ascii="Segoe UI" w:hAnsi="Segoe UI" w:cs="Segoe UI"/>
          <w:sz w:val="18"/>
          <w:szCs w:val="18"/>
          <w:lang w:eastAsia="es-CR"/>
        </w:rPr>
        <w:instrText xml:space="preserve"> HYPERLINK "https://doi.org/10.1016/j.eswa.2013.08.042" \t "_blank" </w:instrText>
      </w:r>
      <w:r w:rsidRPr="00502067">
        <w:rPr>
          <w:rFonts w:ascii="Segoe UI" w:hAnsi="Segoe UI" w:cs="Segoe UI"/>
          <w:sz w:val="18"/>
          <w:szCs w:val="18"/>
          <w:lang w:eastAsia="es-CR"/>
        </w:rPr>
        <w:fldChar w:fldCharType="separate"/>
      </w:r>
      <w:r w:rsidRPr="00502067">
        <w:rPr>
          <w:rFonts w:ascii="Arial" w:hAnsi="Arial" w:cs="Arial"/>
          <w:lang w:val="it-IT" w:eastAsia="es-CR"/>
        </w:rPr>
        <w:t>https://doi.org/10.1016/j.eswa.2013.08.042</w:t>
      </w:r>
      <w:r w:rsidRPr="00502067">
        <w:rPr>
          <w:rFonts w:ascii="Segoe UI" w:hAnsi="Segoe UI" w:cs="Segoe UI"/>
          <w:sz w:val="18"/>
          <w:szCs w:val="18"/>
          <w:lang w:eastAsia="es-CR"/>
        </w:rPr>
        <w:fldChar w:fldCharType="end"/>
      </w:r>
      <w:r w:rsidRPr="00502067">
        <w:rPr>
          <w:rFonts w:ascii="Arial" w:hAnsi="Arial" w:cs="Arial"/>
          <w:sz w:val="22"/>
          <w:szCs w:val="22"/>
          <w:lang w:eastAsia="es-CR"/>
        </w:rPr>
        <w:t> </w:t>
      </w:r>
    </w:p>
    <w:p w14:paraId="0F9ECD87" w14:textId="77777777" w:rsidR="005D5016" w:rsidRPr="00502067" w:rsidRDefault="005D5016" w:rsidP="00502067">
      <w:pPr>
        <w:spacing w:line="360" w:lineRule="auto"/>
        <w:ind w:left="705" w:hanging="709"/>
        <w:textAlignment w:val="baseline"/>
        <w:rPr>
          <w:rFonts w:ascii="Segoe UI" w:hAnsi="Segoe UI" w:cs="Segoe UI"/>
          <w:sz w:val="18"/>
          <w:szCs w:val="18"/>
          <w:lang w:val="en-US" w:eastAsia="es-CR"/>
        </w:rPr>
      </w:pPr>
      <w:r w:rsidRPr="00502067">
        <w:rPr>
          <w:rFonts w:ascii="Arial" w:hAnsi="Arial" w:cs="Arial"/>
          <w:lang w:eastAsia="es-CR"/>
        </w:rPr>
        <w:lastRenderedPageBreak/>
        <w:t>Pérez Niño, J., </w:t>
      </w:r>
      <w:proofErr w:type="spellStart"/>
      <w:r w:rsidRPr="00502067">
        <w:rPr>
          <w:rFonts w:ascii="Arial" w:hAnsi="Arial" w:cs="Arial"/>
          <w:lang w:eastAsia="es-CR"/>
        </w:rPr>
        <w:t>Gualdrón</w:t>
      </w:r>
      <w:proofErr w:type="spellEnd"/>
      <w:r w:rsidRPr="00502067">
        <w:rPr>
          <w:rFonts w:ascii="Arial" w:hAnsi="Arial" w:cs="Arial"/>
          <w:lang w:eastAsia="es-CR"/>
        </w:rPr>
        <w:t> Guerrero, J. &amp; Barrera Oliveros, C. (2024). Inteligencia artificial y minería de datos educativos para la predicción de la deserción en educación superior. </w:t>
      </w:r>
      <w:r w:rsidRPr="00502067">
        <w:rPr>
          <w:rFonts w:ascii="Arial" w:hAnsi="Arial" w:cs="Arial"/>
          <w:i/>
          <w:iCs/>
          <w:lang w:val="en-US" w:eastAsia="es-CR"/>
        </w:rPr>
        <w:t>Revista de </w:t>
      </w:r>
      <w:proofErr w:type="spellStart"/>
      <w:r w:rsidRPr="00502067">
        <w:rPr>
          <w:rFonts w:ascii="Arial" w:hAnsi="Arial" w:cs="Arial"/>
          <w:i/>
          <w:iCs/>
          <w:lang w:val="en-US" w:eastAsia="es-CR"/>
        </w:rPr>
        <w:t>Investigación</w:t>
      </w:r>
      <w:proofErr w:type="spellEnd"/>
      <w:r w:rsidRPr="00502067">
        <w:rPr>
          <w:rFonts w:ascii="Arial" w:hAnsi="Arial" w:cs="Arial"/>
          <w:i/>
          <w:iCs/>
          <w:lang w:val="en-US" w:eastAsia="es-CR"/>
        </w:rPr>
        <w:t> </w:t>
      </w:r>
      <w:proofErr w:type="spellStart"/>
      <w:r w:rsidRPr="00502067">
        <w:rPr>
          <w:rFonts w:ascii="Arial" w:hAnsi="Arial" w:cs="Arial"/>
          <w:i/>
          <w:iCs/>
          <w:lang w:val="en-US" w:eastAsia="es-CR"/>
        </w:rPr>
        <w:t>Educativa</w:t>
      </w:r>
      <w:proofErr w:type="spellEnd"/>
      <w:r w:rsidRPr="00502067">
        <w:rPr>
          <w:rFonts w:ascii="Arial" w:hAnsi="Arial" w:cs="Arial"/>
          <w:i/>
          <w:iCs/>
          <w:lang w:val="en-US" w:eastAsia="es-CR"/>
        </w:rPr>
        <w:t> </w:t>
      </w:r>
      <w:proofErr w:type="spellStart"/>
      <w:r w:rsidRPr="00502067">
        <w:rPr>
          <w:rFonts w:ascii="Arial" w:hAnsi="Arial" w:cs="Arial"/>
          <w:i/>
          <w:iCs/>
          <w:lang w:val="en-US" w:eastAsia="es-CR"/>
        </w:rPr>
        <w:t>Latinoamericana</w:t>
      </w:r>
      <w:proofErr w:type="spellEnd"/>
      <w:r w:rsidRPr="00502067">
        <w:rPr>
          <w:rFonts w:ascii="Arial" w:hAnsi="Arial" w:cs="Arial"/>
          <w:i/>
          <w:iCs/>
          <w:lang w:val="en-US" w:eastAsia="es-CR"/>
        </w:rPr>
        <w:t>, 12</w:t>
      </w:r>
      <w:r w:rsidRPr="00502067">
        <w:rPr>
          <w:rFonts w:ascii="Arial" w:hAnsi="Arial" w:cs="Arial"/>
          <w:lang w:val="en-US" w:eastAsia="es-CR"/>
        </w:rPr>
        <w:t>(2), 45-62. </w:t>
      </w:r>
    </w:p>
    <w:p w14:paraId="5A3F70E2" w14:textId="77777777" w:rsidR="005D5016" w:rsidRPr="00502067" w:rsidRDefault="005D5016" w:rsidP="00502067">
      <w:pPr>
        <w:spacing w:line="360" w:lineRule="auto"/>
        <w:ind w:left="705" w:hanging="709"/>
        <w:textAlignment w:val="baseline"/>
        <w:rPr>
          <w:rFonts w:ascii="Segoe UI" w:hAnsi="Segoe UI" w:cs="Segoe UI"/>
          <w:sz w:val="18"/>
          <w:szCs w:val="18"/>
          <w:lang w:val="en-US" w:eastAsia="es-CR"/>
        </w:rPr>
      </w:pPr>
      <w:r w:rsidRPr="00502067">
        <w:rPr>
          <w:rFonts w:ascii="Arial" w:hAnsi="Arial" w:cs="Arial"/>
          <w:lang w:val="it-IT" w:eastAsia="es-CR"/>
        </w:rPr>
        <w:t>Preidys, S. &amp; Sakalauskas, L. (2010). Analysis of students’ study activities in virtual learning environments using data mining methods. </w:t>
      </w:r>
      <w:r w:rsidRPr="00502067">
        <w:rPr>
          <w:rFonts w:ascii="Arial" w:hAnsi="Arial" w:cs="Arial"/>
          <w:i/>
          <w:iCs/>
          <w:lang w:val="it-IT" w:eastAsia="es-CR"/>
        </w:rPr>
        <w:t>Technological and Economic Development of Economy, 16</w:t>
      </w:r>
      <w:r w:rsidRPr="00502067">
        <w:rPr>
          <w:rFonts w:ascii="Arial" w:hAnsi="Arial" w:cs="Arial"/>
          <w:lang w:val="it-IT" w:eastAsia="es-CR"/>
        </w:rPr>
        <w:t>(1), 94-108. </w:t>
      </w:r>
      <w:r w:rsidRPr="00502067">
        <w:rPr>
          <w:rFonts w:ascii="Segoe UI" w:hAnsi="Segoe UI" w:cs="Segoe UI"/>
          <w:sz w:val="18"/>
          <w:szCs w:val="18"/>
          <w:lang w:eastAsia="es-CR"/>
        </w:rPr>
        <w:fldChar w:fldCharType="begin"/>
      </w:r>
      <w:r w:rsidRPr="00502067">
        <w:rPr>
          <w:rFonts w:ascii="Segoe UI" w:hAnsi="Segoe UI" w:cs="Segoe UI"/>
          <w:sz w:val="18"/>
          <w:szCs w:val="18"/>
          <w:lang w:val="en-US" w:eastAsia="es-CR"/>
        </w:rPr>
        <w:instrText xml:space="preserve"> HYPERLINK "https://doi.org/10.3846/tede.2010.06" \t "_blank" </w:instrText>
      </w:r>
      <w:r w:rsidRPr="00502067">
        <w:rPr>
          <w:rFonts w:ascii="Segoe UI" w:hAnsi="Segoe UI" w:cs="Segoe UI"/>
          <w:sz w:val="18"/>
          <w:szCs w:val="18"/>
          <w:lang w:eastAsia="es-CR"/>
        </w:rPr>
        <w:fldChar w:fldCharType="separate"/>
      </w:r>
      <w:r w:rsidRPr="00502067">
        <w:rPr>
          <w:rFonts w:ascii="Arial" w:hAnsi="Arial" w:cs="Arial"/>
          <w:lang w:val="en-US" w:eastAsia="es-CR"/>
        </w:rPr>
        <w:t>https://doi.org/10.3846/tede.2010.06</w:t>
      </w:r>
      <w:r w:rsidRPr="00502067">
        <w:rPr>
          <w:rFonts w:ascii="Segoe UI" w:hAnsi="Segoe UI" w:cs="Segoe UI"/>
          <w:sz w:val="18"/>
          <w:szCs w:val="18"/>
          <w:lang w:eastAsia="es-CR"/>
        </w:rPr>
        <w:fldChar w:fldCharType="end"/>
      </w:r>
      <w:r w:rsidRPr="00502067">
        <w:rPr>
          <w:rFonts w:ascii="Arial" w:hAnsi="Arial" w:cs="Arial"/>
          <w:sz w:val="22"/>
          <w:szCs w:val="22"/>
          <w:lang w:val="en-US" w:eastAsia="es-CR"/>
        </w:rPr>
        <w:t> </w:t>
      </w:r>
    </w:p>
    <w:p w14:paraId="4EDA7AD2" w14:textId="77777777" w:rsidR="005D5016" w:rsidRPr="00502067" w:rsidRDefault="005D5016" w:rsidP="00502067">
      <w:pPr>
        <w:spacing w:line="360" w:lineRule="auto"/>
        <w:ind w:left="705" w:hanging="709"/>
        <w:textAlignment w:val="baseline"/>
        <w:rPr>
          <w:rFonts w:ascii="Segoe UI" w:hAnsi="Segoe UI" w:cs="Segoe UI"/>
          <w:sz w:val="18"/>
          <w:szCs w:val="18"/>
          <w:lang w:val="en-US" w:eastAsia="es-CR"/>
        </w:rPr>
      </w:pPr>
      <w:r w:rsidRPr="00502067">
        <w:rPr>
          <w:rFonts w:ascii="Arial" w:hAnsi="Arial" w:cs="Arial"/>
          <w:lang w:val="en-US" w:eastAsia="es-CR"/>
        </w:rPr>
        <w:t>Romero, C. &amp; Ventura, S. (2020). Educational data mining and learning analytics: an updated survey. </w:t>
      </w:r>
      <w:r w:rsidRPr="00502067">
        <w:rPr>
          <w:rFonts w:ascii="Arial" w:hAnsi="Arial" w:cs="Arial"/>
          <w:i/>
          <w:iCs/>
          <w:lang w:val="it-IT" w:eastAsia="es-CR"/>
        </w:rPr>
        <w:t>Wiley Interdisciplinary Reviews: Data Mining and Knowledge Discovery, 10</w:t>
      </w:r>
      <w:r w:rsidRPr="00502067">
        <w:rPr>
          <w:rFonts w:ascii="Arial" w:hAnsi="Arial" w:cs="Arial"/>
          <w:lang w:val="it-IT" w:eastAsia="es-CR"/>
        </w:rPr>
        <w:t>(3), e1355. </w:t>
      </w:r>
      <w:r w:rsidRPr="00502067">
        <w:rPr>
          <w:rFonts w:ascii="Segoe UI" w:hAnsi="Segoe UI" w:cs="Segoe UI"/>
          <w:sz w:val="18"/>
          <w:szCs w:val="18"/>
          <w:lang w:eastAsia="es-CR"/>
        </w:rPr>
        <w:fldChar w:fldCharType="begin"/>
      </w:r>
      <w:r w:rsidRPr="00502067">
        <w:rPr>
          <w:rFonts w:ascii="Segoe UI" w:hAnsi="Segoe UI" w:cs="Segoe UI"/>
          <w:sz w:val="18"/>
          <w:szCs w:val="18"/>
          <w:lang w:val="en-US" w:eastAsia="es-CR"/>
        </w:rPr>
        <w:instrText xml:space="preserve"> HYPERLINK "https://doi.org/10.1002/widm.1355" \t "_blank" </w:instrText>
      </w:r>
      <w:r w:rsidRPr="00502067">
        <w:rPr>
          <w:rFonts w:ascii="Segoe UI" w:hAnsi="Segoe UI" w:cs="Segoe UI"/>
          <w:sz w:val="18"/>
          <w:szCs w:val="18"/>
          <w:lang w:eastAsia="es-CR"/>
        </w:rPr>
        <w:fldChar w:fldCharType="separate"/>
      </w:r>
      <w:r w:rsidRPr="00502067">
        <w:rPr>
          <w:rFonts w:ascii="Arial" w:hAnsi="Arial" w:cs="Arial"/>
          <w:lang w:val="it-IT" w:eastAsia="es-CR"/>
        </w:rPr>
        <w:t>https://doi.org/10.1002/widm.1355</w:t>
      </w:r>
      <w:r w:rsidRPr="00502067">
        <w:rPr>
          <w:rFonts w:ascii="Segoe UI" w:hAnsi="Segoe UI" w:cs="Segoe UI"/>
          <w:sz w:val="18"/>
          <w:szCs w:val="18"/>
          <w:lang w:eastAsia="es-CR"/>
        </w:rPr>
        <w:fldChar w:fldCharType="end"/>
      </w:r>
      <w:r w:rsidRPr="00502067">
        <w:rPr>
          <w:rFonts w:ascii="Arial" w:hAnsi="Arial" w:cs="Arial"/>
          <w:lang w:val="en-US" w:eastAsia="es-CR"/>
        </w:rPr>
        <w:t> </w:t>
      </w:r>
    </w:p>
    <w:p w14:paraId="2EA6B9A2" w14:textId="77777777" w:rsidR="005D5016" w:rsidRPr="00502067" w:rsidRDefault="005D5016" w:rsidP="00502067">
      <w:pPr>
        <w:spacing w:line="360" w:lineRule="auto"/>
        <w:ind w:left="705" w:hanging="709"/>
        <w:textAlignment w:val="baseline"/>
        <w:rPr>
          <w:rFonts w:ascii="Segoe UI" w:hAnsi="Segoe UI" w:cs="Segoe UI"/>
          <w:sz w:val="18"/>
          <w:szCs w:val="18"/>
          <w:lang w:val="en-US" w:eastAsia="es-CR"/>
        </w:rPr>
      </w:pPr>
      <w:r w:rsidRPr="00502067">
        <w:rPr>
          <w:rFonts w:ascii="Arial" w:hAnsi="Arial" w:cs="Arial"/>
          <w:lang w:val="it-IT" w:eastAsia="es-CR"/>
        </w:rPr>
        <w:t>Romero, C., Ventura, S., Pechenizkiy, M. &amp; Baker, R. S. J. d. (2010). </w:t>
      </w:r>
      <w:r w:rsidRPr="00502067">
        <w:rPr>
          <w:rFonts w:ascii="Arial" w:hAnsi="Arial" w:cs="Arial"/>
          <w:i/>
          <w:iCs/>
          <w:lang w:val="it-IT" w:eastAsia="es-CR"/>
        </w:rPr>
        <w:t>Handbook of educational data mining</w:t>
      </w:r>
      <w:r w:rsidRPr="00502067">
        <w:rPr>
          <w:rFonts w:ascii="Arial" w:hAnsi="Arial" w:cs="Arial"/>
          <w:lang w:val="it-IT" w:eastAsia="es-CR"/>
        </w:rPr>
        <w:t>. CRC Press.</w:t>
      </w:r>
      <w:r w:rsidRPr="00502067">
        <w:rPr>
          <w:rFonts w:ascii="Arial" w:hAnsi="Arial" w:cs="Arial"/>
          <w:lang w:val="en-US" w:eastAsia="es-CR"/>
        </w:rPr>
        <w:t> </w:t>
      </w:r>
    </w:p>
    <w:p w14:paraId="4D2C528B" w14:textId="77777777" w:rsidR="005D5016" w:rsidRPr="00502067" w:rsidRDefault="005D5016" w:rsidP="00502067">
      <w:pPr>
        <w:spacing w:line="360" w:lineRule="auto"/>
        <w:ind w:left="705" w:hanging="709"/>
        <w:textAlignment w:val="baseline"/>
        <w:rPr>
          <w:rFonts w:ascii="Segoe UI" w:hAnsi="Segoe UI" w:cs="Segoe UI"/>
          <w:sz w:val="18"/>
          <w:szCs w:val="18"/>
          <w:lang w:val="en-US" w:eastAsia="es-CR"/>
        </w:rPr>
      </w:pPr>
      <w:r w:rsidRPr="00502067">
        <w:rPr>
          <w:rFonts w:ascii="Arial" w:hAnsi="Arial" w:cs="Arial"/>
          <w:lang w:val="it-IT" w:eastAsia="es-CR"/>
        </w:rPr>
        <w:t>Roslan, M. H. B. &amp; Chen, C. J. (2021). Educational data mining for student performance prediction: a systematic literature review (2015-2021). </w:t>
      </w:r>
      <w:r w:rsidRPr="00502067">
        <w:rPr>
          <w:rFonts w:ascii="Arial" w:hAnsi="Arial" w:cs="Arial"/>
          <w:i/>
          <w:iCs/>
          <w:lang w:val="it-IT" w:eastAsia="es-CR"/>
        </w:rPr>
        <w:t>International Journal of Emerging Technologies in Learning (iJET), 16</w:t>
      </w:r>
      <w:r w:rsidRPr="00502067">
        <w:rPr>
          <w:rFonts w:ascii="Arial" w:hAnsi="Arial" w:cs="Arial"/>
          <w:lang w:val="it-IT" w:eastAsia="es-CR"/>
        </w:rPr>
        <w:t>(5), 168</w:t>
      </w:r>
      <w:r w:rsidRPr="00502067">
        <w:rPr>
          <w:rFonts w:ascii="Arial" w:hAnsi="Arial" w:cs="Arial"/>
          <w:strike/>
          <w:lang w:val="it-IT" w:eastAsia="es-CR"/>
        </w:rPr>
        <w:t>–</w:t>
      </w:r>
      <w:r w:rsidRPr="00502067">
        <w:rPr>
          <w:rFonts w:ascii="Arial" w:hAnsi="Arial" w:cs="Arial"/>
          <w:lang w:val="it-IT" w:eastAsia="es-CR"/>
        </w:rPr>
        <w:t>-184. </w:t>
      </w:r>
      <w:r w:rsidR="00D03F3C" w:rsidRPr="00502067">
        <w:fldChar w:fldCharType="begin"/>
      </w:r>
      <w:r w:rsidR="00D03F3C" w:rsidRPr="00502067">
        <w:rPr>
          <w:lang w:val="en-US"/>
        </w:rPr>
        <w:instrText xml:space="preserve"> HYPERLINK "https://doi.org/10.3991/ijet.v17i05.27685" \t "_blank" </w:instrText>
      </w:r>
      <w:r w:rsidR="00D03F3C" w:rsidRPr="00502067">
        <w:fldChar w:fldCharType="separate"/>
      </w:r>
      <w:r w:rsidRPr="00502067">
        <w:rPr>
          <w:rFonts w:ascii="Arial" w:hAnsi="Arial" w:cs="Arial"/>
          <w:lang w:val="it-IT" w:eastAsia="es-CR"/>
        </w:rPr>
        <w:t>https://doi.org/10.3991/ijet.v17i05.27685</w:t>
      </w:r>
      <w:r w:rsidR="00D03F3C" w:rsidRPr="00502067">
        <w:rPr>
          <w:rFonts w:ascii="Arial" w:hAnsi="Arial" w:cs="Arial"/>
          <w:lang w:val="it-IT" w:eastAsia="es-CR"/>
        </w:rPr>
        <w:fldChar w:fldCharType="end"/>
      </w:r>
      <w:r w:rsidRPr="00502067">
        <w:rPr>
          <w:rFonts w:ascii="Arial" w:hAnsi="Arial" w:cs="Arial"/>
          <w:lang w:val="en-US" w:eastAsia="es-CR"/>
        </w:rPr>
        <w:t> </w:t>
      </w:r>
    </w:p>
    <w:p w14:paraId="38677E68" w14:textId="77777777" w:rsidR="005D5016" w:rsidRPr="00502067" w:rsidRDefault="005D5016" w:rsidP="00502067">
      <w:pPr>
        <w:spacing w:line="360" w:lineRule="auto"/>
        <w:ind w:left="705" w:hanging="709"/>
        <w:textAlignment w:val="baseline"/>
        <w:rPr>
          <w:rFonts w:ascii="Segoe UI" w:hAnsi="Segoe UI" w:cs="Segoe UI"/>
          <w:sz w:val="18"/>
          <w:szCs w:val="18"/>
          <w:lang w:val="en-US" w:eastAsia="es-CR"/>
        </w:rPr>
      </w:pPr>
      <w:r w:rsidRPr="00502067">
        <w:rPr>
          <w:rFonts w:ascii="Arial" w:hAnsi="Arial" w:cs="Arial"/>
          <w:lang w:val="it-IT" w:eastAsia="es-CR"/>
        </w:rPr>
        <w:t>Sana, F., Siddiqui, M. F. &amp; Arain, Q. A. (2019). Student performance prediction using data mining techniques: a case study of Mehran University. </w:t>
      </w:r>
      <w:r w:rsidRPr="00502067">
        <w:rPr>
          <w:rFonts w:ascii="Arial" w:hAnsi="Arial" w:cs="Arial"/>
          <w:i/>
          <w:iCs/>
          <w:lang w:val="it-IT" w:eastAsia="es-CR"/>
        </w:rPr>
        <w:t xml:space="preserve">International Journal of Advanced Computer Science </w:t>
      </w:r>
      <w:r w:rsidRPr="00502067">
        <w:rPr>
          <w:rFonts w:ascii="Arial" w:hAnsi="Arial" w:cs="Arial"/>
          <w:i/>
          <w:iCs/>
          <w:lang w:val="it-IT" w:eastAsia="es-CR"/>
        </w:rPr>
        <w:lastRenderedPageBreak/>
        <w:t>and Applications</w:t>
      </w:r>
      <w:r w:rsidRPr="00502067">
        <w:rPr>
          <w:rFonts w:ascii="Arial" w:hAnsi="Arial" w:cs="Arial"/>
          <w:lang w:val="it-IT" w:eastAsia="es-CR"/>
        </w:rPr>
        <w:t>, </w:t>
      </w:r>
      <w:r w:rsidRPr="00502067">
        <w:rPr>
          <w:rFonts w:ascii="Arial" w:hAnsi="Arial" w:cs="Arial"/>
          <w:i/>
          <w:iCs/>
          <w:lang w:val="it-IT" w:eastAsia="es-CR"/>
        </w:rPr>
        <w:t>10</w:t>
      </w:r>
      <w:r w:rsidRPr="00502067">
        <w:rPr>
          <w:rFonts w:ascii="Arial" w:hAnsi="Arial" w:cs="Arial"/>
          <w:lang w:val="it-IT" w:eastAsia="es-CR"/>
        </w:rPr>
        <w:t>(8), 252-259. </w:t>
      </w:r>
      <w:r w:rsidR="00D03F3C" w:rsidRPr="00502067">
        <w:fldChar w:fldCharType="begin"/>
      </w:r>
      <w:r w:rsidR="00D03F3C" w:rsidRPr="00502067">
        <w:rPr>
          <w:lang w:val="en-US"/>
        </w:rPr>
        <w:instrText xml:space="preserve"> HYPERLINK "https://doi.org/10.14569/IJACSA.2019.0100834" \t "_blank" </w:instrText>
      </w:r>
      <w:r w:rsidR="00D03F3C" w:rsidRPr="00502067">
        <w:fldChar w:fldCharType="separate"/>
      </w:r>
      <w:r w:rsidRPr="00502067">
        <w:rPr>
          <w:rFonts w:ascii="Arial" w:hAnsi="Arial" w:cs="Arial"/>
          <w:lang w:val="it-IT" w:eastAsia="es-CR"/>
        </w:rPr>
        <w:t>https://doi.org/10.14569/IJACSA.2019.0100834</w:t>
      </w:r>
      <w:r w:rsidR="00D03F3C" w:rsidRPr="00502067">
        <w:rPr>
          <w:rFonts w:ascii="Arial" w:hAnsi="Arial" w:cs="Arial"/>
          <w:lang w:val="it-IT" w:eastAsia="es-CR"/>
        </w:rPr>
        <w:fldChar w:fldCharType="end"/>
      </w:r>
      <w:r w:rsidRPr="00502067">
        <w:rPr>
          <w:rFonts w:ascii="Arial" w:hAnsi="Arial" w:cs="Arial"/>
          <w:lang w:val="en-US" w:eastAsia="es-CR"/>
        </w:rPr>
        <w:t> </w:t>
      </w:r>
    </w:p>
    <w:p w14:paraId="75692270" w14:textId="77777777" w:rsidR="005D5016" w:rsidRPr="00502067" w:rsidRDefault="005D5016" w:rsidP="00502067">
      <w:pPr>
        <w:spacing w:line="360" w:lineRule="auto"/>
        <w:ind w:left="705" w:hanging="709"/>
        <w:textAlignment w:val="baseline"/>
        <w:rPr>
          <w:rFonts w:ascii="Segoe UI" w:hAnsi="Segoe UI" w:cs="Segoe UI"/>
          <w:sz w:val="18"/>
          <w:szCs w:val="18"/>
          <w:lang w:val="en-US" w:eastAsia="es-CR"/>
        </w:rPr>
      </w:pPr>
      <w:r w:rsidRPr="00502067">
        <w:rPr>
          <w:rFonts w:ascii="Arial" w:hAnsi="Arial" w:cs="Arial"/>
          <w:lang w:val="it-IT" w:eastAsia="es-CR"/>
        </w:rPr>
        <w:t>Slater, S., Joksimovic, S., Kovanovic, V., Baker, R. &amp; Gasevic, D. (2017). </w:t>
      </w:r>
      <w:r w:rsidRPr="00502067">
        <w:rPr>
          <w:rFonts w:ascii="Arial" w:hAnsi="Arial" w:cs="Arial"/>
          <w:lang w:val="en-US" w:eastAsia="es-CR"/>
        </w:rPr>
        <w:t>Tools for educational data mining: A review. </w:t>
      </w:r>
      <w:r w:rsidRPr="00502067">
        <w:rPr>
          <w:rFonts w:ascii="Arial" w:hAnsi="Arial" w:cs="Arial"/>
          <w:i/>
          <w:iCs/>
          <w:lang w:val="en-US" w:eastAsia="es-CR"/>
        </w:rPr>
        <w:t>Journal of Educational and Behavioral Statistics, 42</w:t>
      </w:r>
      <w:r w:rsidRPr="00502067">
        <w:rPr>
          <w:rFonts w:ascii="Arial" w:hAnsi="Arial" w:cs="Arial"/>
          <w:lang w:val="en-US" w:eastAsia="es-CR"/>
        </w:rPr>
        <w:t>(1), 85-106. </w:t>
      </w:r>
      <w:hyperlink r:id="rId20" w:tgtFrame="_blank" w:history="1">
        <w:r w:rsidRPr="00502067">
          <w:rPr>
            <w:rFonts w:ascii="Arial" w:hAnsi="Arial" w:cs="Arial"/>
            <w:lang w:val="en-US" w:eastAsia="es-CR"/>
          </w:rPr>
          <w:t>https://doi.org/10.3102/1076998616666808</w:t>
        </w:r>
      </w:hyperlink>
      <w:r w:rsidRPr="00502067">
        <w:rPr>
          <w:rFonts w:ascii="Arial" w:hAnsi="Arial" w:cs="Arial"/>
          <w:lang w:val="en-US" w:eastAsia="es-CR"/>
        </w:rPr>
        <w:t> </w:t>
      </w:r>
    </w:p>
    <w:p w14:paraId="5D5B078A" w14:textId="77777777" w:rsidR="005D5016" w:rsidRPr="00502067" w:rsidRDefault="005D5016" w:rsidP="00502067">
      <w:pPr>
        <w:spacing w:line="360" w:lineRule="auto"/>
        <w:ind w:left="705" w:hanging="709"/>
        <w:textAlignment w:val="baseline"/>
        <w:rPr>
          <w:rFonts w:ascii="Segoe UI" w:hAnsi="Segoe UI" w:cs="Segoe UI"/>
          <w:sz w:val="18"/>
          <w:szCs w:val="18"/>
          <w:lang w:val="en-US" w:eastAsia="es-CR"/>
        </w:rPr>
      </w:pPr>
      <w:r w:rsidRPr="00502067">
        <w:rPr>
          <w:rFonts w:ascii="Arial" w:hAnsi="Arial" w:cs="Arial"/>
          <w:lang w:val="en-US" w:eastAsia="es-CR"/>
        </w:rPr>
        <w:t xml:space="preserve">Sri </w:t>
      </w:r>
      <w:proofErr w:type="spellStart"/>
      <w:r w:rsidRPr="00502067">
        <w:rPr>
          <w:rFonts w:ascii="Arial" w:hAnsi="Arial" w:cs="Arial"/>
          <w:lang w:val="en-US" w:eastAsia="es-CR"/>
        </w:rPr>
        <w:t>Radhe</w:t>
      </w:r>
      <w:proofErr w:type="spellEnd"/>
      <w:r w:rsidRPr="00502067">
        <w:rPr>
          <w:rFonts w:ascii="Arial" w:hAnsi="Arial" w:cs="Arial"/>
          <w:lang w:val="en-US" w:eastAsia="es-CR"/>
        </w:rPr>
        <w:t xml:space="preserve"> </w:t>
      </w:r>
      <w:proofErr w:type="spellStart"/>
      <w:r w:rsidRPr="00502067">
        <w:rPr>
          <w:rFonts w:ascii="Arial" w:hAnsi="Arial" w:cs="Arial"/>
          <w:lang w:val="en-US" w:eastAsia="es-CR"/>
        </w:rPr>
        <w:t>Shyam</w:t>
      </w:r>
      <w:proofErr w:type="spellEnd"/>
      <w:r w:rsidRPr="00502067">
        <w:rPr>
          <w:rFonts w:ascii="Arial" w:hAnsi="Arial" w:cs="Arial"/>
          <w:lang w:val="en-US" w:eastAsia="es-CR"/>
        </w:rPr>
        <w:t>, J., Kumar, A., Goyal, S. &amp; Arya, K. K. (2017). Data mining in education with virtual learning environment data. </w:t>
      </w:r>
      <w:r w:rsidRPr="00502067">
        <w:rPr>
          <w:rFonts w:ascii="Arial" w:hAnsi="Arial" w:cs="Arial"/>
          <w:i/>
          <w:iCs/>
          <w:lang w:val="en-US" w:eastAsia="es-CR"/>
        </w:rPr>
        <w:t>International Journal of Engineering Research &amp; Technology (IJERT), 5</w:t>
      </w:r>
      <w:r w:rsidRPr="00502067">
        <w:rPr>
          <w:rFonts w:ascii="Arial" w:hAnsi="Arial" w:cs="Arial"/>
          <w:lang w:val="en-US" w:eastAsia="es-CR"/>
        </w:rPr>
        <w:t>(2), 1-5. </w:t>
      </w:r>
    </w:p>
    <w:p w14:paraId="083D25DC" w14:textId="77777777" w:rsidR="005D5016" w:rsidRPr="00502067" w:rsidRDefault="005D5016" w:rsidP="00502067">
      <w:pPr>
        <w:spacing w:line="360" w:lineRule="auto"/>
        <w:ind w:left="705" w:hanging="709"/>
        <w:textAlignment w:val="baseline"/>
        <w:rPr>
          <w:rFonts w:ascii="Segoe UI" w:hAnsi="Segoe UI" w:cs="Segoe UI"/>
          <w:sz w:val="18"/>
          <w:szCs w:val="18"/>
          <w:lang w:eastAsia="es-CR"/>
        </w:rPr>
      </w:pPr>
      <w:r w:rsidRPr="00502067">
        <w:rPr>
          <w:rFonts w:ascii="Arial" w:hAnsi="Arial" w:cs="Arial"/>
          <w:lang w:val="en-US" w:eastAsia="es-CR"/>
        </w:rPr>
        <w:t xml:space="preserve">Universidad </w:t>
      </w:r>
      <w:proofErr w:type="spellStart"/>
      <w:r w:rsidRPr="00502067">
        <w:rPr>
          <w:rFonts w:ascii="Arial" w:hAnsi="Arial" w:cs="Arial"/>
          <w:lang w:val="en-US" w:eastAsia="es-CR"/>
        </w:rPr>
        <w:t>Estatal</w:t>
      </w:r>
      <w:proofErr w:type="spellEnd"/>
      <w:r w:rsidRPr="00502067">
        <w:rPr>
          <w:rFonts w:ascii="Arial" w:hAnsi="Arial" w:cs="Arial"/>
          <w:lang w:val="en-US" w:eastAsia="es-CR"/>
        </w:rPr>
        <w:t xml:space="preserve"> a </w:t>
      </w:r>
      <w:proofErr w:type="spellStart"/>
      <w:r w:rsidRPr="00502067">
        <w:rPr>
          <w:rFonts w:ascii="Arial" w:hAnsi="Arial" w:cs="Arial"/>
          <w:lang w:val="en-US" w:eastAsia="es-CR"/>
        </w:rPr>
        <w:t>Distancia</w:t>
      </w:r>
      <w:proofErr w:type="spellEnd"/>
      <w:r w:rsidRPr="00502067">
        <w:rPr>
          <w:rFonts w:ascii="Arial" w:hAnsi="Arial" w:cs="Arial"/>
          <w:lang w:val="en-US" w:eastAsia="es-CR"/>
        </w:rPr>
        <w:t>. </w:t>
      </w:r>
      <w:r w:rsidRPr="00502067">
        <w:rPr>
          <w:rFonts w:ascii="Arial" w:hAnsi="Arial" w:cs="Arial"/>
          <w:lang w:eastAsia="es-CR"/>
        </w:rPr>
        <w:t>(2024). Datos de matrícula y rendimiento académico en la asignatura Introducción a la Computación (2023-2024). Escuela de Ciencias Sociales y Humanidades. </w:t>
      </w:r>
    </w:p>
    <w:p w14:paraId="3BD5C038" w14:textId="1F0681C5" w:rsidR="00190DE8" w:rsidRPr="00502067" w:rsidRDefault="00190DE8" w:rsidP="00502067">
      <w:pPr>
        <w:spacing w:line="360" w:lineRule="auto"/>
        <w:ind w:hanging="709"/>
        <w:rPr>
          <w:rFonts w:ascii="Arial" w:hAnsi="Arial" w:cs="Arial"/>
        </w:rPr>
      </w:pPr>
    </w:p>
    <w:sectPr w:rsidR="00190DE8" w:rsidRPr="00502067" w:rsidSect="006B24CE">
      <w:headerReference w:type="default" r:id="rId21"/>
      <w:footerReference w:type="default" r:id="rId22"/>
      <w:pgSz w:w="12240" w:h="15840"/>
      <w:pgMar w:top="1417" w:right="1750" w:bottom="1411" w:left="1701" w:header="708" w:footer="708" w:gutter="0"/>
      <w:pgNumType w:start="27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83610" w14:textId="77777777" w:rsidR="007824F9" w:rsidRDefault="007824F9" w:rsidP="003C3F58">
      <w:r>
        <w:separator/>
      </w:r>
    </w:p>
  </w:endnote>
  <w:endnote w:type="continuationSeparator" w:id="0">
    <w:p w14:paraId="244814DF" w14:textId="77777777" w:rsidR="007824F9" w:rsidRDefault="007824F9"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7824F9" w:rsidRPr="002E52DF" w:rsidRDefault="007824F9"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08CE9FBD" w14:textId="77777777" w:rsidR="007824F9" w:rsidRDefault="007824F9" w:rsidP="0020679D">
        <w:pPr>
          <w:pStyle w:val="Sinespaciado"/>
          <w:jc w:val="center"/>
          <w:rPr>
            <w:rFonts w:ascii="Agency FB" w:hAnsi="Agency FB"/>
            <w:b/>
            <w:color w:val="E36C0A"/>
          </w:rPr>
        </w:pPr>
        <w:r w:rsidRPr="009016B5">
          <w:rPr>
            <w:rFonts w:ascii="Agency FB" w:hAnsi="Agency FB"/>
            <w:b/>
            <w:color w:val="E36C0A"/>
          </w:rPr>
          <w:t xml:space="preserve">Minería de datos educativos como estrategia predictiva para mejorar el rendimiento y reducir la deserción en educación a distancia - UNED Costa Rica </w:t>
        </w:r>
      </w:p>
      <w:p w14:paraId="1525BB68" w14:textId="69557ABC" w:rsidR="007824F9" w:rsidRPr="009016B5" w:rsidRDefault="007824F9" w:rsidP="0020679D">
        <w:pPr>
          <w:pStyle w:val="Sinespaciado"/>
          <w:jc w:val="center"/>
          <w:rPr>
            <w:rFonts w:ascii="Agency FB" w:hAnsi="Agency FB"/>
            <w:color w:val="E36C0A"/>
            <w:lang w:val="pt-BR"/>
          </w:rPr>
        </w:pPr>
        <w:r w:rsidRPr="009016B5">
          <w:rPr>
            <w:rFonts w:ascii="Agency FB" w:hAnsi="Agency FB"/>
            <w:color w:val="E36C0A"/>
            <w:lang w:val="pt-BR"/>
          </w:rPr>
          <w:t>Luis</w:t>
        </w:r>
        <w:r w:rsidR="000A66BC">
          <w:rPr>
            <w:rFonts w:ascii="Agency FB" w:hAnsi="Agency FB"/>
            <w:color w:val="E36C0A"/>
            <w:lang w:val="pt-BR"/>
          </w:rPr>
          <w:t>-</w:t>
        </w:r>
        <w:r w:rsidRPr="009016B5">
          <w:rPr>
            <w:rFonts w:ascii="Agency FB" w:hAnsi="Agency FB"/>
            <w:color w:val="E36C0A"/>
            <w:lang w:val="pt-BR"/>
          </w:rPr>
          <w:t>Alberto Monge Mata</w:t>
        </w:r>
      </w:p>
      <w:p w14:paraId="1F70B1D2" w14:textId="46CF2E08" w:rsidR="007824F9" w:rsidRPr="009016B5" w:rsidRDefault="007824F9" w:rsidP="0020679D">
        <w:pPr>
          <w:pStyle w:val="Sinespaciado"/>
          <w:jc w:val="center"/>
          <w:rPr>
            <w:rFonts w:ascii="Agency FB" w:hAnsi="Agency FB"/>
            <w:color w:val="E36C0A"/>
            <w:lang w:val="pt-BR"/>
          </w:rPr>
        </w:pPr>
        <w:r w:rsidRPr="009016B5">
          <w:rPr>
            <w:rFonts w:ascii="Agency FB" w:hAnsi="Agency FB"/>
            <w:color w:val="E36C0A"/>
            <w:lang w:val="pt-BR"/>
          </w:rPr>
          <w:t xml:space="preserve">DOI: </w:t>
        </w:r>
        <w:hyperlink r:id="rId1" w:history="1">
          <w:r w:rsidRPr="009016B5">
            <w:rPr>
              <w:rStyle w:val="Hipervnculo"/>
              <w:rFonts w:ascii="Agency FB" w:hAnsi="Agency FB"/>
              <w:lang w:val="pt-BR"/>
            </w:rPr>
            <w:t>http://dx.doi.org/10.22458/caes.v17i1.</w:t>
          </w:r>
        </w:hyperlink>
        <w:r>
          <w:rPr>
            <w:rStyle w:val="Hipervnculo"/>
            <w:rFonts w:ascii="Agency FB" w:hAnsi="Agency FB"/>
            <w:lang w:val="en-US"/>
          </w:rPr>
          <w:t>6582</w:t>
        </w:r>
      </w:p>
      <w:p w14:paraId="416290C8" w14:textId="17170D1B" w:rsidR="007824F9" w:rsidRPr="0066186F" w:rsidRDefault="007824F9" w:rsidP="0020679D">
        <w:pPr>
          <w:pStyle w:val="Sinespaciado"/>
          <w:tabs>
            <w:tab w:val="center" w:pos="4929"/>
            <w:tab w:val="left" w:pos="8661"/>
          </w:tabs>
          <w:rPr>
            <w:rFonts w:ascii="Agency FB" w:hAnsi="Agency FB"/>
            <w:color w:val="E36C0A"/>
          </w:rPr>
        </w:pPr>
        <w:r w:rsidRPr="009016B5">
          <w:rPr>
            <w:rFonts w:ascii="Agency FB" w:hAnsi="Agency FB"/>
            <w:color w:val="E36C0A"/>
            <w:lang w:val="pt-BR"/>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7824F9" w:rsidRPr="0066186F" w:rsidRDefault="007824F9"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3F5133F0" w14:textId="6E2159C7" w:rsidR="007824F9" w:rsidRDefault="007824F9">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7824F9" w:rsidRPr="0020679D" w:rsidRDefault="007824F9">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BEE31" w14:textId="77777777" w:rsidR="007824F9" w:rsidRDefault="007824F9" w:rsidP="003C3F58">
      <w:r>
        <w:separator/>
      </w:r>
    </w:p>
  </w:footnote>
  <w:footnote w:type="continuationSeparator" w:id="0">
    <w:p w14:paraId="23716D89" w14:textId="77777777" w:rsidR="007824F9" w:rsidRDefault="007824F9" w:rsidP="003C3F58">
      <w:r>
        <w:continuationSeparator/>
      </w:r>
    </w:p>
  </w:footnote>
  <w:footnote w:id="1">
    <w:p w14:paraId="7F83BD30" w14:textId="2314643B" w:rsidR="007824F9" w:rsidRPr="00F568E6" w:rsidRDefault="007824F9" w:rsidP="004C49D9">
      <w:pPr>
        <w:ind w:left="142" w:hanging="142"/>
        <w:rPr>
          <w:rFonts w:ascii="Arial" w:hAnsi="Arial" w:cs="Arial"/>
          <w:sz w:val="20"/>
          <w:szCs w:val="20"/>
          <w:lang w:val="es-ES"/>
        </w:rPr>
      </w:pPr>
      <w:r>
        <w:rPr>
          <w:rStyle w:val="Refdenotaalpie"/>
          <w:rFonts w:eastAsia="Arial"/>
        </w:rPr>
        <w:footnoteRef/>
      </w:r>
      <w:r>
        <w:t xml:space="preserve"> </w:t>
      </w:r>
      <w:bookmarkStart w:id="1" w:name="_Hlk167366216"/>
      <w:bookmarkStart w:id="2" w:name="_Hlk167366217"/>
      <w:bookmarkStart w:id="3" w:name="_Hlk167366221"/>
      <w:bookmarkStart w:id="4" w:name="_Hlk167366222"/>
      <w:bookmarkStart w:id="5" w:name="_Hlk167366226"/>
      <w:bookmarkStart w:id="6" w:name="_Hlk167366227"/>
      <w:bookmarkStart w:id="7" w:name="_Hlk167366229"/>
      <w:bookmarkStart w:id="8" w:name="_Hlk167366230"/>
      <w:r w:rsidRPr="005D5016">
        <w:rPr>
          <w:rFonts w:ascii="Arial" w:hAnsi="Arial" w:cs="Arial"/>
          <w:color w:val="000000" w:themeColor="text1"/>
          <w:sz w:val="18"/>
          <w:szCs w:val="18"/>
        </w:rPr>
        <w:t>Ing. Luis Alberto Monge</w:t>
      </w:r>
      <w:r w:rsidR="00A12BFE">
        <w:rPr>
          <w:rFonts w:ascii="Arial" w:hAnsi="Arial" w:cs="Arial"/>
          <w:color w:val="000000" w:themeColor="text1"/>
          <w:sz w:val="18"/>
          <w:szCs w:val="18"/>
        </w:rPr>
        <w:t>-</w:t>
      </w:r>
      <w:r w:rsidRPr="005D5016">
        <w:rPr>
          <w:rFonts w:ascii="Arial" w:hAnsi="Arial" w:cs="Arial"/>
          <w:color w:val="000000" w:themeColor="text1"/>
          <w:sz w:val="18"/>
          <w:szCs w:val="18"/>
        </w:rPr>
        <w:t>Mata, Máster en Educación a Distancia y Aprendizaje en Línea. Encargado de la Cátedra de Tecnologías de Información de la Universidad Estatal a Distancia</w:t>
      </w:r>
      <w:r w:rsidRPr="00A0245B">
        <w:rPr>
          <w:rFonts w:ascii="Arial" w:hAnsi="Arial" w:cs="Arial"/>
          <w:noProof/>
          <w:lang w:eastAsia="es-CR"/>
        </w:rPr>
        <w:drawing>
          <wp:inline distT="0" distB="0" distL="0" distR="0" wp14:anchorId="379A6B1C" wp14:editId="3A0BE458">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1"/>
      <w:bookmarkEnd w:id="2"/>
      <w:bookmarkEnd w:id="3"/>
      <w:bookmarkEnd w:id="4"/>
      <w:bookmarkEnd w:id="5"/>
      <w:bookmarkEnd w:id="6"/>
      <w:bookmarkEnd w:id="7"/>
      <w:bookmarkEnd w:id="8"/>
      <w:r w:rsidRPr="009016B5">
        <w:t xml:space="preserve"> </w:t>
      </w:r>
      <w:hyperlink r:id="rId2" w:history="1">
        <w:r w:rsidRPr="00BC26C0">
          <w:rPr>
            <w:rStyle w:val="Hipervnculo"/>
            <w:rFonts w:ascii="Arial" w:hAnsi="Arial" w:cs="Arial"/>
            <w:sz w:val="20"/>
            <w:szCs w:val="20"/>
            <w:lang w:eastAsia="es-CR"/>
          </w:rPr>
          <w:t>https://orcid.org/0000-0002-8958-0034</w:t>
        </w:r>
      </w:hyperlink>
      <w:r>
        <w:rPr>
          <w:rFonts w:ascii="Arial" w:hAnsi="Arial" w:cs="Arial"/>
          <w:sz w:val="20"/>
          <w:szCs w:val="20"/>
          <w:lang w:eastAsia="es-C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5C347E2F" w:rsidR="007824F9" w:rsidRPr="00F4765F" w:rsidRDefault="007824F9" w:rsidP="008A1766">
    <w:pPr>
      <w:pStyle w:val="Sinespaciado"/>
      <w:jc w:val="center"/>
      <w:rPr>
        <w:rFonts w:ascii="Agency FB" w:hAnsi="Agency FB"/>
        <w:color w:val="E36C0A"/>
        <w:sz w:val="20"/>
        <w:szCs w:val="20"/>
      </w:rPr>
    </w:pPr>
    <w:bookmarkStart w:id="11" w:name="_Hlk151106753"/>
    <w:r w:rsidRPr="00F4765F">
      <w:rPr>
        <w:rFonts w:ascii="Agency FB" w:hAnsi="Agency FB"/>
        <w:color w:val="E36C0A"/>
        <w:sz w:val="20"/>
        <w:szCs w:val="20"/>
      </w:rPr>
      <w:t>REVISTA ELECTRÓNICA CALIDAD EN LA EDUCACIÓN SUPERIOR ISSN: 1659 - 4703, VOL. 1</w:t>
    </w:r>
    <w:r>
      <w:rPr>
        <w:rFonts w:ascii="Agency FB" w:hAnsi="Agency FB"/>
        <w:color w:val="E36C0A"/>
        <w:sz w:val="20"/>
        <w:szCs w:val="20"/>
      </w:rPr>
      <w:t>7</w:t>
    </w:r>
    <w:r w:rsidRPr="00F4765F">
      <w:rPr>
        <w:rFonts w:ascii="Agency FB" w:hAnsi="Agency FB"/>
        <w:color w:val="E36C0A"/>
        <w:sz w:val="20"/>
        <w:szCs w:val="20"/>
      </w:rPr>
      <w:t>(</w:t>
    </w:r>
    <w:r>
      <w:rPr>
        <w:rFonts w:ascii="Agency FB" w:hAnsi="Agency FB"/>
        <w:color w:val="E36C0A"/>
        <w:sz w:val="20"/>
        <w:szCs w:val="20"/>
      </w:rPr>
      <w:t>ESPECIAL I</w:t>
    </w:r>
    <w:r w:rsidRPr="00F4765F">
      <w:rPr>
        <w:rFonts w:ascii="Agency FB" w:hAnsi="Agency FB"/>
        <w:color w:val="E36C0A"/>
        <w:sz w:val="20"/>
        <w:szCs w:val="20"/>
      </w:rPr>
      <w:t xml:space="preserve">) </w:t>
    </w:r>
    <w:r>
      <w:rPr>
        <w:rFonts w:ascii="Agency FB" w:hAnsi="Agency FB"/>
        <w:color w:val="E36C0A"/>
        <w:sz w:val="20"/>
        <w:szCs w:val="20"/>
      </w:rPr>
      <w:t xml:space="preserve">ENERO </w:t>
    </w:r>
    <w:r w:rsidRPr="00F4765F">
      <w:rPr>
        <w:rFonts w:ascii="Agency FB" w:hAnsi="Agency FB"/>
        <w:color w:val="E36C0A"/>
        <w:sz w:val="20"/>
        <w:szCs w:val="20"/>
      </w:rPr>
      <w:t>-</w:t>
    </w:r>
    <w:r>
      <w:rPr>
        <w:rFonts w:ascii="Agency FB" w:hAnsi="Agency FB"/>
        <w:color w:val="E36C0A"/>
        <w:sz w:val="20"/>
        <w:szCs w:val="20"/>
      </w:rPr>
      <w:t xml:space="preserve"> MAYO</w:t>
    </w:r>
    <w:r w:rsidRPr="00F4765F">
      <w:rPr>
        <w:rFonts w:ascii="Agency FB" w:hAnsi="Agency FB"/>
        <w:color w:val="E36C0A"/>
        <w:sz w:val="20"/>
        <w:szCs w:val="20"/>
      </w:rPr>
      <w:t>, 202</w:t>
    </w:r>
    <w:r>
      <w:rPr>
        <w:rFonts w:ascii="Agency FB" w:hAnsi="Agency FB"/>
        <w:color w:val="E36C0A"/>
        <w:sz w:val="20"/>
        <w:szCs w:val="20"/>
      </w:rPr>
      <w:t>6</w:t>
    </w:r>
    <w:r w:rsidRPr="00F4765F">
      <w:rPr>
        <w:rFonts w:ascii="Agency FB" w:hAnsi="Agency FB"/>
        <w:color w:val="E36C0A"/>
        <w:sz w:val="20"/>
        <w:szCs w:val="20"/>
      </w:rPr>
      <w:t xml:space="preserve">: </w:t>
    </w:r>
    <w:r w:rsidR="006B24CE">
      <w:rPr>
        <w:rFonts w:ascii="Agency FB" w:hAnsi="Agency FB"/>
        <w:color w:val="E36C0A"/>
        <w:sz w:val="20"/>
        <w:szCs w:val="20"/>
      </w:rPr>
      <w:t>273-315</w:t>
    </w:r>
  </w:p>
  <w:p w14:paraId="505074AE" w14:textId="23F9002B" w:rsidR="007824F9" w:rsidRPr="00FE0969" w:rsidRDefault="007824F9" w:rsidP="00A82B98">
    <w:pPr>
      <w:pStyle w:val="Sinespaciado"/>
      <w:jc w:val="center"/>
      <w:rPr>
        <w:rFonts w:ascii="Agency FB" w:hAnsi="Agency FB"/>
        <w:color w:val="E36C0A"/>
      </w:rPr>
    </w:pPr>
    <w:r>
      <w:rPr>
        <w:rFonts w:ascii="Agency FB" w:hAnsi="Agency FB"/>
        <w:noProof/>
        <w:color w:val="E36C0A"/>
      </w:rPr>
      <w:drawing>
        <wp:inline distT="0" distB="0" distL="0" distR="0" wp14:anchorId="228833C9" wp14:editId="332C8B6F">
          <wp:extent cx="5581015" cy="870585"/>
          <wp:effectExtent l="0" t="0" r="63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área 2025.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70585"/>
                  </a:xfrm>
                  <a:prstGeom prst="rect">
                    <a:avLst/>
                  </a:prstGeom>
                </pic:spPr>
              </pic:pic>
            </a:graphicData>
          </a:graphic>
        </wp:inline>
      </w:drawing>
    </w:r>
  </w:p>
  <w:p w14:paraId="39990B5B" w14:textId="77777777" w:rsidR="007824F9" w:rsidRPr="0081623B" w:rsidRDefault="006B24CE" w:rsidP="00A82B98">
    <w:pPr>
      <w:pStyle w:val="Sinespaciado"/>
      <w:jc w:val="center"/>
      <w:rPr>
        <w:rFonts w:ascii="Agency FB" w:hAnsi="Agency FB"/>
        <w:color w:val="E36C0A"/>
      </w:rPr>
    </w:pPr>
    <w:hyperlink r:id="rId2" w:history="1">
      <w:r w:rsidR="007824F9" w:rsidRPr="0081623B">
        <w:rPr>
          <w:color w:val="E36C0A"/>
        </w:rPr>
        <w:t>http://revistas.uned.ac.cr./index.php/revistacalidad</w:t>
      </w:r>
    </w:hyperlink>
  </w:p>
  <w:p w14:paraId="3F557B39" w14:textId="77777777" w:rsidR="007824F9" w:rsidRPr="0081623B" w:rsidRDefault="007824F9"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7824F9" w:rsidRDefault="007824F9"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1"/>
  <w:p w14:paraId="65D9EF25" w14:textId="77777777" w:rsidR="007824F9" w:rsidRDefault="007824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83604"/>
    <w:multiLevelType w:val="multilevel"/>
    <w:tmpl w:val="DF62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0D0C2E"/>
    <w:multiLevelType w:val="multilevel"/>
    <w:tmpl w:val="F446B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C47718"/>
    <w:multiLevelType w:val="multilevel"/>
    <w:tmpl w:val="61545F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3C611E"/>
    <w:multiLevelType w:val="hybridMultilevel"/>
    <w:tmpl w:val="3A68193A"/>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4" w15:restartNumberingAfterBreak="0">
    <w:nsid w:val="517E1058"/>
    <w:multiLevelType w:val="multilevel"/>
    <w:tmpl w:val="5FB400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635B20"/>
    <w:multiLevelType w:val="multilevel"/>
    <w:tmpl w:val="5566A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381826"/>
    <w:multiLevelType w:val="multilevel"/>
    <w:tmpl w:val="327AD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A36E3A"/>
    <w:multiLevelType w:val="multilevel"/>
    <w:tmpl w:val="F7F40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D0A6B50"/>
    <w:multiLevelType w:val="hybridMultilevel"/>
    <w:tmpl w:val="70D62330"/>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9" w15:restartNumberingAfterBreak="0">
    <w:nsid w:val="7BDE4EF6"/>
    <w:multiLevelType w:val="multilevel"/>
    <w:tmpl w:val="E326B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D11408B"/>
    <w:multiLevelType w:val="multilevel"/>
    <w:tmpl w:val="CB145B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6"/>
  </w:num>
  <w:num w:numId="4">
    <w:abstractNumId w:val="7"/>
  </w:num>
  <w:num w:numId="5">
    <w:abstractNumId w:val="9"/>
  </w:num>
  <w:num w:numId="6">
    <w:abstractNumId w:val="5"/>
  </w:num>
  <w:num w:numId="7">
    <w:abstractNumId w:val="2"/>
  </w:num>
  <w:num w:numId="8">
    <w:abstractNumId w:val="4"/>
  </w:num>
  <w:num w:numId="9">
    <w:abstractNumId w:val="10"/>
  </w:num>
  <w:num w:numId="10">
    <w:abstractNumId w:val="8"/>
  </w:num>
  <w:num w:numId="1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2FD"/>
    <w:rsid w:val="00006F80"/>
    <w:rsid w:val="000079D2"/>
    <w:rsid w:val="00014278"/>
    <w:rsid w:val="00015D9E"/>
    <w:rsid w:val="00016045"/>
    <w:rsid w:val="0001748B"/>
    <w:rsid w:val="0001780B"/>
    <w:rsid w:val="00017E6D"/>
    <w:rsid w:val="0002238C"/>
    <w:rsid w:val="00024251"/>
    <w:rsid w:val="00025A7E"/>
    <w:rsid w:val="00026707"/>
    <w:rsid w:val="0003520A"/>
    <w:rsid w:val="00036860"/>
    <w:rsid w:val="00041B5C"/>
    <w:rsid w:val="00041F99"/>
    <w:rsid w:val="00046D6E"/>
    <w:rsid w:val="00050CBC"/>
    <w:rsid w:val="00051E67"/>
    <w:rsid w:val="000534BC"/>
    <w:rsid w:val="0005594E"/>
    <w:rsid w:val="00057376"/>
    <w:rsid w:val="00057A12"/>
    <w:rsid w:val="00061C1E"/>
    <w:rsid w:val="0007083E"/>
    <w:rsid w:val="00073695"/>
    <w:rsid w:val="000749E7"/>
    <w:rsid w:val="00075680"/>
    <w:rsid w:val="00076624"/>
    <w:rsid w:val="00081189"/>
    <w:rsid w:val="00081EA1"/>
    <w:rsid w:val="00084C26"/>
    <w:rsid w:val="00091331"/>
    <w:rsid w:val="00091D68"/>
    <w:rsid w:val="00095A07"/>
    <w:rsid w:val="00097C08"/>
    <w:rsid w:val="00097DE7"/>
    <w:rsid w:val="000A1290"/>
    <w:rsid w:val="000A227F"/>
    <w:rsid w:val="000A66BC"/>
    <w:rsid w:val="000A6D9A"/>
    <w:rsid w:val="000A7E22"/>
    <w:rsid w:val="000B7151"/>
    <w:rsid w:val="000C08B0"/>
    <w:rsid w:val="000C1371"/>
    <w:rsid w:val="000C680B"/>
    <w:rsid w:val="000D1334"/>
    <w:rsid w:val="000D144D"/>
    <w:rsid w:val="000D1F91"/>
    <w:rsid w:val="000D2567"/>
    <w:rsid w:val="000D296F"/>
    <w:rsid w:val="000D44E1"/>
    <w:rsid w:val="000D5935"/>
    <w:rsid w:val="000D6CBD"/>
    <w:rsid w:val="000D6E20"/>
    <w:rsid w:val="000E184A"/>
    <w:rsid w:val="000E31F9"/>
    <w:rsid w:val="000E320A"/>
    <w:rsid w:val="000E4253"/>
    <w:rsid w:val="000E4F1A"/>
    <w:rsid w:val="000E7A28"/>
    <w:rsid w:val="000F1259"/>
    <w:rsid w:val="000F28A9"/>
    <w:rsid w:val="000F2B5D"/>
    <w:rsid w:val="000F393F"/>
    <w:rsid w:val="000F61B7"/>
    <w:rsid w:val="00101707"/>
    <w:rsid w:val="00102586"/>
    <w:rsid w:val="00104E6F"/>
    <w:rsid w:val="00106270"/>
    <w:rsid w:val="00107071"/>
    <w:rsid w:val="00107EBF"/>
    <w:rsid w:val="00111083"/>
    <w:rsid w:val="00116616"/>
    <w:rsid w:val="00116C20"/>
    <w:rsid w:val="00120144"/>
    <w:rsid w:val="00120219"/>
    <w:rsid w:val="001207A6"/>
    <w:rsid w:val="001234AE"/>
    <w:rsid w:val="00125F0E"/>
    <w:rsid w:val="0012727A"/>
    <w:rsid w:val="00127E7E"/>
    <w:rsid w:val="00130994"/>
    <w:rsid w:val="0013192D"/>
    <w:rsid w:val="00131B9C"/>
    <w:rsid w:val="00131E8D"/>
    <w:rsid w:val="0013417D"/>
    <w:rsid w:val="00137270"/>
    <w:rsid w:val="00142E05"/>
    <w:rsid w:val="001438E3"/>
    <w:rsid w:val="00143C3B"/>
    <w:rsid w:val="00144A93"/>
    <w:rsid w:val="001463B8"/>
    <w:rsid w:val="00147093"/>
    <w:rsid w:val="00150640"/>
    <w:rsid w:val="00152545"/>
    <w:rsid w:val="001561AF"/>
    <w:rsid w:val="00156C8F"/>
    <w:rsid w:val="00160030"/>
    <w:rsid w:val="001624E8"/>
    <w:rsid w:val="001650EE"/>
    <w:rsid w:val="001749A5"/>
    <w:rsid w:val="00174B0E"/>
    <w:rsid w:val="0017598B"/>
    <w:rsid w:val="00175BE9"/>
    <w:rsid w:val="00181457"/>
    <w:rsid w:val="001836F5"/>
    <w:rsid w:val="00183ACC"/>
    <w:rsid w:val="001850F9"/>
    <w:rsid w:val="001862C7"/>
    <w:rsid w:val="00190DE8"/>
    <w:rsid w:val="001910DA"/>
    <w:rsid w:val="00191751"/>
    <w:rsid w:val="00192C9E"/>
    <w:rsid w:val="00193AFC"/>
    <w:rsid w:val="00193DA2"/>
    <w:rsid w:val="001951A4"/>
    <w:rsid w:val="001A0561"/>
    <w:rsid w:val="001A43CA"/>
    <w:rsid w:val="001A5BBC"/>
    <w:rsid w:val="001A5FB1"/>
    <w:rsid w:val="001A6A7E"/>
    <w:rsid w:val="001B1F0E"/>
    <w:rsid w:val="001B2F02"/>
    <w:rsid w:val="001B33FD"/>
    <w:rsid w:val="001B38E2"/>
    <w:rsid w:val="001B49A7"/>
    <w:rsid w:val="001B52E9"/>
    <w:rsid w:val="001C017C"/>
    <w:rsid w:val="001C0FDB"/>
    <w:rsid w:val="001C395C"/>
    <w:rsid w:val="001C77F9"/>
    <w:rsid w:val="001D06ED"/>
    <w:rsid w:val="001D2A22"/>
    <w:rsid w:val="001D437A"/>
    <w:rsid w:val="001E202F"/>
    <w:rsid w:val="001E2221"/>
    <w:rsid w:val="001E34E7"/>
    <w:rsid w:val="001E5DA2"/>
    <w:rsid w:val="001F018B"/>
    <w:rsid w:val="001F1C42"/>
    <w:rsid w:val="001F2282"/>
    <w:rsid w:val="001F308D"/>
    <w:rsid w:val="001F4C2D"/>
    <w:rsid w:val="001F69CF"/>
    <w:rsid w:val="00202760"/>
    <w:rsid w:val="002033B3"/>
    <w:rsid w:val="0020679D"/>
    <w:rsid w:val="00211B63"/>
    <w:rsid w:val="002144FC"/>
    <w:rsid w:val="0021492A"/>
    <w:rsid w:val="002205F4"/>
    <w:rsid w:val="00220D72"/>
    <w:rsid w:val="00224C62"/>
    <w:rsid w:val="002258EE"/>
    <w:rsid w:val="00226640"/>
    <w:rsid w:val="00226CC3"/>
    <w:rsid w:val="00231519"/>
    <w:rsid w:val="00233067"/>
    <w:rsid w:val="00233172"/>
    <w:rsid w:val="00236788"/>
    <w:rsid w:val="00240604"/>
    <w:rsid w:val="00240D80"/>
    <w:rsid w:val="00241400"/>
    <w:rsid w:val="00247C59"/>
    <w:rsid w:val="002539E8"/>
    <w:rsid w:val="00253E0B"/>
    <w:rsid w:val="0025487F"/>
    <w:rsid w:val="0025499F"/>
    <w:rsid w:val="00255248"/>
    <w:rsid w:val="0026094D"/>
    <w:rsid w:val="002639FE"/>
    <w:rsid w:val="002657AB"/>
    <w:rsid w:val="00270225"/>
    <w:rsid w:val="00270F16"/>
    <w:rsid w:val="002719BB"/>
    <w:rsid w:val="00273226"/>
    <w:rsid w:val="002742B4"/>
    <w:rsid w:val="00274740"/>
    <w:rsid w:val="00274C76"/>
    <w:rsid w:val="00275FC3"/>
    <w:rsid w:val="00280261"/>
    <w:rsid w:val="0028058F"/>
    <w:rsid w:val="00282AEC"/>
    <w:rsid w:val="00282C90"/>
    <w:rsid w:val="00284D6F"/>
    <w:rsid w:val="00285DA3"/>
    <w:rsid w:val="002863C4"/>
    <w:rsid w:val="00291424"/>
    <w:rsid w:val="002923A7"/>
    <w:rsid w:val="002977E3"/>
    <w:rsid w:val="002A060D"/>
    <w:rsid w:val="002A467A"/>
    <w:rsid w:val="002A4803"/>
    <w:rsid w:val="002A546A"/>
    <w:rsid w:val="002A7A61"/>
    <w:rsid w:val="002B0032"/>
    <w:rsid w:val="002B21BA"/>
    <w:rsid w:val="002B24C1"/>
    <w:rsid w:val="002B26BE"/>
    <w:rsid w:val="002B3DFB"/>
    <w:rsid w:val="002B5501"/>
    <w:rsid w:val="002B6304"/>
    <w:rsid w:val="002C3F42"/>
    <w:rsid w:val="002D0B75"/>
    <w:rsid w:val="002D21CD"/>
    <w:rsid w:val="002D30E6"/>
    <w:rsid w:val="002D63B3"/>
    <w:rsid w:val="002D7B15"/>
    <w:rsid w:val="002D7BA5"/>
    <w:rsid w:val="002D7FA0"/>
    <w:rsid w:val="002E0F85"/>
    <w:rsid w:val="002E447F"/>
    <w:rsid w:val="002E52DF"/>
    <w:rsid w:val="002F069B"/>
    <w:rsid w:val="002F4536"/>
    <w:rsid w:val="002F51CC"/>
    <w:rsid w:val="002F541D"/>
    <w:rsid w:val="00300366"/>
    <w:rsid w:val="00301975"/>
    <w:rsid w:val="00302FF9"/>
    <w:rsid w:val="00304107"/>
    <w:rsid w:val="0030625A"/>
    <w:rsid w:val="003072E5"/>
    <w:rsid w:val="003111A0"/>
    <w:rsid w:val="00315C55"/>
    <w:rsid w:val="00316745"/>
    <w:rsid w:val="003172E9"/>
    <w:rsid w:val="003172FD"/>
    <w:rsid w:val="00317744"/>
    <w:rsid w:val="00317EF9"/>
    <w:rsid w:val="00323EC0"/>
    <w:rsid w:val="00326D5D"/>
    <w:rsid w:val="00331067"/>
    <w:rsid w:val="00331E99"/>
    <w:rsid w:val="00333698"/>
    <w:rsid w:val="0033689E"/>
    <w:rsid w:val="00336BAC"/>
    <w:rsid w:val="00337BFF"/>
    <w:rsid w:val="00340ED9"/>
    <w:rsid w:val="00342683"/>
    <w:rsid w:val="0034275A"/>
    <w:rsid w:val="00343438"/>
    <w:rsid w:val="00345C30"/>
    <w:rsid w:val="00346E6A"/>
    <w:rsid w:val="00347892"/>
    <w:rsid w:val="0035096D"/>
    <w:rsid w:val="00352916"/>
    <w:rsid w:val="00352BEC"/>
    <w:rsid w:val="003534F4"/>
    <w:rsid w:val="00356311"/>
    <w:rsid w:val="003569DD"/>
    <w:rsid w:val="00356BC7"/>
    <w:rsid w:val="003570BE"/>
    <w:rsid w:val="00357FE9"/>
    <w:rsid w:val="0036277B"/>
    <w:rsid w:val="0036524A"/>
    <w:rsid w:val="00365ACA"/>
    <w:rsid w:val="003676E3"/>
    <w:rsid w:val="00371161"/>
    <w:rsid w:val="003740EE"/>
    <w:rsid w:val="00376A84"/>
    <w:rsid w:val="003777DF"/>
    <w:rsid w:val="003800B4"/>
    <w:rsid w:val="0038147B"/>
    <w:rsid w:val="00384F2B"/>
    <w:rsid w:val="003871D4"/>
    <w:rsid w:val="00396255"/>
    <w:rsid w:val="00397F3C"/>
    <w:rsid w:val="003A57EF"/>
    <w:rsid w:val="003A6498"/>
    <w:rsid w:val="003A67D3"/>
    <w:rsid w:val="003A6B4B"/>
    <w:rsid w:val="003A6C5E"/>
    <w:rsid w:val="003B19CC"/>
    <w:rsid w:val="003B4896"/>
    <w:rsid w:val="003B4B60"/>
    <w:rsid w:val="003B6BFD"/>
    <w:rsid w:val="003B7E8E"/>
    <w:rsid w:val="003C3F29"/>
    <w:rsid w:val="003C3F58"/>
    <w:rsid w:val="003C4454"/>
    <w:rsid w:val="003C566D"/>
    <w:rsid w:val="003C6426"/>
    <w:rsid w:val="003C64F3"/>
    <w:rsid w:val="003C740F"/>
    <w:rsid w:val="003D0DC8"/>
    <w:rsid w:val="003D4A9E"/>
    <w:rsid w:val="003D4B45"/>
    <w:rsid w:val="003D7CFE"/>
    <w:rsid w:val="003E0A0B"/>
    <w:rsid w:val="003E0BC8"/>
    <w:rsid w:val="003E1C5F"/>
    <w:rsid w:val="003E4CB5"/>
    <w:rsid w:val="003F0481"/>
    <w:rsid w:val="003F16C2"/>
    <w:rsid w:val="003F44F5"/>
    <w:rsid w:val="003F4747"/>
    <w:rsid w:val="00400EA4"/>
    <w:rsid w:val="00403008"/>
    <w:rsid w:val="00403E7A"/>
    <w:rsid w:val="00410140"/>
    <w:rsid w:val="0041152C"/>
    <w:rsid w:val="004115EC"/>
    <w:rsid w:val="00413EE0"/>
    <w:rsid w:val="004168C6"/>
    <w:rsid w:val="00416F62"/>
    <w:rsid w:val="00417F4D"/>
    <w:rsid w:val="004225FB"/>
    <w:rsid w:val="00424D73"/>
    <w:rsid w:val="00425DD9"/>
    <w:rsid w:val="00433155"/>
    <w:rsid w:val="004338FF"/>
    <w:rsid w:val="00434831"/>
    <w:rsid w:val="004356F4"/>
    <w:rsid w:val="00435F9F"/>
    <w:rsid w:val="00436C08"/>
    <w:rsid w:val="00441C89"/>
    <w:rsid w:val="00443AA3"/>
    <w:rsid w:val="00446A43"/>
    <w:rsid w:val="00450ADB"/>
    <w:rsid w:val="00451552"/>
    <w:rsid w:val="004516C5"/>
    <w:rsid w:val="00456B5B"/>
    <w:rsid w:val="00457E3C"/>
    <w:rsid w:val="00461563"/>
    <w:rsid w:val="004626A2"/>
    <w:rsid w:val="00462700"/>
    <w:rsid w:val="00462C8D"/>
    <w:rsid w:val="00462EDE"/>
    <w:rsid w:val="00463916"/>
    <w:rsid w:val="00464BAC"/>
    <w:rsid w:val="004675E8"/>
    <w:rsid w:val="00467754"/>
    <w:rsid w:val="00472848"/>
    <w:rsid w:val="00475446"/>
    <w:rsid w:val="00477B8F"/>
    <w:rsid w:val="0048057E"/>
    <w:rsid w:val="00481B00"/>
    <w:rsid w:val="00481BCA"/>
    <w:rsid w:val="0048384E"/>
    <w:rsid w:val="00485B80"/>
    <w:rsid w:val="004860FC"/>
    <w:rsid w:val="00491411"/>
    <w:rsid w:val="004969B8"/>
    <w:rsid w:val="00497788"/>
    <w:rsid w:val="004A5542"/>
    <w:rsid w:val="004A69FC"/>
    <w:rsid w:val="004B5ADB"/>
    <w:rsid w:val="004B7156"/>
    <w:rsid w:val="004B722B"/>
    <w:rsid w:val="004B7852"/>
    <w:rsid w:val="004B7B50"/>
    <w:rsid w:val="004C39B6"/>
    <w:rsid w:val="004C3BE7"/>
    <w:rsid w:val="004C49D9"/>
    <w:rsid w:val="004C521F"/>
    <w:rsid w:val="004C6D4B"/>
    <w:rsid w:val="004D0DC5"/>
    <w:rsid w:val="004D2193"/>
    <w:rsid w:val="004D5004"/>
    <w:rsid w:val="004E18C0"/>
    <w:rsid w:val="004E2D35"/>
    <w:rsid w:val="004E7499"/>
    <w:rsid w:val="004E788A"/>
    <w:rsid w:val="004F08D4"/>
    <w:rsid w:val="004F0FE0"/>
    <w:rsid w:val="004F13B1"/>
    <w:rsid w:val="004F1C1D"/>
    <w:rsid w:val="00501B4A"/>
    <w:rsid w:val="00502067"/>
    <w:rsid w:val="00502FAB"/>
    <w:rsid w:val="00503594"/>
    <w:rsid w:val="00507793"/>
    <w:rsid w:val="00510AD4"/>
    <w:rsid w:val="0051132E"/>
    <w:rsid w:val="005122DF"/>
    <w:rsid w:val="00512D0C"/>
    <w:rsid w:val="00515D08"/>
    <w:rsid w:val="00515DC7"/>
    <w:rsid w:val="005213B5"/>
    <w:rsid w:val="005249ED"/>
    <w:rsid w:val="00525FB4"/>
    <w:rsid w:val="00527687"/>
    <w:rsid w:val="00527ABE"/>
    <w:rsid w:val="00527BEC"/>
    <w:rsid w:val="005300FD"/>
    <w:rsid w:val="0053097E"/>
    <w:rsid w:val="00530CFF"/>
    <w:rsid w:val="0053263A"/>
    <w:rsid w:val="00534225"/>
    <w:rsid w:val="0053666D"/>
    <w:rsid w:val="00541167"/>
    <w:rsid w:val="005442E2"/>
    <w:rsid w:val="00547768"/>
    <w:rsid w:val="0055071D"/>
    <w:rsid w:val="00552769"/>
    <w:rsid w:val="00553DF9"/>
    <w:rsid w:val="00556450"/>
    <w:rsid w:val="00560910"/>
    <w:rsid w:val="00561B3D"/>
    <w:rsid w:val="00562168"/>
    <w:rsid w:val="005646D7"/>
    <w:rsid w:val="0057122B"/>
    <w:rsid w:val="005724B5"/>
    <w:rsid w:val="00572F5A"/>
    <w:rsid w:val="0057733A"/>
    <w:rsid w:val="00580CF6"/>
    <w:rsid w:val="0058405B"/>
    <w:rsid w:val="005849F5"/>
    <w:rsid w:val="00586E8C"/>
    <w:rsid w:val="00587689"/>
    <w:rsid w:val="0059013A"/>
    <w:rsid w:val="005903F7"/>
    <w:rsid w:val="005A009A"/>
    <w:rsid w:val="005A7216"/>
    <w:rsid w:val="005A7337"/>
    <w:rsid w:val="005B14D6"/>
    <w:rsid w:val="005B5BEA"/>
    <w:rsid w:val="005C026C"/>
    <w:rsid w:val="005C13D6"/>
    <w:rsid w:val="005C37CC"/>
    <w:rsid w:val="005C45C9"/>
    <w:rsid w:val="005C543F"/>
    <w:rsid w:val="005C5940"/>
    <w:rsid w:val="005C5A64"/>
    <w:rsid w:val="005C70D0"/>
    <w:rsid w:val="005D0E06"/>
    <w:rsid w:val="005D5016"/>
    <w:rsid w:val="005D5E43"/>
    <w:rsid w:val="005D6952"/>
    <w:rsid w:val="005E4587"/>
    <w:rsid w:val="005E67D7"/>
    <w:rsid w:val="005E6E39"/>
    <w:rsid w:val="005F024D"/>
    <w:rsid w:val="005F04E9"/>
    <w:rsid w:val="005F0ADA"/>
    <w:rsid w:val="005F0CF5"/>
    <w:rsid w:val="005F2A1A"/>
    <w:rsid w:val="005F2C40"/>
    <w:rsid w:val="005F39FA"/>
    <w:rsid w:val="005F7470"/>
    <w:rsid w:val="00600E64"/>
    <w:rsid w:val="00601FE6"/>
    <w:rsid w:val="00602E79"/>
    <w:rsid w:val="00603BD0"/>
    <w:rsid w:val="006063A3"/>
    <w:rsid w:val="00607B78"/>
    <w:rsid w:val="00610B37"/>
    <w:rsid w:val="006129EB"/>
    <w:rsid w:val="006133CB"/>
    <w:rsid w:val="00614ADE"/>
    <w:rsid w:val="006158E1"/>
    <w:rsid w:val="00616400"/>
    <w:rsid w:val="00617408"/>
    <w:rsid w:val="0062395B"/>
    <w:rsid w:val="0062566E"/>
    <w:rsid w:val="0062570F"/>
    <w:rsid w:val="006309AF"/>
    <w:rsid w:val="00633D94"/>
    <w:rsid w:val="00636E5E"/>
    <w:rsid w:val="00643A38"/>
    <w:rsid w:val="00645E24"/>
    <w:rsid w:val="006460F4"/>
    <w:rsid w:val="006512E1"/>
    <w:rsid w:val="00652F95"/>
    <w:rsid w:val="00653068"/>
    <w:rsid w:val="006532E1"/>
    <w:rsid w:val="00657240"/>
    <w:rsid w:val="0066002E"/>
    <w:rsid w:val="00663C93"/>
    <w:rsid w:val="00664955"/>
    <w:rsid w:val="006654C2"/>
    <w:rsid w:val="0066591E"/>
    <w:rsid w:val="00666054"/>
    <w:rsid w:val="00666928"/>
    <w:rsid w:val="00667D08"/>
    <w:rsid w:val="00670264"/>
    <w:rsid w:val="00672C12"/>
    <w:rsid w:val="00674530"/>
    <w:rsid w:val="0067488E"/>
    <w:rsid w:val="00674942"/>
    <w:rsid w:val="006754BB"/>
    <w:rsid w:val="006775AC"/>
    <w:rsid w:val="00680113"/>
    <w:rsid w:val="0068071A"/>
    <w:rsid w:val="00680985"/>
    <w:rsid w:val="00680F98"/>
    <w:rsid w:val="00683F1B"/>
    <w:rsid w:val="00685A6B"/>
    <w:rsid w:val="0068657D"/>
    <w:rsid w:val="00686D9E"/>
    <w:rsid w:val="00687F30"/>
    <w:rsid w:val="00691090"/>
    <w:rsid w:val="006913C6"/>
    <w:rsid w:val="006918FA"/>
    <w:rsid w:val="00691A43"/>
    <w:rsid w:val="006941DB"/>
    <w:rsid w:val="00695053"/>
    <w:rsid w:val="00696B35"/>
    <w:rsid w:val="006972C6"/>
    <w:rsid w:val="00697B90"/>
    <w:rsid w:val="006A1F41"/>
    <w:rsid w:val="006A2654"/>
    <w:rsid w:val="006A454A"/>
    <w:rsid w:val="006A6322"/>
    <w:rsid w:val="006B126A"/>
    <w:rsid w:val="006B24CE"/>
    <w:rsid w:val="006B47F4"/>
    <w:rsid w:val="006B4979"/>
    <w:rsid w:val="006B5776"/>
    <w:rsid w:val="006C170C"/>
    <w:rsid w:val="006C2D94"/>
    <w:rsid w:val="006C4E91"/>
    <w:rsid w:val="006C638B"/>
    <w:rsid w:val="006D1379"/>
    <w:rsid w:val="006D1AFF"/>
    <w:rsid w:val="006D40C4"/>
    <w:rsid w:val="006D4368"/>
    <w:rsid w:val="006E20CE"/>
    <w:rsid w:val="006E2B35"/>
    <w:rsid w:val="006E472E"/>
    <w:rsid w:val="006E5984"/>
    <w:rsid w:val="006F55E9"/>
    <w:rsid w:val="007012CF"/>
    <w:rsid w:val="007013D8"/>
    <w:rsid w:val="007053EE"/>
    <w:rsid w:val="007077DC"/>
    <w:rsid w:val="00711661"/>
    <w:rsid w:val="0071178D"/>
    <w:rsid w:val="007118C9"/>
    <w:rsid w:val="0071551E"/>
    <w:rsid w:val="0072045D"/>
    <w:rsid w:val="00720A83"/>
    <w:rsid w:val="007220F0"/>
    <w:rsid w:val="0072344A"/>
    <w:rsid w:val="00723D31"/>
    <w:rsid w:val="00723FEB"/>
    <w:rsid w:val="00727316"/>
    <w:rsid w:val="00727ABF"/>
    <w:rsid w:val="007321F5"/>
    <w:rsid w:val="00733199"/>
    <w:rsid w:val="00734975"/>
    <w:rsid w:val="0073623C"/>
    <w:rsid w:val="0073740C"/>
    <w:rsid w:val="007430BA"/>
    <w:rsid w:val="00744BFD"/>
    <w:rsid w:val="00745B70"/>
    <w:rsid w:val="00751F7B"/>
    <w:rsid w:val="00753B73"/>
    <w:rsid w:val="00753D2B"/>
    <w:rsid w:val="00754B72"/>
    <w:rsid w:val="00755684"/>
    <w:rsid w:val="00755F1F"/>
    <w:rsid w:val="007564BC"/>
    <w:rsid w:val="00756E9B"/>
    <w:rsid w:val="00757C2B"/>
    <w:rsid w:val="00760793"/>
    <w:rsid w:val="00760845"/>
    <w:rsid w:val="00762450"/>
    <w:rsid w:val="007649A8"/>
    <w:rsid w:val="00766517"/>
    <w:rsid w:val="00766BBE"/>
    <w:rsid w:val="00775FAB"/>
    <w:rsid w:val="00777310"/>
    <w:rsid w:val="007800DA"/>
    <w:rsid w:val="0078065A"/>
    <w:rsid w:val="007824F9"/>
    <w:rsid w:val="00784A71"/>
    <w:rsid w:val="00786818"/>
    <w:rsid w:val="007954C7"/>
    <w:rsid w:val="00795E38"/>
    <w:rsid w:val="007A1631"/>
    <w:rsid w:val="007A1D81"/>
    <w:rsid w:val="007A1D9C"/>
    <w:rsid w:val="007A6C7D"/>
    <w:rsid w:val="007B5052"/>
    <w:rsid w:val="007B5AC4"/>
    <w:rsid w:val="007B6A0C"/>
    <w:rsid w:val="007B6A7D"/>
    <w:rsid w:val="007B7D24"/>
    <w:rsid w:val="007C1A67"/>
    <w:rsid w:val="007C33A1"/>
    <w:rsid w:val="007C3B20"/>
    <w:rsid w:val="007C41DE"/>
    <w:rsid w:val="007C506F"/>
    <w:rsid w:val="007C7FBC"/>
    <w:rsid w:val="007D5276"/>
    <w:rsid w:val="007D5A67"/>
    <w:rsid w:val="007D5D7F"/>
    <w:rsid w:val="007D665F"/>
    <w:rsid w:val="007E2654"/>
    <w:rsid w:val="007E28CD"/>
    <w:rsid w:val="007E3044"/>
    <w:rsid w:val="007E3C28"/>
    <w:rsid w:val="007E3D5A"/>
    <w:rsid w:val="007E4199"/>
    <w:rsid w:val="007E7283"/>
    <w:rsid w:val="007E7F01"/>
    <w:rsid w:val="007F0774"/>
    <w:rsid w:val="007F1913"/>
    <w:rsid w:val="007F38EF"/>
    <w:rsid w:val="007F3DC0"/>
    <w:rsid w:val="007F5066"/>
    <w:rsid w:val="007F7494"/>
    <w:rsid w:val="007F7714"/>
    <w:rsid w:val="008000FD"/>
    <w:rsid w:val="008007E2"/>
    <w:rsid w:val="00800898"/>
    <w:rsid w:val="00807AD4"/>
    <w:rsid w:val="00807BCD"/>
    <w:rsid w:val="00814594"/>
    <w:rsid w:val="008325B7"/>
    <w:rsid w:val="00832BEC"/>
    <w:rsid w:val="00832D4D"/>
    <w:rsid w:val="008377E1"/>
    <w:rsid w:val="00842ADC"/>
    <w:rsid w:val="0084340D"/>
    <w:rsid w:val="00843913"/>
    <w:rsid w:val="00843D05"/>
    <w:rsid w:val="008464C6"/>
    <w:rsid w:val="00851BB2"/>
    <w:rsid w:val="00852F2A"/>
    <w:rsid w:val="00853AAF"/>
    <w:rsid w:val="00854DB2"/>
    <w:rsid w:val="0085755A"/>
    <w:rsid w:val="00861876"/>
    <w:rsid w:val="008649AB"/>
    <w:rsid w:val="00864B6F"/>
    <w:rsid w:val="00865600"/>
    <w:rsid w:val="00870F4D"/>
    <w:rsid w:val="00873DD9"/>
    <w:rsid w:val="00875E4B"/>
    <w:rsid w:val="008765EE"/>
    <w:rsid w:val="00876939"/>
    <w:rsid w:val="00880477"/>
    <w:rsid w:val="008804CE"/>
    <w:rsid w:val="00882E05"/>
    <w:rsid w:val="00883D29"/>
    <w:rsid w:val="0088562A"/>
    <w:rsid w:val="00896C63"/>
    <w:rsid w:val="00896CBC"/>
    <w:rsid w:val="00897031"/>
    <w:rsid w:val="00897072"/>
    <w:rsid w:val="008972B9"/>
    <w:rsid w:val="008A1766"/>
    <w:rsid w:val="008A3B1E"/>
    <w:rsid w:val="008B0429"/>
    <w:rsid w:val="008B26CA"/>
    <w:rsid w:val="008B354C"/>
    <w:rsid w:val="008C08FC"/>
    <w:rsid w:val="008C38EA"/>
    <w:rsid w:val="008C3C7A"/>
    <w:rsid w:val="008C40C9"/>
    <w:rsid w:val="008C7F3C"/>
    <w:rsid w:val="008D6912"/>
    <w:rsid w:val="008D6BF4"/>
    <w:rsid w:val="008D792C"/>
    <w:rsid w:val="008E1E64"/>
    <w:rsid w:val="008E251D"/>
    <w:rsid w:val="008E5B01"/>
    <w:rsid w:val="008E5DEB"/>
    <w:rsid w:val="008F2F8D"/>
    <w:rsid w:val="008F3EC0"/>
    <w:rsid w:val="008F463D"/>
    <w:rsid w:val="008F46F0"/>
    <w:rsid w:val="008F59E5"/>
    <w:rsid w:val="008F72A0"/>
    <w:rsid w:val="00900F34"/>
    <w:rsid w:val="009016B5"/>
    <w:rsid w:val="009035EA"/>
    <w:rsid w:val="00906526"/>
    <w:rsid w:val="00907BAF"/>
    <w:rsid w:val="00911167"/>
    <w:rsid w:val="009140A0"/>
    <w:rsid w:val="00914B87"/>
    <w:rsid w:val="00916187"/>
    <w:rsid w:val="00917E0E"/>
    <w:rsid w:val="0092045D"/>
    <w:rsid w:val="0092714F"/>
    <w:rsid w:val="00930946"/>
    <w:rsid w:val="00931ED5"/>
    <w:rsid w:val="009344B8"/>
    <w:rsid w:val="009372E8"/>
    <w:rsid w:val="00942003"/>
    <w:rsid w:val="00942C4E"/>
    <w:rsid w:val="00942D51"/>
    <w:rsid w:val="0094364A"/>
    <w:rsid w:val="00943894"/>
    <w:rsid w:val="0094448D"/>
    <w:rsid w:val="00951F9C"/>
    <w:rsid w:val="009537BC"/>
    <w:rsid w:val="00953E41"/>
    <w:rsid w:val="00954B63"/>
    <w:rsid w:val="00955AE3"/>
    <w:rsid w:val="00957B57"/>
    <w:rsid w:val="009645A3"/>
    <w:rsid w:val="00966C65"/>
    <w:rsid w:val="00967CEE"/>
    <w:rsid w:val="00970866"/>
    <w:rsid w:val="0097396C"/>
    <w:rsid w:val="00974080"/>
    <w:rsid w:val="00976851"/>
    <w:rsid w:val="00981B3A"/>
    <w:rsid w:val="0098224F"/>
    <w:rsid w:val="00983099"/>
    <w:rsid w:val="00986E21"/>
    <w:rsid w:val="00991097"/>
    <w:rsid w:val="00991623"/>
    <w:rsid w:val="0099203B"/>
    <w:rsid w:val="009947C9"/>
    <w:rsid w:val="00994CD1"/>
    <w:rsid w:val="0099684D"/>
    <w:rsid w:val="009A0B29"/>
    <w:rsid w:val="009A24C0"/>
    <w:rsid w:val="009A24D0"/>
    <w:rsid w:val="009A3F86"/>
    <w:rsid w:val="009A5D77"/>
    <w:rsid w:val="009A602B"/>
    <w:rsid w:val="009A72CA"/>
    <w:rsid w:val="009B093A"/>
    <w:rsid w:val="009B0C9D"/>
    <w:rsid w:val="009B32D6"/>
    <w:rsid w:val="009B3DBF"/>
    <w:rsid w:val="009B5613"/>
    <w:rsid w:val="009C2A48"/>
    <w:rsid w:val="009C623F"/>
    <w:rsid w:val="009D0F40"/>
    <w:rsid w:val="009D2091"/>
    <w:rsid w:val="009D2F64"/>
    <w:rsid w:val="009D6880"/>
    <w:rsid w:val="009D7EB4"/>
    <w:rsid w:val="009E0339"/>
    <w:rsid w:val="009E0A47"/>
    <w:rsid w:val="009E17B4"/>
    <w:rsid w:val="009E1C9E"/>
    <w:rsid w:val="009E26F8"/>
    <w:rsid w:val="009E28AA"/>
    <w:rsid w:val="009E301E"/>
    <w:rsid w:val="009E6C6B"/>
    <w:rsid w:val="009E7EBB"/>
    <w:rsid w:val="009F0D19"/>
    <w:rsid w:val="009F10DB"/>
    <w:rsid w:val="009F20EE"/>
    <w:rsid w:val="00A02C72"/>
    <w:rsid w:val="00A05C29"/>
    <w:rsid w:val="00A0714B"/>
    <w:rsid w:val="00A115F8"/>
    <w:rsid w:val="00A11A38"/>
    <w:rsid w:val="00A12931"/>
    <w:rsid w:val="00A12BFE"/>
    <w:rsid w:val="00A158DF"/>
    <w:rsid w:val="00A20A87"/>
    <w:rsid w:val="00A23BAD"/>
    <w:rsid w:val="00A2745F"/>
    <w:rsid w:val="00A27677"/>
    <w:rsid w:val="00A332A4"/>
    <w:rsid w:val="00A36366"/>
    <w:rsid w:val="00A379A4"/>
    <w:rsid w:val="00A42036"/>
    <w:rsid w:val="00A45C89"/>
    <w:rsid w:val="00A464E4"/>
    <w:rsid w:val="00A4691A"/>
    <w:rsid w:val="00A53FEC"/>
    <w:rsid w:val="00A54E27"/>
    <w:rsid w:val="00A56DB6"/>
    <w:rsid w:val="00A613E1"/>
    <w:rsid w:val="00A62147"/>
    <w:rsid w:val="00A642AB"/>
    <w:rsid w:val="00A659B7"/>
    <w:rsid w:val="00A65BDD"/>
    <w:rsid w:val="00A67253"/>
    <w:rsid w:val="00A72AAA"/>
    <w:rsid w:val="00A72F88"/>
    <w:rsid w:val="00A74B1A"/>
    <w:rsid w:val="00A74CFD"/>
    <w:rsid w:val="00A753C8"/>
    <w:rsid w:val="00A75810"/>
    <w:rsid w:val="00A80D4D"/>
    <w:rsid w:val="00A816D2"/>
    <w:rsid w:val="00A82B98"/>
    <w:rsid w:val="00A831C5"/>
    <w:rsid w:val="00A849E6"/>
    <w:rsid w:val="00A910D1"/>
    <w:rsid w:val="00A92906"/>
    <w:rsid w:val="00A94B92"/>
    <w:rsid w:val="00A95E12"/>
    <w:rsid w:val="00A96900"/>
    <w:rsid w:val="00A97DA5"/>
    <w:rsid w:val="00AA06F4"/>
    <w:rsid w:val="00AA0784"/>
    <w:rsid w:val="00AA0C8B"/>
    <w:rsid w:val="00AA156F"/>
    <w:rsid w:val="00AA19BD"/>
    <w:rsid w:val="00AA3F8E"/>
    <w:rsid w:val="00AB18FF"/>
    <w:rsid w:val="00AB23E8"/>
    <w:rsid w:val="00AB2572"/>
    <w:rsid w:val="00AB3130"/>
    <w:rsid w:val="00AB3461"/>
    <w:rsid w:val="00AB502B"/>
    <w:rsid w:val="00AB714D"/>
    <w:rsid w:val="00AB728D"/>
    <w:rsid w:val="00AB767F"/>
    <w:rsid w:val="00AC5EAF"/>
    <w:rsid w:val="00AC70B9"/>
    <w:rsid w:val="00AD1492"/>
    <w:rsid w:val="00AD24A6"/>
    <w:rsid w:val="00AD2804"/>
    <w:rsid w:val="00AD2B2D"/>
    <w:rsid w:val="00AD60CF"/>
    <w:rsid w:val="00AD7BF3"/>
    <w:rsid w:val="00AE2A0F"/>
    <w:rsid w:val="00AE398C"/>
    <w:rsid w:val="00AE4078"/>
    <w:rsid w:val="00AE6B8E"/>
    <w:rsid w:val="00AF29BA"/>
    <w:rsid w:val="00AF3165"/>
    <w:rsid w:val="00AF3170"/>
    <w:rsid w:val="00AF56F6"/>
    <w:rsid w:val="00AF6E60"/>
    <w:rsid w:val="00AF746C"/>
    <w:rsid w:val="00B02E66"/>
    <w:rsid w:val="00B04F39"/>
    <w:rsid w:val="00B10E7C"/>
    <w:rsid w:val="00B114F7"/>
    <w:rsid w:val="00B151B6"/>
    <w:rsid w:val="00B1656A"/>
    <w:rsid w:val="00B21A3F"/>
    <w:rsid w:val="00B2388D"/>
    <w:rsid w:val="00B255EE"/>
    <w:rsid w:val="00B26013"/>
    <w:rsid w:val="00B31323"/>
    <w:rsid w:val="00B32E84"/>
    <w:rsid w:val="00B344FA"/>
    <w:rsid w:val="00B35B89"/>
    <w:rsid w:val="00B363BB"/>
    <w:rsid w:val="00B37206"/>
    <w:rsid w:val="00B40EB5"/>
    <w:rsid w:val="00B4569C"/>
    <w:rsid w:val="00B47C76"/>
    <w:rsid w:val="00B51AF9"/>
    <w:rsid w:val="00B53056"/>
    <w:rsid w:val="00B547E6"/>
    <w:rsid w:val="00B55452"/>
    <w:rsid w:val="00B56C5F"/>
    <w:rsid w:val="00B62C34"/>
    <w:rsid w:val="00B64379"/>
    <w:rsid w:val="00B72467"/>
    <w:rsid w:val="00B73158"/>
    <w:rsid w:val="00B7794A"/>
    <w:rsid w:val="00B85E0C"/>
    <w:rsid w:val="00B92AAE"/>
    <w:rsid w:val="00B93825"/>
    <w:rsid w:val="00B93855"/>
    <w:rsid w:val="00B95B67"/>
    <w:rsid w:val="00B96872"/>
    <w:rsid w:val="00BA59F2"/>
    <w:rsid w:val="00BA6BA5"/>
    <w:rsid w:val="00BB1F20"/>
    <w:rsid w:val="00BB2A2E"/>
    <w:rsid w:val="00BB36EC"/>
    <w:rsid w:val="00BB44B1"/>
    <w:rsid w:val="00BB66F0"/>
    <w:rsid w:val="00BC0725"/>
    <w:rsid w:val="00BC0A56"/>
    <w:rsid w:val="00BC3BCD"/>
    <w:rsid w:val="00BC4115"/>
    <w:rsid w:val="00BC4D54"/>
    <w:rsid w:val="00BC5D54"/>
    <w:rsid w:val="00BC634D"/>
    <w:rsid w:val="00BD0279"/>
    <w:rsid w:val="00BD07D3"/>
    <w:rsid w:val="00BD25E2"/>
    <w:rsid w:val="00BD2D5A"/>
    <w:rsid w:val="00BD4163"/>
    <w:rsid w:val="00BD6531"/>
    <w:rsid w:val="00BE1276"/>
    <w:rsid w:val="00BE1C79"/>
    <w:rsid w:val="00BE4806"/>
    <w:rsid w:val="00BE58F6"/>
    <w:rsid w:val="00BE698A"/>
    <w:rsid w:val="00BE77DF"/>
    <w:rsid w:val="00BE7F12"/>
    <w:rsid w:val="00BF0C07"/>
    <w:rsid w:val="00BF1831"/>
    <w:rsid w:val="00BF36FD"/>
    <w:rsid w:val="00C011E5"/>
    <w:rsid w:val="00C03587"/>
    <w:rsid w:val="00C04057"/>
    <w:rsid w:val="00C1393F"/>
    <w:rsid w:val="00C175C1"/>
    <w:rsid w:val="00C216A9"/>
    <w:rsid w:val="00C23100"/>
    <w:rsid w:val="00C24041"/>
    <w:rsid w:val="00C24E68"/>
    <w:rsid w:val="00C25291"/>
    <w:rsid w:val="00C261B5"/>
    <w:rsid w:val="00C266BF"/>
    <w:rsid w:val="00C310F5"/>
    <w:rsid w:val="00C35E02"/>
    <w:rsid w:val="00C35E8E"/>
    <w:rsid w:val="00C40B3F"/>
    <w:rsid w:val="00C42075"/>
    <w:rsid w:val="00C42462"/>
    <w:rsid w:val="00C45017"/>
    <w:rsid w:val="00C45725"/>
    <w:rsid w:val="00C45C2A"/>
    <w:rsid w:val="00C46E6E"/>
    <w:rsid w:val="00C50506"/>
    <w:rsid w:val="00C52052"/>
    <w:rsid w:val="00C522AA"/>
    <w:rsid w:val="00C525D0"/>
    <w:rsid w:val="00C55CE7"/>
    <w:rsid w:val="00C6281D"/>
    <w:rsid w:val="00C62FD0"/>
    <w:rsid w:val="00C63D25"/>
    <w:rsid w:val="00C6401D"/>
    <w:rsid w:val="00C66FA3"/>
    <w:rsid w:val="00C67FB2"/>
    <w:rsid w:val="00C74527"/>
    <w:rsid w:val="00C74F96"/>
    <w:rsid w:val="00C75E59"/>
    <w:rsid w:val="00C77132"/>
    <w:rsid w:val="00C7717E"/>
    <w:rsid w:val="00C777C5"/>
    <w:rsid w:val="00C861A3"/>
    <w:rsid w:val="00C904C7"/>
    <w:rsid w:val="00C91386"/>
    <w:rsid w:val="00C93696"/>
    <w:rsid w:val="00C93707"/>
    <w:rsid w:val="00C93BE2"/>
    <w:rsid w:val="00C94B5F"/>
    <w:rsid w:val="00C97672"/>
    <w:rsid w:val="00C97D87"/>
    <w:rsid w:val="00CA1E85"/>
    <w:rsid w:val="00CA4DFD"/>
    <w:rsid w:val="00CA52A7"/>
    <w:rsid w:val="00CA5B98"/>
    <w:rsid w:val="00CA78A3"/>
    <w:rsid w:val="00CB196B"/>
    <w:rsid w:val="00CB5853"/>
    <w:rsid w:val="00CB76BB"/>
    <w:rsid w:val="00CC04A1"/>
    <w:rsid w:val="00CC20E9"/>
    <w:rsid w:val="00CC7AB7"/>
    <w:rsid w:val="00CD3495"/>
    <w:rsid w:val="00CD6E5A"/>
    <w:rsid w:val="00CD72E1"/>
    <w:rsid w:val="00CD7845"/>
    <w:rsid w:val="00CE118A"/>
    <w:rsid w:val="00CE7EBD"/>
    <w:rsid w:val="00CF0A7F"/>
    <w:rsid w:val="00CF3F10"/>
    <w:rsid w:val="00CF747F"/>
    <w:rsid w:val="00D02BCE"/>
    <w:rsid w:val="00D03F3C"/>
    <w:rsid w:val="00D04B0E"/>
    <w:rsid w:val="00D056CE"/>
    <w:rsid w:val="00D057BF"/>
    <w:rsid w:val="00D073F9"/>
    <w:rsid w:val="00D16262"/>
    <w:rsid w:val="00D1670A"/>
    <w:rsid w:val="00D16D63"/>
    <w:rsid w:val="00D176BB"/>
    <w:rsid w:val="00D2050D"/>
    <w:rsid w:val="00D20629"/>
    <w:rsid w:val="00D264EA"/>
    <w:rsid w:val="00D31D1A"/>
    <w:rsid w:val="00D32ADB"/>
    <w:rsid w:val="00D33152"/>
    <w:rsid w:val="00D335B8"/>
    <w:rsid w:val="00D33FAA"/>
    <w:rsid w:val="00D35FF7"/>
    <w:rsid w:val="00D36BA2"/>
    <w:rsid w:val="00D37C84"/>
    <w:rsid w:val="00D40019"/>
    <w:rsid w:val="00D4075F"/>
    <w:rsid w:val="00D4193A"/>
    <w:rsid w:val="00D42AEC"/>
    <w:rsid w:val="00D43C57"/>
    <w:rsid w:val="00D4529A"/>
    <w:rsid w:val="00D462D4"/>
    <w:rsid w:val="00D47002"/>
    <w:rsid w:val="00D47746"/>
    <w:rsid w:val="00D50426"/>
    <w:rsid w:val="00D567FB"/>
    <w:rsid w:val="00D56BA6"/>
    <w:rsid w:val="00D57E8F"/>
    <w:rsid w:val="00D62879"/>
    <w:rsid w:val="00D64D77"/>
    <w:rsid w:val="00D664F4"/>
    <w:rsid w:val="00D71653"/>
    <w:rsid w:val="00D726F9"/>
    <w:rsid w:val="00D72F85"/>
    <w:rsid w:val="00D76148"/>
    <w:rsid w:val="00D826B8"/>
    <w:rsid w:val="00D82EF8"/>
    <w:rsid w:val="00D83A9B"/>
    <w:rsid w:val="00D844A1"/>
    <w:rsid w:val="00D8512E"/>
    <w:rsid w:val="00D85507"/>
    <w:rsid w:val="00D90802"/>
    <w:rsid w:val="00D911A5"/>
    <w:rsid w:val="00D929AD"/>
    <w:rsid w:val="00D9595B"/>
    <w:rsid w:val="00D9680F"/>
    <w:rsid w:val="00DA585B"/>
    <w:rsid w:val="00DB1AC2"/>
    <w:rsid w:val="00DB3216"/>
    <w:rsid w:val="00DB3B84"/>
    <w:rsid w:val="00DB4549"/>
    <w:rsid w:val="00DB53EE"/>
    <w:rsid w:val="00DB7AE2"/>
    <w:rsid w:val="00DC2054"/>
    <w:rsid w:val="00DC3156"/>
    <w:rsid w:val="00DC355F"/>
    <w:rsid w:val="00DC3685"/>
    <w:rsid w:val="00DC3E1C"/>
    <w:rsid w:val="00DC47A1"/>
    <w:rsid w:val="00DC6B15"/>
    <w:rsid w:val="00DD01D0"/>
    <w:rsid w:val="00DD72DD"/>
    <w:rsid w:val="00DE2B10"/>
    <w:rsid w:val="00DE43FB"/>
    <w:rsid w:val="00DE4737"/>
    <w:rsid w:val="00DE61E0"/>
    <w:rsid w:val="00DF1513"/>
    <w:rsid w:val="00DF2728"/>
    <w:rsid w:val="00E049B7"/>
    <w:rsid w:val="00E0577F"/>
    <w:rsid w:val="00E05EED"/>
    <w:rsid w:val="00E060B9"/>
    <w:rsid w:val="00E100D5"/>
    <w:rsid w:val="00E10F9C"/>
    <w:rsid w:val="00E129A2"/>
    <w:rsid w:val="00E1546C"/>
    <w:rsid w:val="00E179DF"/>
    <w:rsid w:val="00E20D87"/>
    <w:rsid w:val="00E23F6F"/>
    <w:rsid w:val="00E247BE"/>
    <w:rsid w:val="00E24E58"/>
    <w:rsid w:val="00E274B1"/>
    <w:rsid w:val="00E31221"/>
    <w:rsid w:val="00E329CC"/>
    <w:rsid w:val="00E32BF1"/>
    <w:rsid w:val="00E40710"/>
    <w:rsid w:val="00E40CC5"/>
    <w:rsid w:val="00E40F1E"/>
    <w:rsid w:val="00E4260B"/>
    <w:rsid w:val="00E426AC"/>
    <w:rsid w:val="00E44732"/>
    <w:rsid w:val="00E4522A"/>
    <w:rsid w:val="00E471D0"/>
    <w:rsid w:val="00E47287"/>
    <w:rsid w:val="00E4795D"/>
    <w:rsid w:val="00E50194"/>
    <w:rsid w:val="00E50FAA"/>
    <w:rsid w:val="00E52C0C"/>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72A92"/>
    <w:rsid w:val="00E847BA"/>
    <w:rsid w:val="00E84AFB"/>
    <w:rsid w:val="00E855EF"/>
    <w:rsid w:val="00E90070"/>
    <w:rsid w:val="00E94C2D"/>
    <w:rsid w:val="00EA2D86"/>
    <w:rsid w:val="00EA3CE3"/>
    <w:rsid w:val="00EA4C11"/>
    <w:rsid w:val="00EB14B3"/>
    <w:rsid w:val="00EB3291"/>
    <w:rsid w:val="00EB3DF8"/>
    <w:rsid w:val="00EB4F14"/>
    <w:rsid w:val="00EB5002"/>
    <w:rsid w:val="00EC0231"/>
    <w:rsid w:val="00EC2840"/>
    <w:rsid w:val="00EC2ADD"/>
    <w:rsid w:val="00EC371D"/>
    <w:rsid w:val="00EC5562"/>
    <w:rsid w:val="00EC6B3F"/>
    <w:rsid w:val="00ED3C72"/>
    <w:rsid w:val="00ED4847"/>
    <w:rsid w:val="00EE1709"/>
    <w:rsid w:val="00EE3DF6"/>
    <w:rsid w:val="00EF0AE0"/>
    <w:rsid w:val="00EF2A33"/>
    <w:rsid w:val="00EF2EE0"/>
    <w:rsid w:val="00EF3268"/>
    <w:rsid w:val="00EF475D"/>
    <w:rsid w:val="00EF6528"/>
    <w:rsid w:val="00EF7504"/>
    <w:rsid w:val="00F01CDD"/>
    <w:rsid w:val="00F031C2"/>
    <w:rsid w:val="00F03615"/>
    <w:rsid w:val="00F04141"/>
    <w:rsid w:val="00F05A8C"/>
    <w:rsid w:val="00F10336"/>
    <w:rsid w:val="00F20DFF"/>
    <w:rsid w:val="00F22026"/>
    <w:rsid w:val="00F22E8F"/>
    <w:rsid w:val="00F258ED"/>
    <w:rsid w:val="00F260DC"/>
    <w:rsid w:val="00F270D0"/>
    <w:rsid w:val="00F33CBE"/>
    <w:rsid w:val="00F35CCD"/>
    <w:rsid w:val="00F3745C"/>
    <w:rsid w:val="00F37D47"/>
    <w:rsid w:val="00F37D74"/>
    <w:rsid w:val="00F41D31"/>
    <w:rsid w:val="00F423EC"/>
    <w:rsid w:val="00F42B1E"/>
    <w:rsid w:val="00F44BB9"/>
    <w:rsid w:val="00F45938"/>
    <w:rsid w:val="00F4765F"/>
    <w:rsid w:val="00F50667"/>
    <w:rsid w:val="00F51894"/>
    <w:rsid w:val="00F53375"/>
    <w:rsid w:val="00F54108"/>
    <w:rsid w:val="00F5739F"/>
    <w:rsid w:val="00F6074D"/>
    <w:rsid w:val="00F6282B"/>
    <w:rsid w:val="00F64977"/>
    <w:rsid w:val="00F65B31"/>
    <w:rsid w:val="00F663BE"/>
    <w:rsid w:val="00F67C00"/>
    <w:rsid w:val="00F71F9A"/>
    <w:rsid w:val="00F730FC"/>
    <w:rsid w:val="00F74A88"/>
    <w:rsid w:val="00F76E94"/>
    <w:rsid w:val="00F76EA2"/>
    <w:rsid w:val="00F77272"/>
    <w:rsid w:val="00F81DC1"/>
    <w:rsid w:val="00F82B45"/>
    <w:rsid w:val="00F8549F"/>
    <w:rsid w:val="00F86AA2"/>
    <w:rsid w:val="00F87210"/>
    <w:rsid w:val="00F87D82"/>
    <w:rsid w:val="00F92BD0"/>
    <w:rsid w:val="00F93D89"/>
    <w:rsid w:val="00F97097"/>
    <w:rsid w:val="00FA08C6"/>
    <w:rsid w:val="00FA415A"/>
    <w:rsid w:val="00FB3992"/>
    <w:rsid w:val="00FB39BF"/>
    <w:rsid w:val="00FB3FF8"/>
    <w:rsid w:val="00FB7255"/>
    <w:rsid w:val="00FC1EF0"/>
    <w:rsid w:val="00FC1F4B"/>
    <w:rsid w:val="00FC5670"/>
    <w:rsid w:val="00FC5B4F"/>
    <w:rsid w:val="00FC7F41"/>
    <w:rsid w:val="00FC7F4E"/>
    <w:rsid w:val="00FD16F0"/>
    <w:rsid w:val="00FD6359"/>
    <w:rsid w:val="00FE0969"/>
    <w:rsid w:val="00FE3251"/>
    <w:rsid w:val="00FE3841"/>
    <w:rsid w:val="00FE6557"/>
    <w:rsid w:val="00FE7AE2"/>
    <w:rsid w:val="00FF4159"/>
    <w:rsid w:val="00FF63E2"/>
    <w:rsid w:val="00FF658A"/>
    <w:rsid w:val="00FF706A"/>
    <w:rsid w:val="00FF742F"/>
    <w:rsid w:val="15AD911D"/>
    <w:rsid w:val="4A8015B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paragraph" w:customStyle="1" w:styleId="paragraph">
    <w:name w:val="paragraph"/>
    <w:basedOn w:val="Normal"/>
    <w:rsid w:val="005D5016"/>
    <w:pPr>
      <w:spacing w:before="100" w:beforeAutospacing="1" w:after="100" w:afterAutospacing="1"/>
    </w:pPr>
    <w:rPr>
      <w:lang w:eastAsia="es-CR"/>
    </w:rPr>
  </w:style>
  <w:style w:type="character" w:customStyle="1" w:styleId="normaltextrun">
    <w:name w:val="normaltextrun"/>
    <w:basedOn w:val="Fuentedeprrafopredeter"/>
    <w:rsid w:val="005D5016"/>
  </w:style>
  <w:style w:type="character" w:customStyle="1" w:styleId="eop">
    <w:name w:val="eop"/>
    <w:basedOn w:val="Fuentedeprrafopredeter"/>
    <w:rsid w:val="005D5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198857">
      <w:bodyDiv w:val="1"/>
      <w:marLeft w:val="0"/>
      <w:marRight w:val="0"/>
      <w:marTop w:val="0"/>
      <w:marBottom w:val="0"/>
      <w:divBdr>
        <w:top w:val="none" w:sz="0" w:space="0" w:color="auto"/>
        <w:left w:val="none" w:sz="0" w:space="0" w:color="auto"/>
        <w:bottom w:val="none" w:sz="0" w:space="0" w:color="auto"/>
        <w:right w:val="none" w:sz="0" w:space="0" w:color="auto"/>
      </w:divBdr>
      <w:divsChild>
        <w:div w:id="288897299">
          <w:marLeft w:val="0"/>
          <w:marRight w:val="0"/>
          <w:marTop w:val="0"/>
          <w:marBottom w:val="0"/>
          <w:divBdr>
            <w:top w:val="none" w:sz="0" w:space="0" w:color="auto"/>
            <w:left w:val="none" w:sz="0" w:space="0" w:color="auto"/>
            <w:bottom w:val="none" w:sz="0" w:space="0" w:color="auto"/>
            <w:right w:val="none" w:sz="0" w:space="0" w:color="auto"/>
          </w:divBdr>
        </w:div>
        <w:div w:id="480194899">
          <w:marLeft w:val="0"/>
          <w:marRight w:val="0"/>
          <w:marTop w:val="0"/>
          <w:marBottom w:val="0"/>
          <w:divBdr>
            <w:top w:val="none" w:sz="0" w:space="0" w:color="auto"/>
            <w:left w:val="none" w:sz="0" w:space="0" w:color="auto"/>
            <w:bottom w:val="none" w:sz="0" w:space="0" w:color="auto"/>
            <w:right w:val="none" w:sz="0" w:space="0" w:color="auto"/>
          </w:divBdr>
        </w:div>
        <w:div w:id="1603489900">
          <w:marLeft w:val="0"/>
          <w:marRight w:val="0"/>
          <w:marTop w:val="0"/>
          <w:marBottom w:val="0"/>
          <w:divBdr>
            <w:top w:val="none" w:sz="0" w:space="0" w:color="auto"/>
            <w:left w:val="none" w:sz="0" w:space="0" w:color="auto"/>
            <w:bottom w:val="none" w:sz="0" w:space="0" w:color="auto"/>
            <w:right w:val="none" w:sz="0" w:space="0" w:color="auto"/>
          </w:divBdr>
        </w:div>
        <w:div w:id="1580016985">
          <w:marLeft w:val="0"/>
          <w:marRight w:val="0"/>
          <w:marTop w:val="0"/>
          <w:marBottom w:val="0"/>
          <w:divBdr>
            <w:top w:val="none" w:sz="0" w:space="0" w:color="auto"/>
            <w:left w:val="none" w:sz="0" w:space="0" w:color="auto"/>
            <w:bottom w:val="none" w:sz="0" w:space="0" w:color="auto"/>
            <w:right w:val="none" w:sz="0" w:space="0" w:color="auto"/>
          </w:divBdr>
        </w:div>
        <w:div w:id="1611426517">
          <w:marLeft w:val="0"/>
          <w:marRight w:val="0"/>
          <w:marTop w:val="0"/>
          <w:marBottom w:val="0"/>
          <w:divBdr>
            <w:top w:val="none" w:sz="0" w:space="0" w:color="auto"/>
            <w:left w:val="none" w:sz="0" w:space="0" w:color="auto"/>
            <w:bottom w:val="none" w:sz="0" w:space="0" w:color="auto"/>
            <w:right w:val="none" w:sz="0" w:space="0" w:color="auto"/>
          </w:divBdr>
        </w:div>
        <w:div w:id="166790660">
          <w:marLeft w:val="0"/>
          <w:marRight w:val="0"/>
          <w:marTop w:val="0"/>
          <w:marBottom w:val="0"/>
          <w:divBdr>
            <w:top w:val="none" w:sz="0" w:space="0" w:color="auto"/>
            <w:left w:val="none" w:sz="0" w:space="0" w:color="auto"/>
            <w:bottom w:val="none" w:sz="0" w:space="0" w:color="auto"/>
            <w:right w:val="none" w:sz="0" w:space="0" w:color="auto"/>
          </w:divBdr>
        </w:div>
        <w:div w:id="1588003061">
          <w:marLeft w:val="0"/>
          <w:marRight w:val="0"/>
          <w:marTop w:val="0"/>
          <w:marBottom w:val="0"/>
          <w:divBdr>
            <w:top w:val="none" w:sz="0" w:space="0" w:color="auto"/>
            <w:left w:val="none" w:sz="0" w:space="0" w:color="auto"/>
            <w:bottom w:val="none" w:sz="0" w:space="0" w:color="auto"/>
            <w:right w:val="none" w:sz="0" w:space="0" w:color="auto"/>
          </w:divBdr>
        </w:div>
        <w:div w:id="1372800983">
          <w:marLeft w:val="0"/>
          <w:marRight w:val="0"/>
          <w:marTop w:val="0"/>
          <w:marBottom w:val="0"/>
          <w:divBdr>
            <w:top w:val="none" w:sz="0" w:space="0" w:color="auto"/>
            <w:left w:val="none" w:sz="0" w:space="0" w:color="auto"/>
            <w:bottom w:val="none" w:sz="0" w:space="0" w:color="auto"/>
            <w:right w:val="none" w:sz="0" w:space="0" w:color="auto"/>
          </w:divBdr>
        </w:div>
        <w:div w:id="397048966">
          <w:marLeft w:val="0"/>
          <w:marRight w:val="0"/>
          <w:marTop w:val="0"/>
          <w:marBottom w:val="0"/>
          <w:divBdr>
            <w:top w:val="none" w:sz="0" w:space="0" w:color="auto"/>
            <w:left w:val="none" w:sz="0" w:space="0" w:color="auto"/>
            <w:bottom w:val="none" w:sz="0" w:space="0" w:color="auto"/>
            <w:right w:val="none" w:sz="0" w:space="0" w:color="auto"/>
          </w:divBdr>
        </w:div>
        <w:div w:id="1095369626">
          <w:marLeft w:val="0"/>
          <w:marRight w:val="0"/>
          <w:marTop w:val="0"/>
          <w:marBottom w:val="0"/>
          <w:divBdr>
            <w:top w:val="none" w:sz="0" w:space="0" w:color="auto"/>
            <w:left w:val="none" w:sz="0" w:space="0" w:color="auto"/>
            <w:bottom w:val="none" w:sz="0" w:space="0" w:color="auto"/>
            <w:right w:val="none" w:sz="0" w:space="0" w:color="auto"/>
          </w:divBdr>
        </w:div>
        <w:div w:id="789666022">
          <w:marLeft w:val="0"/>
          <w:marRight w:val="0"/>
          <w:marTop w:val="0"/>
          <w:marBottom w:val="0"/>
          <w:divBdr>
            <w:top w:val="none" w:sz="0" w:space="0" w:color="auto"/>
            <w:left w:val="none" w:sz="0" w:space="0" w:color="auto"/>
            <w:bottom w:val="none" w:sz="0" w:space="0" w:color="auto"/>
            <w:right w:val="none" w:sz="0" w:space="0" w:color="auto"/>
          </w:divBdr>
        </w:div>
        <w:div w:id="306932724">
          <w:marLeft w:val="0"/>
          <w:marRight w:val="0"/>
          <w:marTop w:val="0"/>
          <w:marBottom w:val="0"/>
          <w:divBdr>
            <w:top w:val="none" w:sz="0" w:space="0" w:color="auto"/>
            <w:left w:val="none" w:sz="0" w:space="0" w:color="auto"/>
            <w:bottom w:val="none" w:sz="0" w:space="0" w:color="auto"/>
            <w:right w:val="none" w:sz="0" w:space="0" w:color="auto"/>
          </w:divBdr>
        </w:div>
        <w:div w:id="529873984">
          <w:marLeft w:val="0"/>
          <w:marRight w:val="0"/>
          <w:marTop w:val="0"/>
          <w:marBottom w:val="0"/>
          <w:divBdr>
            <w:top w:val="none" w:sz="0" w:space="0" w:color="auto"/>
            <w:left w:val="none" w:sz="0" w:space="0" w:color="auto"/>
            <w:bottom w:val="none" w:sz="0" w:space="0" w:color="auto"/>
            <w:right w:val="none" w:sz="0" w:space="0" w:color="auto"/>
          </w:divBdr>
        </w:div>
        <w:div w:id="236550940">
          <w:marLeft w:val="0"/>
          <w:marRight w:val="0"/>
          <w:marTop w:val="0"/>
          <w:marBottom w:val="0"/>
          <w:divBdr>
            <w:top w:val="none" w:sz="0" w:space="0" w:color="auto"/>
            <w:left w:val="none" w:sz="0" w:space="0" w:color="auto"/>
            <w:bottom w:val="none" w:sz="0" w:space="0" w:color="auto"/>
            <w:right w:val="none" w:sz="0" w:space="0" w:color="auto"/>
          </w:divBdr>
        </w:div>
        <w:div w:id="463623049">
          <w:marLeft w:val="0"/>
          <w:marRight w:val="0"/>
          <w:marTop w:val="0"/>
          <w:marBottom w:val="0"/>
          <w:divBdr>
            <w:top w:val="none" w:sz="0" w:space="0" w:color="auto"/>
            <w:left w:val="none" w:sz="0" w:space="0" w:color="auto"/>
            <w:bottom w:val="none" w:sz="0" w:space="0" w:color="auto"/>
            <w:right w:val="none" w:sz="0" w:space="0" w:color="auto"/>
          </w:divBdr>
        </w:div>
        <w:div w:id="1046295917">
          <w:marLeft w:val="0"/>
          <w:marRight w:val="0"/>
          <w:marTop w:val="0"/>
          <w:marBottom w:val="0"/>
          <w:divBdr>
            <w:top w:val="none" w:sz="0" w:space="0" w:color="auto"/>
            <w:left w:val="none" w:sz="0" w:space="0" w:color="auto"/>
            <w:bottom w:val="none" w:sz="0" w:space="0" w:color="auto"/>
            <w:right w:val="none" w:sz="0" w:space="0" w:color="auto"/>
          </w:divBdr>
        </w:div>
        <w:div w:id="469977843">
          <w:marLeft w:val="0"/>
          <w:marRight w:val="0"/>
          <w:marTop w:val="0"/>
          <w:marBottom w:val="0"/>
          <w:divBdr>
            <w:top w:val="none" w:sz="0" w:space="0" w:color="auto"/>
            <w:left w:val="none" w:sz="0" w:space="0" w:color="auto"/>
            <w:bottom w:val="none" w:sz="0" w:space="0" w:color="auto"/>
            <w:right w:val="none" w:sz="0" w:space="0" w:color="auto"/>
          </w:divBdr>
        </w:div>
        <w:div w:id="1746149505">
          <w:marLeft w:val="0"/>
          <w:marRight w:val="0"/>
          <w:marTop w:val="0"/>
          <w:marBottom w:val="0"/>
          <w:divBdr>
            <w:top w:val="none" w:sz="0" w:space="0" w:color="auto"/>
            <w:left w:val="none" w:sz="0" w:space="0" w:color="auto"/>
            <w:bottom w:val="none" w:sz="0" w:space="0" w:color="auto"/>
            <w:right w:val="none" w:sz="0" w:space="0" w:color="auto"/>
          </w:divBdr>
        </w:div>
        <w:div w:id="298458636">
          <w:marLeft w:val="0"/>
          <w:marRight w:val="0"/>
          <w:marTop w:val="0"/>
          <w:marBottom w:val="0"/>
          <w:divBdr>
            <w:top w:val="none" w:sz="0" w:space="0" w:color="auto"/>
            <w:left w:val="none" w:sz="0" w:space="0" w:color="auto"/>
            <w:bottom w:val="none" w:sz="0" w:space="0" w:color="auto"/>
            <w:right w:val="none" w:sz="0" w:space="0" w:color="auto"/>
          </w:divBdr>
        </w:div>
        <w:div w:id="1145970828">
          <w:marLeft w:val="0"/>
          <w:marRight w:val="0"/>
          <w:marTop w:val="0"/>
          <w:marBottom w:val="0"/>
          <w:divBdr>
            <w:top w:val="none" w:sz="0" w:space="0" w:color="auto"/>
            <w:left w:val="none" w:sz="0" w:space="0" w:color="auto"/>
            <w:bottom w:val="none" w:sz="0" w:space="0" w:color="auto"/>
            <w:right w:val="none" w:sz="0" w:space="0" w:color="auto"/>
          </w:divBdr>
        </w:div>
        <w:div w:id="609122687">
          <w:marLeft w:val="0"/>
          <w:marRight w:val="0"/>
          <w:marTop w:val="0"/>
          <w:marBottom w:val="0"/>
          <w:divBdr>
            <w:top w:val="none" w:sz="0" w:space="0" w:color="auto"/>
            <w:left w:val="none" w:sz="0" w:space="0" w:color="auto"/>
            <w:bottom w:val="none" w:sz="0" w:space="0" w:color="auto"/>
            <w:right w:val="none" w:sz="0" w:space="0" w:color="auto"/>
          </w:divBdr>
        </w:div>
        <w:div w:id="646512826">
          <w:marLeft w:val="0"/>
          <w:marRight w:val="0"/>
          <w:marTop w:val="0"/>
          <w:marBottom w:val="0"/>
          <w:divBdr>
            <w:top w:val="none" w:sz="0" w:space="0" w:color="auto"/>
            <w:left w:val="none" w:sz="0" w:space="0" w:color="auto"/>
            <w:bottom w:val="none" w:sz="0" w:space="0" w:color="auto"/>
            <w:right w:val="none" w:sz="0" w:space="0" w:color="auto"/>
          </w:divBdr>
        </w:div>
        <w:div w:id="2019916433">
          <w:marLeft w:val="0"/>
          <w:marRight w:val="0"/>
          <w:marTop w:val="0"/>
          <w:marBottom w:val="0"/>
          <w:divBdr>
            <w:top w:val="none" w:sz="0" w:space="0" w:color="auto"/>
            <w:left w:val="none" w:sz="0" w:space="0" w:color="auto"/>
            <w:bottom w:val="none" w:sz="0" w:space="0" w:color="auto"/>
            <w:right w:val="none" w:sz="0" w:space="0" w:color="auto"/>
          </w:divBdr>
        </w:div>
        <w:div w:id="1244610005">
          <w:marLeft w:val="0"/>
          <w:marRight w:val="0"/>
          <w:marTop w:val="0"/>
          <w:marBottom w:val="0"/>
          <w:divBdr>
            <w:top w:val="none" w:sz="0" w:space="0" w:color="auto"/>
            <w:left w:val="none" w:sz="0" w:space="0" w:color="auto"/>
            <w:bottom w:val="none" w:sz="0" w:space="0" w:color="auto"/>
            <w:right w:val="none" w:sz="0" w:space="0" w:color="auto"/>
          </w:divBdr>
        </w:div>
        <w:div w:id="597636731">
          <w:marLeft w:val="0"/>
          <w:marRight w:val="0"/>
          <w:marTop w:val="0"/>
          <w:marBottom w:val="0"/>
          <w:divBdr>
            <w:top w:val="none" w:sz="0" w:space="0" w:color="auto"/>
            <w:left w:val="none" w:sz="0" w:space="0" w:color="auto"/>
            <w:bottom w:val="none" w:sz="0" w:space="0" w:color="auto"/>
            <w:right w:val="none" w:sz="0" w:space="0" w:color="auto"/>
          </w:divBdr>
        </w:div>
        <w:div w:id="777144980">
          <w:marLeft w:val="0"/>
          <w:marRight w:val="0"/>
          <w:marTop w:val="0"/>
          <w:marBottom w:val="0"/>
          <w:divBdr>
            <w:top w:val="none" w:sz="0" w:space="0" w:color="auto"/>
            <w:left w:val="none" w:sz="0" w:space="0" w:color="auto"/>
            <w:bottom w:val="none" w:sz="0" w:space="0" w:color="auto"/>
            <w:right w:val="none" w:sz="0" w:space="0" w:color="auto"/>
          </w:divBdr>
        </w:div>
        <w:div w:id="2076126884">
          <w:marLeft w:val="0"/>
          <w:marRight w:val="0"/>
          <w:marTop w:val="0"/>
          <w:marBottom w:val="0"/>
          <w:divBdr>
            <w:top w:val="none" w:sz="0" w:space="0" w:color="auto"/>
            <w:left w:val="none" w:sz="0" w:space="0" w:color="auto"/>
            <w:bottom w:val="none" w:sz="0" w:space="0" w:color="auto"/>
            <w:right w:val="none" w:sz="0" w:space="0" w:color="auto"/>
          </w:divBdr>
          <w:divsChild>
            <w:div w:id="597298745">
              <w:marLeft w:val="0"/>
              <w:marRight w:val="0"/>
              <w:marTop w:val="0"/>
              <w:marBottom w:val="0"/>
              <w:divBdr>
                <w:top w:val="none" w:sz="0" w:space="0" w:color="auto"/>
                <w:left w:val="none" w:sz="0" w:space="0" w:color="auto"/>
                <w:bottom w:val="none" w:sz="0" w:space="0" w:color="auto"/>
                <w:right w:val="none" w:sz="0" w:space="0" w:color="auto"/>
              </w:divBdr>
            </w:div>
            <w:div w:id="900481699">
              <w:marLeft w:val="0"/>
              <w:marRight w:val="0"/>
              <w:marTop w:val="0"/>
              <w:marBottom w:val="0"/>
              <w:divBdr>
                <w:top w:val="none" w:sz="0" w:space="0" w:color="auto"/>
                <w:left w:val="none" w:sz="0" w:space="0" w:color="auto"/>
                <w:bottom w:val="none" w:sz="0" w:space="0" w:color="auto"/>
                <w:right w:val="none" w:sz="0" w:space="0" w:color="auto"/>
              </w:divBdr>
            </w:div>
            <w:div w:id="130900909">
              <w:marLeft w:val="0"/>
              <w:marRight w:val="0"/>
              <w:marTop w:val="0"/>
              <w:marBottom w:val="0"/>
              <w:divBdr>
                <w:top w:val="none" w:sz="0" w:space="0" w:color="auto"/>
                <w:left w:val="none" w:sz="0" w:space="0" w:color="auto"/>
                <w:bottom w:val="none" w:sz="0" w:space="0" w:color="auto"/>
                <w:right w:val="none" w:sz="0" w:space="0" w:color="auto"/>
              </w:divBdr>
            </w:div>
            <w:div w:id="1022393877">
              <w:marLeft w:val="0"/>
              <w:marRight w:val="0"/>
              <w:marTop w:val="0"/>
              <w:marBottom w:val="0"/>
              <w:divBdr>
                <w:top w:val="none" w:sz="0" w:space="0" w:color="auto"/>
                <w:left w:val="none" w:sz="0" w:space="0" w:color="auto"/>
                <w:bottom w:val="none" w:sz="0" w:space="0" w:color="auto"/>
                <w:right w:val="none" w:sz="0" w:space="0" w:color="auto"/>
              </w:divBdr>
            </w:div>
            <w:div w:id="1500196823">
              <w:marLeft w:val="0"/>
              <w:marRight w:val="0"/>
              <w:marTop w:val="0"/>
              <w:marBottom w:val="0"/>
              <w:divBdr>
                <w:top w:val="none" w:sz="0" w:space="0" w:color="auto"/>
                <w:left w:val="none" w:sz="0" w:space="0" w:color="auto"/>
                <w:bottom w:val="none" w:sz="0" w:space="0" w:color="auto"/>
                <w:right w:val="none" w:sz="0" w:space="0" w:color="auto"/>
              </w:divBdr>
            </w:div>
            <w:div w:id="401802733">
              <w:marLeft w:val="0"/>
              <w:marRight w:val="0"/>
              <w:marTop w:val="0"/>
              <w:marBottom w:val="0"/>
              <w:divBdr>
                <w:top w:val="none" w:sz="0" w:space="0" w:color="auto"/>
                <w:left w:val="none" w:sz="0" w:space="0" w:color="auto"/>
                <w:bottom w:val="none" w:sz="0" w:space="0" w:color="auto"/>
                <w:right w:val="none" w:sz="0" w:space="0" w:color="auto"/>
              </w:divBdr>
            </w:div>
            <w:div w:id="18438680">
              <w:marLeft w:val="0"/>
              <w:marRight w:val="0"/>
              <w:marTop w:val="0"/>
              <w:marBottom w:val="0"/>
              <w:divBdr>
                <w:top w:val="none" w:sz="0" w:space="0" w:color="auto"/>
                <w:left w:val="none" w:sz="0" w:space="0" w:color="auto"/>
                <w:bottom w:val="none" w:sz="0" w:space="0" w:color="auto"/>
                <w:right w:val="none" w:sz="0" w:space="0" w:color="auto"/>
              </w:divBdr>
            </w:div>
            <w:div w:id="1175992625">
              <w:marLeft w:val="0"/>
              <w:marRight w:val="0"/>
              <w:marTop w:val="0"/>
              <w:marBottom w:val="0"/>
              <w:divBdr>
                <w:top w:val="none" w:sz="0" w:space="0" w:color="auto"/>
                <w:left w:val="none" w:sz="0" w:space="0" w:color="auto"/>
                <w:bottom w:val="none" w:sz="0" w:space="0" w:color="auto"/>
                <w:right w:val="none" w:sz="0" w:space="0" w:color="auto"/>
              </w:divBdr>
            </w:div>
            <w:div w:id="654577107">
              <w:marLeft w:val="0"/>
              <w:marRight w:val="0"/>
              <w:marTop w:val="0"/>
              <w:marBottom w:val="0"/>
              <w:divBdr>
                <w:top w:val="none" w:sz="0" w:space="0" w:color="auto"/>
                <w:left w:val="none" w:sz="0" w:space="0" w:color="auto"/>
                <w:bottom w:val="none" w:sz="0" w:space="0" w:color="auto"/>
                <w:right w:val="none" w:sz="0" w:space="0" w:color="auto"/>
              </w:divBdr>
            </w:div>
            <w:div w:id="1693847472">
              <w:marLeft w:val="0"/>
              <w:marRight w:val="0"/>
              <w:marTop w:val="0"/>
              <w:marBottom w:val="0"/>
              <w:divBdr>
                <w:top w:val="none" w:sz="0" w:space="0" w:color="auto"/>
                <w:left w:val="none" w:sz="0" w:space="0" w:color="auto"/>
                <w:bottom w:val="none" w:sz="0" w:space="0" w:color="auto"/>
                <w:right w:val="none" w:sz="0" w:space="0" w:color="auto"/>
              </w:divBdr>
            </w:div>
            <w:div w:id="1290473325">
              <w:marLeft w:val="0"/>
              <w:marRight w:val="0"/>
              <w:marTop w:val="0"/>
              <w:marBottom w:val="0"/>
              <w:divBdr>
                <w:top w:val="none" w:sz="0" w:space="0" w:color="auto"/>
                <w:left w:val="none" w:sz="0" w:space="0" w:color="auto"/>
                <w:bottom w:val="none" w:sz="0" w:space="0" w:color="auto"/>
                <w:right w:val="none" w:sz="0" w:space="0" w:color="auto"/>
              </w:divBdr>
            </w:div>
            <w:div w:id="1387677872">
              <w:marLeft w:val="0"/>
              <w:marRight w:val="0"/>
              <w:marTop w:val="0"/>
              <w:marBottom w:val="0"/>
              <w:divBdr>
                <w:top w:val="none" w:sz="0" w:space="0" w:color="auto"/>
                <w:left w:val="none" w:sz="0" w:space="0" w:color="auto"/>
                <w:bottom w:val="none" w:sz="0" w:space="0" w:color="auto"/>
                <w:right w:val="none" w:sz="0" w:space="0" w:color="auto"/>
              </w:divBdr>
            </w:div>
            <w:div w:id="1900432528">
              <w:marLeft w:val="0"/>
              <w:marRight w:val="0"/>
              <w:marTop w:val="0"/>
              <w:marBottom w:val="0"/>
              <w:divBdr>
                <w:top w:val="none" w:sz="0" w:space="0" w:color="auto"/>
                <w:left w:val="none" w:sz="0" w:space="0" w:color="auto"/>
                <w:bottom w:val="none" w:sz="0" w:space="0" w:color="auto"/>
                <w:right w:val="none" w:sz="0" w:space="0" w:color="auto"/>
              </w:divBdr>
            </w:div>
            <w:div w:id="1289820782">
              <w:marLeft w:val="0"/>
              <w:marRight w:val="0"/>
              <w:marTop w:val="0"/>
              <w:marBottom w:val="0"/>
              <w:divBdr>
                <w:top w:val="none" w:sz="0" w:space="0" w:color="auto"/>
                <w:left w:val="none" w:sz="0" w:space="0" w:color="auto"/>
                <w:bottom w:val="none" w:sz="0" w:space="0" w:color="auto"/>
                <w:right w:val="none" w:sz="0" w:space="0" w:color="auto"/>
              </w:divBdr>
            </w:div>
            <w:div w:id="2072996582">
              <w:marLeft w:val="0"/>
              <w:marRight w:val="0"/>
              <w:marTop w:val="0"/>
              <w:marBottom w:val="0"/>
              <w:divBdr>
                <w:top w:val="none" w:sz="0" w:space="0" w:color="auto"/>
                <w:left w:val="none" w:sz="0" w:space="0" w:color="auto"/>
                <w:bottom w:val="none" w:sz="0" w:space="0" w:color="auto"/>
                <w:right w:val="none" w:sz="0" w:space="0" w:color="auto"/>
              </w:divBdr>
            </w:div>
            <w:div w:id="360207270">
              <w:marLeft w:val="0"/>
              <w:marRight w:val="0"/>
              <w:marTop w:val="0"/>
              <w:marBottom w:val="0"/>
              <w:divBdr>
                <w:top w:val="none" w:sz="0" w:space="0" w:color="auto"/>
                <w:left w:val="none" w:sz="0" w:space="0" w:color="auto"/>
                <w:bottom w:val="none" w:sz="0" w:space="0" w:color="auto"/>
                <w:right w:val="none" w:sz="0" w:space="0" w:color="auto"/>
              </w:divBdr>
            </w:div>
            <w:div w:id="517351993">
              <w:marLeft w:val="0"/>
              <w:marRight w:val="0"/>
              <w:marTop w:val="0"/>
              <w:marBottom w:val="0"/>
              <w:divBdr>
                <w:top w:val="none" w:sz="0" w:space="0" w:color="auto"/>
                <w:left w:val="none" w:sz="0" w:space="0" w:color="auto"/>
                <w:bottom w:val="none" w:sz="0" w:space="0" w:color="auto"/>
                <w:right w:val="none" w:sz="0" w:space="0" w:color="auto"/>
              </w:divBdr>
            </w:div>
            <w:div w:id="1615558833">
              <w:marLeft w:val="0"/>
              <w:marRight w:val="0"/>
              <w:marTop w:val="0"/>
              <w:marBottom w:val="0"/>
              <w:divBdr>
                <w:top w:val="none" w:sz="0" w:space="0" w:color="auto"/>
                <w:left w:val="none" w:sz="0" w:space="0" w:color="auto"/>
                <w:bottom w:val="none" w:sz="0" w:space="0" w:color="auto"/>
                <w:right w:val="none" w:sz="0" w:space="0" w:color="auto"/>
              </w:divBdr>
            </w:div>
            <w:div w:id="941450233">
              <w:marLeft w:val="0"/>
              <w:marRight w:val="0"/>
              <w:marTop w:val="0"/>
              <w:marBottom w:val="0"/>
              <w:divBdr>
                <w:top w:val="none" w:sz="0" w:space="0" w:color="auto"/>
                <w:left w:val="none" w:sz="0" w:space="0" w:color="auto"/>
                <w:bottom w:val="none" w:sz="0" w:space="0" w:color="auto"/>
                <w:right w:val="none" w:sz="0" w:space="0" w:color="auto"/>
              </w:divBdr>
            </w:div>
            <w:div w:id="1833984153">
              <w:marLeft w:val="0"/>
              <w:marRight w:val="0"/>
              <w:marTop w:val="0"/>
              <w:marBottom w:val="0"/>
              <w:divBdr>
                <w:top w:val="none" w:sz="0" w:space="0" w:color="auto"/>
                <w:left w:val="none" w:sz="0" w:space="0" w:color="auto"/>
                <w:bottom w:val="none" w:sz="0" w:space="0" w:color="auto"/>
                <w:right w:val="none" w:sz="0" w:space="0" w:color="auto"/>
              </w:divBdr>
            </w:div>
          </w:divsChild>
        </w:div>
        <w:div w:id="1658803002">
          <w:marLeft w:val="0"/>
          <w:marRight w:val="0"/>
          <w:marTop w:val="0"/>
          <w:marBottom w:val="0"/>
          <w:divBdr>
            <w:top w:val="none" w:sz="0" w:space="0" w:color="auto"/>
            <w:left w:val="none" w:sz="0" w:space="0" w:color="auto"/>
            <w:bottom w:val="none" w:sz="0" w:space="0" w:color="auto"/>
            <w:right w:val="none" w:sz="0" w:space="0" w:color="auto"/>
          </w:divBdr>
        </w:div>
        <w:div w:id="111367148">
          <w:marLeft w:val="0"/>
          <w:marRight w:val="0"/>
          <w:marTop w:val="0"/>
          <w:marBottom w:val="0"/>
          <w:divBdr>
            <w:top w:val="none" w:sz="0" w:space="0" w:color="auto"/>
            <w:left w:val="none" w:sz="0" w:space="0" w:color="auto"/>
            <w:bottom w:val="none" w:sz="0" w:space="0" w:color="auto"/>
            <w:right w:val="none" w:sz="0" w:space="0" w:color="auto"/>
          </w:divBdr>
        </w:div>
        <w:div w:id="826673591">
          <w:marLeft w:val="0"/>
          <w:marRight w:val="0"/>
          <w:marTop w:val="0"/>
          <w:marBottom w:val="0"/>
          <w:divBdr>
            <w:top w:val="none" w:sz="0" w:space="0" w:color="auto"/>
            <w:left w:val="none" w:sz="0" w:space="0" w:color="auto"/>
            <w:bottom w:val="none" w:sz="0" w:space="0" w:color="auto"/>
            <w:right w:val="none" w:sz="0" w:space="0" w:color="auto"/>
          </w:divBdr>
        </w:div>
        <w:div w:id="1091900458">
          <w:marLeft w:val="0"/>
          <w:marRight w:val="0"/>
          <w:marTop w:val="0"/>
          <w:marBottom w:val="0"/>
          <w:divBdr>
            <w:top w:val="none" w:sz="0" w:space="0" w:color="auto"/>
            <w:left w:val="none" w:sz="0" w:space="0" w:color="auto"/>
            <w:bottom w:val="none" w:sz="0" w:space="0" w:color="auto"/>
            <w:right w:val="none" w:sz="0" w:space="0" w:color="auto"/>
          </w:divBdr>
        </w:div>
        <w:div w:id="583539093">
          <w:marLeft w:val="0"/>
          <w:marRight w:val="0"/>
          <w:marTop w:val="0"/>
          <w:marBottom w:val="0"/>
          <w:divBdr>
            <w:top w:val="none" w:sz="0" w:space="0" w:color="auto"/>
            <w:left w:val="none" w:sz="0" w:space="0" w:color="auto"/>
            <w:bottom w:val="none" w:sz="0" w:space="0" w:color="auto"/>
            <w:right w:val="none" w:sz="0" w:space="0" w:color="auto"/>
          </w:divBdr>
        </w:div>
        <w:div w:id="154995004">
          <w:marLeft w:val="0"/>
          <w:marRight w:val="0"/>
          <w:marTop w:val="0"/>
          <w:marBottom w:val="0"/>
          <w:divBdr>
            <w:top w:val="none" w:sz="0" w:space="0" w:color="auto"/>
            <w:left w:val="none" w:sz="0" w:space="0" w:color="auto"/>
            <w:bottom w:val="none" w:sz="0" w:space="0" w:color="auto"/>
            <w:right w:val="none" w:sz="0" w:space="0" w:color="auto"/>
          </w:divBdr>
        </w:div>
        <w:div w:id="1235312123">
          <w:marLeft w:val="0"/>
          <w:marRight w:val="0"/>
          <w:marTop w:val="0"/>
          <w:marBottom w:val="0"/>
          <w:divBdr>
            <w:top w:val="none" w:sz="0" w:space="0" w:color="auto"/>
            <w:left w:val="none" w:sz="0" w:space="0" w:color="auto"/>
            <w:bottom w:val="none" w:sz="0" w:space="0" w:color="auto"/>
            <w:right w:val="none" w:sz="0" w:space="0" w:color="auto"/>
          </w:divBdr>
        </w:div>
        <w:div w:id="518934662">
          <w:marLeft w:val="0"/>
          <w:marRight w:val="0"/>
          <w:marTop w:val="0"/>
          <w:marBottom w:val="0"/>
          <w:divBdr>
            <w:top w:val="none" w:sz="0" w:space="0" w:color="auto"/>
            <w:left w:val="none" w:sz="0" w:space="0" w:color="auto"/>
            <w:bottom w:val="none" w:sz="0" w:space="0" w:color="auto"/>
            <w:right w:val="none" w:sz="0" w:space="0" w:color="auto"/>
          </w:divBdr>
          <w:divsChild>
            <w:div w:id="1267427997">
              <w:marLeft w:val="-75"/>
              <w:marRight w:val="0"/>
              <w:marTop w:val="30"/>
              <w:marBottom w:val="30"/>
              <w:divBdr>
                <w:top w:val="none" w:sz="0" w:space="0" w:color="auto"/>
                <w:left w:val="none" w:sz="0" w:space="0" w:color="auto"/>
                <w:bottom w:val="none" w:sz="0" w:space="0" w:color="auto"/>
                <w:right w:val="none" w:sz="0" w:space="0" w:color="auto"/>
              </w:divBdr>
              <w:divsChild>
                <w:div w:id="1781952860">
                  <w:marLeft w:val="0"/>
                  <w:marRight w:val="0"/>
                  <w:marTop w:val="0"/>
                  <w:marBottom w:val="0"/>
                  <w:divBdr>
                    <w:top w:val="none" w:sz="0" w:space="0" w:color="auto"/>
                    <w:left w:val="none" w:sz="0" w:space="0" w:color="auto"/>
                    <w:bottom w:val="none" w:sz="0" w:space="0" w:color="auto"/>
                    <w:right w:val="none" w:sz="0" w:space="0" w:color="auto"/>
                  </w:divBdr>
                  <w:divsChild>
                    <w:div w:id="46491581">
                      <w:marLeft w:val="0"/>
                      <w:marRight w:val="0"/>
                      <w:marTop w:val="0"/>
                      <w:marBottom w:val="0"/>
                      <w:divBdr>
                        <w:top w:val="none" w:sz="0" w:space="0" w:color="auto"/>
                        <w:left w:val="none" w:sz="0" w:space="0" w:color="auto"/>
                        <w:bottom w:val="none" w:sz="0" w:space="0" w:color="auto"/>
                        <w:right w:val="none" w:sz="0" w:space="0" w:color="auto"/>
                      </w:divBdr>
                    </w:div>
                  </w:divsChild>
                </w:div>
                <w:div w:id="874582108">
                  <w:marLeft w:val="0"/>
                  <w:marRight w:val="0"/>
                  <w:marTop w:val="0"/>
                  <w:marBottom w:val="0"/>
                  <w:divBdr>
                    <w:top w:val="none" w:sz="0" w:space="0" w:color="auto"/>
                    <w:left w:val="none" w:sz="0" w:space="0" w:color="auto"/>
                    <w:bottom w:val="none" w:sz="0" w:space="0" w:color="auto"/>
                    <w:right w:val="none" w:sz="0" w:space="0" w:color="auto"/>
                  </w:divBdr>
                  <w:divsChild>
                    <w:div w:id="1912157185">
                      <w:marLeft w:val="0"/>
                      <w:marRight w:val="0"/>
                      <w:marTop w:val="0"/>
                      <w:marBottom w:val="0"/>
                      <w:divBdr>
                        <w:top w:val="none" w:sz="0" w:space="0" w:color="auto"/>
                        <w:left w:val="none" w:sz="0" w:space="0" w:color="auto"/>
                        <w:bottom w:val="none" w:sz="0" w:space="0" w:color="auto"/>
                        <w:right w:val="none" w:sz="0" w:space="0" w:color="auto"/>
                      </w:divBdr>
                    </w:div>
                  </w:divsChild>
                </w:div>
                <w:div w:id="1459565581">
                  <w:marLeft w:val="0"/>
                  <w:marRight w:val="0"/>
                  <w:marTop w:val="0"/>
                  <w:marBottom w:val="0"/>
                  <w:divBdr>
                    <w:top w:val="none" w:sz="0" w:space="0" w:color="auto"/>
                    <w:left w:val="none" w:sz="0" w:space="0" w:color="auto"/>
                    <w:bottom w:val="none" w:sz="0" w:space="0" w:color="auto"/>
                    <w:right w:val="none" w:sz="0" w:space="0" w:color="auto"/>
                  </w:divBdr>
                  <w:divsChild>
                    <w:div w:id="480997850">
                      <w:marLeft w:val="0"/>
                      <w:marRight w:val="0"/>
                      <w:marTop w:val="0"/>
                      <w:marBottom w:val="0"/>
                      <w:divBdr>
                        <w:top w:val="none" w:sz="0" w:space="0" w:color="auto"/>
                        <w:left w:val="none" w:sz="0" w:space="0" w:color="auto"/>
                        <w:bottom w:val="none" w:sz="0" w:space="0" w:color="auto"/>
                        <w:right w:val="none" w:sz="0" w:space="0" w:color="auto"/>
                      </w:divBdr>
                    </w:div>
                  </w:divsChild>
                </w:div>
                <w:div w:id="2139566970">
                  <w:marLeft w:val="0"/>
                  <w:marRight w:val="0"/>
                  <w:marTop w:val="0"/>
                  <w:marBottom w:val="0"/>
                  <w:divBdr>
                    <w:top w:val="none" w:sz="0" w:space="0" w:color="auto"/>
                    <w:left w:val="none" w:sz="0" w:space="0" w:color="auto"/>
                    <w:bottom w:val="none" w:sz="0" w:space="0" w:color="auto"/>
                    <w:right w:val="none" w:sz="0" w:space="0" w:color="auto"/>
                  </w:divBdr>
                  <w:divsChild>
                    <w:div w:id="1600944467">
                      <w:marLeft w:val="0"/>
                      <w:marRight w:val="0"/>
                      <w:marTop w:val="0"/>
                      <w:marBottom w:val="0"/>
                      <w:divBdr>
                        <w:top w:val="none" w:sz="0" w:space="0" w:color="auto"/>
                        <w:left w:val="none" w:sz="0" w:space="0" w:color="auto"/>
                        <w:bottom w:val="none" w:sz="0" w:space="0" w:color="auto"/>
                        <w:right w:val="none" w:sz="0" w:space="0" w:color="auto"/>
                      </w:divBdr>
                    </w:div>
                  </w:divsChild>
                </w:div>
                <w:div w:id="1382748057">
                  <w:marLeft w:val="0"/>
                  <w:marRight w:val="0"/>
                  <w:marTop w:val="0"/>
                  <w:marBottom w:val="0"/>
                  <w:divBdr>
                    <w:top w:val="none" w:sz="0" w:space="0" w:color="auto"/>
                    <w:left w:val="none" w:sz="0" w:space="0" w:color="auto"/>
                    <w:bottom w:val="none" w:sz="0" w:space="0" w:color="auto"/>
                    <w:right w:val="none" w:sz="0" w:space="0" w:color="auto"/>
                  </w:divBdr>
                  <w:divsChild>
                    <w:div w:id="1757749399">
                      <w:marLeft w:val="0"/>
                      <w:marRight w:val="0"/>
                      <w:marTop w:val="0"/>
                      <w:marBottom w:val="0"/>
                      <w:divBdr>
                        <w:top w:val="none" w:sz="0" w:space="0" w:color="auto"/>
                        <w:left w:val="none" w:sz="0" w:space="0" w:color="auto"/>
                        <w:bottom w:val="none" w:sz="0" w:space="0" w:color="auto"/>
                        <w:right w:val="none" w:sz="0" w:space="0" w:color="auto"/>
                      </w:divBdr>
                    </w:div>
                  </w:divsChild>
                </w:div>
                <w:div w:id="82453815">
                  <w:marLeft w:val="0"/>
                  <w:marRight w:val="0"/>
                  <w:marTop w:val="0"/>
                  <w:marBottom w:val="0"/>
                  <w:divBdr>
                    <w:top w:val="none" w:sz="0" w:space="0" w:color="auto"/>
                    <w:left w:val="none" w:sz="0" w:space="0" w:color="auto"/>
                    <w:bottom w:val="none" w:sz="0" w:space="0" w:color="auto"/>
                    <w:right w:val="none" w:sz="0" w:space="0" w:color="auto"/>
                  </w:divBdr>
                  <w:divsChild>
                    <w:div w:id="1617521962">
                      <w:marLeft w:val="0"/>
                      <w:marRight w:val="0"/>
                      <w:marTop w:val="0"/>
                      <w:marBottom w:val="0"/>
                      <w:divBdr>
                        <w:top w:val="none" w:sz="0" w:space="0" w:color="auto"/>
                        <w:left w:val="none" w:sz="0" w:space="0" w:color="auto"/>
                        <w:bottom w:val="none" w:sz="0" w:space="0" w:color="auto"/>
                        <w:right w:val="none" w:sz="0" w:space="0" w:color="auto"/>
                      </w:divBdr>
                    </w:div>
                  </w:divsChild>
                </w:div>
                <w:div w:id="1190333250">
                  <w:marLeft w:val="0"/>
                  <w:marRight w:val="0"/>
                  <w:marTop w:val="0"/>
                  <w:marBottom w:val="0"/>
                  <w:divBdr>
                    <w:top w:val="none" w:sz="0" w:space="0" w:color="auto"/>
                    <w:left w:val="none" w:sz="0" w:space="0" w:color="auto"/>
                    <w:bottom w:val="none" w:sz="0" w:space="0" w:color="auto"/>
                    <w:right w:val="none" w:sz="0" w:space="0" w:color="auto"/>
                  </w:divBdr>
                  <w:divsChild>
                    <w:div w:id="1131248457">
                      <w:marLeft w:val="0"/>
                      <w:marRight w:val="0"/>
                      <w:marTop w:val="0"/>
                      <w:marBottom w:val="0"/>
                      <w:divBdr>
                        <w:top w:val="none" w:sz="0" w:space="0" w:color="auto"/>
                        <w:left w:val="none" w:sz="0" w:space="0" w:color="auto"/>
                        <w:bottom w:val="none" w:sz="0" w:space="0" w:color="auto"/>
                        <w:right w:val="none" w:sz="0" w:space="0" w:color="auto"/>
                      </w:divBdr>
                    </w:div>
                  </w:divsChild>
                </w:div>
                <w:div w:id="322050109">
                  <w:marLeft w:val="0"/>
                  <w:marRight w:val="0"/>
                  <w:marTop w:val="0"/>
                  <w:marBottom w:val="0"/>
                  <w:divBdr>
                    <w:top w:val="none" w:sz="0" w:space="0" w:color="auto"/>
                    <w:left w:val="none" w:sz="0" w:space="0" w:color="auto"/>
                    <w:bottom w:val="none" w:sz="0" w:space="0" w:color="auto"/>
                    <w:right w:val="none" w:sz="0" w:space="0" w:color="auto"/>
                  </w:divBdr>
                  <w:divsChild>
                    <w:div w:id="2103212885">
                      <w:marLeft w:val="0"/>
                      <w:marRight w:val="0"/>
                      <w:marTop w:val="0"/>
                      <w:marBottom w:val="0"/>
                      <w:divBdr>
                        <w:top w:val="none" w:sz="0" w:space="0" w:color="auto"/>
                        <w:left w:val="none" w:sz="0" w:space="0" w:color="auto"/>
                        <w:bottom w:val="none" w:sz="0" w:space="0" w:color="auto"/>
                        <w:right w:val="none" w:sz="0" w:space="0" w:color="auto"/>
                      </w:divBdr>
                    </w:div>
                  </w:divsChild>
                </w:div>
                <w:div w:id="1053651773">
                  <w:marLeft w:val="0"/>
                  <w:marRight w:val="0"/>
                  <w:marTop w:val="0"/>
                  <w:marBottom w:val="0"/>
                  <w:divBdr>
                    <w:top w:val="none" w:sz="0" w:space="0" w:color="auto"/>
                    <w:left w:val="none" w:sz="0" w:space="0" w:color="auto"/>
                    <w:bottom w:val="none" w:sz="0" w:space="0" w:color="auto"/>
                    <w:right w:val="none" w:sz="0" w:space="0" w:color="auto"/>
                  </w:divBdr>
                  <w:divsChild>
                    <w:div w:id="2101021265">
                      <w:marLeft w:val="0"/>
                      <w:marRight w:val="0"/>
                      <w:marTop w:val="0"/>
                      <w:marBottom w:val="0"/>
                      <w:divBdr>
                        <w:top w:val="none" w:sz="0" w:space="0" w:color="auto"/>
                        <w:left w:val="none" w:sz="0" w:space="0" w:color="auto"/>
                        <w:bottom w:val="none" w:sz="0" w:space="0" w:color="auto"/>
                        <w:right w:val="none" w:sz="0" w:space="0" w:color="auto"/>
                      </w:divBdr>
                    </w:div>
                  </w:divsChild>
                </w:div>
                <w:div w:id="244269431">
                  <w:marLeft w:val="0"/>
                  <w:marRight w:val="0"/>
                  <w:marTop w:val="0"/>
                  <w:marBottom w:val="0"/>
                  <w:divBdr>
                    <w:top w:val="none" w:sz="0" w:space="0" w:color="auto"/>
                    <w:left w:val="none" w:sz="0" w:space="0" w:color="auto"/>
                    <w:bottom w:val="none" w:sz="0" w:space="0" w:color="auto"/>
                    <w:right w:val="none" w:sz="0" w:space="0" w:color="auto"/>
                  </w:divBdr>
                  <w:divsChild>
                    <w:div w:id="272517896">
                      <w:marLeft w:val="0"/>
                      <w:marRight w:val="0"/>
                      <w:marTop w:val="0"/>
                      <w:marBottom w:val="0"/>
                      <w:divBdr>
                        <w:top w:val="none" w:sz="0" w:space="0" w:color="auto"/>
                        <w:left w:val="none" w:sz="0" w:space="0" w:color="auto"/>
                        <w:bottom w:val="none" w:sz="0" w:space="0" w:color="auto"/>
                        <w:right w:val="none" w:sz="0" w:space="0" w:color="auto"/>
                      </w:divBdr>
                    </w:div>
                  </w:divsChild>
                </w:div>
                <w:div w:id="1014924">
                  <w:marLeft w:val="0"/>
                  <w:marRight w:val="0"/>
                  <w:marTop w:val="0"/>
                  <w:marBottom w:val="0"/>
                  <w:divBdr>
                    <w:top w:val="none" w:sz="0" w:space="0" w:color="auto"/>
                    <w:left w:val="none" w:sz="0" w:space="0" w:color="auto"/>
                    <w:bottom w:val="none" w:sz="0" w:space="0" w:color="auto"/>
                    <w:right w:val="none" w:sz="0" w:space="0" w:color="auto"/>
                  </w:divBdr>
                  <w:divsChild>
                    <w:div w:id="402487765">
                      <w:marLeft w:val="0"/>
                      <w:marRight w:val="0"/>
                      <w:marTop w:val="0"/>
                      <w:marBottom w:val="0"/>
                      <w:divBdr>
                        <w:top w:val="none" w:sz="0" w:space="0" w:color="auto"/>
                        <w:left w:val="none" w:sz="0" w:space="0" w:color="auto"/>
                        <w:bottom w:val="none" w:sz="0" w:space="0" w:color="auto"/>
                        <w:right w:val="none" w:sz="0" w:space="0" w:color="auto"/>
                      </w:divBdr>
                    </w:div>
                  </w:divsChild>
                </w:div>
                <w:div w:id="1138958936">
                  <w:marLeft w:val="0"/>
                  <w:marRight w:val="0"/>
                  <w:marTop w:val="0"/>
                  <w:marBottom w:val="0"/>
                  <w:divBdr>
                    <w:top w:val="none" w:sz="0" w:space="0" w:color="auto"/>
                    <w:left w:val="none" w:sz="0" w:space="0" w:color="auto"/>
                    <w:bottom w:val="none" w:sz="0" w:space="0" w:color="auto"/>
                    <w:right w:val="none" w:sz="0" w:space="0" w:color="auto"/>
                  </w:divBdr>
                  <w:divsChild>
                    <w:div w:id="666445962">
                      <w:marLeft w:val="0"/>
                      <w:marRight w:val="0"/>
                      <w:marTop w:val="0"/>
                      <w:marBottom w:val="0"/>
                      <w:divBdr>
                        <w:top w:val="none" w:sz="0" w:space="0" w:color="auto"/>
                        <w:left w:val="none" w:sz="0" w:space="0" w:color="auto"/>
                        <w:bottom w:val="none" w:sz="0" w:space="0" w:color="auto"/>
                        <w:right w:val="none" w:sz="0" w:space="0" w:color="auto"/>
                      </w:divBdr>
                    </w:div>
                  </w:divsChild>
                </w:div>
                <w:div w:id="218976048">
                  <w:marLeft w:val="0"/>
                  <w:marRight w:val="0"/>
                  <w:marTop w:val="0"/>
                  <w:marBottom w:val="0"/>
                  <w:divBdr>
                    <w:top w:val="none" w:sz="0" w:space="0" w:color="auto"/>
                    <w:left w:val="none" w:sz="0" w:space="0" w:color="auto"/>
                    <w:bottom w:val="none" w:sz="0" w:space="0" w:color="auto"/>
                    <w:right w:val="none" w:sz="0" w:space="0" w:color="auto"/>
                  </w:divBdr>
                  <w:divsChild>
                    <w:div w:id="494994379">
                      <w:marLeft w:val="0"/>
                      <w:marRight w:val="0"/>
                      <w:marTop w:val="0"/>
                      <w:marBottom w:val="0"/>
                      <w:divBdr>
                        <w:top w:val="none" w:sz="0" w:space="0" w:color="auto"/>
                        <w:left w:val="none" w:sz="0" w:space="0" w:color="auto"/>
                        <w:bottom w:val="none" w:sz="0" w:space="0" w:color="auto"/>
                        <w:right w:val="none" w:sz="0" w:space="0" w:color="auto"/>
                      </w:divBdr>
                    </w:div>
                  </w:divsChild>
                </w:div>
                <w:div w:id="1680230234">
                  <w:marLeft w:val="0"/>
                  <w:marRight w:val="0"/>
                  <w:marTop w:val="0"/>
                  <w:marBottom w:val="0"/>
                  <w:divBdr>
                    <w:top w:val="none" w:sz="0" w:space="0" w:color="auto"/>
                    <w:left w:val="none" w:sz="0" w:space="0" w:color="auto"/>
                    <w:bottom w:val="none" w:sz="0" w:space="0" w:color="auto"/>
                    <w:right w:val="none" w:sz="0" w:space="0" w:color="auto"/>
                  </w:divBdr>
                  <w:divsChild>
                    <w:div w:id="2107457770">
                      <w:marLeft w:val="0"/>
                      <w:marRight w:val="0"/>
                      <w:marTop w:val="0"/>
                      <w:marBottom w:val="0"/>
                      <w:divBdr>
                        <w:top w:val="none" w:sz="0" w:space="0" w:color="auto"/>
                        <w:left w:val="none" w:sz="0" w:space="0" w:color="auto"/>
                        <w:bottom w:val="none" w:sz="0" w:space="0" w:color="auto"/>
                        <w:right w:val="none" w:sz="0" w:space="0" w:color="auto"/>
                      </w:divBdr>
                    </w:div>
                  </w:divsChild>
                </w:div>
                <w:div w:id="255408110">
                  <w:marLeft w:val="0"/>
                  <w:marRight w:val="0"/>
                  <w:marTop w:val="0"/>
                  <w:marBottom w:val="0"/>
                  <w:divBdr>
                    <w:top w:val="none" w:sz="0" w:space="0" w:color="auto"/>
                    <w:left w:val="none" w:sz="0" w:space="0" w:color="auto"/>
                    <w:bottom w:val="none" w:sz="0" w:space="0" w:color="auto"/>
                    <w:right w:val="none" w:sz="0" w:space="0" w:color="auto"/>
                  </w:divBdr>
                  <w:divsChild>
                    <w:div w:id="1509491115">
                      <w:marLeft w:val="0"/>
                      <w:marRight w:val="0"/>
                      <w:marTop w:val="0"/>
                      <w:marBottom w:val="0"/>
                      <w:divBdr>
                        <w:top w:val="none" w:sz="0" w:space="0" w:color="auto"/>
                        <w:left w:val="none" w:sz="0" w:space="0" w:color="auto"/>
                        <w:bottom w:val="none" w:sz="0" w:space="0" w:color="auto"/>
                        <w:right w:val="none" w:sz="0" w:space="0" w:color="auto"/>
                      </w:divBdr>
                    </w:div>
                  </w:divsChild>
                </w:div>
                <w:div w:id="1175802022">
                  <w:marLeft w:val="0"/>
                  <w:marRight w:val="0"/>
                  <w:marTop w:val="0"/>
                  <w:marBottom w:val="0"/>
                  <w:divBdr>
                    <w:top w:val="none" w:sz="0" w:space="0" w:color="auto"/>
                    <w:left w:val="none" w:sz="0" w:space="0" w:color="auto"/>
                    <w:bottom w:val="none" w:sz="0" w:space="0" w:color="auto"/>
                    <w:right w:val="none" w:sz="0" w:space="0" w:color="auto"/>
                  </w:divBdr>
                  <w:divsChild>
                    <w:div w:id="899362397">
                      <w:marLeft w:val="0"/>
                      <w:marRight w:val="0"/>
                      <w:marTop w:val="0"/>
                      <w:marBottom w:val="0"/>
                      <w:divBdr>
                        <w:top w:val="none" w:sz="0" w:space="0" w:color="auto"/>
                        <w:left w:val="none" w:sz="0" w:space="0" w:color="auto"/>
                        <w:bottom w:val="none" w:sz="0" w:space="0" w:color="auto"/>
                        <w:right w:val="none" w:sz="0" w:space="0" w:color="auto"/>
                      </w:divBdr>
                    </w:div>
                  </w:divsChild>
                </w:div>
                <w:div w:id="179704591">
                  <w:marLeft w:val="0"/>
                  <w:marRight w:val="0"/>
                  <w:marTop w:val="0"/>
                  <w:marBottom w:val="0"/>
                  <w:divBdr>
                    <w:top w:val="none" w:sz="0" w:space="0" w:color="auto"/>
                    <w:left w:val="none" w:sz="0" w:space="0" w:color="auto"/>
                    <w:bottom w:val="none" w:sz="0" w:space="0" w:color="auto"/>
                    <w:right w:val="none" w:sz="0" w:space="0" w:color="auto"/>
                  </w:divBdr>
                  <w:divsChild>
                    <w:div w:id="478695954">
                      <w:marLeft w:val="0"/>
                      <w:marRight w:val="0"/>
                      <w:marTop w:val="0"/>
                      <w:marBottom w:val="0"/>
                      <w:divBdr>
                        <w:top w:val="none" w:sz="0" w:space="0" w:color="auto"/>
                        <w:left w:val="none" w:sz="0" w:space="0" w:color="auto"/>
                        <w:bottom w:val="none" w:sz="0" w:space="0" w:color="auto"/>
                        <w:right w:val="none" w:sz="0" w:space="0" w:color="auto"/>
                      </w:divBdr>
                    </w:div>
                  </w:divsChild>
                </w:div>
                <w:div w:id="1529441286">
                  <w:marLeft w:val="0"/>
                  <w:marRight w:val="0"/>
                  <w:marTop w:val="0"/>
                  <w:marBottom w:val="0"/>
                  <w:divBdr>
                    <w:top w:val="none" w:sz="0" w:space="0" w:color="auto"/>
                    <w:left w:val="none" w:sz="0" w:space="0" w:color="auto"/>
                    <w:bottom w:val="none" w:sz="0" w:space="0" w:color="auto"/>
                    <w:right w:val="none" w:sz="0" w:space="0" w:color="auto"/>
                  </w:divBdr>
                  <w:divsChild>
                    <w:div w:id="699621355">
                      <w:marLeft w:val="0"/>
                      <w:marRight w:val="0"/>
                      <w:marTop w:val="0"/>
                      <w:marBottom w:val="0"/>
                      <w:divBdr>
                        <w:top w:val="none" w:sz="0" w:space="0" w:color="auto"/>
                        <w:left w:val="none" w:sz="0" w:space="0" w:color="auto"/>
                        <w:bottom w:val="none" w:sz="0" w:space="0" w:color="auto"/>
                        <w:right w:val="none" w:sz="0" w:space="0" w:color="auto"/>
                      </w:divBdr>
                    </w:div>
                  </w:divsChild>
                </w:div>
                <w:div w:id="427389941">
                  <w:marLeft w:val="0"/>
                  <w:marRight w:val="0"/>
                  <w:marTop w:val="0"/>
                  <w:marBottom w:val="0"/>
                  <w:divBdr>
                    <w:top w:val="none" w:sz="0" w:space="0" w:color="auto"/>
                    <w:left w:val="none" w:sz="0" w:space="0" w:color="auto"/>
                    <w:bottom w:val="none" w:sz="0" w:space="0" w:color="auto"/>
                    <w:right w:val="none" w:sz="0" w:space="0" w:color="auto"/>
                  </w:divBdr>
                  <w:divsChild>
                    <w:div w:id="1151100972">
                      <w:marLeft w:val="0"/>
                      <w:marRight w:val="0"/>
                      <w:marTop w:val="0"/>
                      <w:marBottom w:val="0"/>
                      <w:divBdr>
                        <w:top w:val="none" w:sz="0" w:space="0" w:color="auto"/>
                        <w:left w:val="none" w:sz="0" w:space="0" w:color="auto"/>
                        <w:bottom w:val="none" w:sz="0" w:space="0" w:color="auto"/>
                        <w:right w:val="none" w:sz="0" w:space="0" w:color="auto"/>
                      </w:divBdr>
                    </w:div>
                  </w:divsChild>
                </w:div>
                <w:div w:id="1235357874">
                  <w:marLeft w:val="0"/>
                  <w:marRight w:val="0"/>
                  <w:marTop w:val="0"/>
                  <w:marBottom w:val="0"/>
                  <w:divBdr>
                    <w:top w:val="none" w:sz="0" w:space="0" w:color="auto"/>
                    <w:left w:val="none" w:sz="0" w:space="0" w:color="auto"/>
                    <w:bottom w:val="none" w:sz="0" w:space="0" w:color="auto"/>
                    <w:right w:val="none" w:sz="0" w:space="0" w:color="auto"/>
                  </w:divBdr>
                  <w:divsChild>
                    <w:div w:id="906181841">
                      <w:marLeft w:val="0"/>
                      <w:marRight w:val="0"/>
                      <w:marTop w:val="0"/>
                      <w:marBottom w:val="0"/>
                      <w:divBdr>
                        <w:top w:val="none" w:sz="0" w:space="0" w:color="auto"/>
                        <w:left w:val="none" w:sz="0" w:space="0" w:color="auto"/>
                        <w:bottom w:val="none" w:sz="0" w:space="0" w:color="auto"/>
                        <w:right w:val="none" w:sz="0" w:space="0" w:color="auto"/>
                      </w:divBdr>
                    </w:div>
                  </w:divsChild>
                </w:div>
                <w:div w:id="1631590764">
                  <w:marLeft w:val="0"/>
                  <w:marRight w:val="0"/>
                  <w:marTop w:val="0"/>
                  <w:marBottom w:val="0"/>
                  <w:divBdr>
                    <w:top w:val="none" w:sz="0" w:space="0" w:color="auto"/>
                    <w:left w:val="none" w:sz="0" w:space="0" w:color="auto"/>
                    <w:bottom w:val="none" w:sz="0" w:space="0" w:color="auto"/>
                    <w:right w:val="none" w:sz="0" w:space="0" w:color="auto"/>
                  </w:divBdr>
                  <w:divsChild>
                    <w:div w:id="2039163252">
                      <w:marLeft w:val="0"/>
                      <w:marRight w:val="0"/>
                      <w:marTop w:val="0"/>
                      <w:marBottom w:val="0"/>
                      <w:divBdr>
                        <w:top w:val="none" w:sz="0" w:space="0" w:color="auto"/>
                        <w:left w:val="none" w:sz="0" w:space="0" w:color="auto"/>
                        <w:bottom w:val="none" w:sz="0" w:space="0" w:color="auto"/>
                        <w:right w:val="none" w:sz="0" w:space="0" w:color="auto"/>
                      </w:divBdr>
                    </w:div>
                  </w:divsChild>
                </w:div>
                <w:div w:id="1238400852">
                  <w:marLeft w:val="0"/>
                  <w:marRight w:val="0"/>
                  <w:marTop w:val="0"/>
                  <w:marBottom w:val="0"/>
                  <w:divBdr>
                    <w:top w:val="none" w:sz="0" w:space="0" w:color="auto"/>
                    <w:left w:val="none" w:sz="0" w:space="0" w:color="auto"/>
                    <w:bottom w:val="none" w:sz="0" w:space="0" w:color="auto"/>
                    <w:right w:val="none" w:sz="0" w:space="0" w:color="auto"/>
                  </w:divBdr>
                  <w:divsChild>
                    <w:div w:id="1716152032">
                      <w:marLeft w:val="0"/>
                      <w:marRight w:val="0"/>
                      <w:marTop w:val="0"/>
                      <w:marBottom w:val="0"/>
                      <w:divBdr>
                        <w:top w:val="none" w:sz="0" w:space="0" w:color="auto"/>
                        <w:left w:val="none" w:sz="0" w:space="0" w:color="auto"/>
                        <w:bottom w:val="none" w:sz="0" w:space="0" w:color="auto"/>
                        <w:right w:val="none" w:sz="0" w:space="0" w:color="auto"/>
                      </w:divBdr>
                    </w:div>
                  </w:divsChild>
                </w:div>
                <w:div w:id="681514922">
                  <w:marLeft w:val="0"/>
                  <w:marRight w:val="0"/>
                  <w:marTop w:val="0"/>
                  <w:marBottom w:val="0"/>
                  <w:divBdr>
                    <w:top w:val="none" w:sz="0" w:space="0" w:color="auto"/>
                    <w:left w:val="none" w:sz="0" w:space="0" w:color="auto"/>
                    <w:bottom w:val="none" w:sz="0" w:space="0" w:color="auto"/>
                    <w:right w:val="none" w:sz="0" w:space="0" w:color="auto"/>
                  </w:divBdr>
                  <w:divsChild>
                    <w:div w:id="1798798286">
                      <w:marLeft w:val="0"/>
                      <w:marRight w:val="0"/>
                      <w:marTop w:val="0"/>
                      <w:marBottom w:val="0"/>
                      <w:divBdr>
                        <w:top w:val="none" w:sz="0" w:space="0" w:color="auto"/>
                        <w:left w:val="none" w:sz="0" w:space="0" w:color="auto"/>
                        <w:bottom w:val="none" w:sz="0" w:space="0" w:color="auto"/>
                        <w:right w:val="none" w:sz="0" w:space="0" w:color="auto"/>
                      </w:divBdr>
                    </w:div>
                  </w:divsChild>
                </w:div>
                <w:div w:id="568615802">
                  <w:marLeft w:val="0"/>
                  <w:marRight w:val="0"/>
                  <w:marTop w:val="0"/>
                  <w:marBottom w:val="0"/>
                  <w:divBdr>
                    <w:top w:val="none" w:sz="0" w:space="0" w:color="auto"/>
                    <w:left w:val="none" w:sz="0" w:space="0" w:color="auto"/>
                    <w:bottom w:val="none" w:sz="0" w:space="0" w:color="auto"/>
                    <w:right w:val="none" w:sz="0" w:space="0" w:color="auto"/>
                  </w:divBdr>
                  <w:divsChild>
                    <w:div w:id="1394935873">
                      <w:marLeft w:val="0"/>
                      <w:marRight w:val="0"/>
                      <w:marTop w:val="0"/>
                      <w:marBottom w:val="0"/>
                      <w:divBdr>
                        <w:top w:val="none" w:sz="0" w:space="0" w:color="auto"/>
                        <w:left w:val="none" w:sz="0" w:space="0" w:color="auto"/>
                        <w:bottom w:val="none" w:sz="0" w:space="0" w:color="auto"/>
                        <w:right w:val="none" w:sz="0" w:space="0" w:color="auto"/>
                      </w:divBdr>
                    </w:div>
                  </w:divsChild>
                </w:div>
                <w:div w:id="1458455361">
                  <w:marLeft w:val="0"/>
                  <w:marRight w:val="0"/>
                  <w:marTop w:val="0"/>
                  <w:marBottom w:val="0"/>
                  <w:divBdr>
                    <w:top w:val="none" w:sz="0" w:space="0" w:color="auto"/>
                    <w:left w:val="none" w:sz="0" w:space="0" w:color="auto"/>
                    <w:bottom w:val="none" w:sz="0" w:space="0" w:color="auto"/>
                    <w:right w:val="none" w:sz="0" w:space="0" w:color="auto"/>
                  </w:divBdr>
                  <w:divsChild>
                    <w:div w:id="1620574627">
                      <w:marLeft w:val="0"/>
                      <w:marRight w:val="0"/>
                      <w:marTop w:val="0"/>
                      <w:marBottom w:val="0"/>
                      <w:divBdr>
                        <w:top w:val="none" w:sz="0" w:space="0" w:color="auto"/>
                        <w:left w:val="none" w:sz="0" w:space="0" w:color="auto"/>
                        <w:bottom w:val="none" w:sz="0" w:space="0" w:color="auto"/>
                        <w:right w:val="none" w:sz="0" w:space="0" w:color="auto"/>
                      </w:divBdr>
                    </w:div>
                  </w:divsChild>
                </w:div>
                <w:div w:id="1732076974">
                  <w:marLeft w:val="0"/>
                  <w:marRight w:val="0"/>
                  <w:marTop w:val="0"/>
                  <w:marBottom w:val="0"/>
                  <w:divBdr>
                    <w:top w:val="none" w:sz="0" w:space="0" w:color="auto"/>
                    <w:left w:val="none" w:sz="0" w:space="0" w:color="auto"/>
                    <w:bottom w:val="none" w:sz="0" w:space="0" w:color="auto"/>
                    <w:right w:val="none" w:sz="0" w:space="0" w:color="auto"/>
                  </w:divBdr>
                  <w:divsChild>
                    <w:div w:id="975255498">
                      <w:marLeft w:val="0"/>
                      <w:marRight w:val="0"/>
                      <w:marTop w:val="0"/>
                      <w:marBottom w:val="0"/>
                      <w:divBdr>
                        <w:top w:val="none" w:sz="0" w:space="0" w:color="auto"/>
                        <w:left w:val="none" w:sz="0" w:space="0" w:color="auto"/>
                        <w:bottom w:val="none" w:sz="0" w:space="0" w:color="auto"/>
                        <w:right w:val="none" w:sz="0" w:space="0" w:color="auto"/>
                      </w:divBdr>
                    </w:div>
                  </w:divsChild>
                </w:div>
                <w:div w:id="1611475933">
                  <w:marLeft w:val="0"/>
                  <w:marRight w:val="0"/>
                  <w:marTop w:val="0"/>
                  <w:marBottom w:val="0"/>
                  <w:divBdr>
                    <w:top w:val="none" w:sz="0" w:space="0" w:color="auto"/>
                    <w:left w:val="none" w:sz="0" w:space="0" w:color="auto"/>
                    <w:bottom w:val="none" w:sz="0" w:space="0" w:color="auto"/>
                    <w:right w:val="none" w:sz="0" w:space="0" w:color="auto"/>
                  </w:divBdr>
                  <w:divsChild>
                    <w:div w:id="1906719857">
                      <w:marLeft w:val="0"/>
                      <w:marRight w:val="0"/>
                      <w:marTop w:val="0"/>
                      <w:marBottom w:val="0"/>
                      <w:divBdr>
                        <w:top w:val="none" w:sz="0" w:space="0" w:color="auto"/>
                        <w:left w:val="none" w:sz="0" w:space="0" w:color="auto"/>
                        <w:bottom w:val="none" w:sz="0" w:space="0" w:color="auto"/>
                        <w:right w:val="none" w:sz="0" w:space="0" w:color="auto"/>
                      </w:divBdr>
                    </w:div>
                  </w:divsChild>
                </w:div>
                <w:div w:id="145783342">
                  <w:marLeft w:val="0"/>
                  <w:marRight w:val="0"/>
                  <w:marTop w:val="0"/>
                  <w:marBottom w:val="0"/>
                  <w:divBdr>
                    <w:top w:val="none" w:sz="0" w:space="0" w:color="auto"/>
                    <w:left w:val="none" w:sz="0" w:space="0" w:color="auto"/>
                    <w:bottom w:val="none" w:sz="0" w:space="0" w:color="auto"/>
                    <w:right w:val="none" w:sz="0" w:space="0" w:color="auto"/>
                  </w:divBdr>
                  <w:divsChild>
                    <w:div w:id="1294944044">
                      <w:marLeft w:val="0"/>
                      <w:marRight w:val="0"/>
                      <w:marTop w:val="0"/>
                      <w:marBottom w:val="0"/>
                      <w:divBdr>
                        <w:top w:val="none" w:sz="0" w:space="0" w:color="auto"/>
                        <w:left w:val="none" w:sz="0" w:space="0" w:color="auto"/>
                        <w:bottom w:val="none" w:sz="0" w:space="0" w:color="auto"/>
                        <w:right w:val="none" w:sz="0" w:space="0" w:color="auto"/>
                      </w:divBdr>
                    </w:div>
                  </w:divsChild>
                </w:div>
                <w:div w:id="938752800">
                  <w:marLeft w:val="0"/>
                  <w:marRight w:val="0"/>
                  <w:marTop w:val="0"/>
                  <w:marBottom w:val="0"/>
                  <w:divBdr>
                    <w:top w:val="none" w:sz="0" w:space="0" w:color="auto"/>
                    <w:left w:val="none" w:sz="0" w:space="0" w:color="auto"/>
                    <w:bottom w:val="none" w:sz="0" w:space="0" w:color="auto"/>
                    <w:right w:val="none" w:sz="0" w:space="0" w:color="auto"/>
                  </w:divBdr>
                  <w:divsChild>
                    <w:div w:id="1552034153">
                      <w:marLeft w:val="0"/>
                      <w:marRight w:val="0"/>
                      <w:marTop w:val="0"/>
                      <w:marBottom w:val="0"/>
                      <w:divBdr>
                        <w:top w:val="none" w:sz="0" w:space="0" w:color="auto"/>
                        <w:left w:val="none" w:sz="0" w:space="0" w:color="auto"/>
                        <w:bottom w:val="none" w:sz="0" w:space="0" w:color="auto"/>
                        <w:right w:val="none" w:sz="0" w:space="0" w:color="auto"/>
                      </w:divBdr>
                    </w:div>
                  </w:divsChild>
                </w:div>
                <w:div w:id="2086368072">
                  <w:marLeft w:val="0"/>
                  <w:marRight w:val="0"/>
                  <w:marTop w:val="0"/>
                  <w:marBottom w:val="0"/>
                  <w:divBdr>
                    <w:top w:val="none" w:sz="0" w:space="0" w:color="auto"/>
                    <w:left w:val="none" w:sz="0" w:space="0" w:color="auto"/>
                    <w:bottom w:val="none" w:sz="0" w:space="0" w:color="auto"/>
                    <w:right w:val="none" w:sz="0" w:space="0" w:color="auto"/>
                  </w:divBdr>
                  <w:divsChild>
                    <w:div w:id="1115252913">
                      <w:marLeft w:val="0"/>
                      <w:marRight w:val="0"/>
                      <w:marTop w:val="0"/>
                      <w:marBottom w:val="0"/>
                      <w:divBdr>
                        <w:top w:val="none" w:sz="0" w:space="0" w:color="auto"/>
                        <w:left w:val="none" w:sz="0" w:space="0" w:color="auto"/>
                        <w:bottom w:val="none" w:sz="0" w:space="0" w:color="auto"/>
                        <w:right w:val="none" w:sz="0" w:space="0" w:color="auto"/>
                      </w:divBdr>
                    </w:div>
                  </w:divsChild>
                </w:div>
                <w:div w:id="66002075">
                  <w:marLeft w:val="0"/>
                  <w:marRight w:val="0"/>
                  <w:marTop w:val="0"/>
                  <w:marBottom w:val="0"/>
                  <w:divBdr>
                    <w:top w:val="none" w:sz="0" w:space="0" w:color="auto"/>
                    <w:left w:val="none" w:sz="0" w:space="0" w:color="auto"/>
                    <w:bottom w:val="none" w:sz="0" w:space="0" w:color="auto"/>
                    <w:right w:val="none" w:sz="0" w:space="0" w:color="auto"/>
                  </w:divBdr>
                  <w:divsChild>
                    <w:div w:id="1171682856">
                      <w:marLeft w:val="0"/>
                      <w:marRight w:val="0"/>
                      <w:marTop w:val="0"/>
                      <w:marBottom w:val="0"/>
                      <w:divBdr>
                        <w:top w:val="none" w:sz="0" w:space="0" w:color="auto"/>
                        <w:left w:val="none" w:sz="0" w:space="0" w:color="auto"/>
                        <w:bottom w:val="none" w:sz="0" w:space="0" w:color="auto"/>
                        <w:right w:val="none" w:sz="0" w:space="0" w:color="auto"/>
                      </w:divBdr>
                    </w:div>
                  </w:divsChild>
                </w:div>
                <w:div w:id="34887291">
                  <w:marLeft w:val="0"/>
                  <w:marRight w:val="0"/>
                  <w:marTop w:val="0"/>
                  <w:marBottom w:val="0"/>
                  <w:divBdr>
                    <w:top w:val="none" w:sz="0" w:space="0" w:color="auto"/>
                    <w:left w:val="none" w:sz="0" w:space="0" w:color="auto"/>
                    <w:bottom w:val="none" w:sz="0" w:space="0" w:color="auto"/>
                    <w:right w:val="none" w:sz="0" w:space="0" w:color="auto"/>
                  </w:divBdr>
                  <w:divsChild>
                    <w:div w:id="1837987521">
                      <w:marLeft w:val="0"/>
                      <w:marRight w:val="0"/>
                      <w:marTop w:val="0"/>
                      <w:marBottom w:val="0"/>
                      <w:divBdr>
                        <w:top w:val="none" w:sz="0" w:space="0" w:color="auto"/>
                        <w:left w:val="none" w:sz="0" w:space="0" w:color="auto"/>
                        <w:bottom w:val="none" w:sz="0" w:space="0" w:color="auto"/>
                        <w:right w:val="none" w:sz="0" w:space="0" w:color="auto"/>
                      </w:divBdr>
                    </w:div>
                  </w:divsChild>
                </w:div>
                <w:div w:id="1552233344">
                  <w:marLeft w:val="0"/>
                  <w:marRight w:val="0"/>
                  <w:marTop w:val="0"/>
                  <w:marBottom w:val="0"/>
                  <w:divBdr>
                    <w:top w:val="none" w:sz="0" w:space="0" w:color="auto"/>
                    <w:left w:val="none" w:sz="0" w:space="0" w:color="auto"/>
                    <w:bottom w:val="none" w:sz="0" w:space="0" w:color="auto"/>
                    <w:right w:val="none" w:sz="0" w:space="0" w:color="auto"/>
                  </w:divBdr>
                  <w:divsChild>
                    <w:div w:id="1492059629">
                      <w:marLeft w:val="0"/>
                      <w:marRight w:val="0"/>
                      <w:marTop w:val="0"/>
                      <w:marBottom w:val="0"/>
                      <w:divBdr>
                        <w:top w:val="none" w:sz="0" w:space="0" w:color="auto"/>
                        <w:left w:val="none" w:sz="0" w:space="0" w:color="auto"/>
                        <w:bottom w:val="none" w:sz="0" w:space="0" w:color="auto"/>
                        <w:right w:val="none" w:sz="0" w:space="0" w:color="auto"/>
                      </w:divBdr>
                    </w:div>
                  </w:divsChild>
                </w:div>
                <w:div w:id="1884097756">
                  <w:marLeft w:val="0"/>
                  <w:marRight w:val="0"/>
                  <w:marTop w:val="0"/>
                  <w:marBottom w:val="0"/>
                  <w:divBdr>
                    <w:top w:val="none" w:sz="0" w:space="0" w:color="auto"/>
                    <w:left w:val="none" w:sz="0" w:space="0" w:color="auto"/>
                    <w:bottom w:val="none" w:sz="0" w:space="0" w:color="auto"/>
                    <w:right w:val="none" w:sz="0" w:space="0" w:color="auto"/>
                  </w:divBdr>
                  <w:divsChild>
                    <w:div w:id="1154446404">
                      <w:marLeft w:val="0"/>
                      <w:marRight w:val="0"/>
                      <w:marTop w:val="0"/>
                      <w:marBottom w:val="0"/>
                      <w:divBdr>
                        <w:top w:val="none" w:sz="0" w:space="0" w:color="auto"/>
                        <w:left w:val="none" w:sz="0" w:space="0" w:color="auto"/>
                        <w:bottom w:val="none" w:sz="0" w:space="0" w:color="auto"/>
                        <w:right w:val="none" w:sz="0" w:space="0" w:color="auto"/>
                      </w:divBdr>
                    </w:div>
                  </w:divsChild>
                </w:div>
                <w:div w:id="1225261135">
                  <w:marLeft w:val="0"/>
                  <w:marRight w:val="0"/>
                  <w:marTop w:val="0"/>
                  <w:marBottom w:val="0"/>
                  <w:divBdr>
                    <w:top w:val="none" w:sz="0" w:space="0" w:color="auto"/>
                    <w:left w:val="none" w:sz="0" w:space="0" w:color="auto"/>
                    <w:bottom w:val="none" w:sz="0" w:space="0" w:color="auto"/>
                    <w:right w:val="none" w:sz="0" w:space="0" w:color="auto"/>
                  </w:divBdr>
                  <w:divsChild>
                    <w:div w:id="1676227996">
                      <w:marLeft w:val="0"/>
                      <w:marRight w:val="0"/>
                      <w:marTop w:val="0"/>
                      <w:marBottom w:val="0"/>
                      <w:divBdr>
                        <w:top w:val="none" w:sz="0" w:space="0" w:color="auto"/>
                        <w:left w:val="none" w:sz="0" w:space="0" w:color="auto"/>
                        <w:bottom w:val="none" w:sz="0" w:space="0" w:color="auto"/>
                        <w:right w:val="none" w:sz="0" w:space="0" w:color="auto"/>
                      </w:divBdr>
                    </w:div>
                  </w:divsChild>
                </w:div>
                <w:div w:id="356203291">
                  <w:marLeft w:val="0"/>
                  <w:marRight w:val="0"/>
                  <w:marTop w:val="0"/>
                  <w:marBottom w:val="0"/>
                  <w:divBdr>
                    <w:top w:val="none" w:sz="0" w:space="0" w:color="auto"/>
                    <w:left w:val="none" w:sz="0" w:space="0" w:color="auto"/>
                    <w:bottom w:val="none" w:sz="0" w:space="0" w:color="auto"/>
                    <w:right w:val="none" w:sz="0" w:space="0" w:color="auto"/>
                  </w:divBdr>
                  <w:divsChild>
                    <w:div w:id="1883400330">
                      <w:marLeft w:val="0"/>
                      <w:marRight w:val="0"/>
                      <w:marTop w:val="0"/>
                      <w:marBottom w:val="0"/>
                      <w:divBdr>
                        <w:top w:val="none" w:sz="0" w:space="0" w:color="auto"/>
                        <w:left w:val="none" w:sz="0" w:space="0" w:color="auto"/>
                        <w:bottom w:val="none" w:sz="0" w:space="0" w:color="auto"/>
                        <w:right w:val="none" w:sz="0" w:space="0" w:color="auto"/>
                      </w:divBdr>
                    </w:div>
                  </w:divsChild>
                </w:div>
                <w:div w:id="963732492">
                  <w:marLeft w:val="0"/>
                  <w:marRight w:val="0"/>
                  <w:marTop w:val="0"/>
                  <w:marBottom w:val="0"/>
                  <w:divBdr>
                    <w:top w:val="none" w:sz="0" w:space="0" w:color="auto"/>
                    <w:left w:val="none" w:sz="0" w:space="0" w:color="auto"/>
                    <w:bottom w:val="none" w:sz="0" w:space="0" w:color="auto"/>
                    <w:right w:val="none" w:sz="0" w:space="0" w:color="auto"/>
                  </w:divBdr>
                  <w:divsChild>
                    <w:div w:id="494879773">
                      <w:marLeft w:val="0"/>
                      <w:marRight w:val="0"/>
                      <w:marTop w:val="0"/>
                      <w:marBottom w:val="0"/>
                      <w:divBdr>
                        <w:top w:val="none" w:sz="0" w:space="0" w:color="auto"/>
                        <w:left w:val="none" w:sz="0" w:space="0" w:color="auto"/>
                        <w:bottom w:val="none" w:sz="0" w:space="0" w:color="auto"/>
                        <w:right w:val="none" w:sz="0" w:space="0" w:color="auto"/>
                      </w:divBdr>
                    </w:div>
                  </w:divsChild>
                </w:div>
                <w:div w:id="147282431">
                  <w:marLeft w:val="0"/>
                  <w:marRight w:val="0"/>
                  <w:marTop w:val="0"/>
                  <w:marBottom w:val="0"/>
                  <w:divBdr>
                    <w:top w:val="none" w:sz="0" w:space="0" w:color="auto"/>
                    <w:left w:val="none" w:sz="0" w:space="0" w:color="auto"/>
                    <w:bottom w:val="none" w:sz="0" w:space="0" w:color="auto"/>
                    <w:right w:val="none" w:sz="0" w:space="0" w:color="auto"/>
                  </w:divBdr>
                  <w:divsChild>
                    <w:div w:id="1270892456">
                      <w:marLeft w:val="0"/>
                      <w:marRight w:val="0"/>
                      <w:marTop w:val="0"/>
                      <w:marBottom w:val="0"/>
                      <w:divBdr>
                        <w:top w:val="none" w:sz="0" w:space="0" w:color="auto"/>
                        <w:left w:val="none" w:sz="0" w:space="0" w:color="auto"/>
                        <w:bottom w:val="none" w:sz="0" w:space="0" w:color="auto"/>
                        <w:right w:val="none" w:sz="0" w:space="0" w:color="auto"/>
                      </w:divBdr>
                    </w:div>
                  </w:divsChild>
                </w:div>
                <w:div w:id="1070077032">
                  <w:marLeft w:val="0"/>
                  <w:marRight w:val="0"/>
                  <w:marTop w:val="0"/>
                  <w:marBottom w:val="0"/>
                  <w:divBdr>
                    <w:top w:val="none" w:sz="0" w:space="0" w:color="auto"/>
                    <w:left w:val="none" w:sz="0" w:space="0" w:color="auto"/>
                    <w:bottom w:val="none" w:sz="0" w:space="0" w:color="auto"/>
                    <w:right w:val="none" w:sz="0" w:space="0" w:color="auto"/>
                  </w:divBdr>
                  <w:divsChild>
                    <w:div w:id="700013913">
                      <w:marLeft w:val="0"/>
                      <w:marRight w:val="0"/>
                      <w:marTop w:val="0"/>
                      <w:marBottom w:val="0"/>
                      <w:divBdr>
                        <w:top w:val="none" w:sz="0" w:space="0" w:color="auto"/>
                        <w:left w:val="none" w:sz="0" w:space="0" w:color="auto"/>
                        <w:bottom w:val="none" w:sz="0" w:space="0" w:color="auto"/>
                        <w:right w:val="none" w:sz="0" w:space="0" w:color="auto"/>
                      </w:divBdr>
                    </w:div>
                  </w:divsChild>
                </w:div>
                <w:div w:id="1115952258">
                  <w:marLeft w:val="0"/>
                  <w:marRight w:val="0"/>
                  <w:marTop w:val="0"/>
                  <w:marBottom w:val="0"/>
                  <w:divBdr>
                    <w:top w:val="none" w:sz="0" w:space="0" w:color="auto"/>
                    <w:left w:val="none" w:sz="0" w:space="0" w:color="auto"/>
                    <w:bottom w:val="none" w:sz="0" w:space="0" w:color="auto"/>
                    <w:right w:val="none" w:sz="0" w:space="0" w:color="auto"/>
                  </w:divBdr>
                  <w:divsChild>
                    <w:div w:id="1928614476">
                      <w:marLeft w:val="0"/>
                      <w:marRight w:val="0"/>
                      <w:marTop w:val="0"/>
                      <w:marBottom w:val="0"/>
                      <w:divBdr>
                        <w:top w:val="none" w:sz="0" w:space="0" w:color="auto"/>
                        <w:left w:val="none" w:sz="0" w:space="0" w:color="auto"/>
                        <w:bottom w:val="none" w:sz="0" w:space="0" w:color="auto"/>
                        <w:right w:val="none" w:sz="0" w:space="0" w:color="auto"/>
                      </w:divBdr>
                    </w:div>
                  </w:divsChild>
                </w:div>
                <w:div w:id="187526272">
                  <w:marLeft w:val="0"/>
                  <w:marRight w:val="0"/>
                  <w:marTop w:val="0"/>
                  <w:marBottom w:val="0"/>
                  <w:divBdr>
                    <w:top w:val="none" w:sz="0" w:space="0" w:color="auto"/>
                    <w:left w:val="none" w:sz="0" w:space="0" w:color="auto"/>
                    <w:bottom w:val="none" w:sz="0" w:space="0" w:color="auto"/>
                    <w:right w:val="none" w:sz="0" w:space="0" w:color="auto"/>
                  </w:divBdr>
                  <w:divsChild>
                    <w:div w:id="1261253929">
                      <w:marLeft w:val="0"/>
                      <w:marRight w:val="0"/>
                      <w:marTop w:val="0"/>
                      <w:marBottom w:val="0"/>
                      <w:divBdr>
                        <w:top w:val="none" w:sz="0" w:space="0" w:color="auto"/>
                        <w:left w:val="none" w:sz="0" w:space="0" w:color="auto"/>
                        <w:bottom w:val="none" w:sz="0" w:space="0" w:color="auto"/>
                        <w:right w:val="none" w:sz="0" w:space="0" w:color="auto"/>
                      </w:divBdr>
                    </w:div>
                  </w:divsChild>
                </w:div>
                <w:div w:id="1495872927">
                  <w:marLeft w:val="0"/>
                  <w:marRight w:val="0"/>
                  <w:marTop w:val="0"/>
                  <w:marBottom w:val="0"/>
                  <w:divBdr>
                    <w:top w:val="none" w:sz="0" w:space="0" w:color="auto"/>
                    <w:left w:val="none" w:sz="0" w:space="0" w:color="auto"/>
                    <w:bottom w:val="none" w:sz="0" w:space="0" w:color="auto"/>
                    <w:right w:val="none" w:sz="0" w:space="0" w:color="auto"/>
                  </w:divBdr>
                  <w:divsChild>
                    <w:div w:id="303392157">
                      <w:marLeft w:val="0"/>
                      <w:marRight w:val="0"/>
                      <w:marTop w:val="0"/>
                      <w:marBottom w:val="0"/>
                      <w:divBdr>
                        <w:top w:val="none" w:sz="0" w:space="0" w:color="auto"/>
                        <w:left w:val="none" w:sz="0" w:space="0" w:color="auto"/>
                        <w:bottom w:val="none" w:sz="0" w:space="0" w:color="auto"/>
                        <w:right w:val="none" w:sz="0" w:space="0" w:color="auto"/>
                      </w:divBdr>
                    </w:div>
                  </w:divsChild>
                </w:div>
                <w:div w:id="409231791">
                  <w:marLeft w:val="0"/>
                  <w:marRight w:val="0"/>
                  <w:marTop w:val="0"/>
                  <w:marBottom w:val="0"/>
                  <w:divBdr>
                    <w:top w:val="none" w:sz="0" w:space="0" w:color="auto"/>
                    <w:left w:val="none" w:sz="0" w:space="0" w:color="auto"/>
                    <w:bottom w:val="none" w:sz="0" w:space="0" w:color="auto"/>
                    <w:right w:val="none" w:sz="0" w:space="0" w:color="auto"/>
                  </w:divBdr>
                  <w:divsChild>
                    <w:div w:id="863321513">
                      <w:marLeft w:val="0"/>
                      <w:marRight w:val="0"/>
                      <w:marTop w:val="0"/>
                      <w:marBottom w:val="0"/>
                      <w:divBdr>
                        <w:top w:val="none" w:sz="0" w:space="0" w:color="auto"/>
                        <w:left w:val="none" w:sz="0" w:space="0" w:color="auto"/>
                        <w:bottom w:val="none" w:sz="0" w:space="0" w:color="auto"/>
                        <w:right w:val="none" w:sz="0" w:space="0" w:color="auto"/>
                      </w:divBdr>
                    </w:div>
                  </w:divsChild>
                </w:div>
                <w:div w:id="93944503">
                  <w:marLeft w:val="0"/>
                  <w:marRight w:val="0"/>
                  <w:marTop w:val="0"/>
                  <w:marBottom w:val="0"/>
                  <w:divBdr>
                    <w:top w:val="none" w:sz="0" w:space="0" w:color="auto"/>
                    <w:left w:val="none" w:sz="0" w:space="0" w:color="auto"/>
                    <w:bottom w:val="none" w:sz="0" w:space="0" w:color="auto"/>
                    <w:right w:val="none" w:sz="0" w:space="0" w:color="auto"/>
                  </w:divBdr>
                  <w:divsChild>
                    <w:div w:id="600407009">
                      <w:marLeft w:val="0"/>
                      <w:marRight w:val="0"/>
                      <w:marTop w:val="0"/>
                      <w:marBottom w:val="0"/>
                      <w:divBdr>
                        <w:top w:val="none" w:sz="0" w:space="0" w:color="auto"/>
                        <w:left w:val="none" w:sz="0" w:space="0" w:color="auto"/>
                        <w:bottom w:val="none" w:sz="0" w:space="0" w:color="auto"/>
                        <w:right w:val="none" w:sz="0" w:space="0" w:color="auto"/>
                      </w:divBdr>
                    </w:div>
                  </w:divsChild>
                </w:div>
                <w:div w:id="1179737928">
                  <w:marLeft w:val="0"/>
                  <w:marRight w:val="0"/>
                  <w:marTop w:val="0"/>
                  <w:marBottom w:val="0"/>
                  <w:divBdr>
                    <w:top w:val="none" w:sz="0" w:space="0" w:color="auto"/>
                    <w:left w:val="none" w:sz="0" w:space="0" w:color="auto"/>
                    <w:bottom w:val="none" w:sz="0" w:space="0" w:color="auto"/>
                    <w:right w:val="none" w:sz="0" w:space="0" w:color="auto"/>
                  </w:divBdr>
                  <w:divsChild>
                    <w:div w:id="1601177852">
                      <w:marLeft w:val="0"/>
                      <w:marRight w:val="0"/>
                      <w:marTop w:val="0"/>
                      <w:marBottom w:val="0"/>
                      <w:divBdr>
                        <w:top w:val="none" w:sz="0" w:space="0" w:color="auto"/>
                        <w:left w:val="none" w:sz="0" w:space="0" w:color="auto"/>
                        <w:bottom w:val="none" w:sz="0" w:space="0" w:color="auto"/>
                        <w:right w:val="none" w:sz="0" w:space="0" w:color="auto"/>
                      </w:divBdr>
                    </w:div>
                  </w:divsChild>
                </w:div>
                <w:div w:id="715545107">
                  <w:marLeft w:val="0"/>
                  <w:marRight w:val="0"/>
                  <w:marTop w:val="0"/>
                  <w:marBottom w:val="0"/>
                  <w:divBdr>
                    <w:top w:val="none" w:sz="0" w:space="0" w:color="auto"/>
                    <w:left w:val="none" w:sz="0" w:space="0" w:color="auto"/>
                    <w:bottom w:val="none" w:sz="0" w:space="0" w:color="auto"/>
                    <w:right w:val="none" w:sz="0" w:space="0" w:color="auto"/>
                  </w:divBdr>
                  <w:divsChild>
                    <w:div w:id="66611295">
                      <w:marLeft w:val="0"/>
                      <w:marRight w:val="0"/>
                      <w:marTop w:val="0"/>
                      <w:marBottom w:val="0"/>
                      <w:divBdr>
                        <w:top w:val="none" w:sz="0" w:space="0" w:color="auto"/>
                        <w:left w:val="none" w:sz="0" w:space="0" w:color="auto"/>
                        <w:bottom w:val="none" w:sz="0" w:space="0" w:color="auto"/>
                        <w:right w:val="none" w:sz="0" w:space="0" w:color="auto"/>
                      </w:divBdr>
                    </w:div>
                  </w:divsChild>
                </w:div>
                <w:div w:id="1752267563">
                  <w:marLeft w:val="0"/>
                  <w:marRight w:val="0"/>
                  <w:marTop w:val="0"/>
                  <w:marBottom w:val="0"/>
                  <w:divBdr>
                    <w:top w:val="none" w:sz="0" w:space="0" w:color="auto"/>
                    <w:left w:val="none" w:sz="0" w:space="0" w:color="auto"/>
                    <w:bottom w:val="none" w:sz="0" w:space="0" w:color="auto"/>
                    <w:right w:val="none" w:sz="0" w:space="0" w:color="auto"/>
                  </w:divBdr>
                  <w:divsChild>
                    <w:div w:id="1004240023">
                      <w:marLeft w:val="0"/>
                      <w:marRight w:val="0"/>
                      <w:marTop w:val="0"/>
                      <w:marBottom w:val="0"/>
                      <w:divBdr>
                        <w:top w:val="none" w:sz="0" w:space="0" w:color="auto"/>
                        <w:left w:val="none" w:sz="0" w:space="0" w:color="auto"/>
                        <w:bottom w:val="none" w:sz="0" w:space="0" w:color="auto"/>
                        <w:right w:val="none" w:sz="0" w:space="0" w:color="auto"/>
                      </w:divBdr>
                    </w:div>
                  </w:divsChild>
                </w:div>
                <w:div w:id="658727461">
                  <w:marLeft w:val="0"/>
                  <w:marRight w:val="0"/>
                  <w:marTop w:val="0"/>
                  <w:marBottom w:val="0"/>
                  <w:divBdr>
                    <w:top w:val="none" w:sz="0" w:space="0" w:color="auto"/>
                    <w:left w:val="none" w:sz="0" w:space="0" w:color="auto"/>
                    <w:bottom w:val="none" w:sz="0" w:space="0" w:color="auto"/>
                    <w:right w:val="none" w:sz="0" w:space="0" w:color="auto"/>
                  </w:divBdr>
                  <w:divsChild>
                    <w:div w:id="104991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267308">
          <w:marLeft w:val="0"/>
          <w:marRight w:val="0"/>
          <w:marTop w:val="0"/>
          <w:marBottom w:val="0"/>
          <w:divBdr>
            <w:top w:val="none" w:sz="0" w:space="0" w:color="auto"/>
            <w:left w:val="none" w:sz="0" w:space="0" w:color="auto"/>
            <w:bottom w:val="none" w:sz="0" w:space="0" w:color="auto"/>
            <w:right w:val="none" w:sz="0" w:space="0" w:color="auto"/>
          </w:divBdr>
        </w:div>
        <w:div w:id="939990619">
          <w:marLeft w:val="0"/>
          <w:marRight w:val="0"/>
          <w:marTop w:val="0"/>
          <w:marBottom w:val="0"/>
          <w:divBdr>
            <w:top w:val="none" w:sz="0" w:space="0" w:color="auto"/>
            <w:left w:val="none" w:sz="0" w:space="0" w:color="auto"/>
            <w:bottom w:val="none" w:sz="0" w:space="0" w:color="auto"/>
            <w:right w:val="none" w:sz="0" w:space="0" w:color="auto"/>
          </w:divBdr>
        </w:div>
        <w:div w:id="384765939">
          <w:marLeft w:val="0"/>
          <w:marRight w:val="0"/>
          <w:marTop w:val="0"/>
          <w:marBottom w:val="0"/>
          <w:divBdr>
            <w:top w:val="none" w:sz="0" w:space="0" w:color="auto"/>
            <w:left w:val="none" w:sz="0" w:space="0" w:color="auto"/>
            <w:bottom w:val="none" w:sz="0" w:space="0" w:color="auto"/>
            <w:right w:val="none" w:sz="0" w:space="0" w:color="auto"/>
          </w:divBdr>
        </w:div>
        <w:div w:id="1572811937">
          <w:marLeft w:val="0"/>
          <w:marRight w:val="0"/>
          <w:marTop w:val="0"/>
          <w:marBottom w:val="0"/>
          <w:divBdr>
            <w:top w:val="none" w:sz="0" w:space="0" w:color="auto"/>
            <w:left w:val="none" w:sz="0" w:space="0" w:color="auto"/>
            <w:bottom w:val="none" w:sz="0" w:space="0" w:color="auto"/>
            <w:right w:val="none" w:sz="0" w:space="0" w:color="auto"/>
          </w:divBdr>
        </w:div>
        <w:div w:id="640378960">
          <w:marLeft w:val="0"/>
          <w:marRight w:val="0"/>
          <w:marTop w:val="0"/>
          <w:marBottom w:val="0"/>
          <w:divBdr>
            <w:top w:val="none" w:sz="0" w:space="0" w:color="auto"/>
            <w:left w:val="none" w:sz="0" w:space="0" w:color="auto"/>
            <w:bottom w:val="none" w:sz="0" w:space="0" w:color="auto"/>
            <w:right w:val="none" w:sz="0" w:space="0" w:color="auto"/>
          </w:divBdr>
        </w:div>
        <w:div w:id="1683318110">
          <w:marLeft w:val="0"/>
          <w:marRight w:val="0"/>
          <w:marTop w:val="0"/>
          <w:marBottom w:val="0"/>
          <w:divBdr>
            <w:top w:val="none" w:sz="0" w:space="0" w:color="auto"/>
            <w:left w:val="none" w:sz="0" w:space="0" w:color="auto"/>
            <w:bottom w:val="none" w:sz="0" w:space="0" w:color="auto"/>
            <w:right w:val="none" w:sz="0" w:space="0" w:color="auto"/>
          </w:divBdr>
        </w:div>
        <w:div w:id="1537305610">
          <w:marLeft w:val="0"/>
          <w:marRight w:val="0"/>
          <w:marTop w:val="0"/>
          <w:marBottom w:val="0"/>
          <w:divBdr>
            <w:top w:val="none" w:sz="0" w:space="0" w:color="auto"/>
            <w:left w:val="none" w:sz="0" w:space="0" w:color="auto"/>
            <w:bottom w:val="none" w:sz="0" w:space="0" w:color="auto"/>
            <w:right w:val="none" w:sz="0" w:space="0" w:color="auto"/>
          </w:divBdr>
        </w:div>
        <w:div w:id="1360818920">
          <w:marLeft w:val="0"/>
          <w:marRight w:val="0"/>
          <w:marTop w:val="0"/>
          <w:marBottom w:val="0"/>
          <w:divBdr>
            <w:top w:val="none" w:sz="0" w:space="0" w:color="auto"/>
            <w:left w:val="none" w:sz="0" w:space="0" w:color="auto"/>
            <w:bottom w:val="none" w:sz="0" w:space="0" w:color="auto"/>
            <w:right w:val="none" w:sz="0" w:space="0" w:color="auto"/>
          </w:divBdr>
        </w:div>
        <w:div w:id="1508866153">
          <w:marLeft w:val="0"/>
          <w:marRight w:val="0"/>
          <w:marTop w:val="0"/>
          <w:marBottom w:val="0"/>
          <w:divBdr>
            <w:top w:val="none" w:sz="0" w:space="0" w:color="auto"/>
            <w:left w:val="none" w:sz="0" w:space="0" w:color="auto"/>
            <w:bottom w:val="none" w:sz="0" w:space="0" w:color="auto"/>
            <w:right w:val="none" w:sz="0" w:space="0" w:color="auto"/>
          </w:divBdr>
        </w:div>
        <w:div w:id="206993917">
          <w:marLeft w:val="0"/>
          <w:marRight w:val="0"/>
          <w:marTop w:val="0"/>
          <w:marBottom w:val="0"/>
          <w:divBdr>
            <w:top w:val="none" w:sz="0" w:space="0" w:color="auto"/>
            <w:left w:val="none" w:sz="0" w:space="0" w:color="auto"/>
            <w:bottom w:val="none" w:sz="0" w:space="0" w:color="auto"/>
            <w:right w:val="none" w:sz="0" w:space="0" w:color="auto"/>
          </w:divBdr>
        </w:div>
        <w:div w:id="469713282">
          <w:marLeft w:val="0"/>
          <w:marRight w:val="0"/>
          <w:marTop w:val="0"/>
          <w:marBottom w:val="0"/>
          <w:divBdr>
            <w:top w:val="none" w:sz="0" w:space="0" w:color="auto"/>
            <w:left w:val="none" w:sz="0" w:space="0" w:color="auto"/>
            <w:bottom w:val="none" w:sz="0" w:space="0" w:color="auto"/>
            <w:right w:val="none" w:sz="0" w:space="0" w:color="auto"/>
          </w:divBdr>
        </w:div>
        <w:div w:id="644504088">
          <w:marLeft w:val="0"/>
          <w:marRight w:val="0"/>
          <w:marTop w:val="0"/>
          <w:marBottom w:val="0"/>
          <w:divBdr>
            <w:top w:val="none" w:sz="0" w:space="0" w:color="auto"/>
            <w:left w:val="none" w:sz="0" w:space="0" w:color="auto"/>
            <w:bottom w:val="none" w:sz="0" w:space="0" w:color="auto"/>
            <w:right w:val="none" w:sz="0" w:space="0" w:color="auto"/>
          </w:divBdr>
        </w:div>
        <w:div w:id="1891724903">
          <w:marLeft w:val="0"/>
          <w:marRight w:val="0"/>
          <w:marTop w:val="0"/>
          <w:marBottom w:val="0"/>
          <w:divBdr>
            <w:top w:val="none" w:sz="0" w:space="0" w:color="auto"/>
            <w:left w:val="none" w:sz="0" w:space="0" w:color="auto"/>
            <w:bottom w:val="none" w:sz="0" w:space="0" w:color="auto"/>
            <w:right w:val="none" w:sz="0" w:space="0" w:color="auto"/>
          </w:divBdr>
        </w:div>
        <w:div w:id="10305801">
          <w:marLeft w:val="0"/>
          <w:marRight w:val="0"/>
          <w:marTop w:val="0"/>
          <w:marBottom w:val="0"/>
          <w:divBdr>
            <w:top w:val="none" w:sz="0" w:space="0" w:color="auto"/>
            <w:left w:val="none" w:sz="0" w:space="0" w:color="auto"/>
            <w:bottom w:val="none" w:sz="0" w:space="0" w:color="auto"/>
            <w:right w:val="none" w:sz="0" w:space="0" w:color="auto"/>
          </w:divBdr>
        </w:div>
        <w:div w:id="521550500">
          <w:marLeft w:val="0"/>
          <w:marRight w:val="0"/>
          <w:marTop w:val="0"/>
          <w:marBottom w:val="0"/>
          <w:divBdr>
            <w:top w:val="none" w:sz="0" w:space="0" w:color="auto"/>
            <w:left w:val="none" w:sz="0" w:space="0" w:color="auto"/>
            <w:bottom w:val="none" w:sz="0" w:space="0" w:color="auto"/>
            <w:right w:val="none" w:sz="0" w:space="0" w:color="auto"/>
          </w:divBdr>
        </w:div>
        <w:div w:id="845168615">
          <w:marLeft w:val="0"/>
          <w:marRight w:val="0"/>
          <w:marTop w:val="0"/>
          <w:marBottom w:val="0"/>
          <w:divBdr>
            <w:top w:val="none" w:sz="0" w:space="0" w:color="auto"/>
            <w:left w:val="none" w:sz="0" w:space="0" w:color="auto"/>
            <w:bottom w:val="none" w:sz="0" w:space="0" w:color="auto"/>
            <w:right w:val="none" w:sz="0" w:space="0" w:color="auto"/>
          </w:divBdr>
        </w:div>
        <w:div w:id="431317072">
          <w:marLeft w:val="0"/>
          <w:marRight w:val="0"/>
          <w:marTop w:val="0"/>
          <w:marBottom w:val="0"/>
          <w:divBdr>
            <w:top w:val="none" w:sz="0" w:space="0" w:color="auto"/>
            <w:left w:val="none" w:sz="0" w:space="0" w:color="auto"/>
            <w:bottom w:val="none" w:sz="0" w:space="0" w:color="auto"/>
            <w:right w:val="none" w:sz="0" w:space="0" w:color="auto"/>
          </w:divBdr>
        </w:div>
        <w:div w:id="10187783">
          <w:marLeft w:val="0"/>
          <w:marRight w:val="0"/>
          <w:marTop w:val="0"/>
          <w:marBottom w:val="0"/>
          <w:divBdr>
            <w:top w:val="none" w:sz="0" w:space="0" w:color="auto"/>
            <w:left w:val="none" w:sz="0" w:space="0" w:color="auto"/>
            <w:bottom w:val="none" w:sz="0" w:space="0" w:color="auto"/>
            <w:right w:val="none" w:sz="0" w:space="0" w:color="auto"/>
          </w:divBdr>
        </w:div>
        <w:div w:id="1698922093">
          <w:marLeft w:val="0"/>
          <w:marRight w:val="0"/>
          <w:marTop w:val="0"/>
          <w:marBottom w:val="0"/>
          <w:divBdr>
            <w:top w:val="none" w:sz="0" w:space="0" w:color="auto"/>
            <w:left w:val="none" w:sz="0" w:space="0" w:color="auto"/>
            <w:bottom w:val="none" w:sz="0" w:space="0" w:color="auto"/>
            <w:right w:val="none" w:sz="0" w:space="0" w:color="auto"/>
          </w:divBdr>
        </w:div>
        <w:div w:id="1458526029">
          <w:marLeft w:val="0"/>
          <w:marRight w:val="0"/>
          <w:marTop w:val="0"/>
          <w:marBottom w:val="0"/>
          <w:divBdr>
            <w:top w:val="none" w:sz="0" w:space="0" w:color="auto"/>
            <w:left w:val="none" w:sz="0" w:space="0" w:color="auto"/>
            <w:bottom w:val="none" w:sz="0" w:space="0" w:color="auto"/>
            <w:right w:val="none" w:sz="0" w:space="0" w:color="auto"/>
          </w:divBdr>
        </w:div>
        <w:div w:id="1455563955">
          <w:marLeft w:val="0"/>
          <w:marRight w:val="0"/>
          <w:marTop w:val="0"/>
          <w:marBottom w:val="0"/>
          <w:divBdr>
            <w:top w:val="none" w:sz="0" w:space="0" w:color="auto"/>
            <w:left w:val="none" w:sz="0" w:space="0" w:color="auto"/>
            <w:bottom w:val="none" w:sz="0" w:space="0" w:color="auto"/>
            <w:right w:val="none" w:sz="0" w:space="0" w:color="auto"/>
          </w:divBdr>
        </w:div>
        <w:div w:id="2100518618">
          <w:marLeft w:val="0"/>
          <w:marRight w:val="0"/>
          <w:marTop w:val="0"/>
          <w:marBottom w:val="0"/>
          <w:divBdr>
            <w:top w:val="none" w:sz="0" w:space="0" w:color="auto"/>
            <w:left w:val="none" w:sz="0" w:space="0" w:color="auto"/>
            <w:bottom w:val="none" w:sz="0" w:space="0" w:color="auto"/>
            <w:right w:val="none" w:sz="0" w:space="0" w:color="auto"/>
          </w:divBdr>
        </w:div>
        <w:div w:id="1696493460">
          <w:marLeft w:val="0"/>
          <w:marRight w:val="0"/>
          <w:marTop w:val="0"/>
          <w:marBottom w:val="0"/>
          <w:divBdr>
            <w:top w:val="none" w:sz="0" w:space="0" w:color="auto"/>
            <w:left w:val="none" w:sz="0" w:space="0" w:color="auto"/>
            <w:bottom w:val="none" w:sz="0" w:space="0" w:color="auto"/>
            <w:right w:val="none" w:sz="0" w:space="0" w:color="auto"/>
          </w:divBdr>
        </w:div>
        <w:div w:id="728184830">
          <w:marLeft w:val="0"/>
          <w:marRight w:val="0"/>
          <w:marTop w:val="0"/>
          <w:marBottom w:val="0"/>
          <w:divBdr>
            <w:top w:val="none" w:sz="0" w:space="0" w:color="auto"/>
            <w:left w:val="none" w:sz="0" w:space="0" w:color="auto"/>
            <w:bottom w:val="none" w:sz="0" w:space="0" w:color="auto"/>
            <w:right w:val="none" w:sz="0" w:space="0" w:color="auto"/>
          </w:divBdr>
        </w:div>
        <w:div w:id="313728577">
          <w:marLeft w:val="0"/>
          <w:marRight w:val="0"/>
          <w:marTop w:val="0"/>
          <w:marBottom w:val="0"/>
          <w:divBdr>
            <w:top w:val="none" w:sz="0" w:space="0" w:color="auto"/>
            <w:left w:val="none" w:sz="0" w:space="0" w:color="auto"/>
            <w:bottom w:val="none" w:sz="0" w:space="0" w:color="auto"/>
            <w:right w:val="none" w:sz="0" w:space="0" w:color="auto"/>
          </w:divBdr>
        </w:div>
        <w:div w:id="839463579">
          <w:marLeft w:val="0"/>
          <w:marRight w:val="0"/>
          <w:marTop w:val="0"/>
          <w:marBottom w:val="0"/>
          <w:divBdr>
            <w:top w:val="none" w:sz="0" w:space="0" w:color="auto"/>
            <w:left w:val="none" w:sz="0" w:space="0" w:color="auto"/>
            <w:bottom w:val="none" w:sz="0" w:space="0" w:color="auto"/>
            <w:right w:val="none" w:sz="0" w:space="0" w:color="auto"/>
          </w:divBdr>
        </w:div>
        <w:div w:id="2116098310">
          <w:marLeft w:val="0"/>
          <w:marRight w:val="0"/>
          <w:marTop w:val="0"/>
          <w:marBottom w:val="0"/>
          <w:divBdr>
            <w:top w:val="none" w:sz="0" w:space="0" w:color="auto"/>
            <w:left w:val="none" w:sz="0" w:space="0" w:color="auto"/>
            <w:bottom w:val="none" w:sz="0" w:space="0" w:color="auto"/>
            <w:right w:val="none" w:sz="0" w:space="0" w:color="auto"/>
          </w:divBdr>
        </w:div>
        <w:div w:id="390810518">
          <w:marLeft w:val="0"/>
          <w:marRight w:val="0"/>
          <w:marTop w:val="0"/>
          <w:marBottom w:val="0"/>
          <w:divBdr>
            <w:top w:val="none" w:sz="0" w:space="0" w:color="auto"/>
            <w:left w:val="none" w:sz="0" w:space="0" w:color="auto"/>
            <w:bottom w:val="none" w:sz="0" w:space="0" w:color="auto"/>
            <w:right w:val="none" w:sz="0" w:space="0" w:color="auto"/>
          </w:divBdr>
        </w:div>
        <w:div w:id="1771854905">
          <w:marLeft w:val="0"/>
          <w:marRight w:val="0"/>
          <w:marTop w:val="0"/>
          <w:marBottom w:val="0"/>
          <w:divBdr>
            <w:top w:val="none" w:sz="0" w:space="0" w:color="auto"/>
            <w:left w:val="none" w:sz="0" w:space="0" w:color="auto"/>
            <w:bottom w:val="none" w:sz="0" w:space="0" w:color="auto"/>
            <w:right w:val="none" w:sz="0" w:space="0" w:color="auto"/>
          </w:divBdr>
        </w:div>
        <w:div w:id="229192550">
          <w:marLeft w:val="0"/>
          <w:marRight w:val="0"/>
          <w:marTop w:val="0"/>
          <w:marBottom w:val="0"/>
          <w:divBdr>
            <w:top w:val="none" w:sz="0" w:space="0" w:color="auto"/>
            <w:left w:val="none" w:sz="0" w:space="0" w:color="auto"/>
            <w:bottom w:val="none" w:sz="0" w:space="0" w:color="auto"/>
            <w:right w:val="none" w:sz="0" w:space="0" w:color="auto"/>
          </w:divBdr>
        </w:div>
        <w:div w:id="1567914061">
          <w:marLeft w:val="0"/>
          <w:marRight w:val="0"/>
          <w:marTop w:val="0"/>
          <w:marBottom w:val="0"/>
          <w:divBdr>
            <w:top w:val="none" w:sz="0" w:space="0" w:color="auto"/>
            <w:left w:val="none" w:sz="0" w:space="0" w:color="auto"/>
            <w:bottom w:val="none" w:sz="0" w:space="0" w:color="auto"/>
            <w:right w:val="none" w:sz="0" w:space="0" w:color="auto"/>
          </w:divBdr>
        </w:div>
        <w:div w:id="1321080100">
          <w:marLeft w:val="0"/>
          <w:marRight w:val="0"/>
          <w:marTop w:val="0"/>
          <w:marBottom w:val="0"/>
          <w:divBdr>
            <w:top w:val="none" w:sz="0" w:space="0" w:color="auto"/>
            <w:left w:val="none" w:sz="0" w:space="0" w:color="auto"/>
            <w:bottom w:val="none" w:sz="0" w:space="0" w:color="auto"/>
            <w:right w:val="none" w:sz="0" w:space="0" w:color="auto"/>
          </w:divBdr>
        </w:div>
        <w:div w:id="594940065">
          <w:marLeft w:val="0"/>
          <w:marRight w:val="0"/>
          <w:marTop w:val="0"/>
          <w:marBottom w:val="0"/>
          <w:divBdr>
            <w:top w:val="none" w:sz="0" w:space="0" w:color="auto"/>
            <w:left w:val="none" w:sz="0" w:space="0" w:color="auto"/>
            <w:bottom w:val="none" w:sz="0" w:space="0" w:color="auto"/>
            <w:right w:val="none" w:sz="0" w:space="0" w:color="auto"/>
          </w:divBdr>
        </w:div>
        <w:div w:id="265575265">
          <w:marLeft w:val="0"/>
          <w:marRight w:val="0"/>
          <w:marTop w:val="0"/>
          <w:marBottom w:val="0"/>
          <w:divBdr>
            <w:top w:val="none" w:sz="0" w:space="0" w:color="auto"/>
            <w:left w:val="none" w:sz="0" w:space="0" w:color="auto"/>
            <w:bottom w:val="none" w:sz="0" w:space="0" w:color="auto"/>
            <w:right w:val="none" w:sz="0" w:space="0" w:color="auto"/>
          </w:divBdr>
        </w:div>
        <w:div w:id="1163550147">
          <w:marLeft w:val="0"/>
          <w:marRight w:val="0"/>
          <w:marTop w:val="0"/>
          <w:marBottom w:val="0"/>
          <w:divBdr>
            <w:top w:val="none" w:sz="0" w:space="0" w:color="auto"/>
            <w:left w:val="none" w:sz="0" w:space="0" w:color="auto"/>
            <w:bottom w:val="none" w:sz="0" w:space="0" w:color="auto"/>
            <w:right w:val="none" w:sz="0" w:space="0" w:color="auto"/>
          </w:divBdr>
        </w:div>
        <w:div w:id="710112635">
          <w:marLeft w:val="0"/>
          <w:marRight w:val="0"/>
          <w:marTop w:val="0"/>
          <w:marBottom w:val="0"/>
          <w:divBdr>
            <w:top w:val="none" w:sz="0" w:space="0" w:color="auto"/>
            <w:left w:val="none" w:sz="0" w:space="0" w:color="auto"/>
            <w:bottom w:val="none" w:sz="0" w:space="0" w:color="auto"/>
            <w:right w:val="none" w:sz="0" w:space="0" w:color="auto"/>
          </w:divBdr>
        </w:div>
        <w:div w:id="165830961">
          <w:marLeft w:val="0"/>
          <w:marRight w:val="0"/>
          <w:marTop w:val="0"/>
          <w:marBottom w:val="0"/>
          <w:divBdr>
            <w:top w:val="none" w:sz="0" w:space="0" w:color="auto"/>
            <w:left w:val="none" w:sz="0" w:space="0" w:color="auto"/>
            <w:bottom w:val="none" w:sz="0" w:space="0" w:color="auto"/>
            <w:right w:val="none" w:sz="0" w:space="0" w:color="auto"/>
          </w:divBdr>
        </w:div>
        <w:div w:id="757098557">
          <w:marLeft w:val="0"/>
          <w:marRight w:val="0"/>
          <w:marTop w:val="0"/>
          <w:marBottom w:val="0"/>
          <w:divBdr>
            <w:top w:val="none" w:sz="0" w:space="0" w:color="auto"/>
            <w:left w:val="none" w:sz="0" w:space="0" w:color="auto"/>
            <w:bottom w:val="none" w:sz="0" w:space="0" w:color="auto"/>
            <w:right w:val="none" w:sz="0" w:space="0" w:color="auto"/>
          </w:divBdr>
        </w:div>
        <w:div w:id="544146292">
          <w:marLeft w:val="0"/>
          <w:marRight w:val="0"/>
          <w:marTop w:val="0"/>
          <w:marBottom w:val="0"/>
          <w:divBdr>
            <w:top w:val="none" w:sz="0" w:space="0" w:color="auto"/>
            <w:left w:val="none" w:sz="0" w:space="0" w:color="auto"/>
            <w:bottom w:val="none" w:sz="0" w:space="0" w:color="auto"/>
            <w:right w:val="none" w:sz="0" w:space="0" w:color="auto"/>
          </w:divBdr>
        </w:div>
        <w:div w:id="353502334">
          <w:marLeft w:val="0"/>
          <w:marRight w:val="0"/>
          <w:marTop w:val="0"/>
          <w:marBottom w:val="0"/>
          <w:divBdr>
            <w:top w:val="none" w:sz="0" w:space="0" w:color="auto"/>
            <w:left w:val="none" w:sz="0" w:space="0" w:color="auto"/>
            <w:bottom w:val="none" w:sz="0" w:space="0" w:color="auto"/>
            <w:right w:val="none" w:sz="0" w:space="0" w:color="auto"/>
          </w:divBdr>
        </w:div>
        <w:div w:id="1830779603">
          <w:marLeft w:val="0"/>
          <w:marRight w:val="0"/>
          <w:marTop w:val="0"/>
          <w:marBottom w:val="0"/>
          <w:divBdr>
            <w:top w:val="none" w:sz="0" w:space="0" w:color="auto"/>
            <w:left w:val="none" w:sz="0" w:space="0" w:color="auto"/>
            <w:bottom w:val="none" w:sz="0" w:space="0" w:color="auto"/>
            <w:right w:val="none" w:sz="0" w:space="0" w:color="auto"/>
          </w:divBdr>
        </w:div>
        <w:div w:id="662047241">
          <w:marLeft w:val="0"/>
          <w:marRight w:val="0"/>
          <w:marTop w:val="0"/>
          <w:marBottom w:val="0"/>
          <w:divBdr>
            <w:top w:val="none" w:sz="0" w:space="0" w:color="auto"/>
            <w:left w:val="none" w:sz="0" w:space="0" w:color="auto"/>
            <w:bottom w:val="none" w:sz="0" w:space="0" w:color="auto"/>
            <w:right w:val="none" w:sz="0" w:space="0" w:color="auto"/>
          </w:divBdr>
        </w:div>
        <w:div w:id="207380562">
          <w:marLeft w:val="0"/>
          <w:marRight w:val="0"/>
          <w:marTop w:val="0"/>
          <w:marBottom w:val="0"/>
          <w:divBdr>
            <w:top w:val="none" w:sz="0" w:space="0" w:color="auto"/>
            <w:left w:val="none" w:sz="0" w:space="0" w:color="auto"/>
            <w:bottom w:val="none" w:sz="0" w:space="0" w:color="auto"/>
            <w:right w:val="none" w:sz="0" w:space="0" w:color="auto"/>
          </w:divBdr>
        </w:div>
        <w:div w:id="1536574264">
          <w:marLeft w:val="0"/>
          <w:marRight w:val="0"/>
          <w:marTop w:val="0"/>
          <w:marBottom w:val="0"/>
          <w:divBdr>
            <w:top w:val="none" w:sz="0" w:space="0" w:color="auto"/>
            <w:left w:val="none" w:sz="0" w:space="0" w:color="auto"/>
            <w:bottom w:val="none" w:sz="0" w:space="0" w:color="auto"/>
            <w:right w:val="none" w:sz="0" w:space="0" w:color="auto"/>
          </w:divBdr>
        </w:div>
        <w:div w:id="1215849710">
          <w:marLeft w:val="0"/>
          <w:marRight w:val="0"/>
          <w:marTop w:val="0"/>
          <w:marBottom w:val="0"/>
          <w:divBdr>
            <w:top w:val="none" w:sz="0" w:space="0" w:color="auto"/>
            <w:left w:val="none" w:sz="0" w:space="0" w:color="auto"/>
            <w:bottom w:val="none" w:sz="0" w:space="0" w:color="auto"/>
            <w:right w:val="none" w:sz="0" w:space="0" w:color="auto"/>
          </w:divBdr>
        </w:div>
        <w:div w:id="871186633">
          <w:marLeft w:val="0"/>
          <w:marRight w:val="0"/>
          <w:marTop w:val="0"/>
          <w:marBottom w:val="0"/>
          <w:divBdr>
            <w:top w:val="none" w:sz="0" w:space="0" w:color="auto"/>
            <w:left w:val="none" w:sz="0" w:space="0" w:color="auto"/>
            <w:bottom w:val="none" w:sz="0" w:space="0" w:color="auto"/>
            <w:right w:val="none" w:sz="0" w:space="0" w:color="auto"/>
          </w:divBdr>
        </w:div>
        <w:div w:id="1796407798">
          <w:marLeft w:val="0"/>
          <w:marRight w:val="0"/>
          <w:marTop w:val="0"/>
          <w:marBottom w:val="0"/>
          <w:divBdr>
            <w:top w:val="none" w:sz="0" w:space="0" w:color="auto"/>
            <w:left w:val="none" w:sz="0" w:space="0" w:color="auto"/>
            <w:bottom w:val="none" w:sz="0" w:space="0" w:color="auto"/>
            <w:right w:val="none" w:sz="0" w:space="0" w:color="auto"/>
          </w:divBdr>
        </w:div>
        <w:div w:id="1252197864">
          <w:marLeft w:val="0"/>
          <w:marRight w:val="0"/>
          <w:marTop w:val="0"/>
          <w:marBottom w:val="0"/>
          <w:divBdr>
            <w:top w:val="none" w:sz="0" w:space="0" w:color="auto"/>
            <w:left w:val="none" w:sz="0" w:space="0" w:color="auto"/>
            <w:bottom w:val="none" w:sz="0" w:space="0" w:color="auto"/>
            <w:right w:val="none" w:sz="0" w:space="0" w:color="auto"/>
          </w:divBdr>
        </w:div>
        <w:div w:id="724840871">
          <w:marLeft w:val="0"/>
          <w:marRight w:val="0"/>
          <w:marTop w:val="0"/>
          <w:marBottom w:val="0"/>
          <w:divBdr>
            <w:top w:val="none" w:sz="0" w:space="0" w:color="auto"/>
            <w:left w:val="none" w:sz="0" w:space="0" w:color="auto"/>
            <w:bottom w:val="none" w:sz="0" w:space="0" w:color="auto"/>
            <w:right w:val="none" w:sz="0" w:space="0" w:color="auto"/>
          </w:divBdr>
        </w:div>
        <w:div w:id="1830556667">
          <w:marLeft w:val="0"/>
          <w:marRight w:val="0"/>
          <w:marTop w:val="0"/>
          <w:marBottom w:val="0"/>
          <w:divBdr>
            <w:top w:val="none" w:sz="0" w:space="0" w:color="auto"/>
            <w:left w:val="none" w:sz="0" w:space="0" w:color="auto"/>
            <w:bottom w:val="none" w:sz="0" w:space="0" w:color="auto"/>
            <w:right w:val="none" w:sz="0" w:space="0" w:color="auto"/>
          </w:divBdr>
        </w:div>
        <w:div w:id="227503146">
          <w:marLeft w:val="0"/>
          <w:marRight w:val="0"/>
          <w:marTop w:val="0"/>
          <w:marBottom w:val="0"/>
          <w:divBdr>
            <w:top w:val="none" w:sz="0" w:space="0" w:color="auto"/>
            <w:left w:val="none" w:sz="0" w:space="0" w:color="auto"/>
            <w:bottom w:val="none" w:sz="0" w:space="0" w:color="auto"/>
            <w:right w:val="none" w:sz="0" w:space="0" w:color="auto"/>
          </w:divBdr>
        </w:div>
        <w:div w:id="797378010">
          <w:marLeft w:val="0"/>
          <w:marRight w:val="0"/>
          <w:marTop w:val="0"/>
          <w:marBottom w:val="0"/>
          <w:divBdr>
            <w:top w:val="none" w:sz="0" w:space="0" w:color="auto"/>
            <w:left w:val="none" w:sz="0" w:space="0" w:color="auto"/>
            <w:bottom w:val="none" w:sz="0" w:space="0" w:color="auto"/>
            <w:right w:val="none" w:sz="0" w:space="0" w:color="auto"/>
          </w:divBdr>
        </w:div>
        <w:div w:id="262037265">
          <w:marLeft w:val="0"/>
          <w:marRight w:val="0"/>
          <w:marTop w:val="0"/>
          <w:marBottom w:val="0"/>
          <w:divBdr>
            <w:top w:val="none" w:sz="0" w:space="0" w:color="auto"/>
            <w:left w:val="none" w:sz="0" w:space="0" w:color="auto"/>
            <w:bottom w:val="none" w:sz="0" w:space="0" w:color="auto"/>
            <w:right w:val="none" w:sz="0" w:space="0" w:color="auto"/>
          </w:divBdr>
        </w:div>
        <w:div w:id="872038683">
          <w:marLeft w:val="0"/>
          <w:marRight w:val="0"/>
          <w:marTop w:val="0"/>
          <w:marBottom w:val="0"/>
          <w:divBdr>
            <w:top w:val="none" w:sz="0" w:space="0" w:color="auto"/>
            <w:left w:val="none" w:sz="0" w:space="0" w:color="auto"/>
            <w:bottom w:val="none" w:sz="0" w:space="0" w:color="auto"/>
            <w:right w:val="none" w:sz="0" w:space="0" w:color="auto"/>
          </w:divBdr>
        </w:div>
        <w:div w:id="529728362">
          <w:marLeft w:val="0"/>
          <w:marRight w:val="0"/>
          <w:marTop w:val="0"/>
          <w:marBottom w:val="0"/>
          <w:divBdr>
            <w:top w:val="none" w:sz="0" w:space="0" w:color="auto"/>
            <w:left w:val="none" w:sz="0" w:space="0" w:color="auto"/>
            <w:bottom w:val="none" w:sz="0" w:space="0" w:color="auto"/>
            <w:right w:val="none" w:sz="0" w:space="0" w:color="auto"/>
          </w:divBdr>
          <w:divsChild>
            <w:div w:id="587075803">
              <w:marLeft w:val="-75"/>
              <w:marRight w:val="0"/>
              <w:marTop w:val="30"/>
              <w:marBottom w:val="30"/>
              <w:divBdr>
                <w:top w:val="none" w:sz="0" w:space="0" w:color="auto"/>
                <w:left w:val="none" w:sz="0" w:space="0" w:color="auto"/>
                <w:bottom w:val="none" w:sz="0" w:space="0" w:color="auto"/>
                <w:right w:val="none" w:sz="0" w:space="0" w:color="auto"/>
              </w:divBdr>
              <w:divsChild>
                <w:div w:id="623584776">
                  <w:marLeft w:val="0"/>
                  <w:marRight w:val="0"/>
                  <w:marTop w:val="0"/>
                  <w:marBottom w:val="0"/>
                  <w:divBdr>
                    <w:top w:val="none" w:sz="0" w:space="0" w:color="auto"/>
                    <w:left w:val="none" w:sz="0" w:space="0" w:color="auto"/>
                    <w:bottom w:val="none" w:sz="0" w:space="0" w:color="auto"/>
                    <w:right w:val="none" w:sz="0" w:space="0" w:color="auto"/>
                  </w:divBdr>
                  <w:divsChild>
                    <w:div w:id="1037663712">
                      <w:marLeft w:val="0"/>
                      <w:marRight w:val="0"/>
                      <w:marTop w:val="0"/>
                      <w:marBottom w:val="0"/>
                      <w:divBdr>
                        <w:top w:val="none" w:sz="0" w:space="0" w:color="auto"/>
                        <w:left w:val="none" w:sz="0" w:space="0" w:color="auto"/>
                        <w:bottom w:val="none" w:sz="0" w:space="0" w:color="auto"/>
                        <w:right w:val="none" w:sz="0" w:space="0" w:color="auto"/>
                      </w:divBdr>
                    </w:div>
                  </w:divsChild>
                </w:div>
                <w:div w:id="1300110693">
                  <w:marLeft w:val="0"/>
                  <w:marRight w:val="0"/>
                  <w:marTop w:val="0"/>
                  <w:marBottom w:val="0"/>
                  <w:divBdr>
                    <w:top w:val="none" w:sz="0" w:space="0" w:color="auto"/>
                    <w:left w:val="none" w:sz="0" w:space="0" w:color="auto"/>
                    <w:bottom w:val="none" w:sz="0" w:space="0" w:color="auto"/>
                    <w:right w:val="none" w:sz="0" w:space="0" w:color="auto"/>
                  </w:divBdr>
                  <w:divsChild>
                    <w:div w:id="251206880">
                      <w:marLeft w:val="0"/>
                      <w:marRight w:val="0"/>
                      <w:marTop w:val="0"/>
                      <w:marBottom w:val="0"/>
                      <w:divBdr>
                        <w:top w:val="none" w:sz="0" w:space="0" w:color="auto"/>
                        <w:left w:val="none" w:sz="0" w:space="0" w:color="auto"/>
                        <w:bottom w:val="none" w:sz="0" w:space="0" w:color="auto"/>
                        <w:right w:val="none" w:sz="0" w:space="0" w:color="auto"/>
                      </w:divBdr>
                    </w:div>
                  </w:divsChild>
                </w:div>
                <w:div w:id="1900549608">
                  <w:marLeft w:val="0"/>
                  <w:marRight w:val="0"/>
                  <w:marTop w:val="0"/>
                  <w:marBottom w:val="0"/>
                  <w:divBdr>
                    <w:top w:val="none" w:sz="0" w:space="0" w:color="auto"/>
                    <w:left w:val="none" w:sz="0" w:space="0" w:color="auto"/>
                    <w:bottom w:val="none" w:sz="0" w:space="0" w:color="auto"/>
                    <w:right w:val="none" w:sz="0" w:space="0" w:color="auto"/>
                  </w:divBdr>
                  <w:divsChild>
                    <w:div w:id="1037850126">
                      <w:marLeft w:val="0"/>
                      <w:marRight w:val="0"/>
                      <w:marTop w:val="0"/>
                      <w:marBottom w:val="0"/>
                      <w:divBdr>
                        <w:top w:val="none" w:sz="0" w:space="0" w:color="auto"/>
                        <w:left w:val="none" w:sz="0" w:space="0" w:color="auto"/>
                        <w:bottom w:val="none" w:sz="0" w:space="0" w:color="auto"/>
                        <w:right w:val="none" w:sz="0" w:space="0" w:color="auto"/>
                      </w:divBdr>
                    </w:div>
                  </w:divsChild>
                </w:div>
                <w:div w:id="1919560312">
                  <w:marLeft w:val="0"/>
                  <w:marRight w:val="0"/>
                  <w:marTop w:val="0"/>
                  <w:marBottom w:val="0"/>
                  <w:divBdr>
                    <w:top w:val="none" w:sz="0" w:space="0" w:color="auto"/>
                    <w:left w:val="none" w:sz="0" w:space="0" w:color="auto"/>
                    <w:bottom w:val="none" w:sz="0" w:space="0" w:color="auto"/>
                    <w:right w:val="none" w:sz="0" w:space="0" w:color="auto"/>
                  </w:divBdr>
                  <w:divsChild>
                    <w:div w:id="1750615475">
                      <w:marLeft w:val="0"/>
                      <w:marRight w:val="0"/>
                      <w:marTop w:val="0"/>
                      <w:marBottom w:val="0"/>
                      <w:divBdr>
                        <w:top w:val="none" w:sz="0" w:space="0" w:color="auto"/>
                        <w:left w:val="none" w:sz="0" w:space="0" w:color="auto"/>
                        <w:bottom w:val="none" w:sz="0" w:space="0" w:color="auto"/>
                        <w:right w:val="none" w:sz="0" w:space="0" w:color="auto"/>
                      </w:divBdr>
                    </w:div>
                  </w:divsChild>
                </w:div>
                <w:div w:id="793599312">
                  <w:marLeft w:val="0"/>
                  <w:marRight w:val="0"/>
                  <w:marTop w:val="0"/>
                  <w:marBottom w:val="0"/>
                  <w:divBdr>
                    <w:top w:val="none" w:sz="0" w:space="0" w:color="auto"/>
                    <w:left w:val="none" w:sz="0" w:space="0" w:color="auto"/>
                    <w:bottom w:val="none" w:sz="0" w:space="0" w:color="auto"/>
                    <w:right w:val="none" w:sz="0" w:space="0" w:color="auto"/>
                  </w:divBdr>
                  <w:divsChild>
                    <w:div w:id="1506018192">
                      <w:marLeft w:val="0"/>
                      <w:marRight w:val="0"/>
                      <w:marTop w:val="0"/>
                      <w:marBottom w:val="0"/>
                      <w:divBdr>
                        <w:top w:val="none" w:sz="0" w:space="0" w:color="auto"/>
                        <w:left w:val="none" w:sz="0" w:space="0" w:color="auto"/>
                        <w:bottom w:val="none" w:sz="0" w:space="0" w:color="auto"/>
                        <w:right w:val="none" w:sz="0" w:space="0" w:color="auto"/>
                      </w:divBdr>
                    </w:div>
                  </w:divsChild>
                </w:div>
                <w:div w:id="1310936036">
                  <w:marLeft w:val="0"/>
                  <w:marRight w:val="0"/>
                  <w:marTop w:val="0"/>
                  <w:marBottom w:val="0"/>
                  <w:divBdr>
                    <w:top w:val="none" w:sz="0" w:space="0" w:color="auto"/>
                    <w:left w:val="none" w:sz="0" w:space="0" w:color="auto"/>
                    <w:bottom w:val="none" w:sz="0" w:space="0" w:color="auto"/>
                    <w:right w:val="none" w:sz="0" w:space="0" w:color="auto"/>
                  </w:divBdr>
                  <w:divsChild>
                    <w:div w:id="1926259718">
                      <w:marLeft w:val="0"/>
                      <w:marRight w:val="0"/>
                      <w:marTop w:val="0"/>
                      <w:marBottom w:val="0"/>
                      <w:divBdr>
                        <w:top w:val="none" w:sz="0" w:space="0" w:color="auto"/>
                        <w:left w:val="none" w:sz="0" w:space="0" w:color="auto"/>
                        <w:bottom w:val="none" w:sz="0" w:space="0" w:color="auto"/>
                        <w:right w:val="none" w:sz="0" w:space="0" w:color="auto"/>
                      </w:divBdr>
                    </w:div>
                  </w:divsChild>
                </w:div>
                <w:div w:id="939294164">
                  <w:marLeft w:val="0"/>
                  <w:marRight w:val="0"/>
                  <w:marTop w:val="0"/>
                  <w:marBottom w:val="0"/>
                  <w:divBdr>
                    <w:top w:val="none" w:sz="0" w:space="0" w:color="auto"/>
                    <w:left w:val="none" w:sz="0" w:space="0" w:color="auto"/>
                    <w:bottom w:val="none" w:sz="0" w:space="0" w:color="auto"/>
                    <w:right w:val="none" w:sz="0" w:space="0" w:color="auto"/>
                  </w:divBdr>
                  <w:divsChild>
                    <w:div w:id="245959038">
                      <w:marLeft w:val="0"/>
                      <w:marRight w:val="0"/>
                      <w:marTop w:val="0"/>
                      <w:marBottom w:val="0"/>
                      <w:divBdr>
                        <w:top w:val="none" w:sz="0" w:space="0" w:color="auto"/>
                        <w:left w:val="none" w:sz="0" w:space="0" w:color="auto"/>
                        <w:bottom w:val="none" w:sz="0" w:space="0" w:color="auto"/>
                        <w:right w:val="none" w:sz="0" w:space="0" w:color="auto"/>
                      </w:divBdr>
                    </w:div>
                  </w:divsChild>
                </w:div>
                <w:div w:id="533036559">
                  <w:marLeft w:val="0"/>
                  <w:marRight w:val="0"/>
                  <w:marTop w:val="0"/>
                  <w:marBottom w:val="0"/>
                  <w:divBdr>
                    <w:top w:val="none" w:sz="0" w:space="0" w:color="auto"/>
                    <w:left w:val="none" w:sz="0" w:space="0" w:color="auto"/>
                    <w:bottom w:val="none" w:sz="0" w:space="0" w:color="auto"/>
                    <w:right w:val="none" w:sz="0" w:space="0" w:color="auto"/>
                  </w:divBdr>
                  <w:divsChild>
                    <w:div w:id="1718120737">
                      <w:marLeft w:val="0"/>
                      <w:marRight w:val="0"/>
                      <w:marTop w:val="0"/>
                      <w:marBottom w:val="0"/>
                      <w:divBdr>
                        <w:top w:val="none" w:sz="0" w:space="0" w:color="auto"/>
                        <w:left w:val="none" w:sz="0" w:space="0" w:color="auto"/>
                        <w:bottom w:val="none" w:sz="0" w:space="0" w:color="auto"/>
                        <w:right w:val="none" w:sz="0" w:space="0" w:color="auto"/>
                      </w:divBdr>
                    </w:div>
                  </w:divsChild>
                </w:div>
                <w:div w:id="800922333">
                  <w:marLeft w:val="0"/>
                  <w:marRight w:val="0"/>
                  <w:marTop w:val="0"/>
                  <w:marBottom w:val="0"/>
                  <w:divBdr>
                    <w:top w:val="none" w:sz="0" w:space="0" w:color="auto"/>
                    <w:left w:val="none" w:sz="0" w:space="0" w:color="auto"/>
                    <w:bottom w:val="none" w:sz="0" w:space="0" w:color="auto"/>
                    <w:right w:val="none" w:sz="0" w:space="0" w:color="auto"/>
                  </w:divBdr>
                  <w:divsChild>
                    <w:div w:id="714547277">
                      <w:marLeft w:val="0"/>
                      <w:marRight w:val="0"/>
                      <w:marTop w:val="0"/>
                      <w:marBottom w:val="0"/>
                      <w:divBdr>
                        <w:top w:val="none" w:sz="0" w:space="0" w:color="auto"/>
                        <w:left w:val="none" w:sz="0" w:space="0" w:color="auto"/>
                        <w:bottom w:val="none" w:sz="0" w:space="0" w:color="auto"/>
                        <w:right w:val="none" w:sz="0" w:space="0" w:color="auto"/>
                      </w:divBdr>
                    </w:div>
                  </w:divsChild>
                </w:div>
                <w:div w:id="472406358">
                  <w:marLeft w:val="0"/>
                  <w:marRight w:val="0"/>
                  <w:marTop w:val="0"/>
                  <w:marBottom w:val="0"/>
                  <w:divBdr>
                    <w:top w:val="none" w:sz="0" w:space="0" w:color="auto"/>
                    <w:left w:val="none" w:sz="0" w:space="0" w:color="auto"/>
                    <w:bottom w:val="none" w:sz="0" w:space="0" w:color="auto"/>
                    <w:right w:val="none" w:sz="0" w:space="0" w:color="auto"/>
                  </w:divBdr>
                  <w:divsChild>
                    <w:div w:id="411515645">
                      <w:marLeft w:val="0"/>
                      <w:marRight w:val="0"/>
                      <w:marTop w:val="0"/>
                      <w:marBottom w:val="0"/>
                      <w:divBdr>
                        <w:top w:val="none" w:sz="0" w:space="0" w:color="auto"/>
                        <w:left w:val="none" w:sz="0" w:space="0" w:color="auto"/>
                        <w:bottom w:val="none" w:sz="0" w:space="0" w:color="auto"/>
                        <w:right w:val="none" w:sz="0" w:space="0" w:color="auto"/>
                      </w:divBdr>
                    </w:div>
                  </w:divsChild>
                </w:div>
                <w:div w:id="1903523487">
                  <w:marLeft w:val="0"/>
                  <w:marRight w:val="0"/>
                  <w:marTop w:val="0"/>
                  <w:marBottom w:val="0"/>
                  <w:divBdr>
                    <w:top w:val="none" w:sz="0" w:space="0" w:color="auto"/>
                    <w:left w:val="none" w:sz="0" w:space="0" w:color="auto"/>
                    <w:bottom w:val="none" w:sz="0" w:space="0" w:color="auto"/>
                    <w:right w:val="none" w:sz="0" w:space="0" w:color="auto"/>
                  </w:divBdr>
                  <w:divsChild>
                    <w:div w:id="1252817137">
                      <w:marLeft w:val="0"/>
                      <w:marRight w:val="0"/>
                      <w:marTop w:val="0"/>
                      <w:marBottom w:val="0"/>
                      <w:divBdr>
                        <w:top w:val="none" w:sz="0" w:space="0" w:color="auto"/>
                        <w:left w:val="none" w:sz="0" w:space="0" w:color="auto"/>
                        <w:bottom w:val="none" w:sz="0" w:space="0" w:color="auto"/>
                        <w:right w:val="none" w:sz="0" w:space="0" w:color="auto"/>
                      </w:divBdr>
                    </w:div>
                  </w:divsChild>
                </w:div>
                <w:div w:id="151333997">
                  <w:marLeft w:val="0"/>
                  <w:marRight w:val="0"/>
                  <w:marTop w:val="0"/>
                  <w:marBottom w:val="0"/>
                  <w:divBdr>
                    <w:top w:val="none" w:sz="0" w:space="0" w:color="auto"/>
                    <w:left w:val="none" w:sz="0" w:space="0" w:color="auto"/>
                    <w:bottom w:val="none" w:sz="0" w:space="0" w:color="auto"/>
                    <w:right w:val="none" w:sz="0" w:space="0" w:color="auto"/>
                  </w:divBdr>
                  <w:divsChild>
                    <w:div w:id="1442798051">
                      <w:marLeft w:val="0"/>
                      <w:marRight w:val="0"/>
                      <w:marTop w:val="0"/>
                      <w:marBottom w:val="0"/>
                      <w:divBdr>
                        <w:top w:val="none" w:sz="0" w:space="0" w:color="auto"/>
                        <w:left w:val="none" w:sz="0" w:space="0" w:color="auto"/>
                        <w:bottom w:val="none" w:sz="0" w:space="0" w:color="auto"/>
                        <w:right w:val="none" w:sz="0" w:space="0" w:color="auto"/>
                      </w:divBdr>
                    </w:div>
                  </w:divsChild>
                </w:div>
                <w:div w:id="1800412709">
                  <w:marLeft w:val="0"/>
                  <w:marRight w:val="0"/>
                  <w:marTop w:val="0"/>
                  <w:marBottom w:val="0"/>
                  <w:divBdr>
                    <w:top w:val="none" w:sz="0" w:space="0" w:color="auto"/>
                    <w:left w:val="none" w:sz="0" w:space="0" w:color="auto"/>
                    <w:bottom w:val="none" w:sz="0" w:space="0" w:color="auto"/>
                    <w:right w:val="none" w:sz="0" w:space="0" w:color="auto"/>
                  </w:divBdr>
                  <w:divsChild>
                    <w:div w:id="1773475401">
                      <w:marLeft w:val="0"/>
                      <w:marRight w:val="0"/>
                      <w:marTop w:val="0"/>
                      <w:marBottom w:val="0"/>
                      <w:divBdr>
                        <w:top w:val="none" w:sz="0" w:space="0" w:color="auto"/>
                        <w:left w:val="none" w:sz="0" w:space="0" w:color="auto"/>
                        <w:bottom w:val="none" w:sz="0" w:space="0" w:color="auto"/>
                        <w:right w:val="none" w:sz="0" w:space="0" w:color="auto"/>
                      </w:divBdr>
                    </w:div>
                  </w:divsChild>
                </w:div>
                <w:div w:id="1779638880">
                  <w:marLeft w:val="0"/>
                  <w:marRight w:val="0"/>
                  <w:marTop w:val="0"/>
                  <w:marBottom w:val="0"/>
                  <w:divBdr>
                    <w:top w:val="none" w:sz="0" w:space="0" w:color="auto"/>
                    <w:left w:val="none" w:sz="0" w:space="0" w:color="auto"/>
                    <w:bottom w:val="none" w:sz="0" w:space="0" w:color="auto"/>
                    <w:right w:val="none" w:sz="0" w:space="0" w:color="auto"/>
                  </w:divBdr>
                  <w:divsChild>
                    <w:div w:id="2061976797">
                      <w:marLeft w:val="0"/>
                      <w:marRight w:val="0"/>
                      <w:marTop w:val="0"/>
                      <w:marBottom w:val="0"/>
                      <w:divBdr>
                        <w:top w:val="none" w:sz="0" w:space="0" w:color="auto"/>
                        <w:left w:val="none" w:sz="0" w:space="0" w:color="auto"/>
                        <w:bottom w:val="none" w:sz="0" w:space="0" w:color="auto"/>
                        <w:right w:val="none" w:sz="0" w:space="0" w:color="auto"/>
                      </w:divBdr>
                    </w:div>
                  </w:divsChild>
                </w:div>
                <w:div w:id="1280725301">
                  <w:marLeft w:val="0"/>
                  <w:marRight w:val="0"/>
                  <w:marTop w:val="0"/>
                  <w:marBottom w:val="0"/>
                  <w:divBdr>
                    <w:top w:val="none" w:sz="0" w:space="0" w:color="auto"/>
                    <w:left w:val="none" w:sz="0" w:space="0" w:color="auto"/>
                    <w:bottom w:val="none" w:sz="0" w:space="0" w:color="auto"/>
                    <w:right w:val="none" w:sz="0" w:space="0" w:color="auto"/>
                  </w:divBdr>
                  <w:divsChild>
                    <w:div w:id="1037776852">
                      <w:marLeft w:val="0"/>
                      <w:marRight w:val="0"/>
                      <w:marTop w:val="0"/>
                      <w:marBottom w:val="0"/>
                      <w:divBdr>
                        <w:top w:val="none" w:sz="0" w:space="0" w:color="auto"/>
                        <w:left w:val="none" w:sz="0" w:space="0" w:color="auto"/>
                        <w:bottom w:val="none" w:sz="0" w:space="0" w:color="auto"/>
                        <w:right w:val="none" w:sz="0" w:space="0" w:color="auto"/>
                      </w:divBdr>
                    </w:div>
                  </w:divsChild>
                </w:div>
                <w:div w:id="663511545">
                  <w:marLeft w:val="0"/>
                  <w:marRight w:val="0"/>
                  <w:marTop w:val="0"/>
                  <w:marBottom w:val="0"/>
                  <w:divBdr>
                    <w:top w:val="none" w:sz="0" w:space="0" w:color="auto"/>
                    <w:left w:val="none" w:sz="0" w:space="0" w:color="auto"/>
                    <w:bottom w:val="none" w:sz="0" w:space="0" w:color="auto"/>
                    <w:right w:val="none" w:sz="0" w:space="0" w:color="auto"/>
                  </w:divBdr>
                  <w:divsChild>
                    <w:div w:id="1951815867">
                      <w:marLeft w:val="0"/>
                      <w:marRight w:val="0"/>
                      <w:marTop w:val="0"/>
                      <w:marBottom w:val="0"/>
                      <w:divBdr>
                        <w:top w:val="none" w:sz="0" w:space="0" w:color="auto"/>
                        <w:left w:val="none" w:sz="0" w:space="0" w:color="auto"/>
                        <w:bottom w:val="none" w:sz="0" w:space="0" w:color="auto"/>
                        <w:right w:val="none" w:sz="0" w:space="0" w:color="auto"/>
                      </w:divBdr>
                    </w:div>
                  </w:divsChild>
                </w:div>
                <w:div w:id="1934630271">
                  <w:marLeft w:val="0"/>
                  <w:marRight w:val="0"/>
                  <w:marTop w:val="0"/>
                  <w:marBottom w:val="0"/>
                  <w:divBdr>
                    <w:top w:val="none" w:sz="0" w:space="0" w:color="auto"/>
                    <w:left w:val="none" w:sz="0" w:space="0" w:color="auto"/>
                    <w:bottom w:val="none" w:sz="0" w:space="0" w:color="auto"/>
                    <w:right w:val="none" w:sz="0" w:space="0" w:color="auto"/>
                  </w:divBdr>
                  <w:divsChild>
                    <w:div w:id="753474852">
                      <w:marLeft w:val="0"/>
                      <w:marRight w:val="0"/>
                      <w:marTop w:val="0"/>
                      <w:marBottom w:val="0"/>
                      <w:divBdr>
                        <w:top w:val="none" w:sz="0" w:space="0" w:color="auto"/>
                        <w:left w:val="none" w:sz="0" w:space="0" w:color="auto"/>
                        <w:bottom w:val="none" w:sz="0" w:space="0" w:color="auto"/>
                        <w:right w:val="none" w:sz="0" w:space="0" w:color="auto"/>
                      </w:divBdr>
                    </w:div>
                  </w:divsChild>
                </w:div>
                <w:div w:id="788285039">
                  <w:marLeft w:val="0"/>
                  <w:marRight w:val="0"/>
                  <w:marTop w:val="0"/>
                  <w:marBottom w:val="0"/>
                  <w:divBdr>
                    <w:top w:val="none" w:sz="0" w:space="0" w:color="auto"/>
                    <w:left w:val="none" w:sz="0" w:space="0" w:color="auto"/>
                    <w:bottom w:val="none" w:sz="0" w:space="0" w:color="auto"/>
                    <w:right w:val="none" w:sz="0" w:space="0" w:color="auto"/>
                  </w:divBdr>
                  <w:divsChild>
                    <w:div w:id="413168259">
                      <w:marLeft w:val="0"/>
                      <w:marRight w:val="0"/>
                      <w:marTop w:val="0"/>
                      <w:marBottom w:val="0"/>
                      <w:divBdr>
                        <w:top w:val="none" w:sz="0" w:space="0" w:color="auto"/>
                        <w:left w:val="none" w:sz="0" w:space="0" w:color="auto"/>
                        <w:bottom w:val="none" w:sz="0" w:space="0" w:color="auto"/>
                        <w:right w:val="none" w:sz="0" w:space="0" w:color="auto"/>
                      </w:divBdr>
                    </w:div>
                  </w:divsChild>
                </w:div>
                <w:div w:id="1260913682">
                  <w:marLeft w:val="0"/>
                  <w:marRight w:val="0"/>
                  <w:marTop w:val="0"/>
                  <w:marBottom w:val="0"/>
                  <w:divBdr>
                    <w:top w:val="none" w:sz="0" w:space="0" w:color="auto"/>
                    <w:left w:val="none" w:sz="0" w:space="0" w:color="auto"/>
                    <w:bottom w:val="none" w:sz="0" w:space="0" w:color="auto"/>
                    <w:right w:val="none" w:sz="0" w:space="0" w:color="auto"/>
                  </w:divBdr>
                  <w:divsChild>
                    <w:div w:id="660088763">
                      <w:marLeft w:val="0"/>
                      <w:marRight w:val="0"/>
                      <w:marTop w:val="0"/>
                      <w:marBottom w:val="0"/>
                      <w:divBdr>
                        <w:top w:val="none" w:sz="0" w:space="0" w:color="auto"/>
                        <w:left w:val="none" w:sz="0" w:space="0" w:color="auto"/>
                        <w:bottom w:val="none" w:sz="0" w:space="0" w:color="auto"/>
                        <w:right w:val="none" w:sz="0" w:space="0" w:color="auto"/>
                      </w:divBdr>
                    </w:div>
                  </w:divsChild>
                </w:div>
                <w:div w:id="1600989117">
                  <w:marLeft w:val="0"/>
                  <w:marRight w:val="0"/>
                  <w:marTop w:val="0"/>
                  <w:marBottom w:val="0"/>
                  <w:divBdr>
                    <w:top w:val="none" w:sz="0" w:space="0" w:color="auto"/>
                    <w:left w:val="none" w:sz="0" w:space="0" w:color="auto"/>
                    <w:bottom w:val="none" w:sz="0" w:space="0" w:color="auto"/>
                    <w:right w:val="none" w:sz="0" w:space="0" w:color="auto"/>
                  </w:divBdr>
                  <w:divsChild>
                    <w:div w:id="902372643">
                      <w:marLeft w:val="0"/>
                      <w:marRight w:val="0"/>
                      <w:marTop w:val="0"/>
                      <w:marBottom w:val="0"/>
                      <w:divBdr>
                        <w:top w:val="none" w:sz="0" w:space="0" w:color="auto"/>
                        <w:left w:val="none" w:sz="0" w:space="0" w:color="auto"/>
                        <w:bottom w:val="none" w:sz="0" w:space="0" w:color="auto"/>
                        <w:right w:val="none" w:sz="0" w:space="0" w:color="auto"/>
                      </w:divBdr>
                    </w:div>
                  </w:divsChild>
                </w:div>
                <w:div w:id="1614051604">
                  <w:marLeft w:val="0"/>
                  <w:marRight w:val="0"/>
                  <w:marTop w:val="0"/>
                  <w:marBottom w:val="0"/>
                  <w:divBdr>
                    <w:top w:val="none" w:sz="0" w:space="0" w:color="auto"/>
                    <w:left w:val="none" w:sz="0" w:space="0" w:color="auto"/>
                    <w:bottom w:val="none" w:sz="0" w:space="0" w:color="auto"/>
                    <w:right w:val="none" w:sz="0" w:space="0" w:color="auto"/>
                  </w:divBdr>
                  <w:divsChild>
                    <w:div w:id="170224099">
                      <w:marLeft w:val="0"/>
                      <w:marRight w:val="0"/>
                      <w:marTop w:val="0"/>
                      <w:marBottom w:val="0"/>
                      <w:divBdr>
                        <w:top w:val="none" w:sz="0" w:space="0" w:color="auto"/>
                        <w:left w:val="none" w:sz="0" w:space="0" w:color="auto"/>
                        <w:bottom w:val="none" w:sz="0" w:space="0" w:color="auto"/>
                        <w:right w:val="none" w:sz="0" w:space="0" w:color="auto"/>
                      </w:divBdr>
                    </w:div>
                  </w:divsChild>
                </w:div>
                <w:div w:id="1428767491">
                  <w:marLeft w:val="0"/>
                  <w:marRight w:val="0"/>
                  <w:marTop w:val="0"/>
                  <w:marBottom w:val="0"/>
                  <w:divBdr>
                    <w:top w:val="none" w:sz="0" w:space="0" w:color="auto"/>
                    <w:left w:val="none" w:sz="0" w:space="0" w:color="auto"/>
                    <w:bottom w:val="none" w:sz="0" w:space="0" w:color="auto"/>
                    <w:right w:val="none" w:sz="0" w:space="0" w:color="auto"/>
                  </w:divBdr>
                  <w:divsChild>
                    <w:div w:id="631714675">
                      <w:marLeft w:val="0"/>
                      <w:marRight w:val="0"/>
                      <w:marTop w:val="0"/>
                      <w:marBottom w:val="0"/>
                      <w:divBdr>
                        <w:top w:val="none" w:sz="0" w:space="0" w:color="auto"/>
                        <w:left w:val="none" w:sz="0" w:space="0" w:color="auto"/>
                        <w:bottom w:val="none" w:sz="0" w:space="0" w:color="auto"/>
                        <w:right w:val="none" w:sz="0" w:space="0" w:color="auto"/>
                      </w:divBdr>
                    </w:div>
                  </w:divsChild>
                </w:div>
                <w:div w:id="1764565120">
                  <w:marLeft w:val="0"/>
                  <w:marRight w:val="0"/>
                  <w:marTop w:val="0"/>
                  <w:marBottom w:val="0"/>
                  <w:divBdr>
                    <w:top w:val="none" w:sz="0" w:space="0" w:color="auto"/>
                    <w:left w:val="none" w:sz="0" w:space="0" w:color="auto"/>
                    <w:bottom w:val="none" w:sz="0" w:space="0" w:color="auto"/>
                    <w:right w:val="none" w:sz="0" w:space="0" w:color="auto"/>
                  </w:divBdr>
                  <w:divsChild>
                    <w:div w:id="1496534508">
                      <w:marLeft w:val="0"/>
                      <w:marRight w:val="0"/>
                      <w:marTop w:val="0"/>
                      <w:marBottom w:val="0"/>
                      <w:divBdr>
                        <w:top w:val="none" w:sz="0" w:space="0" w:color="auto"/>
                        <w:left w:val="none" w:sz="0" w:space="0" w:color="auto"/>
                        <w:bottom w:val="none" w:sz="0" w:space="0" w:color="auto"/>
                        <w:right w:val="none" w:sz="0" w:space="0" w:color="auto"/>
                      </w:divBdr>
                    </w:div>
                  </w:divsChild>
                </w:div>
                <w:div w:id="1209999195">
                  <w:marLeft w:val="0"/>
                  <w:marRight w:val="0"/>
                  <w:marTop w:val="0"/>
                  <w:marBottom w:val="0"/>
                  <w:divBdr>
                    <w:top w:val="none" w:sz="0" w:space="0" w:color="auto"/>
                    <w:left w:val="none" w:sz="0" w:space="0" w:color="auto"/>
                    <w:bottom w:val="none" w:sz="0" w:space="0" w:color="auto"/>
                    <w:right w:val="none" w:sz="0" w:space="0" w:color="auto"/>
                  </w:divBdr>
                  <w:divsChild>
                    <w:div w:id="1318609885">
                      <w:marLeft w:val="0"/>
                      <w:marRight w:val="0"/>
                      <w:marTop w:val="0"/>
                      <w:marBottom w:val="0"/>
                      <w:divBdr>
                        <w:top w:val="none" w:sz="0" w:space="0" w:color="auto"/>
                        <w:left w:val="none" w:sz="0" w:space="0" w:color="auto"/>
                        <w:bottom w:val="none" w:sz="0" w:space="0" w:color="auto"/>
                        <w:right w:val="none" w:sz="0" w:space="0" w:color="auto"/>
                      </w:divBdr>
                    </w:div>
                  </w:divsChild>
                </w:div>
                <w:div w:id="328947297">
                  <w:marLeft w:val="0"/>
                  <w:marRight w:val="0"/>
                  <w:marTop w:val="0"/>
                  <w:marBottom w:val="0"/>
                  <w:divBdr>
                    <w:top w:val="none" w:sz="0" w:space="0" w:color="auto"/>
                    <w:left w:val="none" w:sz="0" w:space="0" w:color="auto"/>
                    <w:bottom w:val="none" w:sz="0" w:space="0" w:color="auto"/>
                    <w:right w:val="none" w:sz="0" w:space="0" w:color="auto"/>
                  </w:divBdr>
                  <w:divsChild>
                    <w:div w:id="131801151">
                      <w:marLeft w:val="0"/>
                      <w:marRight w:val="0"/>
                      <w:marTop w:val="0"/>
                      <w:marBottom w:val="0"/>
                      <w:divBdr>
                        <w:top w:val="none" w:sz="0" w:space="0" w:color="auto"/>
                        <w:left w:val="none" w:sz="0" w:space="0" w:color="auto"/>
                        <w:bottom w:val="none" w:sz="0" w:space="0" w:color="auto"/>
                        <w:right w:val="none" w:sz="0" w:space="0" w:color="auto"/>
                      </w:divBdr>
                    </w:div>
                  </w:divsChild>
                </w:div>
                <w:div w:id="1365908296">
                  <w:marLeft w:val="0"/>
                  <w:marRight w:val="0"/>
                  <w:marTop w:val="0"/>
                  <w:marBottom w:val="0"/>
                  <w:divBdr>
                    <w:top w:val="none" w:sz="0" w:space="0" w:color="auto"/>
                    <w:left w:val="none" w:sz="0" w:space="0" w:color="auto"/>
                    <w:bottom w:val="none" w:sz="0" w:space="0" w:color="auto"/>
                    <w:right w:val="none" w:sz="0" w:space="0" w:color="auto"/>
                  </w:divBdr>
                  <w:divsChild>
                    <w:div w:id="1515149360">
                      <w:marLeft w:val="0"/>
                      <w:marRight w:val="0"/>
                      <w:marTop w:val="0"/>
                      <w:marBottom w:val="0"/>
                      <w:divBdr>
                        <w:top w:val="none" w:sz="0" w:space="0" w:color="auto"/>
                        <w:left w:val="none" w:sz="0" w:space="0" w:color="auto"/>
                        <w:bottom w:val="none" w:sz="0" w:space="0" w:color="auto"/>
                        <w:right w:val="none" w:sz="0" w:space="0" w:color="auto"/>
                      </w:divBdr>
                    </w:div>
                  </w:divsChild>
                </w:div>
                <w:div w:id="35470868">
                  <w:marLeft w:val="0"/>
                  <w:marRight w:val="0"/>
                  <w:marTop w:val="0"/>
                  <w:marBottom w:val="0"/>
                  <w:divBdr>
                    <w:top w:val="none" w:sz="0" w:space="0" w:color="auto"/>
                    <w:left w:val="none" w:sz="0" w:space="0" w:color="auto"/>
                    <w:bottom w:val="none" w:sz="0" w:space="0" w:color="auto"/>
                    <w:right w:val="none" w:sz="0" w:space="0" w:color="auto"/>
                  </w:divBdr>
                  <w:divsChild>
                    <w:div w:id="700396130">
                      <w:marLeft w:val="0"/>
                      <w:marRight w:val="0"/>
                      <w:marTop w:val="0"/>
                      <w:marBottom w:val="0"/>
                      <w:divBdr>
                        <w:top w:val="none" w:sz="0" w:space="0" w:color="auto"/>
                        <w:left w:val="none" w:sz="0" w:space="0" w:color="auto"/>
                        <w:bottom w:val="none" w:sz="0" w:space="0" w:color="auto"/>
                        <w:right w:val="none" w:sz="0" w:space="0" w:color="auto"/>
                      </w:divBdr>
                    </w:div>
                  </w:divsChild>
                </w:div>
                <w:div w:id="790786317">
                  <w:marLeft w:val="0"/>
                  <w:marRight w:val="0"/>
                  <w:marTop w:val="0"/>
                  <w:marBottom w:val="0"/>
                  <w:divBdr>
                    <w:top w:val="none" w:sz="0" w:space="0" w:color="auto"/>
                    <w:left w:val="none" w:sz="0" w:space="0" w:color="auto"/>
                    <w:bottom w:val="none" w:sz="0" w:space="0" w:color="auto"/>
                    <w:right w:val="none" w:sz="0" w:space="0" w:color="auto"/>
                  </w:divBdr>
                  <w:divsChild>
                    <w:div w:id="681198581">
                      <w:marLeft w:val="0"/>
                      <w:marRight w:val="0"/>
                      <w:marTop w:val="0"/>
                      <w:marBottom w:val="0"/>
                      <w:divBdr>
                        <w:top w:val="none" w:sz="0" w:space="0" w:color="auto"/>
                        <w:left w:val="none" w:sz="0" w:space="0" w:color="auto"/>
                        <w:bottom w:val="none" w:sz="0" w:space="0" w:color="auto"/>
                        <w:right w:val="none" w:sz="0" w:space="0" w:color="auto"/>
                      </w:divBdr>
                    </w:div>
                  </w:divsChild>
                </w:div>
                <w:div w:id="111478329">
                  <w:marLeft w:val="0"/>
                  <w:marRight w:val="0"/>
                  <w:marTop w:val="0"/>
                  <w:marBottom w:val="0"/>
                  <w:divBdr>
                    <w:top w:val="none" w:sz="0" w:space="0" w:color="auto"/>
                    <w:left w:val="none" w:sz="0" w:space="0" w:color="auto"/>
                    <w:bottom w:val="none" w:sz="0" w:space="0" w:color="auto"/>
                    <w:right w:val="none" w:sz="0" w:space="0" w:color="auto"/>
                  </w:divBdr>
                  <w:divsChild>
                    <w:div w:id="960963026">
                      <w:marLeft w:val="0"/>
                      <w:marRight w:val="0"/>
                      <w:marTop w:val="0"/>
                      <w:marBottom w:val="0"/>
                      <w:divBdr>
                        <w:top w:val="none" w:sz="0" w:space="0" w:color="auto"/>
                        <w:left w:val="none" w:sz="0" w:space="0" w:color="auto"/>
                        <w:bottom w:val="none" w:sz="0" w:space="0" w:color="auto"/>
                        <w:right w:val="none" w:sz="0" w:space="0" w:color="auto"/>
                      </w:divBdr>
                    </w:div>
                  </w:divsChild>
                </w:div>
                <w:div w:id="1361785630">
                  <w:marLeft w:val="0"/>
                  <w:marRight w:val="0"/>
                  <w:marTop w:val="0"/>
                  <w:marBottom w:val="0"/>
                  <w:divBdr>
                    <w:top w:val="none" w:sz="0" w:space="0" w:color="auto"/>
                    <w:left w:val="none" w:sz="0" w:space="0" w:color="auto"/>
                    <w:bottom w:val="none" w:sz="0" w:space="0" w:color="auto"/>
                    <w:right w:val="none" w:sz="0" w:space="0" w:color="auto"/>
                  </w:divBdr>
                  <w:divsChild>
                    <w:div w:id="1413503605">
                      <w:marLeft w:val="0"/>
                      <w:marRight w:val="0"/>
                      <w:marTop w:val="0"/>
                      <w:marBottom w:val="0"/>
                      <w:divBdr>
                        <w:top w:val="none" w:sz="0" w:space="0" w:color="auto"/>
                        <w:left w:val="none" w:sz="0" w:space="0" w:color="auto"/>
                        <w:bottom w:val="none" w:sz="0" w:space="0" w:color="auto"/>
                        <w:right w:val="none" w:sz="0" w:space="0" w:color="auto"/>
                      </w:divBdr>
                    </w:div>
                  </w:divsChild>
                </w:div>
                <w:div w:id="1998418159">
                  <w:marLeft w:val="0"/>
                  <w:marRight w:val="0"/>
                  <w:marTop w:val="0"/>
                  <w:marBottom w:val="0"/>
                  <w:divBdr>
                    <w:top w:val="none" w:sz="0" w:space="0" w:color="auto"/>
                    <w:left w:val="none" w:sz="0" w:space="0" w:color="auto"/>
                    <w:bottom w:val="none" w:sz="0" w:space="0" w:color="auto"/>
                    <w:right w:val="none" w:sz="0" w:space="0" w:color="auto"/>
                  </w:divBdr>
                  <w:divsChild>
                    <w:div w:id="196354090">
                      <w:marLeft w:val="0"/>
                      <w:marRight w:val="0"/>
                      <w:marTop w:val="0"/>
                      <w:marBottom w:val="0"/>
                      <w:divBdr>
                        <w:top w:val="none" w:sz="0" w:space="0" w:color="auto"/>
                        <w:left w:val="none" w:sz="0" w:space="0" w:color="auto"/>
                        <w:bottom w:val="none" w:sz="0" w:space="0" w:color="auto"/>
                        <w:right w:val="none" w:sz="0" w:space="0" w:color="auto"/>
                      </w:divBdr>
                    </w:div>
                  </w:divsChild>
                </w:div>
                <w:div w:id="1099835594">
                  <w:marLeft w:val="0"/>
                  <w:marRight w:val="0"/>
                  <w:marTop w:val="0"/>
                  <w:marBottom w:val="0"/>
                  <w:divBdr>
                    <w:top w:val="none" w:sz="0" w:space="0" w:color="auto"/>
                    <w:left w:val="none" w:sz="0" w:space="0" w:color="auto"/>
                    <w:bottom w:val="none" w:sz="0" w:space="0" w:color="auto"/>
                    <w:right w:val="none" w:sz="0" w:space="0" w:color="auto"/>
                  </w:divBdr>
                  <w:divsChild>
                    <w:div w:id="708723174">
                      <w:marLeft w:val="0"/>
                      <w:marRight w:val="0"/>
                      <w:marTop w:val="0"/>
                      <w:marBottom w:val="0"/>
                      <w:divBdr>
                        <w:top w:val="none" w:sz="0" w:space="0" w:color="auto"/>
                        <w:left w:val="none" w:sz="0" w:space="0" w:color="auto"/>
                        <w:bottom w:val="none" w:sz="0" w:space="0" w:color="auto"/>
                        <w:right w:val="none" w:sz="0" w:space="0" w:color="auto"/>
                      </w:divBdr>
                    </w:div>
                  </w:divsChild>
                </w:div>
                <w:div w:id="1605264185">
                  <w:marLeft w:val="0"/>
                  <w:marRight w:val="0"/>
                  <w:marTop w:val="0"/>
                  <w:marBottom w:val="0"/>
                  <w:divBdr>
                    <w:top w:val="none" w:sz="0" w:space="0" w:color="auto"/>
                    <w:left w:val="none" w:sz="0" w:space="0" w:color="auto"/>
                    <w:bottom w:val="none" w:sz="0" w:space="0" w:color="auto"/>
                    <w:right w:val="none" w:sz="0" w:space="0" w:color="auto"/>
                  </w:divBdr>
                  <w:divsChild>
                    <w:div w:id="1872957964">
                      <w:marLeft w:val="0"/>
                      <w:marRight w:val="0"/>
                      <w:marTop w:val="0"/>
                      <w:marBottom w:val="0"/>
                      <w:divBdr>
                        <w:top w:val="none" w:sz="0" w:space="0" w:color="auto"/>
                        <w:left w:val="none" w:sz="0" w:space="0" w:color="auto"/>
                        <w:bottom w:val="none" w:sz="0" w:space="0" w:color="auto"/>
                        <w:right w:val="none" w:sz="0" w:space="0" w:color="auto"/>
                      </w:divBdr>
                    </w:div>
                  </w:divsChild>
                </w:div>
                <w:div w:id="1160803016">
                  <w:marLeft w:val="0"/>
                  <w:marRight w:val="0"/>
                  <w:marTop w:val="0"/>
                  <w:marBottom w:val="0"/>
                  <w:divBdr>
                    <w:top w:val="none" w:sz="0" w:space="0" w:color="auto"/>
                    <w:left w:val="none" w:sz="0" w:space="0" w:color="auto"/>
                    <w:bottom w:val="none" w:sz="0" w:space="0" w:color="auto"/>
                    <w:right w:val="none" w:sz="0" w:space="0" w:color="auto"/>
                  </w:divBdr>
                  <w:divsChild>
                    <w:div w:id="744914674">
                      <w:marLeft w:val="0"/>
                      <w:marRight w:val="0"/>
                      <w:marTop w:val="0"/>
                      <w:marBottom w:val="0"/>
                      <w:divBdr>
                        <w:top w:val="none" w:sz="0" w:space="0" w:color="auto"/>
                        <w:left w:val="none" w:sz="0" w:space="0" w:color="auto"/>
                        <w:bottom w:val="none" w:sz="0" w:space="0" w:color="auto"/>
                        <w:right w:val="none" w:sz="0" w:space="0" w:color="auto"/>
                      </w:divBdr>
                    </w:div>
                  </w:divsChild>
                </w:div>
                <w:div w:id="495657789">
                  <w:marLeft w:val="0"/>
                  <w:marRight w:val="0"/>
                  <w:marTop w:val="0"/>
                  <w:marBottom w:val="0"/>
                  <w:divBdr>
                    <w:top w:val="none" w:sz="0" w:space="0" w:color="auto"/>
                    <w:left w:val="none" w:sz="0" w:space="0" w:color="auto"/>
                    <w:bottom w:val="none" w:sz="0" w:space="0" w:color="auto"/>
                    <w:right w:val="none" w:sz="0" w:space="0" w:color="auto"/>
                  </w:divBdr>
                  <w:divsChild>
                    <w:div w:id="7078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964248">
          <w:marLeft w:val="0"/>
          <w:marRight w:val="0"/>
          <w:marTop w:val="0"/>
          <w:marBottom w:val="0"/>
          <w:divBdr>
            <w:top w:val="none" w:sz="0" w:space="0" w:color="auto"/>
            <w:left w:val="none" w:sz="0" w:space="0" w:color="auto"/>
            <w:bottom w:val="none" w:sz="0" w:space="0" w:color="auto"/>
            <w:right w:val="none" w:sz="0" w:space="0" w:color="auto"/>
          </w:divBdr>
        </w:div>
        <w:div w:id="1210220494">
          <w:marLeft w:val="0"/>
          <w:marRight w:val="0"/>
          <w:marTop w:val="0"/>
          <w:marBottom w:val="0"/>
          <w:divBdr>
            <w:top w:val="none" w:sz="0" w:space="0" w:color="auto"/>
            <w:left w:val="none" w:sz="0" w:space="0" w:color="auto"/>
            <w:bottom w:val="none" w:sz="0" w:space="0" w:color="auto"/>
            <w:right w:val="none" w:sz="0" w:space="0" w:color="auto"/>
          </w:divBdr>
        </w:div>
        <w:div w:id="1041249459">
          <w:marLeft w:val="0"/>
          <w:marRight w:val="0"/>
          <w:marTop w:val="0"/>
          <w:marBottom w:val="0"/>
          <w:divBdr>
            <w:top w:val="none" w:sz="0" w:space="0" w:color="auto"/>
            <w:left w:val="none" w:sz="0" w:space="0" w:color="auto"/>
            <w:bottom w:val="none" w:sz="0" w:space="0" w:color="auto"/>
            <w:right w:val="none" w:sz="0" w:space="0" w:color="auto"/>
          </w:divBdr>
        </w:div>
        <w:div w:id="1005519460">
          <w:marLeft w:val="0"/>
          <w:marRight w:val="0"/>
          <w:marTop w:val="0"/>
          <w:marBottom w:val="0"/>
          <w:divBdr>
            <w:top w:val="none" w:sz="0" w:space="0" w:color="auto"/>
            <w:left w:val="none" w:sz="0" w:space="0" w:color="auto"/>
            <w:bottom w:val="none" w:sz="0" w:space="0" w:color="auto"/>
            <w:right w:val="none" w:sz="0" w:space="0" w:color="auto"/>
          </w:divBdr>
        </w:div>
        <w:div w:id="1963686331">
          <w:marLeft w:val="0"/>
          <w:marRight w:val="0"/>
          <w:marTop w:val="0"/>
          <w:marBottom w:val="0"/>
          <w:divBdr>
            <w:top w:val="none" w:sz="0" w:space="0" w:color="auto"/>
            <w:left w:val="none" w:sz="0" w:space="0" w:color="auto"/>
            <w:bottom w:val="none" w:sz="0" w:space="0" w:color="auto"/>
            <w:right w:val="none" w:sz="0" w:space="0" w:color="auto"/>
          </w:divBdr>
          <w:divsChild>
            <w:div w:id="1557743180">
              <w:marLeft w:val="-75"/>
              <w:marRight w:val="0"/>
              <w:marTop w:val="30"/>
              <w:marBottom w:val="30"/>
              <w:divBdr>
                <w:top w:val="none" w:sz="0" w:space="0" w:color="auto"/>
                <w:left w:val="none" w:sz="0" w:space="0" w:color="auto"/>
                <w:bottom w:val="none" w:sz="0" w:space="0" w:color="auto"/>
                <w:right w:val="none" w:sz="0" w:space="0" w:color="auto"/>
              </w:divBdr>
              <w:divsChild>
                <w:div w:id="563955810">
                  <w:marLeft w:val="0"/>
                  <w:marRight w:val="0"/>
                  <w:marTop w:val="0"/>
                  <w:marBottom w:val="0"/>
                  <w:divBdr>
                    <w:top w:val="none" w:sz="0" w:space="0" w:color="auto"/>
                    <w:left w:val="none" w:sz="0" w:space="0" w:color="auto"/>
                    <w:bottom w:val="none" w:sz="0" w:space="0" w:color="auto"/>
                    <w:right w:val="none" w:sz="0" w:space="0" w:color="auto"/>
                  </w:divBdr>
                  <w:divsChild>
                    <w:div w:id="964694642">
                      <w:marLeft w:val="0"/>
                      <w:marRight w:val="0"/>
                      <w:marTop w:val="0"/>
                      <w:marBottom w:val="0"/>
                      <w:divBdr>
                        <w:top w:val="none" w:sz="0" w:space="0" w:color="auto"/>
                        <w:left w:val="none" w:sz="0" w:space="0" w:color="auto"/>
                        <w:bottom w:val="none" w:sz="0" w:space="0" w:color="auto"/>
                        <w:right w:val="none" w:sz="0" w:space="0" w:color="auto"/>
                      </w:divBdr>
                    </w:div>
                  </w:divsChild>
                </w:div>
                <w:div w:id="1365986515">
                  <w:marLeft w:val="0"/>
                  <w:marRight w:val="0"/>
                  <w:marTop w:val="0"/>
                  <w:marBottom w:val="0"/>
                  <w:divBdr>
                    <w:top w:val="none" w:sz="0" w:space="0" w:color="auto"/>
                    <w:left w:val="none" w:sz="0" w:space="0" w:color="auto"/>
                    <w:bottom w:val="none" w:sz="0" w:space="0" w:color="auto"/>
                    <w:right w:val="none" w:sz="0" w:space="0" w:color="auto"/>
                  </w:divBdr>
                  <w:divsChild>
                    <w:div w:id="121726735">
                      <w:marLeft w:val="0"/>
                      <w:marRight w:val="0"/>
                      <w:marTop w:val="0"/>
                      <w:marBottom w:val="0"/>
                      <w:divBdr>
                        <w:top w:val="none" w:sz="0" w:space="0" w:color="auto"/>
                        <w:left w:val="none" w:sz="0" w:space="0" w:color="auto"/>
                        <w:bottom w:val="none" w:sz="0" w:space="0" w:color="auto"/>
                        <w:right w:val="none" w:sz="0" w:space="0" w:color="auto"/>
                      </w:divBdr>
                    </w:div>
                  </w:divsChild>
                </w:div>
                <w:div w:id="850068460">
                  <w:marLeft w:val="0"/>
                  <w:marRight w:val="0"/>
                  <w:marTop w:val="0"/>
                  <w:marBottom w:val="0"/>
                  <w:divBdr>
                    <w:top w:val="none" w:sz="0" w:space="0" w:color="auto"/>
                    <w:left w:val="none" w:sz="0" w:space="0" w:color="auto"/>
                    <w:bottom w:val="none" w:sz="0" w:space="0" w:color="auto"/>
                    <w:right w:val="none" w:sz="0" w:space="0" w:color="auto"/>
                  </w:divBdr>
                  <w:divsChild>
                    <w:div w:id="1699156564">
                      <w:marLeft w:val="0"/>
                      <w:marRight w:val="0"/>
                      <w:marTop w:val="0"/>
                      <w:marBottom w:val="0"/>
                      <w:divBdr>
                        <w:top w:val="none" w:sz="0" w:space="0" w:color="auto"/>
                        <w:left w:val="none" w:sz="0" w:space="0" w:color="auto"/>
                        <w:bottom w:val="none" w:sz="0" w:space="0" w:color="auto"/>
                        <w:right w:val="none" w:sz="0" w:space="0" w:color="auto"/>
                      </w:divBdr>
                    </w:div>
                  </w:divsChild>
                </w:div>
                <w:div w:id="372267981">
                  <w:marLeft w:val="0"/>
                  <w:marRight w:val="0"/>
                  <w:marTop w:val="0"/>
                  <w:marBottom w:val="0"/>
                  <w:divBdr>
                    <w:top w:val="none" w:sz="0" w:space="0" w:color="auto"/>
                    <w:left w:val="none" w:sz="0" w:space="0" w:color="auto"/>
                    <w:bottom w:val="none" w:sz="0" w:space="0" w:color="auto"/>
                    <w:right w:val="none" w:sz="0" w:space="0" w:color="auto"/>
                  </w:divBdr>
                  <w:divsChild>
                    <w:div w:id="1798864618">
                      <w:marLeft w:val="0"/>
                      <w:marRight w:val="0"/>
                      <w:marTop w:val="0"/>
                      <w:marBottom w:val="0"/>
                      <w:divBdr>
                        <w:top w:val="none" w:sz="0" w:space="0" w:color="auto"/>
                        <w:left w:val="none" w:sz="0" w:space="0" w:color="auto"/>
                        <w:bottom w:val="none" w:sz="0" w:space="0" w:color="auto"/>
                        <w:right w:val="none" w:sz="0" w:space="0" w:color="auto"/>
                      </w:divBdr>
                    </w:div>
                  </w:divsChild>
                </w:div>
                <w:div w:id="1184397994">
                  <w:marLeft w:val="0"/>
                  <w:marRight w:val="0"/>
                  <w:marTop w:val="0"/>
                  <w:marBottom w:val="0"/>
                  <w:divBdr>
                    <w:top w:val="none" w:sz="0" w:space="0" w:color="auto"/>
                    <w:left w:val="none" w:sz="0" w:space="0" w:color="auto"/>
                    <w:bottom w:val="none" w:sz="0" w:space="0" w:color="auto"/>
                    <w:right w:val="none" w:sz="0" w:space="0" w:color="auto"/>
                  </w:divBdr>
                  <w:divsChild>
                    <w:div w:id="2041346909">
                      <w:marLeft w:val="0"/>
                      <w:marRight w:val="0"/>
                      <w:marTop w:val="0"/>
                      <w:marBottom w:val="0"/>
                      <w:divBdr>
                        <w:top w:val="none" w:sz="0" w:space="0" w:color="auto"/>
                        <w:left w:val="none" w:sz="0" w:space="0" w:color="auto"/>
                        <w:bottom w:val="none" w:sz="0" w:space="0" w:color="auto"/>
                        <w:right w:val="none" w:sz="0" w:space="0" w:color="auto"/>
                      </w:divBdr>
                    </w:div>
                  </w:divsChild>
                </w:div>
                <w:div w:id="843857196">
                  <w:marLeft w:val="0"/>
                  <w:marRight w:val="0"/>
                  <w:marTop w:val="0"/>
                  <w:marBottom w:val="0"/>
                  <w:divBdr>
                    <w:top w:val="none" w:sz="0" w:space="0" w:color="auto"/>
                    <w:left w:val="none" w:sz="0" w:space="0" w:color="auto"/>
                    <w:bottom w:val="none" w:sz="0" w:space="0" w:color="auto"/>
                    <w:right w:val="none" w:sz="0" w:space="0" w:color="auto"/>
                  </w:divBdr>
                  <w:divsChild>
                    <w:div w:id="127629742">
                      <w:marLeft w:val="0"/>
                      <w:marRight w:val="0"/>
                      <w:marTop w:val="0"/>
                      <w:marBottom w:val="0"/>
                      <w:divBdr>
                        <w:top w:val="none" w:sz="0" w:space="0" w:color="auto"/>
                        <w:left w:val="none" w:sz="0" w:space="0" w:color="auto"/>
                        <w:bottom w:val="none" w:sz="0" w:space="0" w:color="auto"/>
                        <w:right w:val="none" w:sz="0" w:space="0" w:color="auto"/>
                      </w:divBdr>
                    </w:div>
                  </w:divsChild>
                </w:div>
                <w:div w:id="1571192729">
                  <w:marLeft w:val="0"/>
                  <w:marRight w:val="0"/>
                  <w:marTop w:val="0"/>
                  <w:marBottom w:val="0"/>
                  <w:divBdr>
                    <w:top w:val="none" w:sz="0" w:space="0" w:color="auto"/>
                    <w:left w:val="none" w:sz="0" w:space="0" w:color="auto"/>
                    <w:bottom w:val="none" w:sz="0" w:space="0" w:color="auto"/>
                    <w:right w:val="none" w:sz="0" w:space="0" w:color="auto"/>
                  </w:divBdr>
                  <w:divsChild>
                    <w:div w:id="1839809927">
                      <w:marLeft w:val="0"/>
                      <w:marRight w:val="0"/>
                      <w:marTop w:val="0"/>
                      <w:marBottom w:val="0"/>
                      <w:divBdr>
                        <w:top w:val="none" w:sz="0" w:space="0" w:color="auto"/>
                        <w:left w:val="none" w:sz="0" w:space="0" w:color="auto"/>
                        <w:bottom w:val="none" w:sz="0" w:space="0" w:color="auto"/>
                        <w:right w:val="none" w:sz="0" w:space="0" w:color="auto"/>
                      </w:divBdr>
                    </w:div>
                  </w:divsChild>
                </w:div>
                <w:div w:id="43647319">
                  <w:marLeft w:val="0"/>
                  <w:marRight w:val="0"/>
                  <w:marTop w:val="0"/>
                  <w:marBottom w:val="0"/>
                  <w:divBdr>
                    <w:top w:val="none" w:sz="0" w:space="0" w:color="auto"/>
                    <w:left w:val="none" w:sz="0" w:space="0" w:color="auto"/>
                    <w:bottom w:val="none" w:sz="0" w:space="0" w:color="auto"/>
                    <w:right w:val="none" w:sz="0" w:space="0" w:color="auto"/>
                  </w:divBdr>
                  <w:divsChild>
                    <w:div w:id="1152985938">
                      <w:marLeft w:val="0"/>
                      <w:marRight w:val="0"/>
                      <w:marTop w:val="0"/>
                      <w:marBottom w:val="0"/>
                      <w:divBdr>
                        <w:top w:val="none" w:sz="0" w:space="0" w:color="auto"/>
                        <w:left w:val="none" w:sz="0" w:space="0" w:color="auto"/>
                        <w:bottom w:val="none" w:sz="0" w:space="0" w:color="auto"/>
                        <w:right w:val="none" w:sz="0" w:space="0" w:color="auto"/>
                      </w:divBdr>
                    </w:div>
                  </w:divsChild>
                </w:div>
                <w:div w:id="2032367446">
                  <w:marLeft w:val="0"/>
                  <w:marRight w:val="0"/>
                  <w:marTop w:val="0"/>
                  <w:marBottom w:val="0"/>
                  <w:divBdr>
                    <w:top w:val="none" w:sz="0" w:space="0" w:color="auto"/>
                    <w:left w:val="none" w:sz="0" w:space="0" w:color="auto"/>
                    <w:bottom w:val="none" w:sz="0" w:space="0" w:color="auto"/>
                    <w:right w:val="none" w:sz="0" w:space="0" w:color="auto"/>
                  </w:divBdr>
                  <w:divsChild>
                    <w:div w:id="2035618637">
                      <w:marLeft w:val="0"/>
                      <w:marRight w:val="0"/>
                      <w:marTop w:val="0"/>
                      <w:marBottom w:val="0"/>
                      <w:divBdr>
                        <w:top w:val="none" w:sz="0" w:space="0" w:color="auto"/>
                        <w:left w:val="none" w:sz="0" w:space="0" w:color="auto"/>
                        <w:bottom w:val="none" w:sz="0" w:space="0" w:color="auto"/>
                        <w:right w:val="none" w:sz="0" w:space="0" w:color="auto"/>
                      </w:divBdr>
                    </w:div>
                  </w:divsChild>
                </w:div>
                <w:div w:id="855265067">
                  <w:marLeft w:val="0"/>
                  <w:marRight w:val="0"/>
                  <w:marTop w:val="0"/>
                  <w:marBottom w:val="0"/>
                  <w:divBdr>
                    <w:top w:val="none" w:sz="0" w:space="0" w:color="auto"/>
                    <w:left w:val="none" w:sz="0" w:space="0" w:color="auto"/>
                    <w:bottom w:val="none" w:sz="0" w:space="0" w:color="auto"/>
                    <w:right w:val="none" w:sz="0" w:space="0" w:color="auto"/>
                  </w:divBdr>
                  <w:divsChild>
                    <w:div w:id="1266839895">
                      <w:marLeft w:val="0"/>
                      <w:marRight w:val="0"/>
                      <w:marTop w:val="0"/>
                      <w:marBottom w:val="0"/>
                      <w:divBdr>
                        <w:top w:val="none" w:sz="0" w:space="0" w:color="auto"/>
                        <w:left w:val="none" w:sz="0" w:space="0" w:color="auto"/>
                        <w:bottom w:val="none" w:sz="0" w:space="0" w:color="auto"/>
                        <w:right w:val="none" w:sz="0" w:space="0" w:color="auto"/>
                      </w:divBdr>
                    </w:div>
                  </w:divsChild>
                </w:div>
                <w:div w:id="1236431636">
                  <w:marLeft w:val="0"/>
                  <w:marRight w:val="0"/>
                  <w:marTop w:val="0"/>
                  <w:marBottom w:val="0"/>
                  <w:divBdr>
                    <w:top w:val="none" w:sz="0" w:space="0" w:color="auto"/>
                    <w:left w:val="none" w:sz="0" w:space="0" w:color="auto"/>
                    <w:bottom w:val="none" w:sz="0" w:space="0" w:color="auto"/>
                    <w:right w:val="none" w:sz="0" w:space="0" w:color="auto"/>
                  </w:divBdr>
                  <w:divsChild>
                    <w:div w:id="1379551829">
                      <w:marLeft w:val="0"/>
                      <w:marRight w:val="0"/>
                      <w:marTop w:val="0"/>
                      <w:marBottom w:val="0"/>
                      <w:divBdr>
                        <w:top w:val="none" w:sz="0" w:space="0" w:color="auto"/>
                        <w:left w:val="none" w:sz="0" w:space="0" w:color="auto"/>
                        <w:bottom w:val="none" w:sz="0" w:space="0" w:color="auto"/>
                        <w:right w:val="none" w:sz="0" w:space="0" w:color="auto"/>
                      </w:divBdr>
                    </w:div>
                  </w:divsChild>
                </w:div>
                <w:div w:id="658848232">
                  <w:marLeft w:val="0"/>
                  <w:marRight w:val="0"/>
                  <w:marTop w:val="0"/>
                  <w:marBottom w:val="0"/>
                  <w:divBdr>
                    <w:top w:val="none" w:sz="0" w:space="0" w:color="auto"/>
                    <w:left w:val="none" w:sz="0" w:space="0" w:color="auto"/>
                    <w:bottom w:val="none" w:sz="0" w:space="0" w:color="auto"/>
                    <w:right w:val="none" w:sz="0" w:space="0" w:color="auto"/>
                  </w:divBdr>
                  <w:divsChild>
                    <w:div w:id="1725828815">
                      <w:marLeft w:val="0"/>
                      <w:marRight w:val="0"/>
                      <w:marTop w:val="0"/>
                      <w:marBottom w:val="0"/>
                      <w:divBdr>
                        <w:top w:val="none" w:sz="0" w:space="0" w:color="auto"/>
                        <w:left w:val="none" w:sz="0" w:space="0" w:color="auto"/>
                        <w:bottom w:val="none" w:sz="0" w:space="0" w:color="auto"/>
                        <w:right w:val="none" w:sz="0" w:space="0" w:color="auto"/>
                      </w:divBdr>
                    </w:div>
                  </w:divsChild>
                </w:div>
                <w:div w:id="932205714">
                  <w:marLeft w:val="0"/>
                  <w:marRight w:val="0"/>
                  <w:marTop w:val="0"/>
                  <w:marBottom w:val="0"/>
                  <w:divBdr>
                    <w:top w:val="none" w:sz="0" w:space="0" w:color="auto"/>
                    <w:left w:val="none" w:sz="0" w:space="0" w:color="auto"/>
                    <w:bottom w:val="none" w:sz="0" w:space="0" w:color="auto"/>
                    <w:right w:val="none" w:sz="0" w:space="0" w:color="auto"/>
                  </w:divBdr>
                  <w:divsChild>
                    <w:div w:id="427773208">
                      <w:marLeft w:val="0"/>
                      <w:marRight w:val="0"/>
                      <w:marTop w:val="0"/>
                      <w:marBottom w:val="0"/>
                      <w:divBdr>
                        <w:top w:val="none" w:sz="0" w:space="0" w:color="auto"/>
                        <w:left w:val="none" w:sz="0" w:space="0" w:color="auto"/>
                        <w:bottom w:val="none" w:sz="0" w:space="0" w:color="auto"/>
                        <w:right w:val="none" w:sz="0" w:space="0" w:color="auto"/>
                      </w:divBdr>
                    </w:div>
                  </w:divsChild>
                </w:div>
                <w:div w:id="2064714183">
                  <w:marLeft w:val="0"/>
                  <w:marRight w:val="0"/>
                  <w:marTop w:val="0"/>
                  <w:marBottom w:val="0"/>
                  <w:divBdr>
                    <w:top w:val="none" w:sz="0" w:space="0" w:color="auto"/>
                    <w:left w:val="none" w:sz="0" w:space="0" w:color="auto"/>
                    <w:bottom w:val="none" w:sz="0" w:space="0" w:color="auto"/>
                    <w:right w:val="none" w:sz="0" w:space="0" w:color="auto"/>
                  </w:divBdr>
                  <w:divsChild>
                    <w:div w:id="2093506129">
                      <w:marLeft w:val="0"/>
                      <w:marRight w:val="0"/>
                      <w:marTop w:val="0"/>
                      <w:marBottom w:val="0"/>
                      <w:divBdr>
                        <w:top w:val="none" w:sz="0" w:space="0" w:color="auto"/>
                        <w:left w:val="none" w:sz="0" w:space="0" w:color="auto"/>
                        <w:bottom w:val="none" w:sz="0" w:space="0" w:color="auto"/>
                        <w:right w:val="none" w:sz="0" w:space="0" w:color="auto"/>
                      </w:divBdr>
                    </w:div>
                  </w:divsChild>
                </w:div>
                <w:div w:id="594216011">
                  <w:marLeft w:val="0"/>
                  <w:marRight w:val="0"/>
                  <w:marTop w:val="0"/>
                  <w:marBottom w:val="0"/>
                  <w:divBdr>
                    <w:top w:val="none" w:sz="0" w:space="0" w:color="auto"/>
                    <w:left w:val="none" w:sz="0" w:space="0" w:color="auto"/>
                    <w:bottom w:val="none" w:sz="0" w:space="0" w:color="auto"/>
                    <w:right w:val="none" w:sz="0" w:space="0" w:color="auto"/>
                  </w:divBdr>
                  <w:divsChild>
                    <w:div w:id="434447086">
                      <w:marLeft w:val="0"/>
                      <w:marRight w:val="0"/>
                      <w:marTop w:val="0"/>
                      <w:marBottom w:val="0"/>
                      <w:divBdr>
                        <w:top w:val="none" w:sz="0" w:space="0" w:color="auto"/>
                        <w:left w:val="none" w:sz="0" w:space="0" w:color="auto"/>
                        <w:bottom w:val="none" w:sz="0" w:space="0" w:color="auto"/>
                        <w:right w:val="none" w:sz="0" w:space="0" w:color="auto"/>
                      </w:divBdr>
                    </w:div>
                  </w:divsChild>
                </w:div>
                <w:div w:id="538204555">
                  <w:marLeft w:val="0"/>
                  <w:marRight w:val="0"/>
                  <w:marTop w:val="0"/>
                  <w:marBottom w:val="0"/>
                  <w:divBdr>
                    <w:top w:val="none" w:sz="0" w:space="0" w:color="auto"/>
                    <w:left w:val="none" w:sz="0" w:space="0" w:color="auto"/>
                    <w:bottom w:val="none" w:sz="0" w:space="0" w:color="auto"/>
                    <w:right w:val="none" w:sz="0" w:space="0" w:color="auto"/>
                  </w:divBdr>
                  <w:divsChild>
                    <w:div w:id="962269876">
                      <w:marLeft w:val="0"/>
                      <w:marRight w:val="0"/>
                      <w:marTop w:val="0"/>
                      <w:marBottom w:val="0"/>
                      <w:divBdr>
                        <w:top w:val="none" w:sz="0" w:space="0" w:color="auto"/>
                        <w:left w:val="none" w:sz="0" w:space="0" w:color="auto"/>
                        <w:bottom w:val="none" w:sz="0" w:space="0" w:color="auto"/>
                        <w:right w:val="none" w:sz="0" w:space="0" w:color="auto"/>
                      </w:divBdr>
                    </w:div>
                  </w:divsChild>
                </w:div>
                <w:div w:id="1518693439">
                  <w:marLeft w:val="0"/>
                  <w:marRight w:val="0"/>
                  <w:marTop w:val="0"/>
                  <w:marBottom w:val="0"/>
                  <w:divBdr>
                    <w:top w:val="none" w:sz="0" w:space="0" w:color="auto"/>
                    <w:left w:val="none" w:sz="0" w:space="0" w:color="auto"/>
                    <w:bottom w:val="none" w:sz="0" w:space="0" w:color="auto"/>
                    <w:right w:val="none" w:sz="0" w:space="0" w:color="auto"/>
                  </w:divBdr>
                  <w:divsChild>
                    <w:div w:id="1321083045">
                      <w:marLeft w:val="0"/>
                      <w:marRight w:val="0"/>
                      <w:marTop w:val="0"/>
                      <w:marBottom w:val="0"/>
                      <w:divBdr>
                        <w:top w:val="none" w:sz="0" w:space="0" w:color="auto"/>
                        <w:left w:val="none" w:sz="0" w:space="0" w:color="auto"/>
                        <w:bottom w:val="none" w:sz="0" w:space="0" w:color="auto"/>
                        <w:right w:val="none" w:sz="0" w:space="0" w:color="auto"/>
                      </w:divBdr>
                    </w:div>
                  </w:divsChild>
                </w:div>
                <w:div w:id="1183594503">
                  <w:marLeft w:val="0"/>
                  <w:marRight w:val="0"/>
                  <w:marTop w:val="0"/>
                  <w:marBottom w:val="0"/>
                  <w:divBdr>
                    <w:top w:val="none" w:sz="0" w:space="0" w:color="auto"/>
                    <w:left w:val="none" w:sz="0" w:space="0" w:color="auto"/>
                    <w:bottom w:val="none" w:sz="0" w:space="0" w:color="auto"/>
                    <w:right w:val="none" w:sz="0" w:space="0" w:color="auto"/>
                  </w:divBdr>
                  <w:divsChild>
                    <w:div w:id="135746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414903">
          <w:marLeft w:val="0"/>
          <w:marRight w:val="0"/>
          <w:marTop w:val="0"/>
          <w:marBottom w:val="0"/>
          <w:divBdr>
            <w:top w:val="none" w:sz="0" w:space="0" w:color="auto"/>
            <w:left w:val="none" w:sz="0" w:space="0" w:color="auto"/>
            <w:bottom w:val="none" w:sz="0" w:space="0" w:color="auto"/>
            <w:right w:val="none" w:sz="0" w:space="0" w:color="auto"/>
          </w:divBdr>
        </w:div>
        <w:div w:id="2123842984">
          <w:marLeft w:val="0"/>
          <w:marRight w:val="0"/>
          <w:marTop w:val="0"/>
          <w:marBottom w:val="0"/>
          <w:divBdr>
            <w:top w:val="none" w:sz="0" w:space="0" w:color="auto"/>
            <w:left w:val="none" w:sz="0" w:space="0" w:color="auto"/>
            <w:bottom w:val="none" w:sz="0" w:space="0" w:color="auto"/>
            <w:right w:val="none" w:sz="0" w:space="0" w:color="auto"/>
          </w:divBdr>
        </w:div>
        <w:div w:id="1584216953">
          <w:marLeft w:val="0"/>
          <w:marRight w:val="0"/>
          <w:marTop w:val="0"/>
          <w:marBottom w:val="0"/>
          <w:divBdr>
            <w:top w:val="none" w:sz="0" w:space="0" w:color="auto"/>
            <w:left w:val="none" w:sz="0" w:space="0" w:color="auto"/>
            <w:bottom w:val="none" w:sz="0" w:space="0" w:color="auto"/>
            <w:right w:val="none" w:sz="0" w:space="0" w:color="auto"/>
          </w:divBdr>
        </w:div>
        <w:div w:id="445199392">
          <w:marLeft w:val="0"/>
          <w:marRight w:val="0"/>
          <w:marTop w:val="0"/>
          <w:marBottom w:val="0"/>
          <w:divBdr>
            <w:top w:val="none" w:sz="0" w:space="0" w:color="auto"/>
            <w:left w:val="none" w:sz="0" w:space="0" w:color="auto"/>
            <w:bottom w:val="none" w:sz="0" w:space="0" w:color="auto"/>
            <w:right w:val="none" w:sz="0" w:space="0" w:color="auto"/>
          </w:divBdr>
        </w:div>
        <w:div w:id="1305239189">
          <w:marLeft w:val="0"/>
          <w:marRight w:val="0"/>
          <w:marTop w:val="0"/>
          <w:marBottom w:val="0"/>
          <w:divBdr>
            <w:top w:val="none" w:sz="0" w:space="0" w:color="auto"/>
            <w:left w:val="none" w:sz="0" w:space="0" w:color="auto"/>
            <w:bottom w:val="none" w:sz="0" w:space="0" w:color="auto"/>
            <w:right w:val="none" w:sz="0" w:space="0" w:color="auto"/>
          </w:divBdr>
        </w:div>
        <w:div w:id="518857421">
          <w:marLeft w:val="0"/>
          <w:marRight w:val="0"/>
          <w:marTop w:val="0"/>
          <w:marBottom w:val="0"/>
          <w:divBdr>
            <w:top w:val="none" w:sz="0" w:space="0" w:color="auto"/>
            <w:left w:val="none" w:sz="0" w:space="0" w:color="auto"/>
            <w:bottom w:val="none" w:sz="0" w:space="0" w:color="auto"/>
            <w:right w:val="none" w:sz="0" w:space="0" w:color="auto"/>
          </w:divBdr>
        </w:div>
        <w:div w:id="712576059">
          <w:marLeft w:val="0"/>
          <w:marRight w:val="0"/>
          <w:marTop w:val="0"/>
          <w:marBottom w:val="0"/>
          <w:divBdr>
            <w:top w:val="none" w:sz="0" w:space="0" w:color="auto"/>
            <w:left w:val="none" w:sz="0" w:space="0" w:color="auto"/>
            <w:bottom w:val="none" w:sz="0" w:space="0" w:color="auto"/>
            <w:right w:val="none" w:sz="0" w:space="0" w:color="auto"/>
          </w:divBdr>
        </w:div>
        <w:div w:id="1168905391">
          <w:marLeft w:val="0"/>
          <w:marRight w:val="0"/>
          <w:marTop w:val="0"/>
          <w:marBottom w:val="0"/>
          <w:divBdr>
            <w:top w:val="none" w:sz="0" w:space="0" w:color="auto"/>
            <w:left w:val="none" w:sz="0" w:space="0" w:color="auto"/>
            <w:bottom w:val="none" w:sz="0" w:space="0" w:color="auto"/>
            <w:right w:val="none" w:sz="0" w:space="0" w:color="auto"/>
          </w:divBdr>
        </w:div>
        <w:div w:id="41171566">
          <w:marLeft w:val="0"/>
          <w:marRight w:val="0"/>
          <w:marTop w:val="0"/>
          <w:marBottom w:val="0"/>
          <w:divBdr>
            <w:top w:val="none" w:sz="0" w:space="0" w:color="auto"/>
            <w:left w:val="none" w:sz="0" w:space="0" w:color="auto"/>
            <w:bottom w:val="none" w:sz="0" w:space="0" w:color="auto"/>
            <w:right w:val="none" w:sz="0" w:space="0" w:color="auto"/>
          </w:divBdr>
        </w:div>
        <w:div w:id="344790449">
          <w:marLeft w:val="0"/>
          <w:marRight w:val="0"/>
          <w:marTop w:val="0"/>
          <w:marBottom w:val="0"/>
          <w:divBdr>
            <w:top w:val="none" w:sz="0" w:space="0" w:color="auto"/>
            <w:left w:val="none" w:sz="0" w:space="0" w:color="auto"/>
            <w:bottom w:val="none" w:sz="0" w:space="0" w:color="auto"/>
            <w:right w:val="none" w:sz="0" w:space="0" w:color="auto"/>
          </w:divBdr>
        </w:div>
        <w:div w:id="793063140">
          <w:marLeft w:val="0"/>
          <w:marRight w:val="0"/>
          <w:marTop w:val="0"/>
          <w:marBottom w:val="0"/>
          <w:divBdr>
            <w:top w:val="none" w:sz="0" w:space="0" w:color="auto"/>
            <w:left w:val="none" w:sz="0" w:space="0" w:color="auto"/>
            <w:bottom w:val="none" w:sz="0" w:space="0" w:color="auto"/>
            <w:right w:val="none" w:sz="0" w:space="0" w:color="auto"/>
          </w:divBdr>
        </w:div>
        <w:div w:id="2139761571">
          <w:marLeft w:val="0"/>
          <w:marRight w:val="0"/>
          <w:marTop w:val="0"/>
          <w:marBottom w:val="0"/>
          <w:divBdr>
            <w:top w:val="none" w:sz="0" w:space="0" w:color="auto"/>
            <w:left w:val="none" w:sz="0" w:space="0" w:color="auto"/>
            <w:bottom w:val="none" w:sz="0" w:space="0" w:color="auto"/>
            <w:right w:val="none" w:sz="0" w:space="0" w:color="auto"/>
          </w:divBdr>
        </w:div>
        <w:div w:id="739449175">
          <w:marLeft w:val="0"/>
          <w:marRight w:val="0"/>
          <w:marTop w:val="0"/>
          <w:marBottom w:val="0"/>
          <w:divBdr>
            <w:top w:val="none" w:sz="0" w:space="0" w:color="auto"/>
            <w:left w:val="none" w:sz="0" w:space="0" w:color="auto"/>
            <w:bottom w:val="none" w:sz="0" w:space="0" w:color="auto"/>
            <w:right w:val="none" w:sz="0" w:space="0" w:color="auto"/>
          </w:divBdr>
        </w:div>
        <w:div w:id="517235654">
          <w:marLeft w:val="0"/>
          <w:marRight w:val="0"/>
          <w:marTop w:val="0"/>
          <w:marBottom w:val="0"/>
          <w:divBdr>
            <w:top w:val="none" w:sz="0" w:space="0" w:color="auto"/>
            <w:left w:val="none" w:sz="0" w:space="0" w:color="auto"/>
            <w:bottom w:val="none" w:sz="0" w:space="0" w:color="auto"/>
            <w:right w:val="none" w:sz="0" w:space="0" w:color="auto"/>
          </w:divBdr>
        </w:div>
        <w:div w:id="1305044525">
          <w:marLeft w:val="0"/>
          <w:marRight w:val="0"/>
          <w:marTop w:val="0"/>
          <w:marBottom w:val="0"/>
          <w:divBdr>
            <w:top w:val="none" w:sz="0" w:space="0" w:color="auto"/>
            <w:left w:val="none" w:sz="0" w:space="0" w:color="auto"/>
            <w:bottom w:val="none" w:sz="0" w:space="0" w:color="auto"/>
            <w:right w:val="none" w:sz="0" w:space="0" w:color="auto"/>
          </w:divBdr>
        </w:div>
        <w:div w:id="29037887">
          <w:marLeft w:val="0"/>
          <w:marRight w:val="0"/>
          <w:marTop w:val="0"/>
          <w:marBottom w:val="0"/>
          <w:divBdr>
            <w:top w:val="none" w:sz="0" w:space="0" w:color="auto"/>
            <w:left w:val="none" w:sz="0" w:space="0" w:color="auto"/>
            <w:bottom w:val="none" w:sz="0" w:space="0" w:color="auto"/>
            <w:right w:val="none" w:sz="0" w:space="0" w:color="auto"/>
          </w:divBdr>
        </w:div>
        <w:div w:id="838739629">
          <w:marLeft w:val="0"/>
          <w:marRight w:val="0"/>
          <w:marTop w:val="0"/>
          <w:marBottom w:val="0"/>
          <w:divBdr>
            <w:top w:val="none" w:sz="0" w:space="0" w:color="auto"/>
            <w:left w:val="none" w:sz="0" w:space="0" w:color="auto"/>
            <w:bottom w:val="none" w:sz="0" w:space="0" w:color="auto"/>
            <w:right w:val="none" w:sz="0" w:space="0" w:color="auto"/>
          </w:divBdr>
        </w:div>
        <w:div w:id="1073897192">
          <w:marLeft w:val="0"/>
          <w:marRight w:val="0"/>
          <w:marTop w:val="0"/>
          <w:marBottom w:val="0"/>
          <w:divBdr>
            <w:top w:val="none" w:sz="0" w:space="0" w:color="auto"/>
            <w:left w:val="none" w:sz="0" w:space="0" w:color="auto"/>
            <w:bottom w:val="none" w:sz="0" w:space="0" w:color="auto"/>
            <w:right w:val="none" w:sz="0" w:space="0" w:color="auto"/>
          </w:divBdr>
        </w:div>
        <w:div w:id="562640815">
          <w:marLeft w:val="0"/>
          <w:marRight w:val="0"/>
          <w:marTop w:val="0"/>
          <w:marBottom w:val="0"/>
          <w:divBdr>
            <w:top w:val="none" w:sz="0" w:space="0" w:color="auto"/>
            <w:left w:val="none" w:sz="0" w:space="0" w:color="auto"/>
            <w:bottom w:val="none" w:sz="0" w:space="0" w:color="auto"/>
            <w:right w:val="none" w:sz="0" w:space="0" w:color="auto"/>
          </w:divBdr>
        </w:div>
        <w:div w:id="1160849747">
          <w:marLeft w:val="0"/>
          <w:marRight w:val="0"/>
          <w:marTop w:val="0"/>
          <w:marBottom w:val="0"/>
          <w:divBdr>
            <w:top w:val="none" w:sz="0" w:space="0" w:color="auto"/>
            <w:left w:val="none" w:sz="0" w:space="0" w:color="auto"/>
            <w:bottom w:val="none" w:sz="0" w:space="0" w:color="auto"/>
            <w:right w:val="none" w:sz="0" w:space="0" w:color="auto"/>
          </w:divBdr>
        </w:div>
        <w:div w:id="1679965789">
          <w:marLeft w:val="0"/>
          <w:marRight w:val="0"/>
          <w:marTop w:val="0"/>
          <w:marBottom w:val="0"/>
          <w:divBdr>
            <w:top w:val="none" w:sz="0" w:space="0" w:color="auto"/>
            <w:left w:val="none" w:sz="0" w:space="0" w:color="auto"/>
            <w:bottom w:val="none" w:sz="0" w:space="0" w:color="auto"/>
            <w:right w:val="none" w:sz="0" w:space="0" w:color="auto"/>
          </w:divBdr>
        </w:div>
        <w:div w:id="179900050">
          <w:marLeft w:val="0"/>
          <w:marRight w:val="0"/>
          <w:marTop w:val="0"/>
          <w:marBottom w:val="0"/>
          <w:divBdr>
            <w:top w:val="none" w:sz="0" w:space="0" w:color="auto"/>
            <w:left w:val="none" w:sz="0" w:space="0" w:color="auto"/>
            <w:bottom w:val="none" w:sz="0" w:space="0" w:color="auto"/>
            <w:right w:val="none" w:sz="0" w:space="0" w:color="auto"/>
          </w:divBdr>
        </w:div>
        <w:div w:id="191962843">
          <w:marLeft w:val="0"/>
          <w:marRight w:val="0"/>
          <w:marTop w:val="0"/>
          <w:marBottom w:val="0"/>
          <w:divBdr>
            <w:top w:val="none" w:sz="0" w:space="0" w:color="auto"/>
            <w:left w:val="none" w:sz="0" w:space="0" w:color="auto"/>
            <w:bottom w:val="none" w:sz="0" w:space="0" w:color="auto"/>
            <w:right w:val="none" w:sz="0" w:space="0" w:color="auto"/>
          </w:divBdr>
        </w:div>
        <w:div w:id="1484468957">
          <w:marLeft w:val="0"/>
          <w:marRight w:val="0"/>
          <w:marTop w:val="0"/>
          <w:marBottom w:val="0"/>
          <w:divBdr>
            <w:top w:val="none" w:sz="0" w:space="0" w:color="auto"/>
            <w:left w:val="none" w:sz="0" w:space="0" w:color="auto"/>
            <w:bottom w:val="none" w:sz="0" w:space="0" w:color="auto"/>
            <w:right w:val="none" w:sz="0" w:space="0" w:color="auto"/>
          </w:divBdr>
        </w:div>
        <w:div w:id="1574268125">
          <w:marLeft w:val="0"/>
          <w:marRight w:val="0"/>
          <w:marTop w:val="0"/>
          <w:marBottom w:val="0"/>
          <w:divBdr>
            <w:top w:val="none" w:sz="0" w:space="0" w:color="auto"/>
            <w:left w:val="none" w:sz="0" w:space="0" w:color="auto"/>
            <w:bottom w:val="none" w:sz="0" w:space="0" w:color="auto"/>
            <w:right w:val="none" w:sz="0" w:space="0" w:color="auto"/>
          </w:divBdr>
        </w:div>
        <w:div w:id="201406712">
          <w:marLeft w:val="0"/>
          <w:marRight w:val="0"/>
          <w:marTop w:val="0"/>
          <w:marBottom w:val="0"/>
          <w:divBdr>
            <w:top w:val="none" w:sz="0" w:space="0" w:color="auto"/>
            <w:left w:val="none" w:sz="0" w:space="0" w:color="auto"/>
            <w:bottom w:val="none" w:sz="0" w:space="0" w:color="auto"/>
            <w:right w:val="none" w:sz="0" w:space="0" w:color="auto"/>
          </w:divBdr>
        </w:div>
        <w:div w:id="198050152">
          <w:marLeft w:val="0"/>
          <w:marRight w:val="0"/>
          <w:marTop w:val="0"/>
          <w:marBottom w:val="0"/>
          <w:divBdr>
            <w:top w:val="none" w:sz="0" w:space="0" w:color="auto"/>
            <w:left w:val="none" w:sz="0" w:space="0" w:color="auto"/>
            <w:bottom w:val="none" w:sz="0" w:space="0" w:color="auto"/>
            <w:right w:val="none" w:sz="0" w:space="0" w:color="auto"/>
          </w:divBdr>
        </w:div>
        <w:div w:id="2088458438">
          <w:marLeft w:val="0"/>
          <w:marRight w:val="0"/>
          <w:marTop w:val="0"/>
          <w:marBottom w:val="0"/>
          <w:divBdr>
            <w:top w:val="none" w:sz="0" w:space="0" w:color="auto"/>
            <w:left w:val="none" w:sz="0" w:space="0" w:color="auto"/>
            <w:bottom w:val="none" w:sz="0" w:space="0" w:color="auto"/>
            <w:right w:val="none" w:sz="0" w:space="0" w:color="auto"/>
          </w:divBdr>
        </w:div>
        <w:div w:id="955524641">
          <w:marLeft w:val="0"/>
          <w:marRight w:val="0"/>
          <w:marTop w:val="0"/>
          <w:marBottom w:val="0"/>
          <w:divBdr>
            <w:top w:val="none" w:sz="0" w:space="0" w:color="auto"/>
            <w:left w:val="none" w:sz="0" w:space="0" w:color="auto"/>
            <w:bottom w:val="none" w:sz="0" w:space="0" w:color="auto"/>
            <w:right w:val="none" w:sz="0" w:space="0" w:color="auto"/>
          </w:divBdr>
        </w:div>
        <w:div w:id="1542941199">
          <w:marLeft w:val="0"/>
          <w:marRight w:val="0"/>
          <w:marTop w:val="0"/>
          <w:marBottom w:val="0"/>
          <w:divBdr>
            <w:top w:val="none" w:sz="0" w:space="0" w:color="auto"/>
            <w:left w:val="none" w:sz="0" w:space="0" w:color="auto"/>
            <w:bottom w:val="none" w:sz="0" w:space="0" w:color="auto"/>
            <w:right w:val="none" w:sz="0" w:space="0" w:color="auto"/>
          </w:divBdr>
        </w:div>
        <w:div w:id="1770660024">
          <w:marLeft w:val="0"/>
          <w:marRight w:val="0"/>
          <w:marTop w:val="0"/>
          <w:marBottom w:val="0"/>
          <w:divBdr>
            <w:top w:val="none" w:sz="0" w:space="0" w:color="auto"/>
            <w:left w:val="none" w:sz="0" w:space="0" w:color="auto"/>
            <w:bottom w:val="none" w:sz="0" w:space="0" w:color="auto"/>
            <w:right w:val="none" w:sz="0" w:space="0" w:color="auto"/>
          </w:divBdr>
        </w:div>
        <w:div w:id="1446384554">
          <w:marLeft w:val="0"/>
          <w:marRight w:val="0"/>
          <w:marTop w:val="0"/>
          <w:marBottom w:val="0"/>
          <w:divBdr>
            <w:top w:val="none" w:sz="0" w:space="0" w:color="auto"/>
            <w:left w:val="none" w:sz="0" w:space="0" w:color="auto"/>
            <w:bottom w:val="none" w:sz="0" w:space="0" w:color="auto"/>
            <w:right w:val="none" w:sz="0" w:space="0" w:color="auto"/>
          </w:divBdr>
        </w:div>
        <w:div w:id="1687363663">
          <w:marLeft w:val="0"/>
          <w:marRight w:val="0"/>
          <w:marTop w:val="0"/>
          <w:marBottom w:val="0"/>
          <w:divBdr>
            <w:top w:val="none" w:sz="0" w:space="0" w:color="auto"/>
            <w:left w:val="none" w:sz="0" w:space="0" w:color="auto"/>
            <w:bottom w:val="none" w:sz="0" w:space="0" w:color="auto"/>
            <w:right w:val="none" w:sz="0" w:space="0" w:color="auto"/>
          </w:divBdr>
        </w:div>
        <w:div w:id="104693525">
          <w:marLeft w:val="0"/>
          <w:marRight w:val="0"/>
          <w:marTop w:val="0"/>
          <w:marBottom w:val="0"/>
          <w:divBdr>
            <w:top w:val="none" w:sz="0" w:space="0" w:color="auto"/>
            <w:left w:val="none" w:sz="0" w:space="0" w:color="auto"/>
            <w:bottom w:val="none" w:sz="0" w:space="0" w:color="auto"/>
            <w:right w:val="none" w:sz="0" w:space="0" w:color="auto"/>
          </w:divBdr>
        </w:div>
        <w:div w:id="50621953">
          <w:marLeft w:val="0"/>
          <w:marRight w:val="0"/>
          <w:marTop w:val="0"/>
          <w:marBottom w:val="0"/>
          <w:divBdr>
            <w:top w:val="none" w:sz="0" w:space="0" w:color="auto"/>
            <w:left w:val="none" w:sz="0" w:space="0" w:color="auto"/>
            <w:bottom w:val="none" w:sz="0" w:space="0" w:color="auto"/>
            <w:right w:val="none" w:sz="0" w:space="0" w:color="auto"/>
          </w:divBdr>
        </w:div>
        <w:div w:id="1171986771">
          <w:marLeft w:val="0"/>
          <w:marRight w:val="0"/>
          <w:marTop w:val="0"/>
          <w:marBottom w:val="0"/>
          <w:divBdr>
            <w:top w:val="none" w:sz="0" w:space="0" w:color="auto"/>
            <w:left w:val="none" w:sz="0" w:space="0" w:color="auto"/>
            <w:bottom w:val="none" w:sz="0" w:space="0" w:color="auto"/>
            <w:right w:val="none" w:sz="0" w:space="0" w:color="auto"/>
          </w:divBdr>
        </w:div>
        <w:div w:id="428550650">
          <w:marLeft w:val="0"/>
          <w:marRight w:val="0"/>
          <w:marTop w:val="0"/>
          <w:marBottom w:val="0"/>
          <w:divBdr>
            <w:top w:val="none" w:sz="0" w:space="0" w:color="auto"/>
            <w:left w:val="none" w:sz="0" w:space="0" w:color="auto"/>
            <w:bottom w:val="none" w:sz="0" w:space="0" w:color="auto"/>
            <w:right w:val="none" w:sz="0" w:space="0" w:color="auto"/>
          </w:divBdr>
        </w:div>
        <w:div w:id="1592659984">
          <w:marLeft w:val="0"/>
          <w:marRight w:val="0"/>
          <w:marTop w:val="0"/>
          <w:marBottom w:val="0"/>
          <w:divBdr>
            <w:top w:val="none" w:sz="0" w:space="0" w:color="auto"/>
            <w:left w:val="none" w:sz="0" w:space="0" w:color="auto"/>
            <w:bottom w:val="none" w:sz="0" w:space="0" w:color="auto"/>
            <w:right w:val="none" w:sz="0" w:space="0" w:color="auto"/>
          </w:divBdr>
        </w:div>
        <w:div w:id="1336494312">
          <w:marLeft w:val="0"/>
          <w:marRight w:val="0"/>
          <w:marTop w:val="0"/>
          <w:marBottom w:val="0"/>
          <w:divBdr>
            <w:top w:val="none" w:sz="0" w:space="0" w:color="auto"/>
            <w:left w:val="none" w:sz="0" w:space="0" w:color="auto"/>
            <w:bottom w:val="none" w:sz="0" w:space="0" w:color="auto"/>
            <w:right w:val="none" w:sz="0" w:space="0" w:color="auto"/>
          </w:divBdr>
        </w:div>
        <w:div w:id="489178162">
          <w:marLeft w:val="0"/>
          <w:marRight w:val="0"/>
          <w:marTop w:val="0"/>
          <w:marBottom w:val="0"/>
          <w:divBdr>
            <w:top w:val="none" w:sz="0" w:space="0" w:color="auto"/>
            <w:left w:val="none" w:sz="0" w:space="0" w:color="auto"/>
            <w:bottom w:val="none" w:sz="0" w:space="0" w:color="auto"/>
            <w:right w:val="none" w:sz="0" w:space="0" w:color="auto"/>
          </w:divBdr>
        </w:div>
        <w:div w:id="1192299794">
          <w:marLeft w:val="0"/>
          <w:marRight w:val="0"/>
          <w:marTop w:val="0"/>
          <w:marBottom w:val="0"/>
          <w:divBdr>
            <w:top w:val="none" w:sz="0" w:space="0" w:color="auto"/>
            <w:left w:val="none" w:sz="0" w:space="0" w:color="auto"/>
            <w:bottom w:val="none" w:sz="0" w:space="0" w:color="auto"/>
            <w:right w:val="none" w:sz="0" w:space="0" w:color="auto"/>
          </w:divBdr>
        </w:div>
        <w:div w:id="2095011221">
          <w:marLeft w:val="0"/>
          <w:marRight w:val="0"/>
          <w:marTop w:val="0"/>
          <w:marBottom w:val="0"/>
          <w:divBdr>
            <w:top w:val="none" w:sz="0" w:space="0" w:color="auto"/>
            <w:left w:val="none" w:sz="0" w:space="0" w:color="auto"/>
            <w:bottom w:val="none" w:sz="0" w:space="0" w:color="auto"/>
            <w:right w:val="none" w:sz="0" w:space="0" w:color="auto"/>
          </w:divBdr>
        </w:div>
        <w:div w:id="1490899867">
          <w:marLeft w:val="0"/>
          <w:marRight w:val="0"/>
          <w:marTop w:val="0"/>
          <w:marBottom w:val="0"/>
          <w:divBdr>
            <w:top w:val="none" w:sz="0" w:space="0" w:color="auto"/>
            <w:left w:val="none" w:sz="0" w:space="0" w:color="auto"/>
            <w:bottom w:val="none" w:sz="0" w:space="0" w:color="auto"/>
            <w:right w:val="none" w:sz="0" w:space="0" w:color="auto"/>
          </w:divBdr>
        </w:div>
        <w:div w:id="56979984">
          <w:marLeft w:val="0"/>
          <w:marRight w:val="0"/>
          <w:marTop w:val="0"/>
          <w:marBottom w:val="0"/>
          <w:divBdr>
            <w:top w:val="none" w:sz="0" w:space="0" w:color="auto"/>
            <w:left w:val="none" w:sz="0" w:space="0" w:color="auto"/>
            <w:bottom w:val="none" w:sz="0" w:space="0" w:color="auto"/>
            <w:right w:val="none" w:sz="0" w:space="0" w:color="auto"/>
          </w:divBdr>
        </w:div>
        <w:div w:id="2131362091">
          <w:marLeft w:val="0"/>
          <w:marRight w:val="0"/>
          <w:marTop w:val="0"/>
          <w:marBottom w:val="0"/>
          <w:divBdr>
            <w:top w:val="none" w:sz="0" w:space="0" w:color="auto"/>
            <w:left w:val="none" w:sz="0" w:space="0" w:color="auto"/>
            <w:bottom w:val="none" w:sz="0" w:space="0" w:color="auto"/>
            <w:right w:val="none" w:sz="0" w:space="0" w:color="auto"/>
          </w:divBdr>
        </w:div>
        <w:div w:id="1329559741">
          <w:marLeft w:val="0"/>
          <w:marRight w:val="0"/>
          <w:marTop w:val="0"/>
          <w:marBottom w:val="0"/>
          <w:divBdr>
            <w:top w:val="none" w:sz="0" w:space="0" w:color="auto"/>
            <w:left w:val="none" w:sz="0" w:space="0" w:color="auto"/>
            <w:bottom w:val="none" w:sz="0" w:space="0" w:color="auto"/>
            <w:right w:val="none" w:sz="0" w:space="0" w:color="auto"/>
          </w:divBdr>
        </w:div>
        <w:div w:id="656108996">
          <w:marLeft w:val="0"/>
          <w:marRight w:val="0"/>
          <w:marTop w:val="0"/>
          <w:marBottom w:val="0"/>
          <w:divBdr>
            <w:top w:val="none" w:sz="0" w:space="0" w:color="auto"/>
            <w:left w:val="none" w:sz="0" w:space="0" w:color="auto"/>
            <w:bottom w:val="none" w:sz="0" w:space="0" w:color="auto"/>
            <w:right w:val="none" w:sz="0" w:space="0" w:color="auto"/>
          </w:divBdr>
        </w:div>
        <w:div w:id="290206455">
          <w:marLeft w:val="0"/>
          <w:marRight w:val="0"/>
          <w:marTop w:val="0"/>
          <w:marBottom w:val="0"/>
          <w:divBdr>
            <w:top w:val="none" w:sz="0" w:space="0" w:color="auto"/>
            <w:left w:val="none" w:sz="0" w:space="0" w:color="auto"/>
            <w:bottom w:val="none" w:sz="0" w:space="0" w:color="auto"/>
            <w:right w:val="none" w:sz="0" w:space="0" w:color="auto"/>
          </w:divBdr>
        </w:div>
        <w:div w:id="985164647">
          <w:marLeft w:val="0"/>
          <w:marRight w:val="0"/>
          <w:marTop w:val="0"/>
          <w:marBottom w:val="0"/>
          <w:divBdr>
            <w:top w:val="none" w:sz="0" w:space="0" w:color="auto"/>
            <w:left w:val="none" w:sz="0" w:space="0" w:color="auto"/>
            <w:bottom w:val="none" w:sz="0" w:space="0" w:color="auto"/>
            <w:right w:val="none" w:sz="0" w:space="0" w:color="auto"/>
          </w:divBdr>
        </w:div>
        <w:div w:id="2003385442">
          <w:marLeft w:val="0"/>
          <w:marRight w:val="0"/>
          <w:marTop w:val="0"/>
          <w:marBottom w:val="0"/>
          <w:divBdr>
            <w:top w:val="none" w:sz="0" w:space="0" w:color="auto"/>
            <w:left w:val="none" w:sz="0" w:space="0" w:color="auto"/>
            <w:bottom w:val="none" w:sz="0" w:space="0" w:color="auto"/>
            <w:right w:val="none" w:sz="0" w:space="0" w:color="auto"/>
          </w:divBdr>
        </w:div>
        <w:div w:id="66346428">
          <w:marLeft w:val="0"/>
          <w:marRight w:val="0"/>
          <w:marTop w:val="0"/>
          <w:marBottom w:val="0"/>
          <w:divBdr>
            <w:top w:val="none" w:sz="0" w:space="0" w:color="auto"/>
            <w:left w:val="none" w:sz="0" w:space="0" w:color="auto"/>
            <w:bottom w:val="none" w:sz="0" w:space="0" w:color="auto"/>
            <w:right w:val="none" w:sz="0" w:space="0" w:color="auto"/>
          </w:divBdr>
        </w:div>
        <w:div w:id="425997968">
          <w:marLeft w:val="0"/>
          <w:marRight w:val="0"/>
          <w:marTop w:val="0"/>
          <w:marBottom w:val="0"/>
          <w:divBdr>
            <w:top w:val="none" w:sz="0" w:space="0" w:color="auto"/>
            <w:left w:val="none" w:sz="0" w:space="0" w:color="auto"/>
            <w:bottom w:val="none" w:sz="0" w:space="0" w:color="auto"/>
            <w:right w:val="none" w:sz="0" w:space="0" w:color="auto"/>
          </w:divBdr>
        </w:div>
        <w:div w:id="1121268220">
          <w:marLeft w:val="0"/>
          <w:marRight w:val="0"/>
          <w:marTop w:val="0"/>
          <w:marBottom w:val="0"/>
          <w:divBdr>
            <w:top w:val="none" w:sz="0" w:space="0" w:color="auto"/>
            <w:left w:val="none" w:sz="0" w:space="0" w:color="auto"/>
            <w:bottom w:val="none" w:sz="0" w:space="0" w:color="auto"/>
            <w:right w:val="none" w:sz="0" w:space="0" w:color="auto"/>
          </w:divBdr>
        </w:div>
        <w:div w:id="516967603">
          <w:marLeft w:val="0"/>
          <w:marRight w:val="0"/>
          <w:marTop w:val="0"/>
          <w:marBottom w:val="0"/>
          <w:divBdr>
            <w:top w:val="none" w:sz="0" w:space="0" w:color="auto"/>
            <w:left w:val="none" w:sz="0" w:space="0" w:color="auto"/>
            <w:bottom w:val="none" w:sz="0" w:space="0" w:color="auto"/>
            <w:right w:val="none" w:sz="0" w:space="0" w:color="auto"/>
          </w:divBdr>
        </w:div>
        <w:div w:id="234705054">
          <w:marLeft w:val="0"/>
          <w:marRight w:val="0"/>
          <w:marTop w:val="0"/>
          <w:marBottom w:val="0"/>
          <w:divBdr>
            <w:top w:val="none" w:sz="0" w:space="0" w:color="auto"/>
            <w:left w:val="none" w:sz="0" w:space="0" w:color="auto"/>
            <w:bottom w:val="none" w:sz="0" w:space="0" w:color="auto"/>
            <w:right w:val="none" w:sz="0" w:space="0" w:color="auto"/>
          </w:divBdr>
        </w:div>
        <w:div w:id="1839228181">
          <w:marLeft w:val="0"/>
          <w:marRight w:val="0"/>
          <w:marTop w:val="0"/>
          <w:marBottom w:val="0"/>
          <w:divBdr>
            <w:top w:val="none" w:sz="0" w:space="0" w:color="auto"/>
            <w:left w:val="none" w:sz="0" w:space="0" w:color="auto"/>
            <w:bottom w:val="none" w:sz="0" w:space="0" w:color="auto"/>
            <w:right w:val="none" w:sz="0" w:space="0" w:color="auto"/>
          </w:divBdr>
        </w:div>
        <w:div w:id="256522913">
          <w:marLeft w:val="0"/>
          <w:marRight w:val="0"/>
          <w:marTop w:val="0"/>
          <w:marBottom w:val="0"/>
          <w:divBdr>
            <w:top w:val="none" w:sz="0" w:space="0" w:color="auto"/>
            <w:left w:val="none" w:sz="0" w:space="0" w:color="auto"/>
            <w:bottom w:val="none" w:sz="0" w:space="0" w:color="auto"/>
            <w:right w:val="none" w:sz="0" w:space="0" w:color="auto"/>
          </w:divBdr>
        </w:div>
        <w:div w:id="1038506213">
          <w:marLeft w:val="0"/>
          <w:marRight w:val="0"/>
          <w:marTop w:val="0"/>
          <w:marBottom w:val="0"/>
          <w:divBdr>
            <w:top w:val="none" w:sz="0" w:space="0" w:color="auto"/>
            <w:left w:val="none" w:sz="0" w:space="0" w:color="auto"/>
            <w:bottom w:val="none" w:sz="0" w:space="0" w:color="auto"/>
            <w:right w:val="none" w:sz="0" w:space="0" w:color="auto"/>
          </w:divBdr>
        </w:div>
        <w:div w:id="1636913132">
          <w:marLeft w:val="0"/>
          <w:marRight w:val="0"/>
          <w:marTop w:val="0"/>
          <w:marBottom w:val="0"/>
          <w:divBdr>
            <w:top w:val="none" w:sz="0" w:space="0" w:color="auto"/>
            <w:left w:val="none" w:sz="0" w:space="0" w:color="auto"/>
            <w:bottom w:val="none" w:sz="0" w:space="0" w:color="auto"/>
            <w:right w:val="none" w:sz="0" w:space="0" w:color="auto"/>
          </w:divBdr>
        </w:div>
        <w:div w:id="519900255">
          <w:marLeft w:val="0"/>
          <w:marRight w:val="0"/>
          <w:marTop w:val="0"/>
          <w:marBottom w:val="0"/>
          <w:divBdr>
            <w:top w:val="none" w:sz="0" w:space="0" w:color="auto"/>
            <w:left w:val="none" w:sz="0" w:space="0" w:color="auto"/>
            <w:bottom w:val="none" w:sz="0" w:space="0" w:color="auto"/>
            <w:right w:val="none" w:sz="0" w:space="0" w:color="auto"/>
          </w:divBdr>
        </w:div>
        <w:div w:id="685132088">
          <w:marLeft w:val="0"/>
          <w:marRight w:val="0"/>
          <w:marTop w:val="0"/>
          <w:marBottom w:val="0"/>
          <w:divBdr>
            <w:top w:val="none" w:sz="0" w:space="0" w:color="auto"/>
            <w:left w:val="none" w:sz="0" w:space="0" w:color="auto"/>
            <w:bottom w:val="none" w:sz="0" w:space="0" w:color="auto"/>
            <w:right w:val="none" w:sz="0" w:space="0" w:color="auto"/>
          </w:divBdr>
        </w:div>
        <w:div w:id="252011061">
          <w:marLeft w:val="0"/>
          <w:marRight w:val="0"/>
          <w:marTop w:val="0"/>
          <w:marBottom w:val="0"/>
          <w:divBdr>
            <w:top w:val="none" w:sz="0" w:space="0" w:color="auto"/>
            <w:left w:val="none" w:sz="0" w:space="0" w:color="auto"/>
            <w:bottom w:val="none" w:sz="0" w:space="0" w:color="auto"/>
            <w:right w:val="none" w:sz="0" w:space="0" w:color="auto"/>
          </w:divBdr>
        </w:div>
        <w:div w:id="1119110697">
          <w:marLeft w:val="0"/>
          <w:marRight w:val="0"/>
          <w:marTop w:val="0"/>
          <w:marBottom w:val="0"/>
          <w:divBdr>
            <w:top w:val="none" w:sz="0" w:space="0" w:color="auto"/>
            <w:left w:val="none" w:sz="0" w:space="0" w:color="auto"/>
            <w:bottom w:val="none" w:sz="0" w:space="0" w:color="auto"/>
            <w:right w:val="none" w:sz="0" w:space="0" w:color="auto"/>
          </w:divBdr>
        </w:div>
        <w:div w:id="526334236">
          <w:marLeft w:val="0"/>
          <w:marRight w:val="0"/>
          <w:marTop w:val="0"/>
          <w:marBottom w:val="0"/>
          <w:divBdr>
            <w:top w:val="none" w:sz="0" w:space="0" w:color="auto"/>
            <w:left w:val="none" w:sz="0" w:space="0" w:color="auto"/>
            <w:bottom w:val="none" w:sz="0" w:space="0" w:color="auto"/>
            <w:right w:val="none" w:sz="0" w:space="0" w:color="auto"/>
          </w:divBdr>
        </w:div>
        <w:div w:id="151221664">
          <w:marLeft w:val="0"/>
          <w:marRight w:val="0"/>
          <w:marTop w:val="0"/>
          <w:marBottom w:val="0"/>
          <w:divBdr>
            <w:top w:val="none" w:sz="0" w:space="0" w:color="auto"/>
            <w:left w:val="none" w:sz="0" w:space="0" w:color="auto"/>
            <w:bottom w:val="none" w:sz="0" w:space="0" w:color="auto"/>
            <w:right w:val="none" w:sz="0" w:space="0" w:color="auto"/>
          </w:divBdr>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583402">
      <w:bodyDiv w:val="1"/>
      <w:marLeft w:val="0"/>
      <w:marRight w:val="0"/>
      <w:marTop w:val="0"/>
      <w:marBottom w:val="0"/>
      <w:divBdr>
        <w:top w:val="none" w:sz="0" w:space="0" w:color="auto"/>
        <w:left w:val="none" w:sz="0" w:space="0" w:color="auto"/>
        <w:bottom w:val="none" w:sz="0" w:space="0" w:color="auto"/>
        <w:right w:val="none" w:sz="0" w:space="0" w:color="auto"/>
      </w:divBdr>
      <w:divsChild>
        <w:div w:id="1753969835">
          <w:marLeft w:val="0"/>
          <w:marRight w:val="0"/>
          <w:marTop w:val="0"/>
          <w:marBottom w:val="0"/>
          <w:divBdr>
            <w:top w:val="none" w:sz="0" w:space="0" w:color="auto"/>
            <w:left w:val="none" w:sz="0" w:space="0" w:color="auto"/>
            <w:bottom w:val="none" w:sz="0" w:space="0" w:color="auto"/>
            <w:right w:val="none" w:sz="0" w:space="0" w:color="auto"/>
          </w:divBdr>
        </w:div>
        <w:div w:id="1777676232">
          <w:marLeft w:val="0"/>
          <w:marRight w:val="0"/>
          <w:marTop w:val="0"/>
          <w:marBottom w:val="0"/>
          <w:divBdr>
            <w:top w:val="none" w:sz="0" w:space="0" w:color="auto"/>
            <w:left w:val="none" w:sz="0" w:space="0" w:color="auto"/>
            <w:bottom w:val="none" w:sz="0" w:space="0" w:color="auto"/>
            <w:right w:val="none" w:sz="0" w:space="0" w:color="auto"/>
          </w:divBdr>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0669646">
      <w:bodyDiv w:val="1"/>
      <w:marLeft w:val="0"/>
      <w:marRight w:val="0"/>
      <w:marTop w:val="0"/>
      <w:marBottom w:val="0"/>
      <w:divBdr>
        <w:top w:val="none" w:sz="0" w:space="0" w:color="auto"/>
        <w:left w:val="none" w:sz="0" w:space="0" w:color="auto"/>
        <w:bottom w:val="none" w:sz="0" w:space="0" w:color="auto"/>
        <w:right w:val="none" w:sz="0" w:space="0" w:color="auto"/>
      </w:divBdr>
      <w:divsChild>
        <w:div w:id="1071853317">
          <w:marLeft w:val="0"/>
          <w:marRight w:val="0"/>
          <w:marTop w:val="0"/>
          <w:marBottom w:val="0"/>
          <w:divBdr>
            <w:top w:val="none" w:sz="0" w:space="0" w:color="auto"/>
            <w:left w:val="none" w:sz="0" w:space="0" w:color="auto"/>
            <w:bottom w:val="none" w:sz="0" w:space="0" w:color="auto"/>
            <w:right w:val="none" w:sz="0" w:space="0" w:color="auto"/>
          </w:divBdr>
        </w:div>
        <w:div w:id="1842235061">
          <w:marLeft w:val="0"/>
          <w:marRight w:val="0"/>
          <w:marTop w:val="0"/>
          <w:marBottom w:val="0"/>
          <w:divBdr>
            <w:top w:val="none" w:sz="0" w:space="0" w:color="auto"/>
            <w:left w:val="none" w:sz="0" w:space="0" w:color="auto"/>
            <w:bottom w:val="none" w:sz="0" w:space="0" w:color="auto"/>
            <w:right w:val="none" w:sz="0" w:space="0" w:color="auto"/>
          </w:divBdr>
        </w:div>
      </w:divsChild>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searchgate.net/publication/329285146_Evaluating_the_Usability_and_Learnability_of_the_Blackboard_LMS_Using_SUS_and_Data_Mining" TargetMode="External"/><Relationship Id="rId18" Type="http://schemas.openxmlformats.org/officeDocument/2006/relationships/hyperlink" Target="https://doi.org/10.4067/S0718-50062020000600023"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oi.org/10.1088/1742-6596/1553/1/012027" TargetMode="External"/><Relationship Id="rId2" Type="http://schemas.openxmlformats.org/officeDocument/2006/relationships/customXml" Target="../customXml/item2.xml"/><Relationship Id="rId16" Type="http://schemas.openxmlformats.org/officeDocument/2006/relationships/hyperlink" Target="https://doi.org/10.1109/ACCESS.2017.2654247" TargetMode="External"/><Relationship Id="rId20" Type="http://schemas.openxmlformats.org/officeDocument/2006/relationships/hyperlink" Target="https://doi.org/10.3102/107699861666680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umonge@uned.ac.c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oi.org/10.37811/cl_rcm.v7i5.836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i.org/10.1007/s10639-023-11637-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3390/computers14030083"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dx.doi.org/10.22458/caes.v17i1.4"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0-0002-8958-0034" TargetMode="External"/><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2.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5A792E-3FF5-4211-B103-DCB9F279864B}">
  <ds:schemaRefs>
    <ds:schemaRef ds:uri="http://schemas.microsoft.com/office/2006/metadata/properties"/>
    <ds:schemaRef ds:uri="http://purl.org/dc/dcmitype/"/>
    <ds:schemaRef ds:uri="http://purl.org/dc/terms/"/>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infopath/2007/PartnerControls"/>
    <ds:schemaRef ds:uri="cfcdc204-4e92-42c3-8531-a843731a3a7f"/>
    <ds:schemaRef ds:uri="8ed3e0dc-cd40-4c41-b3c6-5be0952fa030"/>
  </ds:schemaRefs>
</ds:datastoreItem>
</file>

<file path=customXml/itemProps4.xml><?xml version="1.0" encoding="utf-8"?>
<ds:datastoreItem xmlns:ds="http://schemas.openxmlformats.org/officeDocument/2006/customXml" ds:itemID="{F901C20B-A4C4-4D09-827F-BE492EAC3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8981</Words>
  <Characters>49400</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2026-05-15T16:46:00Z</dcterms:created>
  <dcterms:modified xsi:type="dcterms:W3CDTF">2026-05-30T13:41:00Z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