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6C58" w14:textId="75FBCEE1" w:rsidR="00A82B98" w:rsidRDefault="00C62A48"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C62A48">
        <w:rPr>
          <w:rFonts w:ascii="Arial" w:hAnsi="Arial" w:cs="Arial"/>
          <w:b/>
          <w:bCs/>
          <w:color w:val="C45911" w:themeColor="accent2" w:themeShade="BF"/>
        </w:rPr>
        <w:t xml:space="preserve">Desde sus </w:t>
      </w:r>
      <w:r>
        <w:rPr>
          <w:rFonts w:ascii="Arial" w:hAnsi="Arial" w:cs="Arial"/>
          <w:b/>
          <w:bCs/>
          <w:color w:val="C45911" w:themeColor="accent2" w:themeShade="BF"/>
        </w:rPr>
        <w:t>i</w:t>
      </w:r>
      <w:r w:rsidRPr="00C62A48">
        <w:rPr>
          <w:rFonts w:ascii="Arial" w:hAnsi="Arial" w:cs="Arial"/>
          <w:b/>
          <w:bCs/>
          <w:color w:val="C45911" w:themeColor="accent2" w:themeShade="BF"/>
        </w:rPr>
        <w:t xml:space="preserve">nicios hasta el </w:t>
      </w:r>
      <w:r>
        <w:rPr>
          <w:rFonts w:ascii="Arial" w:hAnsi="Arial" w:cs="Arial"/>
          <w:b/>
          <w:bCs/>
          <w:color w:val="C45911" w:themeColor="accent2" w:themeShade="BF"/>
        </w:rPr>
        <w:t>p</w:t>
      </w:r>
      <w:r w:rsidRPr="00C62A48">
        <w:rPr>
          <w:rFonts w:ascii="Arial" w:hAnsi="Arial" w:cs="Arial"/>
          <w:b/>
          <w:bCs/>
          <w:color w:val="C45911" w:themeColor="accent2" w:themeShade="BF"/>
        </w:rPr>
        <w:t xml:space="preserve">resente: Un </w:t>
      </w:r>
      <w:r>
        <w:rPr>
          <w:rFonts w:ascii="Arial" w:hAnsi="Arial" w:cs="Arial"/>
          <w:b/>
          <w:bCs/>
          <w:color w:val="C45911" w:themeColor="accent2" w:themeShade="BF"/>
        </w:rPr>
        <w:t>a</w:t>
      </w:r>
      <w:r w:rsidRPr="00C62A48">
        <w:rPr>
          <w:rFonts w:ascii="Arial" w:hAnsi="Arial" w:cs="Arial"/>
          <w:b/>
          <w:bCs/>
          <w:color w:val="C45911" w:themeColor="accent2" w:themeShade="BF"/>
        </w:rPr>
        <w:t xml:space="preserve">nálisis de la </w:t>
      </w:r>
      <w:r>
        <w:rPr>
          <w:rFonts w:ascii="Arial" w:hAnsi="Arial" w:cs="Arial"/>
          <w:b/>
          <w:bCs/>
          <w:color w:val="C45911" w:themeColor="accent2" w:themeShade="BF"/>
        </w:rPr>
        <w:t>i</w:t>
      </w:r>
      <w:r w:rsidRPr="00C62A48">
        <w:rPr>
          <w:rFonts w:ascii="Arial" w:hAnsi="Arial" w:cs="Arial"/>
          <w:b/>
          <w:bCs/>
          <w:color w:val="C45911" w:themeColor="accent2" w:themeShade="BF"/>
        </w:rPr>
        <w:t xml:space="preserve">mplementación y </w:t>
      </w:r>
      <w:r>
        <w:rPr>
          <w:rFonts w:ascii="Arial" w:hAnsi="Arial" w:cs="Arial"/>
          <w:b/>
          <w:bCs/>
          <w:color w:val="C45911" w:themeColor="accent2" w:themeShade="BF"/>
        </w:rPr>
        <w:t>u</w:t>
      </w:r>
      <w:r w:rsidRPr="00C62A48">
        <w:rPr>
          <w:rFonts w:ascii="Arial" w:hAnsi="Arial" w:cs="Arial"/>
          <w:b/>
          <w:bCs/>
          <w:color w:val="C45911" w:themeColor="accent2" w:themeShade="BF"/>
        </w:rPr>
        <w:t xml:space="preserve">so de la </w:t>
      </w:r>
      <w:r>
        <w:rPr>
          <w:rFonts w:ascii="Arial" w:hAnsi="Arial" w:cs="Arial"/>
          <w:b/>
          <w:bCs/>
          <w:color w:val="C45911" w:themeColor="accent2" w:themeShade="BF"/>
        </w:rPr>
        <w:t>a</w:t>
      </w:r>
      <w:r w:rsidRPr="00C62A48">
        <w:rPr>
          <w:rFonts w:ascii="Arial" w:hAnsi="Arial" w:cs="Arial"/>
          <w:b/>
          <w:bCs/>
          <w:color w:val="C45911" w:themeColor="accent2" w:themeShade="BF"/>
        </w:rPr>
        <w:t xml:space="preserve">plicación </w:t>
      </w:r>
      <w:r>
        <w:rPr>
          <w:rFonts w:ascii="Arial" w:hAnsi="Arial" w:cs="Arial"/>
          <w:b/>
          <w:bCs/>
          <w:color w:val="C45911" w:themeColor="accent2" w:themeShade="BF"/>
        </w:rPr>
        <w:t>m</w:t>
      </w:r>
      <w:r w:rsidRPr="00C62A48">
        <w:rPr>
          <w:rFonts w:ascii="Arial" w:hAnsi="Arial" w:cs="Arial"/>
          <w:b/>
          <w:bCs/>
          <w:color w:val="C45911" w:themeColor="accent2" w:themeShade="BF"/>
        </w:rPr>
        <w:t xml:space="preserve">óvil </w:t>
      </w:r>
      <w:r>
        <w:rPr>
          <w:rFonts w:ascii="Arial" w:hAnsi="Arial" w:cs="Arial"/>
          <w:b/>
          <w:bCs/>
          <w:color w:val="C45911" w:themeColor="accent2" w:themeShade="BF"/>
        </w:rPr>
        <w:t>c</w:t>
      </w:r>
      <w:r w:rsidRPr="00C62A48">
        <w:rPr>
          <w:rFonts w:ascii="Arial" w:hAnsi="Arial" w:cs="Arial"/>
          <w:b/>
          <w:bCs/>
          <w:color w:val="C45911" w:themeColor="accent2" w:themeShade="BF"/>
        </w:rPr>
        <w:t xml:space="preserve">ampus </w:t>
      </w:r>
      <w:r>
        <w:rPr>
          <w:rFonts w:ascii="Arial" w:hAnsi="Arial" w:cs="Arial"/>
          <w:b/>
          <w:bCs/>
          <w:color w:val="C45911" w:themeColor="accent2" w:themeShade="BF"/>
        </w:rPr>
        <w:t>v</w:t>
      </w:r>
      <w:r w:rsidRPr="00C62A48">
        <w:rPr>
          <w:rFonts w:ascii="Arial" w:hAnsi="Arial" w:cs="Arial"/>
          <w:b/>
          <w:bCs/>
          <w:color w:val="C45911" w:themeColor="accent2" w:themeShade="BF"/>
        </w:rPr>
        <w:t>irtual UNED</w:t>
      </w:r>
    </w:p>
    <w:p w14:paraId="583C7211" w14:textId="77777777" w:rsidR="00D40DF5" w:rsidRDefault="00D40DF5" w:rsidP="00D40DF5">
      <w:pPr>
        <w:pStyle w:val="NormalWeb"/>
        <w:spacing w:before="0" w:beforeAutospacing="0" w:after="0" w:afterAutospacing="0"/>
        <w:jc w:val="center"/>
        <w:rPr>
          <w:rFonts w:ascii="Arial" w:hAnsi="Arial" w:cs="Arial"/>
          <w:b/>
          <w:bCs/>
          <w:color w:val="C45911" w:themeColor="accent2" w:themeShade="BF"/>
        </w:rPr>
      </w:pPr>
    </w:p>
    <w:p w14:paraId="0FF7BF2C" w14:textId="7CA58C14" w:rsidR="00D40DF5" w:rsidRPr="00D40DF5" w:rsidRDefault="00D40DF5" w:rsidP="00A82B98">
      <w:pPr>
        <w:pStyle w:val="NormalWeb"/>
        <w:spacing w:before="0" w:beforeAutospacing="0" w:after="0" w:afterAutospacing="0" w:line="360" w:lineRule="auto"/>
        <w:jc w:val="center"/>
        <w:rPr>
          <w:rFonts w:ascii="Arial" w:hAnsi="Arial" w:cs="Arial"/>
          <w:b/>
          <w:bCs/>
          <w:color w:val="C45911" w:themeColor="accent2" w:themeShade="BF"/>
          <w:lang w:val="en-US"/>
        </w:rPr>
      </w:pPr>
      <w:r w:rsidRPr="00D40DF5">
        <w:rPr>
          <w:rFonts w:ascii="Arial" w:hAnsi="Arial" w:cs="Arial"/>
          <w:b/>
          <w:bCs/>
          <w:color w:val="C45911" w:themeColor="accent2" w:themeShade="BF"/>
          <w:lang w:val="en-US"/>
        </w:rPr>
        <w:t>From its beginnings to the present: An analysis of the implementation and use of the UNED virtual campus mobile application</w:t>
      </w:r>
    </w:p>
    <w:p w14:paraId="36091362" w14:textId="7DCA4B02" w:rsidR="00A82B98" w:rsidRPr="0058568B" w:rsidRDefault="00A82B98" w:rsidP="00C06C20">
      <w:pPr>
        <w:pStyle w:val="NormalWeb"/>
        <w:spacing w:before="0" w:beforeAutospacing="0" w:after="0" w:afterAutospacing="0"/>
        <w:rPr>
          <w:rFonts w:ascii="Arial" w:hAnsi="Arial" w:cs="Arial"/>
          <w:b/>
          <w:bCs/>
          <w:color w:val="C45911" w:themeColor="accent2" w:themeShade="BF"/>
          <w:lang w:val="en-US"/>
        </w:rPr>
      </w:pPr>
    </w:p>
    <w:p w14:paraId="15395EE9" w14:textId="6D045C4B" w:rsidR="00A82B98" w:rsidRPr="00B55452" w:rsidRDefault="008C2A5F" w:rsidP="00A82B98">
      <w:pPr>
        <w:pStyle w:val="NormalWeb"/>
        <w:spacing w:before="0" w:beforeAutospacing="0" w:after="0" w:afterAutospacing="0" w:line="276" w:lineRule="auto"/>
        <w:jc w:val="right"/>
        <w:rPr>
          <w:rFonts w:ascii="Arial" w:hAnsi="Arial" w:cs="Arial"/>
        </w:rPr>
      </w:pPr>
      <w:bookmarkStart w:id="1" w:name="_Hlk230968532"/>
      <w:bookmarkEnd w:id="0"/>
      <w:r w:rsidRPr="008C2A5F">
        <w:rPr>
          <w:rFonts w:ascii="Arial" w:hAnsi="Arial" w:cs="Arial"/>
        </w:rPr>
        <w:t>Gabriela Rivera</w:t>
      </w:r>
      <w:r>
        <w:rPr>
          <w:rFonts w:ascii="Arial" w:hAnsi="Arial" w:cs="Arial"/>
        </w:rPr>
        <w:t>-</w:t>
      </w:r>
      <w:r w:rsidRPr="008C2A5F">
        <w:rPr>
          <w:rFonts w:ascii="Arial" w:hAnsi="Arial" w:cs="Arial"/>
        </w:rPr>
        <w:t>Valverde</w:t>
      </w:r>
      <w:bookmarkEnd w:id="1"/>
      <w:r w:rsidR="00A82B98" w:rsidRPr="00B55452">
        <w:rPr>
          <w:rStyle w:val="Refdenotaalpie"/>
          <w:rFonts w:ascii="Arial" w:eastAsia="Arial" w:hAnsi="Arial" w:cs="Arial"/>
        </w:rPr>
        <w:footnoteReference w:id="1"/>
      </w:r>
    </w:p>
    <w:p w14:paraId="54FACEFC" w14:textId="04A8F4C6" w:rsidR="00A82B98"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Universidad</w:t>
      </w:r>
      <w:r w:rsidR="008C2A5F">
        <w:rPr>
          <w:rFonts w:ascii="Arial" w:hAnsi="Arial" w:cs="Arial"/>
        </w:rPr>
        <w:t xml:space="preserve"> Estatal a Distancia</w:t>
      </w:r>
    </w:p>
    <w:p w14:paraId="34E3782F" w14:textId="31087AC8" w:rsidR="00A82B98" w:rsidRPr="00B55452" w:rsidRDefault="008C2A5F"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xml:space="preserve">, </w:t>
      </w:r>
      <w:r>
        <w:rPr>
          <w:rFonts w:ascii="Arial" w:hAnsi="Arial" w:cs="Arial"/>
        </w:rPr>
        <w:t>Costa Rica</w:t>
      </w:r>
    </w:p>
    <w:p w14:paraId="1586665D" w14:textId="09AF9D2A" w:rsidR="00A82B98" w:rsidRPr="005953BF" w:rsidRDefault="00D31B93" w:rsidP="00A82B98">
      <w:pPr>
        <w:pStyle w:val="NormalWeb"/>
        <w:spacing w:before="0" w:beforeAutospacing="0" w:after="0" w:afterAutospacing="0" w:line="276" w:lineRule="auto"/>
        <w:jc w:val="right"/>
        <w:rPr>
          <w:rFonts w:ascii="Arial" w:hAnsi="Arial" w:cs="Arial"/>
          <w:color w:val="2E74B5" w:themeColor="accent5" w:themeShade="BF"/>
        </w:rPr>
      </w:pPr>
      <w:hyperlink r:id="rId11" w:history="1">
        <w:r w:rsidR="0032188C" w:rsidRPr="00736AED">
          <w:rPr>
            <w:rStyle w:val="Hipervnculo"/>
            <w:rFonts w:ascii="Arial" w:eastAsia="Arial" w:hAnsi="Arial" w:cs="Arial"/>
          </w:rPr>
          <w:t>griverav@uned.ac.cr</w:t>
        </w:r>
      </w:hyperlink>
      <w:r w:rsidR="00A82B98" w:rsidRPr="005953BF">
        <w:rPr>
          <w:rStyle w:val="Hipervnculo"/>
          <w:rFonts w:ascii="Arial" w:hAnsi="Arial" w:cs="Arial"/>
          <w:color w:val="2E74B5" w:themeColor="accent5" w:themeShade="BF"/>
        </w:rPr>
        <w:t xml:space="preserve">    </w:t>
      </w:r>
    </w:p>
    <w:p w14:paraId="6011B59B"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270E183" w14:textId="354D1D24" w:rsidR="00A82B98" w:rsidRPr="00B55452" w:rsidRDefault="00705918" w:rsidP="00A82B98">
      <w:pPr>
        <w:spacing w:line="276" w:lineRule="auto"/>
        <w:jc w:val="right"/>
        <w:rPr>
          <w:rFonts w:ascii="Arial" w:eastAsia="Arial" w:hAnsi="Arial" w:cs="Arial"/>
        </w:rPr>
      </w:pPr>
      <w:bookmarkStart w:id="11" w:name="_Hlk230968572"/>
      <w:r w:rsidRPr="00705918">
        <w:rPr>
          <w:rFonts w:ascii="Arial" w:eastAsia="Arial" w:hAnsi="Arial" w:cs="Arial"/>
        </w:rPr>
        <w:t>César Marín</w:t>
      </w:r>
      <w:r>
        <w:rPr>
          <w:rFonts w:ascii="Arial" w:eastAsia="Arial" w:hAnsi="Arial" w:cs="Arial"/>
        </w:rPr>
        <w:t>-</w:t>
      </w:r>
      <w:r w:rsidRPr="00705918">
        <w:rPr>
          <w:rFonts w:ascii="Arial" w:eastAsia="Arial" w:hAnsi="Arial" w:cs="Arial"/>
        </w:rPr>
        <w:t>Bravo</w:t>
      </w:r>
      <w:bookmarkEnd w:id="11"/>
      <w:r w:rsidR="00A82B98" w:rsidRPr="00B55452">
        <w:rPr>
          <w:rStyle w:val="Refdenotaalpie"/>
          <w:rFonts w:ascii="Arial" w:eastAsia="Arial" w:hAnsi="Arial" w:cs="Arial"/>
        </w:rPr>
        <w:footnoteReference w:id="2"/>
      </w:r>
    </w:p>
    <w:p w14:paraId="0EE58DFC" w14:textId="06FE6271" w:rsidR="00F4765F" w:rsidRDefault="009B093A" w:rsidP="00F4765F">
      <w:pPr>
        <w:pStyle w:val="NormalWeb"/>
        <w:spacing w:before="0" w:beforeAutospacing="0" w:after="0" w:afterAutospacing="0" w:line="276" w:lineRule="auto"/>
        <w:jc w:val="right"/>
        <w:rPr>
          <w:rFonts w:ascii="Arial" w:hAnsi="Arial" w:cs="Arial"/>
        </w:rPr>
      </w:pPr>
      <w:r>
        <w:rPr>
          <w:rFonts w:ascii="Arial" w:eastAsia="Arial" w:hAnsi="Arial" w:cs="Arial"/>
        </w:rPr>
        <w:tab/>
      </w:r>
      <w:r>
        <w:rPr>
          <w:rFonts w:ascii="Arial" w:eastAsia="Arial" w:hAnsi="Arial" w:cs="Arial"/>
        </w:rPr>
        <w:tab/>
      </w:r>
      <w:r w:rsidR="00F4765F" w:rsidRPr="00B55452">
        <w:rPr>
          <w:rFonts w:ascii="Arial" w:hAnsi="Arial" w:cs="Arial"/>
        </w:rPr>
        <w:t>Universidad</w:t>
      </w:r>
      <w:r w:rsidR="00705918">
        <w:rPr>
          <w:rFonts w:ascii="Arial" w:hAnsi="Arial" w:cs="Arial"/>
        </w:rPr>
        <w:t xml:space="preserve"> Estatal a Distancia</w:t>
      </w:r>
    </w:p>
    <w:p w14:paraId="2626FCDE" w14:textId="5EA5B5E1" w:rsidR="00F4765F" w:rsidRPr="00B55452" w:rsidRDefault="00705918" w:rsidP="00F4765F">
      <w:pPr>
        <w:pStyle w:val="NormalWeb"/>
        <w:spacing w:before="0" w:beforeAutospacing="0" w:after="0" w:afterAutospacing="0" w:line="276" w:lineRule="auto"/>
        <w:jc w:val="right"/>
        <w:rPr>
          <w:rFonts w:ascii="Arial" w:hAnsi="Arial" w:cs="Arial"/>
        </w:rPr>
      </w:pPr>
      <w:r>
        <w:rPr>
          <w:rFonts w:ascii="Arial" w:hAnsi="Arial" w:cs="Arial"/>
        </w:rPr>
        <w:t>San José, Costa Rica</w:t>
      </w:r>
    </w:p>
    <w:p w14:paraId="3F68C6CD" w14:textId="464D9FF1" w:rsidR="00A82B98" w:rsidRPr="005953BF" w:rsidRDefault="00705918" w:rsidP="00F4765F">
      <w:pPr>
        <w:spacing w:line="276" w:lineRule="auto"/>
        <w:jc w:val="right"/>
        <w:rPr>
          <w:rFonts w:ascii="Arial" w:hAnsi="Arial" w:cs="Arial"/>
          <w:bCs/>
          <w:color w:val="2E74B5" w:themeColor="accent5" w:themeShade="BF"/>
          <w:u w:val="single"/>
        </w:rPr>
      </w:pPr>
      <w:r w:rsidRPr="00705918">
        <w:rPr>
          <w:rStyle w:val="Hipervnculo"/>
          <w:rFonts w:ascii="Arial" w:hAnsi="Arial" w:cs="Arial"/>
        </w:rPr>
        <w:t>cmarinb@uned.ac.cr</w:t>
      </w:r>
    </w:p>
    <w:p w14:paraId="319F6C9B" w14:textId="77777777" w:rsidR="00A82B98" w:rsidRPr="00B55452" w:rsidRDefault="00A82B98" w:rsidP="005F024C">
      <w:pPr>
        <w:pStyle w:val="NormalWeb"/>
        <w:spacing w:before="0" w:beforeAutospacing="0" w:after="0" w:afterAutospacing="0"/>
        <w:jc w:val="center"/>
        <w:rPr>
          <w:rFonts w:ascii="Arial" w:hAnsi="Arial" w:cs="Arial"/>
          <w:b/>
          <w:bCs/>
        </w:rPr>
      </w:pPr>
    </w:p>
    <w:p w14:paraId="4C1650BF" w14:textId="2B501FEC" w:rsidR="00A82B98" w:rsidRPr="00C47F82" w:rsidRDefault="00A82B98" w:rsidP="00A82B98">
      <w:pPr>
        <w:tabs>
          <w:tab w:val="left" w:pos="5865"/>
        </w:tabs>
        <w:jc w:val="center"/>
        <w:rPr>
          <w:rFonts w:ascii="Arial" w:hAnsi="Arial" w:cs="Arial"/>
          <w:bCs/>
          <w:color w:val="0070C0"/>
          <w:u w:val="single"/>
          <w:lang w:val="pt-BR"/>
        </w:rPr>
      </w:pPr>
      <w:r w:rsidRPr="00C47F82">
        <w:rPr>
          <w:rFonts w:ascii="Arial" w:hAnsi="Arial" w:cs="Arial"/>
          <w:bCs/>
          <w:color w:val="0070C0"/>
          <w:u w:val="single"/>
          <w:lang w:val="pt-BR"/>
        </w:rPr>
        <w:t>DOI: http://dx.doi.org/10.22458/caes.v1</w:t>
      </w:r>
      <w:r w:rsidR="004E2D35" w:rsidRPr="00C47F82">
        <w:rPr>
          <w:rFonts w:ascii="Arial" w:hAnsi="Arial" w:cs="Arial"/>
          <w:bCs/>
          <w:color w:val="0070C0"/>
          <w:u w:val="single"/>
          <w:lang w:val="pt-BR"/>
        </w:rPr>
        <w:t>7</w:t>
      </w:r>
      <w:r w:rsidRPr="00C47F82">
        <w:rPr>
          <w:rFonts w:ascii="Arial" w:hAnsi="Arial" w:cs="Arial"/>
          <w:bCs/>
          <w:color w:val="0070C0"/>
          <w:u w:val="single"/>
          <w:lang w:val="pt-BR"/>
        </w:rPr>
        <w:t>i</w:t>
      </w:r>
      <w:r w:rsidR="004E2D35" w:rsidRPr="00C47F82">
        <w:rPr>
          <w:rFonts w:ascii="Arial" w:hAnsi="Arial" w:cs="Arial"/>
          <w:bCs/>
          <w:color w:val="0070C0"/>
          <w:u w:val="single"/>
          <w:lang w:val="pt-BR"/>
        </w:rPr>
        <w:t>1</w:t>
      </w:r>
      <w:r w:rsidRPr="00C47F82">
        <w:rPr>
          <w:rFonts w:ascii="Arial" w:hAnsi="Arial" w:cs="Arial"/>
          <w:bCs/>
          <w:color w:val="0070C0"/>
          <w:u w:val="single"/>
          <w:lang w:val="pt-BR"/>
        </w:rPr>
        <w:t>.</w:t>
      </w:r>
      <w:r w:rsidR="00C47F82" w:rsidRPr="00C47F82">
        <w:rPr>
          <w:rFonts w:ascii="Arial" w:hAnsi="Arial" w:cs="Arial"/>
          <w:bCs/>
          <w:color w:val="0070C0"/>
          <w:u w:val="single"/>
          <w:lang w:val="pt-BR"/>
        </w:rPr>
        <w:t>6569</w:t>
      </w:r>
    </w:p>
    <w:p w14:paraId="0F249272" w14:textId="2C0DA229"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0912D7D7" w14:textId="6BCA5803"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174AA228"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pp</w:t>
      </w:r>
      <w:r w:rsidRPr="004816FF">
        <w:rPr>
          <w:rFonts w:ascii="Arial" w:hAnsi="Arial" w:cs="Arial"/>
          <w:bCs/>
        </w:rPr>
        <w:t xml:space="preserve">. </w:t>
      </w:r>
      <w:r w:rsidR="004816FF" w:rsidRPr="004816FF">
        <w:rPr>
          <w:rFonts w:ascii="Arial" w:hAnsi="Arial" w:cs="Arial"/>
          <w:bCs/>
        </w:rPr>
        <w:t>482-516</w:t>
      </w:r>
    </w:p>
    <w:p w14:paraId="69C632D5" w14:textId="77777777" w:rsidR="006E20CE" w:rsidRDefault="006E20CE" w:rsidP="0020679D">
      <w:pPr>
        <w:tabs>
          <w:tab w:val="left" w:pos="5865"/>
        </w:tabs>
        <w:spacing w:line="276" w:lineRule="auto"/>
        <w:rPr>
          <w:rFonts w:ascii="Arial" w:hAnsi="Arial" w:cs="Arial"/>
          <w:bCs/>
        </w:rPr>
      </w:pPr>
      <w:bookmarkStart w:id="12" w:name="_Hlk182838172"/>
    </w:p>
    <w:p w14:paraId="1591C2AD" w14:textId="13621B7E" w:rsidR="00A82B98" w:rsidRPr="001D1C8C"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Pr="001D1C8C">
        <w:rPr>
          <w:rFonts w:ascii="Arial" w:hAnsi="Arial" w:cs="Arial"/>
          <w:bCs/>
        </w:rPr>
        <w:t xml:space="preserve">27 de </w:t>
      </w:r>
      <w:r w:rsidR="001D1C8C" w:rsidRPr="001D1C8C">
        <w:rPr>
          <w:rFonts w:ascii="Arial" w:hAnsi="Arial" w:cs="Arial"/>
          <w:bCs/>
        </w:rPr>
        <w:t xml:space="preserve">febrero </w:t>
      </w:r>
      <w:r w:rsidRPr="001D1C8C">
        <w:rPr>
          <w:rFonts w:ascii="Arial" w:hAnsi="Arial" w:cs="Arial"/>
          <w:bCs/>
        </w:rPr>
        <w:t>de 202</w:t>
      </w:r>
      <w:r w:rsidR="001D1C8C" w:rsidRPr="001D1C8C">
        <w:rPr>
          <w:rFonts w:ascii="Arial" w:hAnsi="Arial" w:cs="Arial"/>
          <w:bCs/>
        </w:rPr>
        <w:t>6</w:t>
      </w:r>
    </w:p>
    <w:p w14:paraId="13E62770" w14:textId="472790BB" w:rsidR="00A82B98" w:rsidRDefault="00A82B98" w:rsidP="0020679D">
      <w:pPr>
        <w:tabs>
          <w:tab w:val="left" w:pos="5865"/>
        </w:tabs>
        <w:spacing w:line="276" w:lineRule="auto"/>
        <w:rPr>
          <w:rFonts w:ascii="Arial" w:hAnsi="Arial" w:cs="Arial"/>
          <w:bCs/>
        </w:rPr>
      </w:pPr>
      <w:r w:rsidRPr="001D1C8C">
        <w:rPr>
          <w:rFonts w:ascii="Arial" w:hAnsi="Arial" w:cs="Arial"/>
          <w:bCs/>
        </w:rPr>
        <w:t xml:space="preserve">Aprobado: </w:t>
      </w:r>
      <w:r w:rsidR="001D1C8C" w:rsidRPr="001D1C8C">
        <w:rPr>
          <w:rFonts w:ascii="Arial" w:hAnsi="Arial" w:cs="Arial"/>
          <w:bCs/>
        </w:rPr>
        <w:t xml:space="preserve">6 </w:t>
      </w:r>
      <w:r w:rsidRPr="001D1C8C">
        <w:rPr>
          <w:rFonts w:ascii="Arial" w:hAnsi="Arial" w:cs="Arial"/>
          <w:bCs/>
        </w:rPr>
        <w:t xml:space="preserve">de </w:t>
      </w:r>
      <w:r w:rsidR="001D1C8C" w:rsidRPr="001D1C8C">
        <w:rPr>
          <w:rFonts w:ascii="Arial" w:hAnsi="Arial" w:cs="Arial"/>
          <w:bCs/>
        </w:rPr>
        <w:t>abril</w:t>
      </w:r>
      <w:r w:rsidR="00F4765F" w:rsidRPr="001D1C8C">
        <w:rPr>
          <w:rFonts w:ascii="Arial" w:hAnsi="Arial" w:cs="Arial"/>
          <w:bCs/>
        </w:rPr>
        <w:t xml:space="preserve"> </w:t>
      </w:r>
      <w:r w:rsidRPr="001D1C8C">
        <w:rPr>
          <w:rFonts w:ascii="Arial" w:hAnsi="Arial" w:cs="Arial"/>
          <w:bCs/>
        </w:rPr>
        <w:t>de 202</w:t>
      </w:r>
      <w:r w:rsidR="001D1C8C" w:rsidRPr="001D1C8C">
        <w:rPr>
          <w:rFonts w:ascii="Arial" w:hAnsi="Arial" w:cs="Arial"/>
          <w:bCs/>
        </w:rPr>
        <w:t>6</w:t>
      </w:r>
    </w:p>
    <w:bookmarkEnd w:id="12"/>
    <w:p w14:paraId="61E45E5F" w14:textId="11053FE0" w:rsidR="0020679D" w:rsidRDefault="0020679D" w:rsidP="00A82B98">
      <w:pPr>
        <w:tabs>
          <w:tab w:val="left" w:pos="5865"/>
        </w:tabs>
        <w:rPr>
          <w:rFonts w:ascii="Arial" w:hAnsi="Arial" w:cs="Arial"/>
          <w:bCs/>
        </w:rPr>
      </w:pPr>
    </w:p>
    <w:p w14:paraId="780AF16C" w14:textId="77777777" w:rsidR="008F07D5" w:rsidRPr="008F07D5" w:rsidRDefault="008F07D5" w:rsidP="005F0EB0">
      <w:pPr>
        <w:keepNext/>
        <w:keepLines/>
        <w:spacing w:before="160" w:after="80" w:line="360" w:lineRule="auto"/>
        <w:jc w:val="both"/>
        <w:outlineLvl w:val="1"/>
        <w:rPr>
          <w:rFonts w:ascii="Arial" w:eastAsia="Arial" w:hAnsi="Arial" w:cs="Arial"/>
          <w:b/>
          <w:bCs/>
          <w:lang w:val="es-MX" w:eastAsia="ja-JP"/>
        </w:rPr>
      </w:pPr>
      <w:r w:rsidRPr="008F07D5">
        <w:rPr>
          <w:rFonts w:ascii="Arial" w:eastAsia="Arial" w:hAnsi="Arial" w:cs="Arial"/>
          <w:b/>
          <w:lang w:val="es-MX" w:eastAsia="ja-JP"/>
        </w:rPr>
        <w:lastRenderedPageBreak/>
        <w:t>Resumen</w:t>
      </w:r>
    </w:p>
    <w:p w14:paraId="096D3FB6" w14:textId="77777777" w:rsidR="00A848ED" w:rsidRDefault="00A848ED" w:rsidP="00A72889">
      <w:pPr>
        <w:spacing w:after="160"/>
        <w:jc w:val="both"/>
        <w:rPr>
          <w:rFonts w:ascii="Arial" w:eastAsia="Arial" w:hAnsi="Arial" w:cs="Arial"/>
          <w:lang w:val="es-MX" w:eastAsia="ja-JP"/>
        </w:rPr>
      </w:pPr>
      <w:r w:rsidRPr="00A848ED">
        <w:rPr>
          <w:rFonts w:ascii="Arial" w:eastAsia="Arial" w:hAnsi="Arial" w:cs="Arial"/>
          <w:lang w:val="es-MX" w:eastAsia="ja-JP"/>
        </w:rPr>
        <w:t xml:space="preserve">Desde 2020, la Universidad Estatal a Distancia (UNED) implementó la aplicación móvil “Campus Virtual UNED” mediante el servicio </w:t>
      </w:r>
      <w:proofErr w:type="spellStart"/>
      <w:r w:rsidRPr="00A848ED">
        <w:rPr>
          <w:rFonts w:ascii="Arial" w:eastAsia="Arial" w:hAnsi="Arial" w:cs="Arial"/>
          <w:lang w:val="es-MX" w:eastAsia="ja-JP"/>
        </w:rPr>
        <w:t>BrandedMoodleApp</w:t>
      </w:r>
      <w:proofErr w:type="spellEnd"/>
      <w:r w:rsidRPr="00A848ED">
        <w:rPr>
          <w:rFonts w:ascii="Arial" w:eastAsia="Arial" w:hAnsi="Arial" w:cs="Arial"/>
          <w:lang w:val="es-MX" w:eastAsia="ja-JP"/>
        </w:rPr>
        <w:t xml:space="preserve"> (BMA), debido a las limitaciones de la versión gratuita de Moodle. El Programa de Aprendizaje en Línea (PAL) lideró el proceso de investigación, adquisición e implementación de la herramienta, priorizando el acceso ilimitado a notificaciones </w:t>
      </w:r>
      <w:proofErr w:type="spellStart"/>
      <w:r w:rsidRPr="00A848ED">
        <w:rPr>
          <w:rFonts w:ascii="Arial" w:eastAsia="Arial" w:hAnsi="Arial" w:cs="Arial"/>
          <w:lang w:val="es-MX" w:eastAsia="ja-JP"/>
        </w:rPr>
        <w:t>push</w:t>
      </w:r>
      <w:proofErr w:type="spellEnd"/>
      <w:r w:rsidRPr="00A848ED">
        <w:rPr>
          <w:rFonts w:ascii="Arial" w:eastAsia="Arial" w:hAnsi="Arial" w:cs="Arial"/>
          <w:lang w:val="es-MX" w:eastAsia="ja-JP"/>
        </w:rPr>
        <w:t xml:space="preserve">, personalización de interfaz, soporte técnico y compatibilidad con los tres campus virtuales: </w:t>
      </w:r>
      <w:proofErr w:type="spellStart"/>
      <w:r w:rsidRPr="00A848ED">
        <w:rPr>
          <w:rFonts w:ascii="Arial" w:eastAsia="Arial" w:hAnsi="Arial" w:cs="Arial"/>
          <w:lang w:val="es-MX" w:eastAsia="ja-JP"/>
        </w:rPr>
        <w:t>EducaU</w:t>
      </w:r>
      <w:proofErr w:type="spellEnd"/>
      <w:r w:rsidRPr="00A848ED">
        <w:rPr>
          <w:rFonts w:ascii="Arial" w:eastAsia="Arial" w:hAnsi="Arial" w:cs="Arial"/>
          <w:lang w:val="es-MX" w:eastAsia="ja-JP"/>
        </w:rPr>
        <w:t xml:space="preserve">, </w:t>
      </w:r>
      <w:proofErr w:type="spellStart"/>
      <w:r w:rsidRPr="00A848ED">
        <w:rPr>
          <w:rFonts w:ascii="Arial" w:eastAsia="Arial" w:hAnsi="Arial" w:cs="Arial"/>
          <w:lang w:val="es-MX" w:eastAsia="ja-JP"/>
        </w:rPr>
        <w:t>AprendeU</w:t>
      </w:r>
      <w:proofErr w:type="spellEnd"/>
      <w:r w:rsidRPr="00A848ED">
        <w:rPr>
          <w:rFonts w:ascii="Arial" w:eastAsia="Arial" w:hAnsi="Arial" w:cs="Arial"/>
          <w:lang w:val="es-MX" w:eastAsia="ja-JP"/>
        </w:rPr>
        <w:t xml:space="preserve"> y </w:t>
      </w:r>
      <w:proofErr w:type="spellStart"/>
      <w:r w:rsidRPr="00A848ED">
        <w:rPr>
          <w:rFonts w:ascii="Arial" w:eastAsia="Arial" w:hAnsi="Arial" w:cs="Arial"/>
          <w:lang w:val="es-MX" w:eastAsia="ja-JP"/>
        </w:rPr>
        <w:t>AulaVirtual</w:t>
      </w:r>
      <w:proofErr w:type="spellEnd"/>
      <w:r w:rsidRPr="00A848ED">
        <w:rPr>
          <w:rFonts w:ascii="Arial" w:eastAsia="Arial" w:hAnsi="Arial" w:cs="Arial"/>
          <w:lang w:val="es-MX" w:eastAsia="ja-JP"/>
        </w:rPr>
        <w:t xml:space="preserve">. Además, la herramienta permite acceder a </w:t>
      </w:r>
      <w:proofErr w:type="spellStart"/>
      <w:r w:rsidRPr="00A848ED">
        <w:rPr>
          <w:rFonts w:ascii="Arial" w:eastAsia="Arial" w:hAnsi="Arial" w:cs="Arial"/>
          <w:lang w:val="es-MX" w:eastAsia="ja-JP"/>
        </w:rPr>
        <w:t>Firebase</w:t>
      </w:r>
      <w:proofErr w:type="spellEnd"/>
      <w:r w:rsidRPr="00A848ED">
        <w:rPr>
          <w:rFonts w:ascii="Arial" w:eastAsia="Arial" w:hAnsi="Arial" w:cs="Arial"/>
          <w:lang w:val="es-MX" w:eastAsia="ja-JP"/>
        </w:rPr>
        <w:t>, que proporciona datos estadísticos clave para la toma de decisiones. La implementación incluyó talleres técnicos, pruebas y capacitaciones dirigidas al equipo del PAL, junto con estrategias de promoción dirigidas a los usuarios finales contribuyendo a la transformación digital de la universidad.</w:t>
      </w:r>
    </w:p>
    <w:p w14:paraId="6C868E65" w14:textId="5BF2B742" w:rsidR="008F07D5" w:rsidRPr="008F07D5" w:rsidRDefault="008F07D5" w:rsidP="00A72889">
      <w:pPr>
        <w:spacing w:after="160"/>
        <w:jc w:val="both"/>
        <w:rPr>
          <w:rFonts w:ascii="Arial" w:eastAsia="Arial" w:hAnsi="Arial" w:cs="Arial"/>
          <w:lang w:val="es-MX" w:eastAsia="ja-JP"/>
        </w:rPr>
      </w:pPr>
      <w:r w:rsidRPr="008F07D5">
        <w:rPr>
          <w:rFonts w:ascii="Arial" w:eastAsia="Arial" w:hAnsi="Arial" w:cs="Arial"/>
          <w:b/>
          <w:bCs/>
          <w:lang w:val="es-MX" w:eastAsia="ja-JP"/>
        </w:rPr>
        <w:t>Palabras clave:</w:t>
      </w:r>
      <w:r w:rsidRPr="008F07D5">
        <w:rPr>
          <w:rFonts w:ascii="Arial" w:eastAsia="Arial" w:hAnsi="Arial" w:cs="Arial"/>
          <w:lang w:val="es-MX" w:eastAsia="ja-JP"/>
        </w:rPr>
        <w:t xml:space="preserve"> aplicación informática, análisis de datos, toma de decisiones, usuario.</w:t>
      </w:r>
    </w:p>
    <w:p w14:paraId="1F62215A" w14:textId="77777777" w:rsidR="008F07D5" w:rsidRPr="008F07D5" w:rsidRDefault="008F07D5" w:rsidP="00A72889">
      <w:pPr>
        <w:keepNext/>
        <w:keepLines/>
        <w:spacing w:before="160" w:after="80"/>
        <w:jc w:val="both"/>
        <w:outlineLvl w:val="1"/>
        <w:rPr>
          <w:rFonts w:ascii="Arial" w:eastAsia="Arial" w:hAnsi="Arial" w:cs="Arial"/>
          <w:b/>
          <w:lang w:val="en-US" w:eastAsia="ja-JP"/>
        </w:rPr>
      </w:pPr>
      <w:r w:rsidRPr="008F07D5">
        <w:rPr>
          <w:rFonts w:ascii="Arial" w:eastAsia="Arial" w:hAnsi="Arial" w:cs="Arial"/>
          <w:b/>
          <w:lang w:val="en-US" w:eastAsia="ja-JP"/>
        </w:rPr>
        <w:t xml:space="preserve">Abstract </w:t>
      </w:r>
    </w:p>
    <w:p w14:paraId="63BBA896" w14:textId="77777777" w:rsidR="00A848ED" w:rsidRDefault="00A848ED" w:rsidP="00A72889">
      <w:pPr>
        <w:spacing w:after="160"/>
        <w:jc w:val="both"/>
        <w:rPr>
          <w:rFonts w:ascii="Arial" w:eastAsia="Arial" w:hAnsi="Arial" w:cs="Arial"/>
          <w:lang w:val="en-US" w:eastAsia="ja-JP"/>
        </w:rPr>
      </w:pPr>
      <w:r w:rsidRPr="00A848ED">
        <w:rPr>
          <w:rFonts w:ascii="Arial" w:eastAsia="Arial" w:hAnsi="Arial" w:cs="Arial"/>
          <w:lang w:val="en-US" w:eastAsia="ja-JP"/>
        </w:rPr>
        <w:t xml:space="preserve">Since 2020, the State Distance Learning University (UNED) has implemented the "UNED Virtual Campus" mobile application through the </w:t>
      </w:r>
      <w:proofErr w:type="spellStart"/>
      <w:r w:rsidRPr="00A848ED">
        <w:rPr>
          <w:rFonts w:ascii="Arial" w:eastAsia="Arial" w:hAnsi="Arial" w:cs="Arial"/>
          <w:lang w:val="en-US" w:eastAsia="ja-JP"/>
        </w:rPr>
        <w:t>BrandedMoodleApp</w:t>
      </w:r>
      <w:proofErr w:type="spellEnd"/>
      <w:r w:rsidRPr="00A848ED">
        <w:rPr>
          <w:rFonts w:ascii="Arial" w:eastAsia="Arial" w:hAnsi="Arial" w:cs="Arial"/>
          <w:lang w:val="en-US" w:eastAsia="ja-JP"/>
        </w:rPr>
        <w:t xml:space="preserve"> (BMA) service, due to the limitations of the free version of Moodle. The Online Learning Program (PAL) led the research, acquisition, and implementation of the tool, prioritizing unlimited access to push notifications, interface customization, technical support, and compatibility with the three virtual campuses: </w:t>
      </w:r>
      <w:proofErr w:type="spellStart"/>
      <w:r w:rsidRPr="00A848ED">
        <w:rPr>
          <w:rFonts w:ascii="Arial" w:eastAsia="Arial" w:hAnsi="Arial" w:cs="Arial"/>
          <w:lang w:val="en-US" w:eastAsia="ja-JP"/>
        </w:rPr>
        <w:t>EducaU</w:t>
      </w:r>
      <w:proofErr w:type="spellEnd"/>
      <w:r w:rsidRPr="00A848ED">
        <w:rPr>
          <w:rFonts w:ascii="Arial" w:eastAsia="Arial" w:hAnsi="Arial" w:cs="Arial"/>
          <w:lang w:val="en-US" w:eastAsia="ja-JP"/>
        </w:rPr>
        <w:t xml:space="preserve">, </w:t>
      </w:r>
      <w:proofErr w:type="spellStart"/>
      <w:r w:rsidRPr="00A848ED">
        <w:rPr>
          <w:rFonts w:ascii="Arial" w:eastAsia="Arial" w:hAnsi="Arial" w:cs="Arial"/>
          <w:lang w:val="en-US" w:eastAsia="ja-JP"/>
        </w:rPr>
        <w:t>AprendeU</w:t>
      </w:r>
      <w:proofErr w:type="spellEnd"/>
      <w:r w:rsidRPr="00A848ED">
        <w:rPr>
          <w:rFonts w:ascii="Arial" w:eastAsia="Arial" w:hAnsi="Arial" w:cs="Arial"/>
          <w:lang w:val="en-US" w:eastAsia="ja-JP"/>
        </w:rPr>
        <w:t xml:space="preserve">, and </w:t>
      </w:r>
      <w:proofErr w:type="spellStart"/>
      <w:r w:rsidRPr="00A848ED">
        <w:rPr>
          <w:rFonts w:ascii="Arial" w:eastAsia="Arial" w:hAnsi="Arial" w:cs="Arial"/>
          <w:lang w:val="en-US" w:eastAsia="ja-JP"/>
        </w:rPr>
        <w:t>AulaVirtual</w:t>
      </w:r>
      <w:proofErr w:type="spellEnd"/>
      <w:r w:rsidRPr="00A848ED">
        <w:rPr>
          <w:rFonts w:ascii="Arial" w:eastAsia="Arial" w:hAnsi="Arial" w:cs="Arial"/>
          <w:lang w:val="en-US" w:eastAsia="ja-JP"/>
        </w:rPr>
        <w:t>. Additionally, the tool allows access to Firebase, which provides key statistical data for decision-making. The implementation included technical workshops, testing, and training for the PAL team, along with promotional strategies aimed at end users, contributing to the university's digital transformation.</w:t>
      </w:r>
    </w:p>
    <w:p w14:paraId="6BD90820" w14:textId="336924F5" w:rsidR="008F07D5" w:rsidRPr="008F07D5" w:rsidRDefault="008F07D5" w:rsidP="00A72889">
      <w:pPr>
        <w:spacing w:after="160"/>
        <w:jc w:val="both"/>
        <w:rPr>
          <w:rFonts w:ascii="Arial" w:eastAsia="Arial" w:hAnsi="Arial" w:cs="Arial"/>
          <w:lang w:val="en-US" w:eastAsia="ja-JP"/>
        </w:rPr>
      </w:pPr>
      <w:r w:rsidRPr="008F07D5">
        <w:rPr>
          <w:rFonts w:ascii="Arial" w:eastAsia="Arial" w:hAnsi="Arial" w:cs="Arial"/>
          <w:b/>
          <w:bCs/>
          <w:lang w:val="en-US" w:eastAsia="ja-JP"/>
        </w:rPr>
        <w:t>Keywords</w:t>
      </w:r>
      <w:r w:rsidRPr="008F07D5">
        <w:rPr>
          <w:rFonts w:ascii="Arial" w:eastAsia="Arial" w:hAnsi="Arial" w:cs="Arial"/>
          <w:lang w:val="en-US" w:eastAsia="ja-JP"/>
        </w:rPr>
        <w:t>: computer application, data analysis, decision making, user.</w:t>
      </w:r>
    </w:p>
    <w:p w14:paraId="3C5FDA13" w14:textId="77777777" w:rsidR="00FE3C5A" w:rsidRPr="00C47F82" w:rsidRDefault="00FE3C5A" w:rsidP="005F0EB0">
      <w:pPr>
        <w:spacing w:after="160" w:line="360" w:lineRule="auto"/>
        <w:jc w:val="both"/>
        <w:rPr>
          <w:rFonts w:ascii="Arial" w:eastAsia="Arial" w:hAnsi="Arial" w:cs="Arial"/>
          <w:b/>
          <w:lang w:val="en-US" w:eastAsia="ja-JP"/>
        </w:rPr>
      </w:pPr>
    </w:p>
    <w:p w14:paraId="1D6CD557" w14:textId="32CA4252" w:rsidR="005F0EB0" w:rsidRDefault="005F0EB0" w:rsidP="00937C77">
      <w:pPr>
        <w:spacing w:line="360" w:lineRule="auto"/>
        <w:jc w:val="both"/>
        <w:rPr>
          <w:rFonts w:ascii="Arial" w:eastAsia="Arial" w:hAnsi="Arial" w:cs="Arial"/>
          <w:b/>
          <w:lang w:val="es-MX" w:eastAsia="ja-JP"/>
        </w:rPr>
      </w:pPr>
      <w:r w:rsidRPr="005F0EB0">
        <w:rPr>
          <w:rFonts w:ascii="Arial" w:eastAsia="Arial" w:hAnsi="Arial" w:cs="Arial"/>
          <w:b/>
          <w:lang w:val="es-MX" w:eastAsia="ja-JP"/>
        </w:rPr>
        <w:lastRenderedPageBreak/>
        <w:t>Introducción</w:t>
      </w:r>
    </w:p>
    <w:p w14:paraId="145F1C6F" w14:textId="77777777" w:rsidR="00427079" w:rsidRPr="005F0EB0" w:rsidRDefault="00427079" w:rsidP="00937C77">
      <w:pPr>
        <w:spacing w:line="360" w:lineRule="auto"/>
        <w:jc w:val="both"/>
        <w:rPr>
          <w:rFonts w:ascii="Arial" w:eastAsia="Arial" w:hAnsi="Arial" w:cs="Arial"/>
          <w:b/>
          <w:lang w:val="es-MX" w:eastAsia="ja-JP"/>
        </w:rPr>
      </w:pPr>
    </w:p>
    <w:p w14:paraId="63F39FF1" w14:textId="72F3940B" w:rsidR="00A12BA0" w:rsidRDefault="00A12BA0" w:rsidP="00937C7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La Universidad Estatal a Distancia (UNED) tiene una trayectoria de 48 años como institución líder en la oferta académica costarricense a distancia. Su modelo educativo basado en la educación a distancia mantiene una estructura sólida en cuanto al uso de plataformas de aprendizaje en línea, ya que el proceso formativo de educación a distancia requiere ser flexible, inclusivo y tecnológicamente actualizado. Durante la pandemia COVID-19, la UNED mantuvo el servicio de la oferta académica y pudo continuar en una modalidad completamente virtual sin hacer una pausa en el camino. Entre las herramientas innovadoras y tecnológicas que se destacaron fue el uso de la aplicación móvil Campus Virtual UNED, brindando la oportunidad al estudiantado y profesorado de acceder a los contenidos educativos de los entornos virtuales desde sus dispositivos móviles, en cualquier momento y desde cualquier lugar, adaptándose a la realidad y a las limitaciones del contexto de la pandemia.</w:t>
      </w:r>
    </w:p>
    <w:p w14:paraId="05836BED" w14:textId="77777777" w:rsidR="00CE4156" w:rsidRDefault="00CE4156" w:rsidP="00CE4156">
      <w:pPr>
        <w:pBdr>
          <w:top w:val="nil"/>
          <w:left w:val="nil"/>
          <w:bottom w:val="nil"/>
          <w:right w:val="nil"/>
          <w:between w:val="nil"/>
        </w:pBdr>
        <w:spacing w:line="360" w:lineRule="auto"/>
        <w:jc w:val="both"/>
        <w:rPr>
          <w:rFonts w:ascii="Arial" w:eastAsia="Arial" w:hAnsi="Arial" w:cs="Arial"/>
          <w:color w:val="000000"/>
        </w:rPr>
      </w:pPr>
    </w:p>
    <w:p w14:paraId="144BC376" w14:textId="77777777"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sidRPr="03B674F6">
        <w:rPr>
          <w:rFonts w:ascii="Arial" w:eastAsia="Arial" w:hAnsi="Arial" w:cs="Arial"/>
          <w:color w:val="000000" w:themeColor="text1"/>
        </w:rPr>
        <w:t xml:space="preserve">Actualmente, la UNED sigue siendo pionera en su modelo educativo con respecto a otras universidades estatales. De acuerdo con las estadísticas del Programa de Aprendizaje en línea (PAL) del año 2024, se crearon un total de </w:t>
      </w:r>
      <w:r w:rsidRPr="00637BF1">
        <w:rPr>
          <w:rFonts w:ascii="Arial" w:eastAsia="Arial" w:hAnsi="Arial" w:cs="Arial"/>
          <w:color w:val="000000" w:themeColor="text1"/>
        </w:rPr>
        <w:t>3,708 entornos virtuales y 241,921</w:t>
      </w:r>
      <w:r w:rsidRPr="03B674F6">
        <w:rPr>
          <w:rFonts w:ascii="Arial" w:eastAsia="Arial" w:hAnsi="Arial" w:cs="Arial"/>
          <w:color w:val="000000" w:themeColor="text1"/>
        </w:rPr>
        <w:t xml:space="preserve"> de inscripciones de usuarios en las plataformas de aprendizaje, evidenciando un alto crecimiento con respecto a los datos trabajados en el año 2010, ya que para ese año se utilizaron 2.005 entornos y 96.230 inscripciones </w:t>
      </w:r>
      <w:r w:rsidRPr="03B674F6">
        <w:rPr>
          <w:rFonts w:ascii="Arial" w:eastAsia="Arial" w:hAnsi="Arial" w:cs="Arial"/>
          <w:color w:val="000000" w:themeColor="text1"/>
        </w:rPr>
        <w:lastRenderedPageBreak/>
        <w:t>únicamente. Esto demuestra que la UNED ha dado continuidad académica y ha mantenido el acceso a la educación a distancia a su comunidad universitaria.</w:t>
      </w:r>
    </w:p>
    <w:p w14:paraId="3996305A" w14:textId="77777777" w:rsidR="00A12BA0" w:rsidRDefault="00A12BA0" w:rsidP="00CE4156">
      <w:pPr>
        <w:pStyle w:val="Ttulo3"/>
        <w:spacing w:before="0" w:line="360" w:lineRule="auto"/>
        <w:jc w:val="both"/>
        <w:rPr>
          <w:rFonts w:ascii="Arial" w:eastAsia="Arial" w:hAnsi="Arial" w:cs="Arial"/>
          <w:b/>
          <w:bCs/>
          <w:color w:val="auto"/>
        </w:rPr>
      </w:pPr>
    </w:p>
    <w:p w14:paraId="51C9C629" w14:textId="77777777" w:rsidR="00A12BA0" w:rsidRPr="00566947" w:rsidRDefault="00A12BA0" w:rsidP="00CE4156">
      <w:pPr>
        <w:pStyle w:val="Ttulo3"/>
        <w:spacing w:before="0" w:line="360" w:lineRule="auto"/>
        <w:jc w:val="both"/>
        <w:rPr>
          <w:rFonts w:ascii="Arial" w:eastAsia="Arial" w:hAnsi="Arial" w:cs="Arial"/>
          <w:b/>
          <w:bCs/>
          <w:color w:val="auto"/>
        </w:rPr>
      </w:pPr>
      <w:r w:rsidRPr="00566947">
        <w:rPr>
          <w:rFonts w:ascii="Arial" w:eastAsia="Arial" w:hAnsi="Arial" w:cs="Arial"/>
          <w:b/>
          <w:bCs/>
          <w:color w:val="auto"/>
        </w:rPr>
        <w:t>Educación a distancia y el uso de las tecnologías móviles</w:t>
      </w:r>
    </w:p>
    <w:p w14:paraId="44C3E817" w14:textId="08547A3C"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La educación a distancia puede definirse como un modelo de enseñanza en donde la mayoría del estudiantado no se encuentran físicamente en el aula, todos los recursos y actividades son entregados por algún medio ya sea correo electrónico, plataforma de aprendizaje o almacenamiento en la nube. Es importante mencionar que en algunas ocasiones se tienen asignaturas en donde el estudiantado debe asistir a laboratorios o giras de campo según su orientación académica en donde se detalla este tipo de información en particular. Al contar con medios para la comunicación entre estudiantado y profesorado se permite emplear técnicas y estrategias de enseñanza que se enfoquen en la autogestión del aprendizaje. </w:t>
      </w:r>
    </w:p>
    <w:p w14:paraId="2BE1FABB"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2AAB81FD" w14:textId="0D76BBF3" w:rsidR="00A12BA0" w:rsidRDefault="00A12BA0" w:rsidP="00CE4156">
      <w:pPr>
        <w:pBdr>
          <w:top w:val="nil"/>
          <w:left w:val="nil"/>
          <w:bottom w:val="nil"/>
          <w:right w:val="nil"/>
          <w:between w:val="nil"/>
        </w:pBdr>
        <w:spacing w:line="360" w:lineRule="auto"/>
        <w:jc w:val="both"/>
        <w:rPr>
          <w:rFonts w:ascii="Arial" w:eastAsia="Arial" w:hAnsi="Arial" w:cs="Arial"/>
          <w:color w:val="000000" w:themeColor="text1"/>
        </w:rPr>
      </w:pPr>
      <w:r w:rsidRPr="00637BF1">
        <w:rPr>
          <w:rFonts w:ascii="Arial" w:eastAsia="Arial" w:hAnsi="Arial" w:cs="Arial"/>
          <w:color w:val="000000" w:themeColor="text1"/>
        </w:rPr>
        <w:t>Según Perkins (2003) la</w:t>
      </w:r>
      <w:r w:rsidRPr="03B674F6">
        <w:rPr>
          <w:rFonts w:ascii="Arial" w:eastAsia="Arial" w:hAnsi="Arial" w:cs="Arial"/>
          <w:color w:val="000000" w:themeColor="text1"/>
        </w:rPr>
        <w:t xml:space="preserve"> educación a distancia puede definirse como metodología educativa no presencial, basada en la comunicación </w:t>
      </w:r>
      <w:proofErr w:type="spellStart"/>
      <w:r w:rsidRPr="03B674F6">
        <w:rPr>
          <w:rFonts w:ascii="Arial" w:eastAsia="Arial" w:hAnsi="Arial" w:cs="Arial"/>
          <w:color w:val="000000" w:themeColor="text1"/>
        </w:rPr>
        <w:t>pluridireccional</w:t>
      </w:r>
      <w:proofErr w:type="spellEnd"/>
      <w:r w:rsidRPr="03B674F6">
        <w:rPr>
          <w:rFonts w:ascii="Arial" w:eastAsia="Arial" w:hAnsi="Arial" w:cs="Arial"/>
          <w:color w:val="000000" w:themeColor="text1"/>
        </w:rPr>
        <w:t xml:space="preserve"> mediatizada (que implica amplias posibilidades de participación de estudiantes dispersos, con un alto grado de autonomía de tiempo, espacio y compromiso), en la orientación docente (dada en el diseño), en la elección de los medios adecuados para cada caso en virtud de los temas y de las posibilidades de acceso de los </w:t>
      </w:r>
      <w:r w:rsidRPr="00637BF1">
        <w:rPr>
          <w:rFonts w:ascii="Arial" w:eastAsia="Arial" w:hAnsi="Arial" w:cs="Arial"/>
          <w:color w:val="000000" w:themeColor="text1"/>
        </w:rPr>
        <w:t>destinatarios, y en las tutorías.</w:t>
      </w:r>
      <w:r w:rsidRPr="03B674F6">
        <w:rPr>
          <w:rFonts w:ascii="Arial" w:eastAsia="Arial" w:hAnsi="Arial" w:cs="Arial"/>
          <w:color w:val="000000" w:themeColor="text1"/>
        </w:rPr>
        <w:t xml:space="preserve"> </w:t>
      </w:r>
    </w:p>
    <w:p w14:paraId="1F151F0A"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10A69344" w14:textId="175CB4D9" w:rsidR="00A12BA0" w:rsidRDefault="00A12BA0" w:rsidP="00CE4156">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color w:val="000000" w:themeColor="text1"/>
        </w:rPr>
        <w:lastRenderedPageBreak/>
        <w:t xml:space="preserve">Cuando se habla de educación a distancia, se incluye el uso de la tecnología, ya que esta permite que la interacción entre estudiantado y profesorado sea más fluida, cercana, y además de que se enfatice un aprendizaje cooperativo y colaborativo, aprovechando la importancia de la interacción entre el estudiantado de un curso. </w:t>
      </w:r>
    </w:p>
    <w:p w14:paraId="5A92A54C"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616C4EB3" w14:textId="46DC44DA" w:rsidR="00A12BA0" w:rsidRDefault="00A12BA0" w:rsidP="00CE4156">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color w:val="000000" w:themeColor="text1"/>
        </w:rPr>
        <w:t xml:space="preserve">Por otro lado, el uso de la tecnología por medio de sistemas como un administrador de contenidos LMS </w:t>
      </w:r>
      <w:r w:rsidRPr="00637BF1">
        <w:rPr>
          <w:rFonts w:ascii="Arial" w:eastAsia="Arial" w:hAnsi="Arial" w:cs="Arial"/>
          <w:color w:val="000000" w:themeColor="text1"/>
        </w:rPr>
        <w:t>Moodle, facilita capturar datos de gran importancia para la actualización y manejo de materiales didácticos en un curso futuro, ya que permite extraer informes</w:t>
      </w:r>
      <w:r w:rsidRPr="03B674F6">
        <w:rPr>
          <w:rFonts w:ascii="Arial" w:eastAsia="Arial" w:hAnsi="Arial" w:cs="Arial"/>
          <w:color w:val="000000" w:themeColor="text1"/>
        </w:rPr>
        <w:t xml:space="preserve"> enfocados en el análisis de datos. En general, la información recolectada nos ayuda a diseñar cursos de acuerdo con las necesidades, intereses e intercambio en un proceso de enseñanza-aprendizaje.</w:t>
      </w:r>
    </w:p>
    <w:p w14:paraId="0B4A3CC9"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13140F4F" w14:textId="3A0A997A" w:rsidR="00A12BA0" w:rsidRDefault="00A12BA0" w:rsidP="00CE4156">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color w:val="000000" w:themeColor="text1"/>
        </w:rPr>
        <w:t xml:space="preserve">La tecnología en la </w:t>
      </w:r>
      <w:r w:rsidRPr="00637BF1">
        <w:rPr>
          <w:rFonts w:ascii="Arial" w:eastAsia="Arial" w:hAnsi="Arial" w:cs="Arial"/>
          <w:color w:val="000000" w:themeColor="text1"/>
        </w:rPr>
        <w:t>educación colabora con un acceso más oportuno a los datos, y se cuenta con gran cantidad de dispositivos móviles como teléfonos inteligentes y tabletas</w:t>
      </w:r>
      <w:r w:rsidRPr="03B674F6">
        <w:rPr>
          <w:rFonts w:ascii="Arial" w:eastAsia="Arial" w:hAnsi="Arial" w:cs="Arial"/>
          <w:color w:val="000000" w:themeColor="text1"/>
        </w:rPr>
        <w:t xml:space="preserve"> que han hecho que </w:t>
      </w:r>
      <w:r w:rsidRPr="00637BF1">
        <w:rPr>
          <w:rFonts w:ascii="Arial" w:eastAsia="Arial" w:hAnsi="Arial" w:cs="Arial"/>
          <w:color w:val="000000" w:themeColor="text1"/>
        </w:rPr>
        <w:t>siempre se disponga de la información</w:t>
      </w:r>
      <w:r w:rsidRPr="03B674F6">
        <w:rPr>
          <w:rFonts w:ascii="Arial" w:eastAsia="Arial" w:hAnsi="Arial" w:cs="Arial"/>
          <w:color w:val="000000" w:themeColor="text1"/>
        </w:rPr>
        <w:t xml:space="preserve">. Por otro lado, los diferentes sistemas operativos (SO) han sido importantes para que la experiencia del usuario sea la más eficiente y funcional de acuerdo con el uso en el mercado de estos, ya que en la mayoría de los casos las aplicaciones móviles son desarrolladas en los dos sistemas operativos más </w:t>
      </w:r>
      <w:r w:rsidRPr="00637BF1">
        <w:rPr>
          <w:rFonts w:ascii="Arial" w:eastAsia="Arial" w:hAnsi="Arial" w:cs="Arial"/>
          <w:color w:val="000000" w:themeColor="text1"/>
        </w:rPr>
        <w:t>utilizados: Android y iOS</w:t>
      </w:r>
      <w:r>
        <w:rPr>
          <w:rFonts w:ascii="Arial" w:eastAsia="Arial" w:hAnsi="Arial" w:cs="Arial"/>
          <w:color w:val="000000" w:themeColor="text1"/>
        </w:rPr>
        <w:t>.</w:t>
      </w:r>
    </w:p>
    <w:p w14:paraId="43AEA879"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039BFADB" w14:textId="77777777"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sidRPr="03B674F6">
        <w:rPr>
          <w:rFonts w:ascii="Arial" w:eastAsia="Arial" w:hAnsi="Arial" w:cs="Arial"/>
          <w:color w:val="000000" w:themeColor="text1"/>
        </w:rPr>
        <w:lastRenderedPageBreak/>
        <w:t>En educación, los dispositivos móviles hacen que se utilice el m-</w:t>
      </w:r>
      <w:proofErr w:type="spellStart"/>
      <w:r w:rsidRPr="03B674F6">
        <w:rPr>
          <w:rFonts w:ascii="Arial" w:eastAsia="Arial" w:hAnsi="Arial" w:cs="Arial"/>
          <w:color w:val="000000" w:themeColor="text1"/>
        </w:rPr>
        <w:t>learning</w:t>
      </w:r>
      <w:proofErr w:type="spellEnd"/>
      <w:r w:rsidRPr="03B674F6">
        <w:rPr>
          <w:rFonts w:ascii="Arial" w:eastAsia="Arial" w:hAnsi="Arial" w:cs="Arial"/>
          <w:color w:val="000000" w:themeColor="text1"/>
        </w:rPr>
        <w:t xml:space="preserve"> o tecnologías móviles. </w:t>
      </w:r>
      <w:proofErr w:type="spellStart"/>
      <w:r w:rsidRPr="03B674F6">
        <w:rPr>
          <w:rFonts w:ascii="Arial" w:eastAsia="Arial" w:hAnsi="Arial" w:cs="Arial"/>
          <w:color w:val="000000" w:themeColor="text1"/>
        </w:rPr>
        <w:t>Mangisch</w:t>
      </w:r>
      <w:proofErr w:type="spellEnd"/>
      <w:r w:rsidRPr="03B674F6">
        <w:rPr>
          <w:rFonts w:ascii="Arial" w:eastAsia="Arial" w:hAnsi="Arial" w:cs="Arial"/>
          <w:color w:val="000000" w:themeColor="text1"/>
        </w:rPr>
        <w:t xml:space="preserve"> y </w:t>
      </w:r>
      <w:proofErr w:type="spellStart"/>
      <w:r w:rsidRPr="03B674F6">
        <w:rPr>
          <w:rFonts w:ascii="Arial" w:eastAsia="Arial" w:hAnsi="Arial" w:cs="Arial"/>
          <w:color w:val="000000" w:themeColor="text1"/>
        </w:rPr>
        <w:t>Mangisch</w:t>
      </w:r>
      <w:proofErr w:type="spellEnd"/>
      <w:r w:rsidRPr="03B674F6">
        <w:rPr>
          <w:rFonts w:ascii="Arial" w:eastAsia="Arial" w:hAnsi="Arial" w:cs="Arial"/>
          <w:color w:val="000000" w:themeColor="text1"/>
        </w:rPr>
        <w:t xml:space="preserve"> (2020) analizan en su investigación cómo los dispositivos móviles transforman el proceso de aprendizaje en los niveles educativos, incluyendo la educación superior. En su estudio indican que se obtienen beneficios de su implementación en la interacción, comunicación y pensamiento crítico, además de explicar el respaldo de su uso como herramientas pedagógicas efectivas. </w:t>
      </w:r>
    </w:p>
    <w:p w14:paraId="11F35D08" w14:textId="77777777"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p>
    <w:p w14:paraId="4044BB98" w14:textId="77777777" w:rsidR="00A12BA0" w:rsidRPr="00566947" w:rsidRDefault="00A12BA0" w:rsidP="00CE4156">
      <w:pPr>
        <w:pStyle w:val="Ttulo3"/>
        <w:spacing w:before="0" w:line="360" w:lineRule="auto"/>
        <w:jc w:val="both"/>
        <w:rPr>
          <w:rFonts w:ascii="Arial" w:eastAsia="Arial" w:hAnsi="Arial" w:cs="Arial"/>
          <w:b/>
          <w:bCs/>
          <w:color w:val="auto"/>
        </w:rPr>
      </w:pPr>
      <w:r w:rsidRPr="00566947">
        <w:rPr>
          <w:rFonts w:ascii="Arial" w:eastAsia="Arial" w:hAnsi="Arial" w:cs="Arial"/>
          <w:b/>
          <w:bCs/>
          <w:color w:val="auto"/>
        </w:rPr>
        <w:t>Moodle como plataforma de aprendizaje</w:t>
      </w:r>
    </w:p>
    <w:p w14:paraId="27DD9F32" w14:textId="1E820AEB" w:rsidR="00A12BA0" w:rsidRDefault="00A12BA0" w:rsidP="00CE4156">
      <w:pPr>
        <w:pBdr>
          <w:top w:val="nil"/>
          <w:left w:val="nil"/>
          <w:bottom w:val="nil"/>
          <w:right w:val="nil"/>
          <w:between w:val="nil"/>
        </w:pBdr>
        <w:spacing w:line="360" w:lineRule="auto"/>
        <w:jc w:val="both"/>
        <w:rPr>
          <w:color w:val="000000"/>
        </w:rPr>
      </w:pPr>
      <w:r>
        <w:rPr>
          <w:rFonts w:ascii="Arial" w:eastAsia="Arial" w:hAnsi="Arial" w:cs="Arial"/>
          <w:color w:val="000000"/>
        </w:rPr>
        <w:t>Según Moodle HQ 2023, Moodle es una plataforma o administrador de contenidos en donde se logra la gestión del aprendizaje por medio de código abierto. Es frecuentemente utilizada para desarrollar entornos educativos por su facilidad de configuración, personalización, inclusión de contenidos y brinda un ambiente colaborativo utilizando diferentes recursos y actividades disponibles, tales como foros, cuestionarios, wikis, tareas, entre otros. Moodle es un conjunto de herramientas que se enfocan en el alumno y entornos de aprendizaje colaborativos que empoderan tanto la enseñanza como el aprendizaje</w:t>
      </w:r>
      <w:r>
        <w:rPr>
          <w:color w:val="000000"/>
        </w:rPr>
        <w:t>.</w:t>
      </w:r>
    </w:p>
    <w:p w14:paraId="7DE98E7E"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7C3106FE" w14:textId="77777777" w:rsidR="00A12BA0" w:rsidRPr="00566947" w:rsidRDefault="00A12BA0" w:rsidP="00CE4156">
      <w:pPr>
        <w:pStyle w:val="Ttulo3"/>
        <w:spacing w:before="0" w:line="360" w:lineRule="auto"/>
        <w:jc w:val="both"/>
        <w:rPr>
          <w:rFonts w:ascii="Arial" w:eastAsia="Arial" w:hAnsi="Arial" w:cs="Arial"/>
          <w:b/>
          <w:bCs/>
          <w:color w:val="auto"/>
        </w:rPr>
      </w:pPr>
      <w:r w:rsidRPr="00566947">
        <w:rPr>
          <w:rFonts w:ascii="Arial" w:eastAsia="Arial" w:hAnsi="Arial" w:cs="Arial"/>
          <w:b/>
          <w:bCs/>
          <w:color w:val="auto"/>
        </w:rPr>
        <w:t>Campus Virtuales UNED</w:t>
      </w:r>
    </w:p>
    <w:p w14:paraId="7FE64990" w14:textId="040C6FAA"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Actualmente la Universidad Estatal a Distancia, presenta la oferta académica regular y no regular en tres plataformas educativas denominadas, </w:t>
      </w:r>
      <w:proofErr w:type="spellStart"/>
      <w:r>
        <w:rPr>
          <w:rFonts w:ascii="Arial" w:eastAsia="Arial" w:hAnsi="Arial" w:cs="Arial"/>
          <w:color w:val="000000"/>
        </w:rPr>
        <w:t>AprendeU</w:t>
      </w:r>
      <w:proofErr w:type="spellEnd"/>
      <w:r>
        <w:rPr>
          <w:rFonts w:ascii="Arial" w:eastAsia="Arial" w:hAnsi="Arial" w:cs="Arial"/>
          <w:color w:val="000000"/>
        </w:rPr>
        <w:t xml:space="preserve">, </w:t>
      </w:r>
      <w:proofErr w:type="spellStart"/>
      <w:r>
        <w:rPr>
          <w:rFonts w:ascii="Arial" w:eastAsia="Arial" w:hAnsi="Arial" w:cs="Arial"/>
          <w:color w:val="000000"/>
        </w:rPr>
        <w:t>EducaU</w:t>
      </w:r>
      <w:proofErr w:type="spellEnd"/>
      <w:r>
        <w:rPr>
          <w:rFonts w:ascii="Arial" w:eastAsia="Arial" w:hAnsi="Arial" w:cs="Arial"/>
          <w:color w:val="000000"/>
        </w:rPr>
        <w:t xml:space="preserve"> y </w:t>
      </w:r>
      <w:proofErr w:type="spellStart"/>
      <w:r>
        <w:rPr>
          <w:rFonts w:ascii="Arial" w:eastAsia="Arial" w:hAnsi="Arial" w:cs="Arial"/>
          <w:color w:val="000000"/>
        </w:rPr>
        <w:t>AulaVirtual</w:t>
      </w:r>
      <w:proofErr w:type="spellEnd"/>
      <w:r>
        <w:rPr>
          <w:rFonts w:ascii="Arial" w:eastAsia="Arial" w:hAnsi="Arial" w:cs="Arial"/>
          <w:color w:val="000000"/>
        </w:rPr>
        <w:t xml:space="preserve"> CONED, la cual se realiza con el objetivo de distribuir el peso </w:t>
      </w:r>
      <w:r>
        <w:rPr>
          <w:rFonts w:ascii="Arial" w:eastAsia="Arial" w:hAnsi="Arial" w:cs="Arial"/>
          <w:color w:val="000000"/>
        </w:rPr>
        <w:lastRenderedPageBreak/>
        <w:t xml:space="preserve">de las bases de datos en diferentes instancias de Moodle, y así sostener el número de usuarios concurrentes y asegurar el buen funcionamiento y continuidad del servicio ofrecido a la población académica. </w:t>
      </w:r>
    </w:p>
    <w:p w14:paraId="6C2471D8"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40A10CED" w14:textId="77777777"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Los campus virtuales funcionan en Moodle como plataformas de aprendizaje independientes, de tal modo que, cada una tiene su propio acceso, contenidos y cursos. Aunque son plataformas separadas, las tres presentan una gestión similar, desde la configuración general, uso de herramientas externas, configuración de la interfaz, así como la actualización de versiones de Moodle para mejorar el rendimiento, disponer de nuevas funcionalidades y mitigar vulnerabilidades de seguridad. </w:t>
      </w:r>
    </w:p>
    <w:p w14:paraId="7D79C46C" w14:textId="77777777" w:rsidR="00A12BA0" w:rsidRPr="00566947" w:rsidRDefault="00A12BA0" w:rsidP="00CE4156">
      <w:pPr>
        <w:pBdr>
          <w:top w:val="nil"/>
          <w:left w:val="nil"/>
          <w:bottom w:val="nil"/>
          <w:right w:val="nil"/>
          <w:between w:val="nil"/>
        </w:pBdr>
        <w:spacing w:line="360" w:lineRule="auto"/>
        <w:jc w:val="both"/>
        <w:rPr>
          <w:rFonts w:ascii="Arial" w:eastAsia="Arial" w:hAnsi="Arial" w:cs="Arial"/>
          <w:b/>
          <w:bCs/>
        </w:rPr>
      </w:pPr>
    </w:p>
    <w:p w14:paraId="43716BC1" w14:textId="77777777" w:rsidR="00A12BA0" w:rsidRPr="00566947" w:rsidRDefault="00A12BA0" w:rsidP="00CE4156">
      <w:pPr>
        <w:pStyle w:val="Ttulo3"/>
        <w:spacing w:before="0" w:line="360" w:lineRule="auto"/>
        <w:jc w:val="both"/>
        <w:rPr>
          <w:rFonts w:ascii="Arial" w:eastAsia="Arial" w:hAnsi="Arial" w:cs="Arial"/>
          <w:b/>
          <w:bCs/>
          <w:color w:val="auto"/>
        </w:rPr>
      </w:pPr>
      <w:r w:rsidRPr="00566947">
        <w:rPr>
          <w:rFonts w:ascii="Arial" w:eastAsia="Arial" w:hAnsi="Arial" w:cs="Arial"/>
          <w:b/>
          <w:bCs/>
          <w:color w:val="auto"/>
        </w:rPr>
        <w:t>Aplicación móvil de Moodle</w:t>
      </w:r>
    </w:p>
    <w:p w14:paraId="713FA327" w14:textId="4D30684C"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Según Moodle HQ 2023, la aplicación móvil oficial de Moodle surge como respuesta a la creciente necesidad de acceso remoto a los contenidos educativos. Está disponible para sistemas operativos iOS y Android, dentro de las funcionalidades está explorar contenido de los entornos virtuales con y sin conexión a internet, recibir notificaciones de eventos, entrega de actividades como tareas y cuestionarios, publicar en foros y editar páginas wiki, además de ver calificaciones y otros. </w:t>
      </w:r>
    </w:p>
    <w:p w14:paraId="551E1D20"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3162F96B" w14:textId="77777777"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Las aplicaciones móviles han evolucionado para convertirse en una oportunidad para los usuarios en el ámbito educativo, ya que aumentan la motivación, el compromiso y el rendimiento académico, adicional colaboran en el fortalecimiento de la retención estudiantil.</w:t>
      </w:r>
    </w:p>
    <w:p w14:paraId="3D07473A" w14:textId="77777777"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p>
    <w:p w14:paraId="5B444F3D" w14:textId="77777777" w:rsidR="00A12BA0" w:rsidRPr="00566947" w:rsidRDefault="00A12BA0" w:rsidP="00CE4156">
      <w:pPr>
        <w:pStyle w:val="Ttulo2"/>
        <w:spacing w:before="0" w:line="360" w:lineRule="auto"/>
        <w:jc w:val="both"/>
        <w:rPr>
          <w:rFonts w:ascii="Arial" w:eastAsia="Arial" w:hAnsi="Arial" w:cs="Arial"/>
          <w:b/>
          <w:bCs/>
          <w:color w:val="auto"/>
          <w:sz w:val="24"/>
          <w:szCs w:val="24"/>
        </w:rPr>
      </w:pPr>
      <w:r w:rsidRPr="00566947">
        <w:rPr>
          <w:rFonts w:ascii="Arial" w:eastAsia="Arial" w:hAnsi="Arial" w:cs="Arial"/>
          <w:b/>
          <w:bCs/>
          <w:color w:val="auto"/>
          <w:sz w:val="24"/>
          <w:szCs w:val="24"/>
        </w:rPr>
        <w:t xml:space="preserve">Experiencia de aprendizaje con </w:t>
      </w:r>
      <w:proofErr w:type="spellStart"/>
      <w:r w:rsidRPr="00566947">
        <w:rPr>
          <w:rFonts w:ascii="Arial" w:eastAsia="Arial" w:hAnsi="Arial" w:cs="Arial"/>
          <w:b/>
          <w:bCs/>
          <w:color w:val="auto"/>
          <w:sz w:val="24"/>
          <w:szCs w:val="24"/>
        </w:rPr>
        <w:t>Branded</w:t>
      </w:r>
      <w:proofErr w:type="spellEnd"/>
      <w:r w:rsidRPr="00566947">
        <w:rPr>
          <w:rFonts w:ascii="Arial" w:eastAsia="Arial" w:hAnsi="Arial" w:cs="Arial"/>
          <w:b/>
          <w:bCs/>
          <w:color w:val="auto"/>
          <w:sz w:val="24"/>
          <w:szCs w:val="24"/>
        </w:rPr>
        <w:t xml:space="preserve"> App Moodle</w:t>
      </w:r>
    </w:p>
    <w:p w14:paraId="66A0C8D3" w14:textId="77777777" w:rsidR="00A12BA0" w:rsidRPr="00566947" w:rsidRDefault="00A12BA0" w:rsidP="00CE4156">
      <w:pPr>
        <w:pStyle w:val="Ttulo3"/>
        <w:spacing w:before="0" w:line="360" w:lineRule="auto"/>
        <w:jc w:val="both"/>
        <w:rPr>
          <w:rFonts w:ascii="Arial" w:eastAsia="Arial" w:hAnsi="Arial" w:cs="Arial"/>
          <w:b/>
          <w:bCs/>
          <w:color w:val="auto"/>
        </w:rPr>
      </w:pPr>
      <w:r w:rsidRPr="00566947">
        <w:rPr>
          <w:rFonts w:ascii="Arial" w:eastAsia="Arial" w:hAnsi="Arial" w:cs="Arial"/>
          <w:b/>
          <w:bCs/>
          <w:color w:val="auto"/>
        </w:rPr>
        <w:t>Antecedentes</w:t>
      </w:r>
    </w:p>
    <w:p w14:paraId="4145358C" w14:textId="7F503594"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La Universidad Estatal a Distancia siempre vela por la mejora continua en cuanto a sus servicios, en donde el compromiso con la población estudiantil es total para colaborar y facilitar el proceso de enseñanza-aprendizaje. Como se ha mencionado anteriormente, la UNED utiliza los LMS Moodle para gestionar sus entornos virtuales de aprendizaje. </w:t>
      </w:r>
    </w:p>
    <w:p w14:paraId="4324709E"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17240F1C" w14:textId="77777777"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De tal manera, que con el afán de brindarle a los usuarios alternativas adicionales que permitan el acceso a la plataforma virtual se implementó el uso de la aplicación móvil oficial de Moodle, en primera instancia por medio de la versión gratuita. Sin embargo, a partir del año 2020 Moodle comunicó que la versión gratuita se vería limitada por varias de sus funciones, entre ellas, la cantidad de notificaciones </w:t>
      </w:r>
      <w:proofErr w:type="spellStart"/>
      <w:r>
        <w:rPr>
          <w:rFonts w:ascii="Arial" w:eastAsia="Arial" w:hAnsi="Arial" w:cs="Arial"/>
          <w:i/>
          <w:iCs/>
          <w:color w:val="000000"/>
        </w:rPr>
        <w:t>push</w:t>
      </w:r>
      <w:proofErr w:type="spellEnd"/>
      <w:r>
        <w:rPr>
          <w:rFonts w:ascii="Arial" w:eastAsia="Arial" w:hAnsi="Arial" w:cs="Arial"/>
          <w:color w:val="000000"/>
        </w:rPr>
        <w:t xml:space="preserve"> para los usuarios, en donde las notificaciones </w:t>
      </w:r>
      <w:proofErr w:type="spellStart"/>
      <w:r>
        <w:rPr>
          <w:rFonts w:ascii="Arial" w:eastAsia="Arial" w:hAnsi="Arial" w:cs="Arial"/>
          <w:color w:val="000000"/>
        </w:rPr>
        <w:t>push</w:t>
      </w:r>
      <w:proofErr w:type="spellEnd"/>
      <w:r>
        <w:rPr>
          <w:rFonts w:ascii="Arial" w:eastAsia="Arial" w:hAnsi="Arial" w:cs="Arial"/>
          <w:color w:val="000000"/>
        </w:rPr>
        <w:t xml:space="preserve"> son mensajes que una aplicación o sitio web envía directamente al dispositivo, ya sea móvil o de escritorio, incluso si la aplicación no se encuentra en uso.</w:t>
      </w:r>
    </w:p>
    <w:p w14:paraId="5D645114" w14:textId="68012EFE"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Dicha situación, fue sumamente alarmante para la institución ya que a esa fecha una cantidad importante de usuarios hacían uso de la aplicación móvil, provocando un aumento significativo en las consultas a soporte técnico y un disgusto importante por parte los usuarios al no poder contar con las notificaciones.</w:t>
      </w:r>
    </w:p>
    <w:p w14:paraId="1074BF10"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6C875709" w14:textId="69D274CB"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Tras el inconveniente presentado, el equipo de analistas en sistemas del Programa de Aprendizaje en Línea (PAL), quienes se encargan de la administración y gestión de la plataforma LMS, inició un proceso de investigación con el objetivo de analizar alternativas que permitieran solventar el problema, una vez iniciado el proceso se detecta que Moodle brinda un servicio exclusivo denominado “</w:t>
      </w:r>
      <w:proofErr w:type="spellStart"/>
      <w:r>
        <w:rPr>
          <w:rFonts w:ascii="Arial" w:eastAsia="Arial" w:hAnsi="Arial" w:cs="Arial"/>
          <w:color w:val="000000"/>
        </w:rPr>
        <w:t>BrandedMoodleApp</w:t>
      </w:r>
      <w:proofErr w:type="spellEnd"/>
      <w:r>
        <w:rPr>
          <w:rFonts w:ascii="Arial" w:eastAsia="Arial" w:hAnsi="Arial" w:cs="Arial"/>
          <w:color w:val="000000"/>
        </w:rPr>
        <w:t>” el cual consiste en facilitar a sus clientes una aplicación móvil casi hecha a la medida, permitiendo facilidades en cuanto al diseño, funcionabilidad, soporte exclusivo y sin limitaciones.</w:t>
      </w:r>
    </w:p>
    <w:p w14:paraId="49D7817D"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1F22EE41" w14:textId="49FC28BD" w:rsidR="00A12BA0" w:rsidRPr="00566947" w:rsidRDefault="00A12BA0" w:rsidP="00CE4156">
      <w:pPr>
        <w:pStyle w:val="Ttulo3"/>
        <w:spacing w:before="0" w:line="360" w:lineRule="auto"/>
        <w:jc w:val="both"/>
        <w:rPr>
          <w:rFonts w:ascii="Arial" w:eastAsia="Arial" w:hAnsi="Arial" w:cs="Arial"/>
          <w:b/>
          <w:bCs/>
          <w:color w:val="auto"/>
        </w:rPr>
      </w:pPr>
      <w:r w:rsidRPr="00566947">
        <w:rPr>
          <w:rFonts w:ascii="Arial" w:eastAsia="Arial" w:hAnsi="Arial" w:cs="Arial"/>
          <w:b/>
          <w:bCs/>
          <w:color w:val="auto"/>
        </w:rPr>
        <w:t>Proceso de adquisición</w:t>
      </w:r>
    </w:p>
    <w:p w14:paraId="1A1B025E" w14:textId="6B8F67E8"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Una vez concluido el proceso de investigación por parte del PAL, se opta por iniciar comunicación con el equipo de Moodle encargado del servicio </w:t>
      </w:r>
      <w:proofErr w:type="spellStart"/>
      <w:r>
        <w:rPr>
          <w:rFonts w:ascii="Arial" w:eastAsia="Arial" w:hAnsi="Arial" w:cs="Arial"/>
          <w:color w:val="000000"/>
        </w:rPr>
        <w:t>BrandedMoodleApp</w:t>
      </w:r>
      <w:proofErr w:type="spellEnd"/>
      <w:r>
        <w:rPr>
          <w:rFonts w:ascii="Arial" w:eastAsia="Arial" w:hAnsi="Arial" w:cs="Arial"/>
          <w:color w:val="000000"/>
        </w:rPr>
        <w:t xml:space="preserve"> (BMA) con el fin de adquirir su servicio. Dicha negociación inicia en el año 2020 en donde el servicio por parte del proveedor fue rápido y comprometido para aclarar todas las dudas.</w:t>
      </w:r>
    </w:p>
    <w:p w14:paraId="779224C4"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19367FF5" w14:textId="3C996C36"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 xml:space="preserve">Por parte del PAL, algunos de los aspectos indispensables era que el servicio no debía tener limitaciones en cuanto a la cantidad de usuarios que utilizarían la aplicación, no contar con límite en las notificaciones </w:t>
      </w:r>
      <w:proofErr w:type="spellStart"/>
      <w:r>
        <w:rPr>
          <w:rFonts w:ascii="Arial" w:eastAsia="Arial" w:hAnsi="Arial" w:cs="Arial"/>
          <w:color w:val="000000"/>
        </w:rPr>
        <w:t>push</w:t>
      </w:r>
      <w:proofErr w:type="spellEnd"/>
      <w:r>
        <w:rPr>
          <w:rFonts w:ascii="Arial" w:eastAsia="Arial" w:hAnsi="Arial" w:cs="Arial"/>
          <w:color w:val="000000"/>
        </w:rPr>
        <w:t xml:space="preserve"> y era de interés contar con una aplicación que permitiera transmitir la imagen institucional con el fin de ofrecer un sentimiento de pertenencia a los usuarios.</w:t>
      </w:r>
    </w:p>
    <w:p w14:paraId="64D93AF1"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082A9D72" w14:textId="6E4BDE61" w:rsidR="00C42DD7" w:rsidRDefault="00A12BA0" w:rsidP="00CE4156">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color w:val="000000" w:themeColor="text1"/>
        </w:rPr>
        <w:t>De inmediato, el proveedor indica que los aspectos mencionados anteriormente fueron solventados en su totalidad al adquirir el servicio BMA de Moodle. De tal modo, que se inicia el proceso de adquisición y se procede a completar toda la información solicitada, entre ellos:</w:t>
      </w:r>
    </w:p>
    <w:p w14:paraId="6F9F18CF" w14:textId="77777777" w:rsidR="00C42DD7" w:rsidRPr="00C42DD7" w:rsidRDefault="00C42DD7" w:rsidP="00CE4156">
      <w:pPr>
        <w:pBdr>
          <w:top w:val="nil"/>
          <w:left w:val="nil"/>
          <w:bottom w:val="nil"/>
          <w:right w:val="nil"/>
          <w:between w:val="nil"/>
        </w:pBdr>
        <w:spacing w:line="360" w:lineRule="auto"/>
        <w:jc w:val="both"/>
        <w:rPr>
          <w:rFonts w:ascii="Arial" w:eastAsia="Arial" w:hAnsi="Arial" w:cs="Arial"/>
          <w:color w:val="000000" w:themeColor="text1"/>
        </w:rPr>
      </w:pPr>
    </w:p>
    <w:p w14:paraId="19B4C0DC" w14:textId="77777777" w:rsidR="00A12BA0" w:rsidRPr="00937C77" w:rsidRDefault="00A12BA0" w:rsidP="00937C77">
      <w:pPr>
        <w:pStyle w:val="Prrafodelista"/>
        <w:numPr>
          <w:ilvl w:val="0"/>
          <w:numId w:val="29"/>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color w:val="000000"/>
        </w:rPr>
        <w:t>Lista de chequeo previo a la compra.</w:t>
      </w:r>
    </w:p>
    <w:p w14:paraId="465773CA" w14:textId="77777777" w:rsidR="00A12BA0" w:rsidRPr="00937C77" w:rsidRDefault="00A12BA0" w:rsidP="00937C77">
      <w:pPr>
        <w:pStyle w:val="Prrafodelista"/>
        <w:numPr>
          <w:ilvl w:val="0"/>
          <w:numId w:val="29"/>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color w:val="000000"/>
        </w:rPr>
        <w:t>Se determinan requerimientos por parte del usuario.</w:t>
      </w:r>
    </w:p>
    <w:p w14:paraId="2401EB3E" w14:textId="77777777" w:rsidR="00A12BA0" w:rsidRPr="00937C77" w:rsidRDefault="00A12BA0" w:rsidP="00937C77">
      <w:pPr>
        <w:pStyle w:val="Prrafodelista"/>
        <w:numPr>
          <w:ilvl w:val="0"/>
          <w:numId w:val="29"/>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color w:val="000000"/>
        </w:rPr>
        <w:t>Brinda información relevante en cuanto al diseño de la aplicación: logos, colores, nombre, entre otros.</w:t>
      </w:r>
    </w:p>
    <w:p w14:paraId="78AA81B6" w14:textId="77777777" w:rsidR="00A12BA0" w:rsidRPr="00937C77" w:rsidRDefault="00A12BA0" w:rsidP="00937C77">
      <w:pPr>
        <w:pStyle w:val="Prrafodelista"/>
        <w:numPr>
          <w:ilvl w:val="0"/>
          <w:numId w:val="29"/>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color w:val="000000"/>
        </w:rPr>
        <w:t>Requisitos sobre la publicación de la aplicación y las tiendas virtuales para descargar la herramienta (App Store y Play Store).</w:t>
      </w:r>
    </w:p>
    <w:p w14:paraId="403F1B4D" w14:textId="42216B03" w:rsidR="00A12BA0" w:rsidRDefault="00A12BA0" w:rsidP="00937C77">
      <w:pPr>
        <w:pStyle w:val="Prrafodelista"/>
        <w:numPr>
          <w:ilvl w:val="0"/>
          <w:numId w:val="29"/>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color w:val="000000"/>
        </w:rPr>
        <w:t>Modificaciones solicitadas a la aplicación en cuanto a acceso, usabilidad y funcionalidad.</w:t>
      </w:r>
    </w:p>
    <w:p w14:paraId="171337C5" w14:textId="77777777" w:rsidR="00937C77" w:rsidRPr="00937C77" w:rsidRDefault="00937C77" w:rsidP="00937C77">
      <w:pPr>
        <w:pStyle w:val="Prrafodelista"/>
        <w:pBdr>
          <w:top w:val="nil"/>
          <w:left w:val="nil"/>
          <w:bottom w:val="nil"/>
          <w:right w:val="nil"/>
          <w:between w:val="nil"/>
        </w:pBdr>
        <w:spacing w:line="360" w:lineRule="auto"/>
        <w:ind w:left="360"/>
        <w:jc w:val="both"/>
        <w:rPr>
          <w:rFonts w:ascii="Arial" w:eastAsia="Arial" w:hAnsi="Arial" w:cs="Arial"/>
          <w:color w:val="000000"/>
        </w:rPr>
      </w:pPr>
    </w:p>
    <w:p w14:paraId="5007404C" w14:textId="574F46B3"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Una vez realizada toda la documentación para el proceso de compra, el proveedor planteó un Workshop Técnico el cual permitiría que el PAL recibiera un </w:t>
      </w:r>
      <w:r>
        <w:rPr>
          <w:rFonts w:ascii="Arial" w:eastAsia="Arial" w:hAnsi="Arial" w:cs="Arial"/>
          <w:color w:val="000000"/>
        </w:rPr>
        <w:lastRenderedPageBreak/>
        <w:t>acompañamiento y asesoría en cuanto al proceso de configuración y uso de la aplicación móvil, dicho Workshop Técnico fue recibido en diciembre del 2020.</w:t>
      </w:r>
    </w:p>
    <w:p w14:paraId="17581B78"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413A8FF5" w14:textId="2A22874A"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Finalmente, el proveedor brindó un ambiente de pruebas para analizar la aplicación y depurar cualquier error o inconveniente que se pudiera presentar. Una vez superada esta etapa de pruebas se coloca en producción la aplicación Campus UNED para las tiendas </w:t>
      </w:r>
      <w:proofErr w:type="spellStart"/>
      <w:r>
        <w:rPr>
          <w:rFonts w:ascii="Arial" w:eastAsia="Arial" w:hAnsi="Arial" w:cs="Arial"/>
          <w:color w:val="000000"/>
        </w:rPr>
        <w:t>PlayStore</w:t>
      </w:r>
      <w:proofErr w:type="spellEnd"/>
      <w:r>
        <w:rPr>
          <w:rFonts w:ascii="Arial" w:eastAsia="Arial" w:hAnsi="Arial" w:cs="Arial"/>
          <w:color w:val="000000"/>
        </w:rPr>
        <w:t xml:space="preserve"> de Android y </w:t>
      </w:r>
      <w:proofErr w:type="spellStart"/>
      <w:r>
        <w:rPr>
          <w:rFonts w:ascii="Arial" w:eastAsia="Arial" w:hAnsi="Arial" w:cs="Arial"/>
          <w:color w:val="000000"/>
        </w:rPr>
        <w:t>AppStore</w:t>
      </w:r>
      <w:proofErr w:type="spellEnd"/>
      <w:r>
        <w:rPr>
          <w:rFonts w:ascii="Arial" w:eastAsia="Arial" w:hAnsi="Arial" w:cs="Arial"/>
          <w:color w:val="000000"/>
        </w:rPr>
        <w:t xml:space="preserve"> de iOS el día 3 de febrero del 2021.</w:t>
      </w:r>
    </w:p>
    <w:p w14:paraId="09ACDA4F" w14:textId="77777777" w:rsidR="00937C77" w:rsidRDefault="00937C77" w:rsidP="00CE4156">
      <w:pPr>
        <w:pBdr>
          <w:top w:val="nil"/>
          <w:left w:val="nil"/>
          <w:bottom w:val="nil"/>
          <w:right w:val="nil"/>
          <w:between w:val="nil"/>
        </w:pBdr>
        <w:spacing w:line="360" w:lineRule="auto"/>
        <w:jc w:val="both"/>
        <w:rPr>
          <w:rFonts w:ascii="Arial" w:eastAsia="Arial" w:hAnsi="Arial" w:cs="Arial"/>
          <w:color w:val="000000"/>
        </w:rPr>
      </w:pPr>
    </w:p>
    <w:p w14:paraId="7EB17681" w14:textId="4587BADB"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Adicional, el PAL una vez que cuenta con la aplicación móvil en producción inicia todo un proceso de mercadeo o promoción de la herramienta, aplicando estrategias como:</w:t>
      </w:r>
    </w:p>
    <w:p w14:paraId="03182E91" w14:textId="77777777" w:rsidR="00C42DD7" w:rsidRDefault="00C42DD7" w:rsidP="00CE4156">
      <w:pPr>
        <w:pBdr>
          <w:top w:val="nil"/>
          <w:left w:val="nil"/>
          <w:bottom w:val="nil"/>
          <w:right w:val="nil"/>
          <w:between w:val="nil"/>
        </w:pBdr>
        <w:spacing w:line="360" w:lineRule="auto"/>
        <w:jc w:val="both"/>
        <w:rPr>
          <w:rFonts w:ascii="Arial" w:eastAsia="Arial" w:hAnsi="Arial" w:cs="Arial"/>
          <w:color w:val="000000"/>
        </w:rPr>
      </w:pPr>
    </w:p>
    <w:p w14:paraId="791C1E28" w14:textId="77777777" w:rsidR="00A12BA0" w:rsidRPr="00937C77" w:rsidRDefault="00A12BA0" w:rsidP="00937C77">
      <w:pPr>
        <w:pStyle w:val="Prrafodelista"/>
        <w:numPr>
          <w:ilvl w:val="0"/>
          <w:numId w:val="30"/>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color w:val="000000"/>
        </w:rPr>
        <w:t>Material promocional en sitio oficiales como: sitio web de la UNED, redes sociales del Programa de Aprendizaje en Línea.</w:t>
      </w:r>
    </w:p>
    <w:p w14:paraId="46BDE8EE" w14:textId="77777777" w:rsidR="00A12BA0" w:rsidRPr="00937C77" w:rsidRDefault="00A12BA0" w:rsidP="00937C77">
      <w:pPr>
        <w:pStyle w:val="Prrafodelista"/>
        <w:numPr>
          <w:ilvl w:val="0"/>
          <w:numId w:val="30"/>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color w:val="000000"/>
        </w:rPr>
        <w:t>Demostraciones de uso de la aplicación móvil.</w:t>
      </w:r>
    </w:p>
    <w:p w14:paraId="7E9DCACC" w14:textId="77777777" w:rsidR="00A12BA0" w:rsidRPr="00937C77" w:rsidRDefault="00A12BA0" w:rsidP="00937C77">
      <w:pPr>
        <w:pStyle w:val="Prrafodelista"/>
        <w:numPr>
          <w:ilvl w:val="0"/>
          <w:numId w:val="30"/>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color w:val="000000"/>
        </w:rPr>
        <w:t>Se trató de involucrar otras instancias para promover la aplicación móvil.</w:t>
      </w:r>
    </w:p>
    <w:p w14:paraId="0679FA3C" w14:textId="77777777" w:rsidR="00A12BA0" w:rsidRPr="00937C77" w:rsidRDefault="00A12BA0" w:rsidP="00937C77">
      <w:pPr>
        <w:pStyle w:val="Prrafodelista"/>
        <w:numPr>
          <w:ilvl w:val="0"/>
          <w:numId w:val="30"/>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color w:val="000000"/>
        </w:rPr>
        <w:t>Por medio del soporte técnico recomendar el uso de la aplicación móvil.</w:t>
      </w:r>
    </w:p>
    <w:p w14:paraId="108188AC" w14:textId="77777777"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p>
    <w:p w14:paraId="5464DCCA" w14:textId="1136708E" w:rsidR="00A12BA0" w:rsidRDefault="00A12BA0" w:rsidP="00CE4156">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También, el PAL desarrolló y puso a disposición de los usuarios manuales de uso sobre la aplicación móvil, en donde se describe el proceso de descarga, instalación y uso general de la herramienta, esto con el objetivo de que sea fácil el uso del </w:t>
      </w:r>
      <w:r>
        <w:rPr>
          <w:rFonts w:ascii="Arial" w:eastAsia="Arial" w:hAnsi="Arial" w:cs="Arial"/>
          <w:color w:val="000000"/>
        </w:rPr>
        <w:lastRenderedPageBreak/>
        <w:t>servicio para cualquier tipo de usuario. Dichos manuales pueden ser encontrados en el sitio web oficial del PAL.</w:t>
      </w:r>
    </w:p>
    <w:p w14:paraId="3C7714F7" w14:textId="77777777" w:rsidR="00A12BA0" w:rsidRPr="00937C77" w:rsidRDefault="00A12BA0" w:rsidP="00937C77">
      <w:pPr>
        <w:pStyle w:val="Prrafodelista"/>
        <w:numPr>
          <w:ilvl w:val="0"/>
          <w:numId w:val="31"/>
        </w:numPr>
        <w:pBdr>
          <w:top w:val="nil"/>
          <w:left w:val="nil"/>
          <w:bottom w:val="nil"/>
          <w:right w:val="nil"/>
          <w:between w:val="nil"/>
        </w:pBdr>
        <w:spacing w:line="360" w:lineRule="auto"/>
        <w:jc w:val="both"/>
        <w:rPr>
          <w:rFonts w:ascii="Arial" w:eastAsia="Arial" w:hAnsi="Arial" w:cs="Arial"/>
          <w:color w:val="000000"/>
          <w:lang w:val="en-US"/>
        </w:rPr>
      </w:pPr>
      <w:r w:rsidRPr="00937C77">
        <w:rPr>
          <w:rFonts w:ascii="Arial" w:eastAsia="Arial" w:hAnsi="Arial" w:cs="Arial"/>
          <w:color w:val="000000"/>
          <w:lang w:val="en-US"/>
        </w:rPr>
        <w:t xml:space="preserve">Manual App Campus Virtual UNED (Android): </w:t>
      </w:r>
      <w:hyperlink r:id="rId12" w:history="1">
        <w:r w:rsidRPr="00937C77">
          <w:rPr>
            <w:rFonts w:ascii="Arial" w:eastAsia="Arial" w:hAnsi="Arial" w:cs="Arial"/>
            <w:color w:val="000000"/>
            <w:lang w:val="en-US"/>
          </w:rPr>
          <w:t>https://www.uned.ac.cr/dpmd/pal/images/documentos/Estudiantes/Manual_App_CV_UNED_Android.pdf</w:t>
        </w:r>
      </w:hyperlink>
    </w:p>
    <w:p w14:paraId="3F6C0A91" w14:textId="77777777" w:rsidR="00A12BA0" w:rsidRPr="00A12BA0" w:rsidRDefault="00A12BA0" w:rsidP="00CE4156">
      <w:pPr>
        <w:pBdr>
          <w:top w:val="nil"/>
          <w:left w:val="nil"/>
          <w:bottom w:val="nil"/>
          <w:right w:val="nil"/>
          <w:between w:val="nil"/>
        </w:pBdr>
        <w:spacing w:line="360" w:lineRule="auto"/>
        <w:jc w:val="both"/>
        <w:rPr>
          <w:rFonts w:ascii="Arial" w:eastAsia="Arial" w:hAnsi="Arial" w:cs="Arial"/>
          <w:color w:val="000000"/>
          <w:lang w:val="en-US"/>
        </w:rPr>
      </w:pPr>
      <w:bookmarkStart w:id="13" w:name="_GoBack"/>
      <w:bookmarkEnd w:id="13"/>
    </w:p>
    <w:p w14:paraId="2EDE376A" w14:textId="77777777" w:rsidR="00A12BA0" w:rsidRPr="00D31B93" w:rsidRDefault="00A12BA0" w:rsidP="00937C77">
      <w:pPr>
        <w:pStyle w:val="Prrafodelista"/>
        <w:numPr>
          <w:ilvl w:val="0"/>
          <w:numId w:val="31"/>
        </w:numPr>
        <w:pBdr>
          <w:top w:val="nil"/>
          <w:left w:val="nil"/>
          <w:bottom w:val="nil"/>
          <w:right w:val="nil"/>
          <w:between w:val="nil"/>
        </w:pBdr>
        <w:spacing w:line="360" w:lineRule="auto"/>
        <w:jc w:val="both"/>
        <w:rPr>
          <w:rFonts w:ascii="Arial" w:eastAsia="Arial" w:hAnsi="Arial" w:cs="Arial"/>
          <w:color w:val="000000"/>
          <w:lang w:val="en-US"/>
        </w:rPr>
      </w:pPr>
      <w:r w:rsidRPr="00937C77">
        <w:rPr>
          <w:rFonts w:ascii="Arial" w:eastAsia="Arial" w:hAnsi="Arial" w:cs="Arial"/>
          <w:color w:val="000000"/>
          <w:lang w:val="en-US"/>
        </w:rPr>
        <w:t xml:space="preserve">Manual App Campus Virtual UNED (iOS): </w:t>
      </w:r>
      <w:hyperlink r:id="rId13" w:history="1">
        <w:r w:rsidRPr="00D31B93">
          <w:rPr>
            <w:rFonts w:ascii="Arial" w:hAnsi="Arial" w:cs="Arial"/>
            <w:color w:val="000000"/>
            <w:lang w:val="en-US"/>
          </w:rPr>
          <w:t>https://www.uned.ac.cr/dpmd/pal/images/documentos/Estudiantes/Manual_App_CV_UNED_iOS.pdf</w:t>
        </w:r>
      </w:hyperlink>
    </w:p>
    <w:p w14:paraId="1E00B613" w14:textId="77777777" w:rsidR="00A12BA0" w:rsidRPr="00CD71F6" w:rsidRDefault="00A12BA0" w:rsidP="00CE4156">
      <w:pPr>
        <w:pBdr>
          <w:top w:val="nil"/>
          <w:left w:val="nil"/>
          <w:bottom w:val="nil"/>
          <w:right w:val="nil"/>
          <w:between w:val="nil"/>
        </w:pBdr>
        <w:spacing w:line="360" w:lineRule="auto"/>
        <w:jc w:val="both"/>
        <w:rPr>
          <w:rFonts w:ascii="Arial" w:eastAsia="Arial" w:hAnsi="Arial" w:cs="Arial"/>
          <w:color w:val="000000"/>
          <w:lang w:val="en-US"/>
        </w:rPr>
      </w:pPr>
    </w:p>
    <w:p w14:paraId="1C55C534" w14:textId="77777777" w:rsidR="00A12BA0" w:rsidRPr="00566947" w:rsidRDefault="00A12BA0" w:rsidP="00CE4156">
      <w:pPr>
        <w:pStyle w:val="Ttulo3"/>
        <w:spacing w:before="0" w:line="360" w:lineRule="auto"/>
        <w:jc w:val="both"/>
        <w:rPr>
          <w:rFonts w:ascii="Arial" w:eastAsia="Arial" w:hAnsi="Arial" w:cs="Arial"/>
          <w:b/>
          <w:bCs/>
          <w:color w:val="auto"/>
        </w:rPr>
      </w:pPr>
      <w:r w:rsidRPr="00566947">
        <w:rPr>
          <w:rFonts w:ascii="Arial" w:eastAsia="Arial" w:hAnsi="Arial" w:cs="Arial"/>
          <w:b/>
          <w:bCs/>
          <w:color w:val="auto"/>
        </w:rPr>
        <w:t>Características de la aplicación</w:t>
      </w:r>
    </w:p>
    <w:p w14:paraId="217B2E9D" w14:textId="2ED3F317" w:rsidR="00A12BA0" w:rsidRDefault="00A12BA0" w:rsidP="00CE4156">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color w:val="000000" w:themeColor="text1"/>
        </w:rPr>
        <w:t>Una de las razones más importantes de utilizar el servicio BMA ofrecido por Moodle, fue la cantidad de ventajas que ofrecía la aplicación móvil, contando con beneficios y características que permitían cumplir con todas las necesidades de la universidad. A continuación, se comparte la tabla 1 con los diferentes planes para las aplicaciones móviles de Moodle:</w:t>
      </w:r>
    </w:p>
    <w:p w14:paraId="14217CA5" w14:textId="51BF1D55" w:rsidR="00937C77" w:rsidRDefault="00937C77" w:rsidP="00CE4156">
      <w:pPr>
        <w:pBdr>
          <w:top w:val="nil"/>
          <w:left w:val="nil"/>
          <w:bottom w:val="nil"/>
          <w:right w:val="nil"/>
          <w:between w:val="nil"/>
        </w:pBdr>
        <w:spacing w:line="360" w:lineRule="auto"/>
        <w:jc w:val="both"/>
        <w:rPr>
          <w:rFonts w:ascii="Arial" w:eastAsia="Arial" w:hAnsi="Arial" w:cs="Arial"/>
          <w:color w:val="000000" w:themeColor="text1"/>
        </w:rPr>
      </w:pPr>
    </w:p>
    <w:p w14:paraId="2BD5299D" w14:textId="2BAA2D73" w:rsidR="00C42DD7" w:rsidRDefault="00C42DD7" w:rsidP="00CE4156">
      <w:pPr>
        <w:pBdr>
          <w:top w:val="nil"/>
          <w:left w:val="nil"/>
          <w:bottom w:val="nil"/>
          <w:right w:val="nil"/>
          <w:between w:val="nil"/>
        </w:pBdr>
        <w:spacing w:line="360" w:lineRule="auto"/>
        <w:jc w:val="both"/>
        <w:rPr>
          <w:rFonts w:ascii="Arial" w:eastAsia="Arial" w:hAnsi="Arial" w:cs="Arial"/>
          <w:color w:val="000000" w:themeColor="text1"/>
        </w:rPr>
      </w:pPr>
    </w:p>
    <w:p w14:paraId="3A9E5E35" w14:textId="6890F164" w:rsidR="00C42DD7" w:rsidRDefault="00C42DD7" w:rsidP="00CE4156">
      <w:pPr>
        <w:pBdr>
          <w:top w:val="nil"/>
          <w:left w:val="nil"/>
          <w:bottom w:val="nil"/>
          <w:right w:val="nil"/>
          <w:between w:val="nil"/>
        </w:pBdr>
        <w:spacing w:line="360" w:lineRule="auto"/>
        <w:jc w:val="both"/>
        <w:rPr>
          <w:rFonts w:ascii="Arial" w:eastAsia="Arial" w:hAnsi="Arial" w:cs="Arial"/>
          <w:color w:val="000000" w:themeColor="text1"/>
        </w:rPr>
      </w:pPr>
    </w:p>
    <w:p w14:paraId="1B8976E0" w14:textId="03A23849" w:rsidR="00C42DD7" w:rsidRDefault="00C42DD7" w:rsidP="00CE4156">
      <w:pPr>
        <w:pBdr>
          <w:top w:val="nil"/>
          <w:left w:val="nil"/>
          <w:bottom w:val="nil"/>
          <w:right w:val="nil"/>
          <w:between w:val="nil"/>
        </w:pBdr>
        <w:spacing w:line="360" w:lineRule="auto"/>
        <w:jc w:val="both"/>
        <w:rPr>
          <w:rFonts w:ascii="Arial" w:eastAsia="Arial" w:hAnsi="Arial" w:cs="Arial"/>
          <w:color w:val="000000" w:themeColor="text1"/>
        </w:rPr>
      </w:pPr>
    </w:p>
    <w:p w14:paraId="0155F1E2" w14:textId="592D28C4" w:rsidR="00C42DD7" w:rsidRDefault="00C42DD7" w:rsidP="00CE4156">
      <w:pPr>
        <w:pBdr>
          <w:top w:val="nil"/>
          <w:left w:val="nil"/>
          <w:bottom w:val="nil"/>
          <w:right w:val="nil"/>
          <w:between w:val="nil"/>
        </w:pBdr>
        <w:spacing w:line="360" w:lineRule="auto"/>
        <w:jc w:val="both"/>
        <w:rPr>
          <w:rFonts w:ascii="Arial" w:eastAsia="Arial" w:hAnsi="Arial" w:cs="Arial"/>
          <w:color w:val="000000" w:themeColor="text1"/>
        </w:rPr>
      </w:pPr>
    </w:p>
    <w:p w14:paraId="3481D3DA" w14:textId="77777777" w:rsidR="00C42DD7" w:rsidRDefault="00C42DD7" w:rsidP="00CE4156">
      <w:pPr>
        <w:pBdr>
          <w:top w:val="nil"/>
          <w:left w:val="nil"/>
          <w:bottom w:val="nil"/>
          <w:right w:val="nil"/>
          <w:between w:val="nil"/>
        </w:pBdr>
        <w:spacing w:line="360" w:lineRule="auto"/>
        <w:jc w:val="both"/>
        <w:rPr>
          <w:rFonts w:ascii="Arial" w:eastAsia="Arial" w:hAnsi="Arial" w:cs="Arial"/>
          <w:color w:val="000000" w:themeColor="text1"/>
        </w:rPr>
      </w:pPr>
    </w:p>
    <w:p w14:paraId="0DB804E5" w14:textId="77777777" w:rsidR="00A12BA0" w:rsidRDefault="00A12BA0" w:rsidP="00A12BA0">
      <w:pPr>
        <w:pBdr>
          <w:top w:val="nil"/>
          <w:left w:val="nil"/>
          <w:bottom w:val="nil"/>
          <w:right w:val="nil"/>
          <w:between w:val="nil"/>
        </w:pBdr>
        <w:spacing w:line="360" w:lineRule="auto"/>
        <w:rPr>
          <w:rFonts w:ascii="Arial" w:eastAsia="Arial" w:hAnsi="Arial" w:cs="Arial"/>
          <w:color w:val="000000" w:themeColor="text1"/>
        </w:rPr>
      </w:pPr>
      <w:r w:rsidRPr="03B674F6">
        <w:rPr>
          <w:rFonts w:ascii="Arial" w:eastAsia="Arial" w:hAnsi="Arial" w:cs="Arial"/>
          <w:b/>
          <w:bCs/>
          <w:color w:val="000000" w:themeColor="text1"/>
        </w:rPr>
        <w:lastRenderedPageBreak/>
        <w:t>Tabla 1</w:t>
      </w:r>
    </w:p>
    <w:p w14:paraId="67A08015" w14:textId="34159CAF" w:rsidR="00A12BA0" w:rsidRDefault="00A12BA0" w:rsidP="00A12BA0">
      <w:pPr>
        <w:pBdr>
          <w:top w:val="nil"/>
          <w:left w:val="nil"/>
          <w:bottom w:val="nil"/>
          <w:right w:val="nil"/>
          <w:between w:val="nil"/>
        </w:pBdr>
        <w:spacing w:line="360" w:lineRule="auto"/>
        <w:rPr>
          <w:rFonts w:ascii="Arial" w:eastAsia="Arial" w:hAnsi="Arial" w:cs="Arial"/>
          <w:i/>
          <w:iCs/>
          <w:color w:val="000000" w:themeColor="text1"/>
        </w:rPr>
      </w:pPr>
      <w:r w:rsidRPr="00CD71F6">
        <w:rPr>
          <w:rFonts w:ascii="Arial" w:eastAsia="Arial" w:hAnsi="Arial" w:cs="Arial"/>
          <w:i/>
          <w:iCs/>
          <w:color w:val="000000" w:themeColor="text1"/>
        </w:rPr>
        <w:t>C</w:t>
      </w:r>
      <w:r w:rsidRPr="03B674F6">
        <w:rPr>
          <w:rFonts w:ascii="Arial" w:eastAsia="Arial" w:hAnsi="Arial" w:cs="Arial"/>
          <w:i/>
          <w:iCs/>
          <w:color w:val="000000" w:themeColor="text1"/>
        </w:rPr>
        <w:t>uadro c</w:t>
      </w:r>
      <w:r w:rsidRPr="00CD71F6">
        <w:rPr>
          <w:rFonts w:ascii="Arial" w:eastAsia="Arial" w:hAnsi="Arial" w:cs="Arial"/>
          <w:i/>
          <w:iCs/>
          <w:color w:val="000000" w:themeColor="text1"/>
        </w:rPr>
        <w:t>omparativ</w:t>
      </w:r>
      <w:r w:rsidRPr="03B674F6">
        <w:rPr>
          <w:rFonts w:ascii="Arial" w:eastAsia="Arial" w:hAnsi="Arial" w:cs="Arial"/>
          <w:i/>
          <w:iCs/>
          <w:color w:val="000000" w:themeColor="text1"/>
        </w:rPr>
        <w:t>o</w:t>
      </w:r>
      <w:r w:rsidRPr="00CD71F6">
        <w:rPr>
          <w:rFonts w:ascii="Arial" w:eastAsia="Arial" w:hAnsi="Arial" w:cs="Arial"/>
          <w:i/>
          <w:iCs/>
          <w:color w:val="000000" w:themeColor="text1"/>
        </w:rPr>
        <w:t xml:space="preserve"> de funcionalidades entre aplicación móvil gratuita y servicio de </w:t>
      </w:r>
      <w:proofErr w:type="spellStart"/>
      <w:r w:rsidRPr="00CD71F6">
        <w:rPr>
          <w:rFonts w:ascii="Arial" w:eastAsia="Arial" w:hAnsi="Arial" w:cs="Arial"/>
          <w:i/>
          <w:iCs/>
          <w:color w:val="000000" w:themeColor="text1"/>
        </w:rPr>
        <w:t>Branded</w:t>
      </w:r>
      <w:proofErr w:type="spellEnd"/>
      <w:r w:rsidRPr="00CD71F6">
        <w:rPr>
          <w:rFonts w:ascii="Arial" w:eastAsia="Arial" w:hAnsi="Arial" w:cs="Arial"/>
          <w:i/>
          <w:iCs/>
          <w:color w:val="000000" w:themeColor="text1"/>
        </w:rPr>
        <w:t xml:space="preserve"> Moodle App</w:t>
      </w:r>
    </w:p>
    <w:p w14:paraId="3C28B4C6" w14:textId="77777777" w:rsidR="00427079" w:rsidRDefault="00427079" w:rsidP="00A12BA0">
      <w:pPr>
        <w:pBdr>
          <w:top w:val="nil"/>
          <w:left w:val="nil"/>
          <w:bottom w:val="nil"/>
          <w:right w:val="nil"/>
          <w:between w:val="nil"/>
        </w:pBdr>
        <w:spacing w:line="360" w:lineRule="auto"/>
        <w:rPr>
          <w:rFonts w:ascii="Arial" w:eastAsia="Arial" w:hAnsi="Arial" w:cs="Arial"/>
          <w:color w:val="000000"/>
        </w:rPr>
      </w:pPr>
    </w:p>
    <w:tbl>
      <w:tblPr>
        <w:tblW w:w="8639" w:type="dxa"/>
        <w:jc w:val="center"/>
        <w:tblLayout w:type="fixed"/>
        <w:tblLook w:val="0400" w:firstRow="0" w:lastRow="0" w:firstColumn="0" w:lastColumn="0" w:noHBand="0" w:noVBand="1"/>
      </w:tblPr>
      <w:tblGrid>
        <w:gridCol w:w="3000"/>
        <w:gridCol w:w="2625"/>
        <w:gridCol w:w="3014"/>
      </w:tblGrid>
      <w:tr w:rsidR="00A12BA0" w14:paraId="4DF6E8D5" w14:textId="77777777" w:rsidTr="00CF030A">
        <w:trPr>
          <w:trHeight w:val="300"/>
          <w:tblHeader/>
          <w:jc w:val="center"/>
        </w:trPr>
        <w:tc>
          <w:tcPr>
            <w:tcW w:w="3000" w:type="dxa"/>
            <w:tcBorders>
              <w:top w:val="single" w:sz="4" w:space="0" w:color="auto"/>
              <w:bottom w:val="single" w:sz="4" w:space="0" w:color="auto"/>
            </w:tcBorders>
            <w:vAlign w:val="center"/>
          </w:tcPr>
          <w:p w14:paraId="135E9CFE" w14:textId="77777777" w:rsidR="00A12BA0" w:rsidRDefault="00A12BA0" w:rsidP="00CF030A">
            <w:pPr>
              <w:pBdr>
                <w:top w:val="nil"/>
                <w:left w:val="nil"/>
                <w:bottom w:val="nil"/>
                <w:right w:val="nil"/>
                <w:between w:val="nil"/>
              </w:pBdr>
              <w:jc w:val="center"/>
              <w:rPr>
                <w:rFonts w:ascii="Arial" w:eastAsia="Arial" w:hAnsi="Arial" w:cs="Arial"/>
                <w:b/>
                <w:bCs/>
                <w:color w:val="000000"/>
              </w:rPr>
            </w:pPr>
            <w:r>
              <w:rPr>
                <w:rFonts w:ascii="Arial" w:eastAsia="Arial" w:hAnsi="Arial" w:cs="Arial"/>
                <w:b/>
                <w:bCs/>
                <w:color w:val="000000"/>
              </w:rPr>
              <w:t>Funcionalidad</w:t>
            </w:r>
          </w:p>
        </w:tc>
        <w:tc>
          <w:tcPr>
            <w:tcW w:w="2625" w:type="dxa"/>
            <w:tcBorders>
              <w:top w:val="single" w:sz="4" w:space="0" w:color="auto"/>
              <w:bottom w:val="single" w:sz="4" w:space="0" w:color="auto"/>
            </w:tcBorders>
            <w:tcMar>
              <w:top w:w="30" w:type="dxa"/>
              <w:left w:w="30" w:type="dxa"/>
              <w:bottom w:w="30" w:type="dxa"/>
              <w:right w:w="30" w:type="dxa"/>
            </w:tcMar>
            <w:vAlign w:val="center"/>
          </w:tcPr>
          <w:p w14:paraId="2FB97D50" w14:textId="77777777" w:rsidR="00A12BA0" w:rsidRDefault="00A12BA0" w:rsidP="00CF030A">
            <w:pPr>
              <w:pBdr>
                <w:top w:val="nil"/>
                <w:left w:val="nil"/>
                <w:bottom w:val="nil"/>
                <w:right w:val="nil"/>
                <w:between w:val="nil"/>
              </w:pBdr>
              <w:jc w:val="center"/>
              <w:rPr>
                <w:rFonts w:ascii="Arial" w:eastAsia="Arial" w:hAnsi="Arial" w:cs="Arial"/>
                <w:b/>
                <w:bCs/>
                <w:color w:val="000000"/>
              </w:rPr>
            </w:pPr>
            <w:r>
              <w:rPr>
                <w:rFonts w:ascii="Arial" w:eastAsia="Arial" w:hAnsi="Arial" w:cs="Arial"/>
                <w:b/>
                <w:bCs/>
                <w:color w:val="000000"/>
              </w:rPr>
              <w:t>Gratis</w:t>
            </w:r>
          </w:p>
        </w:tc>
        <w:tc>
          <w:tcPr>
            <w:tcW w:w="3014" w:type="dxa"/>
            <w:tcBorders>
              <w:top w:val="single" w:sz="4" w:space="0" w:color="auto"/>
              <w:bottom w:val="single" w:sz="4" w:space="0" w:color="auto"/>
            </w:tcBorders>
            <w:vAlign w:val="center"/>
          </w:tcPr>
          <w:p w14:paraId="7A093303" w14:textId="77777777" w:rsidR="00A12BA0" w:rsidRDefault="00A12BA0" w:rsidP="00CF030A">
            <w:pPr>
              <w:pBdr>
                <w:top w:val="nil"/>
                <w:left w:val="nil"/>
                <w:bottom w:val="nil"/>
                <w:right w:val="nil"/>
                <w:between w:val="nil"/>
              </w:pBdr>
              <w:jc w:val="center"/>
              <w:rPr>
                <w:rFonts w:ascii="Arial" w:eastAsia="Arial" w:hAnsi="Arial" w:cs="Arial"/>
                <w:b/>
                <w:bCs/>
                <w:color w:val="000000"/>
              </w:rPr>
            </w:pPr>
            <w:proofErr w:type="spellStart"/>
            <w:r>
              <w:rPr>
                <w:rFonts w:ascii="Arial" w:eastAsia="Arial" w:hAnsi="Arial" w:cs="Arial"/>
                <w:b/>
                <w:bCs/>
                <w:color w:val="000000"/>
              </w:rPr>
              <w:t>Branded</w:t>
            </w:r>
            <w:proofErr w:type="spellEnd"/>
            <w:r>
              <w:rPr>
                <w:rFonts w:ascii="Arial" w:eastAsia="Arial" w:hAnsi="Arial" w:cs="Arial"/>
                <w:b/>
                <w:bCs/>
                <w:color w:val="000000"/>
              </w:rPr>
              <w:t xml:space="preserve"> Moodle App</w:t>
            </w:r>
          </w:p>
        </w:tc>
      </w:tr>
      <w:tr w:rsidR="00A12BA0" w14:paraId="1ABF6E5C" w14:textId="77777777" w:rsidTr="00CF030A">
        <w:trPr>
          <w:trHeight w:val="300"/>
          <w:jc w:val="center"/>
        </w:trPr>
        <w:tc>
          <w:tcPr>
            <w:tcW w:w="3000" w:type="dxa"/>
            <w:tcBorders>
              <w:top w:val="single" w:sz="4" w:space="0" w:color="auto"/>
            </w:tcBorders>
            <w:tcMar>
              <w:top w:w="30" w:type="dxa"/>
              <w:left w:w="30" w:type="dxa"/>
              <w:bottom w:w="30" w:type="dxa"/>
              <w:right w:w="30" w:type="dxa"/>
            </w:tcMar>
            <w:vAlign w:val="center"/>
          </w:tcPr>
          <w:p w14:paraId="144F1F34"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Acceder al contenido y las actividades del curso</w:t>
            </w:r>
          </w:p>
        </w:tc>
        <w:tc>
          <w:tcPr>
            <w:tcW w:w="2625" w:type="dxa"/>
            <w:tcBorders>
              <w:top w:val="single" w:sz="4" w:space="0" w:color="auto"/>
            </w:tcBorders>
            <w:tcMar>
              <w:top w:w="30" w:type="dxa"/>
              <w:left w:w="30" w:type="dxa"/>
              <w:bottom w:w="30" w:type="dxa"/>
              <w:right w:w="30" w:type="dxa"/>
            </w:tcMar>
            <w:vAlign w:val="center"/>
          </w:tcPr>
          <w:p w14:paraId="3A6CCFFA"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0"/>
                <w:id w:val="-502045777"/>
              </w:sdtPr>
              <w:sdtEndPr/>
              <w:sdtContent>
                <w:r w:rsidR="00A12BA0">
                  <w:rPr>
                    <w:rFonts w:ascii="Arial Unicode MS" w:eastAsia="Arial Unicode MS" w:hAnsi="Arial Unicode MS" w:cs="Arial Unicode MS"/>
                    <w:color w:val="000000"/>
                  </w:rPr>
                  <w:t>✅</w:t>
                </w:r>
              </w:sdtContent>
            </w:sdt>
          </w:p>
        </w:tc>
        <w:tc>
          <w:tcPr>
            <w:tcW w:w="3014" w:type="dxa"/>
            <w:tcBorders>
              <w:top w:val="single" w:sz="4" w:space="0" w:color="auto"/>
            </w:tcBorders>
            <w:tcMar>
              <w:top w:w="30" w:type="dxa"/>
              <w:left w:w="30" w:type="dxa"/>
              <w:bottom w:w="30" w:type="dxa"/>
              <w:right w:w="30" w:type="dxa"/>
            </w:tcMar>
            <w:vAlign w:val="center"/>
          </w:tcPr>
          <w:p w14:paraId="7B738B99"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
                <w:id w:val="1397653899"/>
              </w:sdtPr>
              <w:sdtEndPr/>
              <w:sdtContent>
                <w:r w:rsidR="00A12BA0">
                  <w:rPr>
                    <w:rFonts w:ascii="Arial Unicode MS" w:eastAsia="Arial Unicode MS" w:hAnsi="Arial Unicode MS" w:cs="Arial Unicode MS"/>
                    <w:color w:val="000000"/>
                  </w:rPr>
                  <w:t>✅</w:t>
                </w:r>
              </w:sdtContent>
            </w:sdt>
          </w:p>
        </w:tc>
      </w:tr>
      <w:tr w:rsidR="00A12BA0" w14:paraId="5C32A88B" w14:textId="77777777" w:rsidTr="00CF030A">
        <w:trPr>
          <w:trHeight w:val="300"/>
          <w:jc w:val="center"/>
        </w:trPr>
        <w:tc>
          <w:tcPr>
            <w:tcW w:w="3000" w:type="dxa"/>
            <w:tcMar>
              <w:top w:w="30" w:type="dxa"/>
              <w:left w:w="30" w:type="dxa"/>
              <w:bottom w:w="30" w:type="dxa"/>
              <w:right w:w="30" w:type="dxa"/>
            </w:tcMar>
            <w:vAlign w:val="center"/>
          </w:tcPr>
          <w:p w14:paraId="3CF989FA"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Mensajería desde la aplicación</w:t>
            </w:r>
          </w:p>
        </w:tc>
        <w:tc>
          <w:tcPr>
            <w:tcW w:w="2625" w:type="dxa"/>
            <w:tcMar>
              <w:top w:w="30" w:type="dxa"/>
              <w:left w:w="30" w:type="dxa"/>
              <w:bottom w:w="30" w:type="dxa"/>
              <w:right w:w="30" w:type="dxa"/>
            </w:tcMar>
            <w:vAlign w:val="center"/>
          </w:tcPr>
          <w:p w14:paraId="4C2F0B65"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2"/>
                <w:id w:val="838676620"/>
              </w:sdtPr>
              <w:sdtEndPr/>
              <w:sdtContent>
                <w:r w:rsidR="00A12BA0">
                  <w:rPr>
                    <w:rFonts w:ascii="Arial Unicode MS" w:eastAsia="Arial Unicode MS" w:hAnsi="Arial Unicode MS" w:cs="Arial Unicode MS"/>
                    <w:color w:val="000000"/>
                  </w:rPr>
                  <w:t>✅</w:t>
                </w:r>
              </w:sdtContent>
            </w:sdt>
          </w:p>
        </w:tc>
        <w:tc>
          <w:tcPr>
            <w:tcW w:w="3014" w:type="dxa"/>
            <w:tcMar>
              <w:top w:w="30" w:type="dxa"/>
              <w:left w:w="30" w:type="dxa"/>
              <w:bottom w:w="30" w:type="dxa"/>
              <w:right w:w="30" w:type="dxa"/>
            </w:tcMar>
            <w:vAlign w:val="center"/>
          </w:tcPr>
          <w:p w14:paraId="43D4F7C9"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3"/>
                <w:id w:val="767225741"/>
              </w:sdtPr>
              <w:sdtEndPr/>
              <w:sdtContent>
                <w:r w:rsidR="00A12BA0">
                  <w:rPr>
                    <w:rFonts w:ascii="Arial Unicode MS" w:eastAsia="Arial Unicode MS" w:hAnsi="Arial Unicode MS" w:cs="Arial Unicode MS"/>
                    <w:color w:val="000000"/>
                  </w:rPr>
                  <w:t>✅</w:t>
                </w:r>
              </w:sdtContent>
            </w:sdt>
          </w:p>
        </w:tc>
      </w:tr>
      <w:tr w:rsidR="00A12BA0" w14:paraId="6CB7A096" w14:textId="77777777" w:rsidTr="00CF030A">
        <w:trPr>
          <w:trHeight w:val="300"/>
          <w:jc w:val="center"/>
        </w:trPr>
        <w:tc>
          <w:tcPr>
            <w:tcW w:w="3000" w:type="dxa"/>
            <w:tcMar>
              <w:top w:w="30" w:type="dxa"/>
              <w:left w:w="30" w:type="dxa"/>
              <w:bottom w:w="30" w:type="dxa"/>
              <w:right w:w="30" w:type="dxa"/>
            </w:tcMar>
            <w:vAlign w:val="center"/>
          </w:tcPr>
          <w:p w14:paraId="1E78C420"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Calendario</w:t>
            </w:r>
          </w:p>
        </w:tc>
        <w:tc>
          <w:tcPr>
            <w:tcW w:w="2625" w:type="dxa"/>
            <w:tcMar>
              <w:top w:w="30" w:type="dxa"/>
              <w:left w:w="30" w:type="dxa"/>
              <w:bottom w:w="30" w:type="dxa"/>
              <w:right w:w="30" w:type="dxa"/>
            </w:tcMar>
            <w:vAlign w:val="center"/>
          </w:tcPr>
          <w:p w14:paraId="1A08BB1F"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4"/>
                <w:id w:val="182957545"/>
              </w:sdtPr>
              <w:sdtEndPr/>
              <w:sdtContent>
                <w:r w:rsidR="00A12BA0">
                  <w:rPr>
                    <w:rFonts w:ascii="Arial Unicode MS" w:eastAsia="Arial Unicode MS" w:hAnsi="Arial Unicode MS" w:cs="Arial Unicode MS"/>
                    <w:color w:val="000000"/>
                  </w:rPr>
                  <w:t>✅</w:t>
                </w:r>
              </w:sdtContent>
            </w:sdt>
          </w:p>
        </w:tc>
        <w:tc>
          <w:tcPr>
            <w:tcW w:w="3014" w:type="dxa"/>
            <w:tcMar>
              <w:top w:w="30" w:type="dxa"/>
              <w:left w:w="30" w:type="dxa"/>
              <w:bottom w:w="30" w:type="dxa"/>
              <w:right w:w="30" w:type="dxa"/>
            </w:tcMar>
            <w:vAlign w:val="center"/>
          </w:tcPr>
          <w:p w14:paraId="5BFF5047"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5"/>
                <w:id w:val="-1781936965"/>
              </w:sdtPr>
              <w:sdtEndPr/>
              <w:sdtContent>
                <w:r w:rsidR="00A12BA0">
                  <w:rPr>
                    <w:rFonts w:ascii="Arial Unicode MS" w:eastAsia="Arial Unicode MS" w:hAnsi="Arial Unicode MS" w:cs="Arial Unicode MS"/>
                    <w:color w:val="000000"/>
                  </w:rPr>
                  <w:t>✅</w:t>
                </w:r>
              </w:sdtContent>
            </w:sdt>
          </w:p>
        </w:tc>
      </w:tr>
      <w:tr w:rsidR="00A12BA0" w14:paraId="6CA66033" w14:textId="77777777" w:rsidTr="00CF030A">
        <w:trPr>
          <w:trHeight w:val="300"/>
          <w:jc w:val="center"/>
        </w:trPr>
        <w:tc>
          <w:tcPr>
            <w:tcW w:w="3000" w:type="dxa"/>
            <w:tcMar>
              <w:top w:w="30" w:type="dxa"/>
              <w:left w:w="30" w:type="dxa"/>
              <w:bottom w:w="30" w:type="dxa"/>
              <w:right w:w="30" w:type="dxa"/>
            </w:tcMar>
            <w:vAlign w:val="center"/>
          </w:tcPr>
          <w:p w14:paraId="5B9890CD" w14:textId="77777777" w:rsidR="00A12BA0" w:rsidRDefault="00A12BA0" w:rsidP="00CF030A">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Gradebook</w:t>
            </w:r>
            <w:proofErr w:type="spellEnd"/>
          </w:p>
        </w:tc>
        <w:tc>
          <w:tcPr>
            <w:tcW w:w="2625" w:type="dxa"/>
            <w:tcMar>
              <w:top w:w="30" w:type="dxa"/>
              <w:left w:w="30" w:type="dxa"/>
              <w:bottom w:w="30" w:type="dxa"/>
              <w:right w:w="30" w:type="dxa"/>
            </w:tcMar>
            <w:vAlign w:val="center"/>
          </w:tcPr>
          <w:p w14:paraId="06F8017C"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6"/>
                <w:id w:val="-965570517"/>
              </w:sdtPr>
              <w:sdtEndPr/>
              <w:sdtContent>
                <w:r w:rsidR="00A12BA0">
                  <w:rPr>
                    <w:rFonts w:ascii="Arial Unicode MS" w:eastAsia="Arial Unicode MS" w:hAnsi="Arial Unicode MS" w:cs="Arial Unicode MS"/>
                    <w:color w:val="000000"/>
                  </w:rPr>
                  <w:t>✅</w:t>
                </w:r>
              </w:sdtContent>
            </w:sdt>
          </w:p>
        </w:tc>
        <w:tc>
          <w:tcPr>
            <w:tcW w:w="3014" w:type="dxa"/>
            <w:tcMar>
              <w:top w:w="30" w:type="dxa"/>
              <w:left w:w="30" w:type="dxa"/>
              <w:bottom w:w="30" w:type="dxa"/>
              <w:right w:w="30" w:type="dxa"/>
            </w:tcMar>
            <w:vAlign w:val="center"/>
          </w:tcPr>
          <w:p w14:paraId="735DB2EF"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7"/>
                <w:id w:val="-225661157"/>
              </w:sdtPr>
              <w:sdtEndPr/>
              <w:sdtContent>
                <w:r w:rsidR="00A12BA0">
                  <w:rPr>
                    <w:rFonts w:ascii="Arial Unicode MS" w:eastAsia="Arial Unicode MS" w:hAnsi="Arial Unicode MS" w:cs="Arial Unicode MS"/>
                    <w:color w:val="000000"/>
                  </w:rPr>
                  <w:t>✅</w:t>
                </w:r>
              </w:sdtContent>
            </w:sdt>
          </w:p>
        </w:tc>
      </w:tr>
      <w:tr w:rsidR="00A12BA0" w14:paraId="08C41C69" w14:textId="77777777" w:rsidTr="00CF030A">
        <w:trPr>
          <w:trHeight w:val="300"/>
          <w:jc w:val="center"/>
        </w:trPr>
        <w:tc>
          <w:tcPr>
            <w:tcW w:w="3000" w:type="dxa"/>
            <w:tcMar>
              <w:top w:w="30" w:type="dxa"/>
              <w:left w:w="30" w:type="dxa"/>
              <w:bottom w:w="30" w:type="dxa"/>
              <w:right w:w="30" w:type="dxa"/>
            </w:tcMar>
            <w:vAlign w:val="center"/>
          </w:tcPr>
          <w:p w14:paraId="45C57B97"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Notificaciones </w:t>
            </w:r>
            <w:proofErr w:type="spellStart"/>
            <w:r>
              <w:rPr>
                <w:rFonts w:ascii="Arial" w:eastAsia="Arial" w:hAnsi="Arial" w:cs="Arial"/>
                <w:color w:val="000000"/>
              </w:rPr>
              <w:t>push</w:t>
            </w:r>
            <w:proofErr w:type="spellEnd"/>
            <w:r>
              <w:rPr>
                <w:rFonts w:ascii="Arial" w:eastAsia="Arial" w:hAnsi="Arial" w:cs="Arial"/>
                <w:color w:val="000000"/>
              </w:rPr>
              <w:t xml:space="preserve"> multimedia</w:t>
            </w:r>
          </w:p>
        </w:tc>
        <w:tc>
          <w:tcPr>
            <w:tcW w:w="2625" w:type="dxa"/>
            <w:tcMar>
              <w:top w:w="30" w:type="dxa"/>
              <w:left w:w="30" w:type="dxa"/>
              <w:bottom w:w="30" w:type="dxa"/>
              <w:right w:w="30" w:type="dxa"/>
            </w:tcMar>
            <w:vAlign w:val="center"/>
          </w:tcPr>
          <w:p w14:paraId="44231B75"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8"/>
                <w:id w:val="-558107656"/>
              </w:sdtPr>
              <w:sdtEndPr/>
              <w:sdtContent>
                <w:r w:rsidR="00A12BA0">
                  <w:rPr>
                    <w:rFonts w:ascii="Arial Unicode MS" w:eastAsia="Arial Unicode MS" w:hAnsi="Arial Unicode MS" w:cs="Arial Unicode MS"/>
                    <w:color w:val="000000"/>
                  </w:rPr>
                  <w:t>❌</w:t>
                </w:r>
              </w:sdtContent>
            </w:sdt>
          </w:p>
        </w:tc>
        <w:tc>
          <w:tcPr>
            <w:tcW w:w="3014" w:type="dxa"/>
            <w:tcMar>
              <w:top w:w="30" w:type="dxa"/>
              <w:left w:w="30" w:type="dxa"/>
              <w:bottom w:w="30" w:type="dxa"/>
              <w:right w:w="30" w:type="dxa"/>
            </w:tcMar>
            <w:vAlign w:val="center"/>
          </w:tcPr>
          <w:p w14:paraId="11E13BE9"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9"/>
                <w:id w:val="-790350576"/>
              </w:sdtPr>
              <w:sdtEndPr/>
              <w:sdtContent>
                <w:r w:rsidR="00A12BA0">
                  <w:rPr>
                    <w:rFonts w:ascii="Arial Unicode MS" w:eastAsia="Arial Unicode MS" w:hAnsi="Arial Unicode MS" w:cs="Arial Unicode MS"/>
                    <w:color w:val="000000"/>
                  </w:rPr>
                  <w:t>✅</w:t>
                </w:r>
              </w:sdtContent>
            </w:sdt>
          </w:p>
        </w:tc>
      </w:tr>
      <w:tr w:rsidR="00A12BA0" w14:paraId="0D361D49" w14:textId="77777777" w:rsidTr="00CF030A">
        <w:trPr>
          <w:trHeight w:val="300"/>
          <w:jc w:val="center"/>
        </w:trPr>
        <w:tc>
          <w:tcPr>
            <w:tcW w:w="3000" w:type="dxa"/>
            <w:tcMar>
              <w:top w:w="30" w:type="dxa"/>
              <w:left w:w="30" w:type="dxa"/>
              <w:bottom w:w="30" w:type="dxa"/>
              <w:right w:w="30" w:type="dxa"/>
            </w:tcMar>
            <w:vAlign w:val="center"/>
          </w:tcPr>
          <w:p w14:paraId="6682958D"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Marca personalizada básica a través de CSS (</w:t>
            </w:r>
            <w:proofErr w:type="spellStart"/>
            <w:r>
              <w:rPr>
                <w:rFonts w:ascii="Arial" w:eastAsia="Arial" w:hAnsi="Arial" w:cs="Arial"/>
                <w:color w:val="000000"/>
              </w:rPr>
              <w:t>Cascading</w:t>
            </w:r>
            <w:proofErr w:type="spellEnd"/>
            <w:r>
              <w:rPr>
                <w:rFonts w:ascii="Arial" w:eastAsia="Arial" w:hAnsi="Arial" w:cs="Arial"/>
                <w:color w:val="000000"/>
              </w:rPr>
              <w:t xml:space="preserve"> Style </w:t>
            </w:r>
            <w:proofErr w:type="spellStart"/>
            <w:r>
              <w:rPr>
                <w:rFonts w:ascii="Arial" w:eastAsia="Arial" w:hAnsi="Arial" w:cs="Arial"/>
                <w:color w:val="000000"/>
              </w:rPr>
              <w:t>Sheets</w:t>
            </w:r>
            <w:proofErr w:type="spellEnd"/>
            <w:r>
              <w:rPr>
                <w:rFonts w:ascii="Arial" w:eastAsia="Arial" w:hAnsi="Arial" w:cs="Arial"/>
                <w:color w:val="000000"/>
              </w:rPr>
              <w:t>) en español Hojas de Estilo en Cascada.</w:t>
            </w:r>
          </w:p>
        </w:tc>
        <w:tc>
          <w:tcPr>
            <w:tcW w:w="2625" w:type="dxa"/>
            <w:tcMar>
              <w:top w:w="30" w:type="dxa"/>
              <w:left w:w="30" w:type="dxa"/>
              <w:bottom w:w="30" w:type="dxa"/>
              <w:right w:w="30" w:type="dxa"/>
            </w:tcMar>
            <w:vAlign w:val="center"/>
          </w:tcPr>
          <w:p w14:paraId="3AB01EE9"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0"/>
                <w:id w:val="-221732911"/>
              </w:sdtPr>
              <w:sdtEndPr/>
              <w:sdtContent>
                <w:r w:rsidR="00A12BA0">
                  <w:rPr>
                    <w:rFonts w:ascii="Arial Unicode MS" w:eastAsia="Arial Unicode MS" w:hAnsi="Arial Unicode MS" w:cs="Arial Unicode MS"/>
                    <w:color w:val="000000"/>
                  </w:rPr>
                  <w:t>❌</w:t>
                </w:r>
              </w:sdtContent>
            </w:sdt>
          </w:p>
        </w:tc>
        <w:tc>
          <w:tcPr>
            <w:tcW w:w="3014" w:type="dxa"/>
            <w:tcMar>
              <w:top w:w="30" w:type="dxa"/>
              <w:left w:w="30" w:type="dxa"/>
              <w:bottom w:w="30" w:type="dxa"/>
              <w:right w:w="30" w:type="dxa"/>
            </w:tcMar>
            <w:vAlign w:val="center"/>
          </w:tcPr>
          <w:p w14:paraId="119E9E93"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1"/>
                <w:id w:val="-920892956"/>
              </w:sdtPr>
              <w:sdtEndPr/>
              <w:sdtContent>
                <w:r w:rsidR="00A12BA0">
                  <w:rPr>
                    <w:rFonts w:ascii="Arial Unicode MS" w:eastAsia="Arial Unicode MS" w:hAnsi="Arial Unicode MS" w:cs="Arial Unicode MS"/>
                    <w:color w:val="000000"/>
                  </w:rPr>
                  <w:t>✅</w:t>
                </w:r>
              </w:sdtContent>
            </w:sdt>
          </w:p>
        </w:tc>
      </w:tr>
      <w:tr w:rsidR="00A12BA0" w14:paraId="173A2BA0" w14:textId="77777777" w:rsidTr="00CF030A">
        <w:trPr>
          <w:trHeight w:val="300"/>
          <w:jc w:val="center"/>
        </w:trPr>
        <w:tc>
          <w:tcPr>
            <w:tcW w:w="3000" w:type="dxa"/>
            <w:tcMar>
              <w:top w:w="30" w:type="dxa"/>
              <w:left w:w="30" w:type="dxa"/>
              <w:bottom w:w="30" w:type="dxa"/>
              <w:right w:w="30" w:type="dxa"/>
            </w:tcMar>
            <w:vAlign w:val="center"/>
          </w:tcPr>
          <w:p w14:paraId="700E2F9D"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Características de la aplicación personalizable</w:t>
            </w:r>
          </w:p>
        </w:tc>
        <w:tc>
          <w:tcPr>
            <w:tcW w:w="2625" w:type="dxa"/>
            <w:tcMar>
              <w:top w:w="30" w:type="dxa"/>
              <w:left w:w="30" w:type="dxa"/>
              <w:bottom w:w="30" w:type="dxa"/>
              <w:right w:w="30" w:type="dxa"/>
            </w:tcMar>
            <w:vAlign w:val="center"/>
          </w:tcPr>
          <w:p w14:paraId="6B459FC8"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 elemento de menú personalizado</w:t>
            </w:r>
            <w:r>
              <w:rPr>
                <w:color w:val="000000"/>
              </w:rPr>
              <w:br/>
            </w:r>
            <w:r>
              <w:rPr>
                <w:rFonts w:ascii="Arial" w:eastAsia="Arial" w:hAnsi="Arial" w:cs="Arial"/>
                <w:color w:val="000000"/>
              </w:rPr>
              <w:t>1 deshabilitado característica</w:t>
            </w:r>
            <w:r>
              <w:rPr>
                <w:color w:val="000000"/>
              </w:rPr>
              <w:br/>
            </w:r>
            <w:r>
              <w:rPr>
                <w:rFonts w:ascii="Arial" w:eastAsia="Arial" w:hAnsi="Arial" w:cs="Arial"/>
                <w:color w:val="000000"/>
              </w:rPr>
              <w:t>10 cadenas personalizadas</w:t>
            </w:r>
          </w:p>
        </w:tc>
        <w:tc>
          <w:tcPr>
            <w:tcW w:w="3014" w:type="dxa"/>
            <w:tcMar>
              <w:top w:w="30" w:type="dxa"/>
              <w:left w:w="30" w:type="dxa"/>
              <w:bottom w:w="30" w:type="dxa"/>
              <w:right w:w="30" w:type="dxa"/>
            </w:tcMar>
            <w:vAlign w:val="center"/>
          </w:tcPr>
          <w:p w14:paraId="690F9E56"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Ilimitado</w:t>
            </w:r>
          </w:p>
        </w:tc>
      </w:tr>
      <w:tr w:rsidR="00A12BA0" w14:paraId="53A84DE8" w14:textId="77777777" w:rsidTr="00CF030A">
        <w:trPr>
          <w:trHeight w:val="300"/>
          <w:jc w:val="center"/>
        </w:trPr>
        <w:tc>
          <w:tcPr>
            <w:tcW w:w="3000" w:type="dxa"/>
            <w:tcMar>
              <w:top w:w="30" w:type="dxa"/>
              <w:left w:w="30" w:type="dxa"/>
              <w:bottom w:w="30" w:type="dxa"/>
              <w:right w:w="30" w:type="dxa"/>
            </w:tcMar>
            <w:vAlign w:val="center"/>
          </w:tcPr>
          <w:p w14:paraId="2DA85F8F"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Número de dispositivos activos para notificaciones </w:t>
            </w:r>
            <w:proofErr w:type="spellStart"/>
            <w:r>
              <w:rPr>
                <w:rFonts w:ascii="Arial" w:eastAsia="Arial" w:hAnsi="Arial" w:cs="Arial"/>
                <w:color w:val="000000"/>
              </w:rPr>
              <w:t>push</w:t>
            </w:r>
            <w:proofErr w:type="spellEnd"/>
            <w:r>
              <w:rPr>
                <w:rFonts w:ascii="Arial" w:eastAsia="Arial" w:hAnsi="Arial" w:cs="Arial"/>
                <w:color w:val="000000"/>
              </w:rPr>
              <w:t xml:space="preserve"> móviles</w:t>
            </w:r>
          </w:p>
        </w:tc>
        <w:tc>
          <w:tcPr>
            <w:tcW w:w="2625" w:type="dxa"/>
            <w:tcMar>
              <w:top w:w="30" w:type="dxa"/>
              <w:left w:w="30" w:type="dxa"/>
              <w:bottom w:w="30" w:type="dxa"/>
              <w:right w:w="30" w:type="dxa"/>
            </w:tcMar>
            <w:vAlign w:val="center"/>
          </w:tcPr>
          <w:p w14:paraId="2F66C0E6"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50</w:t>
            </w:r>
          </w:p>
        </w:tc>
        <w:tc>
          <w:tcPr>
            <w:tcW w:w="3014" w:type="dxa"/>
            <w:tcMar>
              <w:top w:w="30" w:type="dxa"/>
              <w:left w:w="30" w:type="dxa"/>
              <w:bottom w:w="30" w:type="dxa"/>
              <w:right w:w="30" w:type="dxa"/>
            </w:tcMar>
            <w:vAlign w:val="center"/>
          </w:tcPr>
          <w:p w14:paraId="14030A21"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Ilimitado</w:t>
            </w:r>
          </w:p>
        </w:tc>
      </w:tr>
      <w:tr w:rsidR="00A12BA0" w14:paraId="2DE2C188" w14:textId="77777777" w:rsidTr="00CF030A">
        <w:trPr>
          <w:trHeight w:val="300"/>
          <w:jc w:val="center"/>
        </w:trPr>
        <w:tc>
          <w:tcPr>
            <w:tcW w:w="3000" w:type="dxa"/>
            <w:tcMar>
              <w:top w:w="30" w:type="dxa"/>
              <w:left w:w="30" w:type="dxa"/>
              <w:bottom w:w="30" w:type="dxa"/>
              <w:right w:w="30" w:type="dxa"/>
            </w:tcMar>
            <w:vAlign w:val="center"/>
          </w:tcPr>
          <w:p w14:paraId="7AC1A6C7"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lastRenderedPageBreak/>
              <w:t>Acceso sin conexión al contenido</w:t>
            </w:r>
          </w:p>
        </w:tc>
        <w:tc>
          <w:tcPr>
            <w:tcW w:w="2625" w:type="dxa"/>
            <w:tcMar>
              <w:top w:w="30" w:type="dxa"/>
              <w:left w:w="30" w:type="dxa"/>
              <w:bottom w:w="30" w:type="dxa"/>
              <w:right w:w="30" w:type="dxa"/>
            </w:tcMar>
            <w:vAlign w:val="center"/>
          </w:tcPr>
          <w:p w14:paraId="722816E7"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 cursos / dispositivo</w:t>
            </w:r>
          </w:p>
        </w:tc>
        <w:tc>
          <w:tcPr>
            <w:tcW w:w="3014" w:type="dxa"/>
            <w:tcMar>
              <w:top w:w="30" w:type="dxa"/>
              <w:left w:w="30" w:type="dxa"/>
              <w:bottom w:w="30" w:type="dxa"/>
              <w:right w:w="30" w:type="dxa"/>
            </w:tcMar>
            <w:vAlign w:val="center"/>
          </w:tcPr>
          <w:p w14:paraId="07038A71"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Ilimitado</w:t>
            </w:r>
          </w:p>
        </w:tc>
      </w:tr>
      <w:tr w:rsidR="00A12BA0" w14:paraId="46CA4B06" w14:textId="77777777" w:rsidTr="00CF030A">
        <w:trPr>
          <w:trHeight w:val="300"/>
          <w:jc w:val="center"/>
        </w:trPr>
        <w:tc>
          <w:tcPr>
            <w:tcW w:w="3000" w:type="dxa"/>
            <w:tcMar>
              <w:top w:w="30" w:type="dxa"/>
              <w:left w:w="30" w:type="dxa"/>
              <w:bottom w:w="30" w:type="dxa"/>
              <w:right w:w="30" w:type="dxa"/>
            </w:tcMar>
            <w:vAlign w:val="center"/>
          </w:tcPr>
          <w:p w14:paraId="6F2745E3"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Propia aplicación móvil en las tiendas</w:t>
            </w:r>
          </w:p>
        </w:tc>
        <w:tc>
          <w:tcPr>
            <w:tcW w:w="2625" w:type="dxa"/>
            <w:tcMar>
              <w:top w:w="30" w:type="dxa"/>
              <w:left w:w="30" w:type="dxa"/>
              <w:bottom w:w="30" w:type="dxa"/>
              <w:right w:w="30" w:type="dxa"/>
            </w:tcMar>
            <w:vAlign w:val="center"/>
          </w:tcPr>
          <w:p w14:paraId="50B0FA3E"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2"/>
                <w:id w:val="568321264"/>
              </w:sdtPr>
              <w:sdtEndPr/>
              <w:sdtContent>
                <w:r w:rsidR="00A12BA0">
                  <w:rPr>
                    <w:rFonts w:ascii="Arial Unicode MS" w:eastAsia="Arial Unicode MS" w:hAnsi="Arial Unicode MS" w:cs="Arial Unicode MS"/>
                    <w:color w:val="000000"/>
                  </w:rPr>
                  <w:t>❌</w:t>
                </w:r>
              </w:sdtContent>
            </w:sdt>
          </w:p>
        </w:tc>
        <w:tc>
          <w:tcPr>
            <w:tcW w:w="3014" w:type="dxa"/>
            <w:tcMar>
              <w:top w:w="30" w:type="dxa"/>
              <w:left w:w="30" w:type="dxa"/>
              <w:bottom w:w="30" w:type="dxa"/>
              <w:right w:w="30" w:type="dxa"/>
            </w:tcMar>
            <w:vAlign w:val="center"/>
          </w:tcPr>
          <w:p w14:paraId="307D0234"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3"/>
                <w:id w:val="-1887853619"/>
              </w:sdtPr>
              <w:sdtEndPr/>
              <w:sdtContent>
                <w:r w:rsidR="00A12BA0">
                  <w:rPr>
                    <w:rFonts w:ascii="Arial Unicode MS" w:eastAsia="Arial Unicode MS" w:hAnsi="Arial Unicode MS" w:cs="Arial Unicode MS"/>
                    <w:color w:val="000000"/>
                  </w:rPr>
                  <w:t>✅</w:t>
                </w:r>
              </w:sdtContent>
            </w:sdt>
          </w:p>
        </w:tc>
      </w:tr>
      <w:tr w:rsidR="00A12BA0" w14:paraId="454BA052" w14:textId="77777777" w:rsidTr="00CF030A">
        <w:trPr>
          <w:trHeight w:val="300"/>
          <w:jc w:val="center"/>
        </w:trPr>
        <w:tc>
          <w:tcPr>
            <w:tcW w:w="3000" w:type="dxa"/>
            <w:tcMar>
              <w:top w:w="30" w:type="dxa"/>
              <w:left w:w="30" w:type="dxa"/>
              <w:bottom w:w="30" w:type="dxa"/>
              <w:right w:w="30" w:type="dxa"/>
            </w:tcMar>
            <w:vAlign w:val="center"/>
          </w:tcPr>
          <w:p w14:paraId="59ACFF9E"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Servidor de notificaciones separado</w:t>
            </w:r>
          </w:p>
        </w:tc>
        <w:tc>
          <w:tcPr>
            <w:tcW w:w="2625" w:type="dxa"/>
            <w:tcMar>
              <w:top w:w="30" w:type="dxa"/>
              <w:left w:w="30" w:type="dxa"/>
              <w:bottom w:w="30" w:type="dxa"/>
              <w:right w:w="30" w:type="dxa"/>
            </w:tcMar>
            <w:vAlign w:val="center"/>
          </w:tcPr>
          <w:p w14:paraId="5CD73374"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4"/>
                <w:id w:val="671077848"/>
              </w:sdtPr>
              <w:sdtEndPr/>
              <w:sdtContent>
                <w:r w:rsidR="00A12BA0">
                  <w:rPr>
                    <w:rFonts w:ascii="Arial Unicode MS" w:eastAsia="Arial Unicode MS" w:hAnsi="Arial Unicode MS" w:cs="Arial Unicode MS"/>
                    <w:color w:val="000000"/>
                  </w:rPr>
                  <w:t>❌</w:t>
                </w:r>
              </w:sdtContent>
            </w:sdt>
          </w:p>
        </w:tc>
        <w:tc>
          <w:tcPr>
            <w:tcW w:w="3014" w:type="dxa"/>
            <w:tcMar>
              <w:top w:w="30" w:type="dxa"/>
              <w:left w:w="30" w:type="dxa"/>
              <w:bottom w:w="30" w:type="dxa"/>
              <w:right w:w="30" w:type="dxa"/>
            </w:tcMar>
            <w:vAlign w:val="center"/>
          </w:tcPr>
          <w:p w14:paraId="46DDC7ED"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5"/>
                <w:id w:val="-1588810093"/>
              </w:sdtPr>
              <w:sdtEndPr/>
              <w:sdtContent>
                <w:r w:rsidR="00A12BA0">
                  <w:rPr>
                    <w:rFonts w:ascii="Arial Unicode MS" w:eastAsia="Arial Unicode MS" w:hAnsi="Arial Unicode MS" w:cs="Arial Unicode MS"/>
                    <w:color w:val="000000"/>
                  </w:rPr>
                  <w:t>✅</w:t>
                </w:r>
              </w:sdtContent>
            </w:sdt>
          </w:p>
        </w:tc>
      </w:tr>
      <w:tr w:rsidR="00A12BA0" w14:paraId="3FD116AA" w14:textId="77777777" w:rsidTr="00CF030A">
        <w:trPr>
          <w:trHeight w:val="300"/>
          <w:jc w:val="center"/>
        </w:trPr>
        <w:tc>
          <w:tcPr>
            <w:tcW w:w="3000" w:type="dxa"/>
            <w:tcMar>
              <w:top w:w="30" w:type="dxa"/>
              <w:left w:w="30" w:type="dxa"/>
              <w:bottom w:w="30" w:type="dxa"/>
              <w:right w:w="30" w:type="dxa"/>
            </w:tcMar>
            <w:vAlign w:val="center"/>
          </w:tcPr>
          <w:p w14:paraId="01523FBC"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Marca completa de la aplicación (logotipo, colores)</w:t>
            </w:r>
          </w:p>
        </w:tc>
        <w:tc>
          <w:tcPr>
            <w:tcW w:w="2625" w:type="dxa"/>
            <w:tcMar>
              <w:top w:w="30" w:type="dxa"/>
              <w:left w:w="30" w:type="dxa"/>
              <w:bottom w:w="30" w:type="dxa"/>
              <w:right w:w="30" w:type="dxa"/>
            </w:tcMar>
            <w:vAlign w:val="center"/>
          </w:tcPr>
          <w:p w14:paraId="4B63CFE2"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6"/>
                <w:id w:val="456849444"/>
              </w:sdtPr>
              <w:sdtEndPr/>
              <w:sdtContent>
                <w:r w:rsidR="00A12BA0">
                  <w:rPr>
                    <w:rFonts w:ascii="Arial Unicode MS" w:eastAsia="Arial Unicode MS" w:hAnsi="Arial Unicode MS" w:cs="Arial Unicode MS"/>
                    <w:color w:val="000000"/>
                  </w:rPr>
                  <w:t>❌</w:t>
                </w:r>
              </w:sdtContent>
            </w:sdt>
          </w:p>
        </w:tc>
        <w:tc>
          <w:tcPr>
            <w:tcW w:w="3014" w:type="dxa"/>
            <w:tcMar>
              <w:top w:w="30" w:type="dxa"/>
              <w:left w:w="30" w:type="dxa"/>
              <w:bottom w:w="30" w:type="dxa"/>
              <w:right w:w="30" w:type="dxa"/>
            </w:tcMar>
            <w:vAlign w:val="center"/>
          </w:tcPr>
          <w:p w14:paraId="4F2B00F8"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7"/>
                <w:id w:val="145576691"/>
              </w:sdtPr>
              <w:sdtEndPr/>
              <w:sdtContent>
                <w:r w:rsidR="00A12BA0">
                  <w:rPr>
                    <w:rFonts w:ascii="Arial Unicode MS" w:eastAsia="Arial Unicode MS" w:hAnsi="Arial Unicode MS" w:cs="Arial Unicode MS"/>
                    <w:color w:val="000000"/>
                  </w:rPr>
                  <w:t>✅</w:t>
                </w:r>
              </w:sdtContent>
            </w:sdt>
          </w:p>
        </w:tc>
      </w:tr>
      <w:tr w:rsidR="00A12BA0" w14:paraId="29000012" w14:textId="77777777" w:rsidTr="00CF030A">
        <w:trPr>
          <w:trHeight w:val="300"/>
          <w:jc w:val="center"/>
        </w:trPr>
        <w:tc>
          <w:tcPr>
            <w:tcW w:w="3000" w:type="dxa"/>
            <w:tcMar>
              <w:top w:w="30" w:type="dxa"/>
              <w:left w:w="30" w:type="dxa"/>
              <w:bottom w:w="30" w:type="dxa"/>
              <w:right w:w="30" w:type="dxa"/>
            </w:tcMar>
            <w:vAlign w:val="center"/>
          </w:tcPr>
          <w:p w14:paraId="535F592A"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Google </w:t>
            </w:r>
            <w:proofErr w:type="spellStart"/>
            <w:r>
              <w:rPr>
                <w:rFonts w:ascii="Arial" w:eastAsia="Arial" w:hAnsi="Arial" w:cs="Arial"/>
                <w:color w:val="000000"/>
              </w:rPr>
              <w:t>Analytics</w:t>
            </w:r>
            <w:proofErr w:type="spellEnd"/>
          </w:p>
        </w:tc>
        <w:tc>
          <w:tcPr>
            <w:tcW w:w="2625" w:type="dxa"/>
            <w:tcMar>
              <w:top w:w="30" w:type="dxa"/>
              <w:left w:w="30" w:type="dxa"/>
              <w:bottom w:w="30" w:type="dxa"/>
              <w:right w:w="30" w:type="dxa"/>
            </w:tcMar>
            <w:vAlign w:val="center"/>
          </w:tcPr>
          <w:p w14:paraId="0BEC7F32"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8"/>
                <w:id w:val="-988675855"/>
              </w:sdtPr>
              <w:sdtEndPr/>
              <w:sdtContent>
                <w:r w:rsidR="00A12BA0">
                  <w:rPr>
                    <w:rFonts w:ascii="Arial Unicode MS" w:eastAsia="Arial Unicode MS" w:hAnsi="Arial Unicode MS" w:cs="Arial Unicode MS"/>
                    <w:color w:val="000000"/>
                  </w:rPr>
                  <w:t>❌</w:t>
                </w:r>
              </w:sdtContent>
            </w:sdt>
          </w:p>
        </w:tc>
        <w:tc>
          <w:tcPr>
            <w:tcW w:w="3014" w:type="dxa"/>
            <w:tcMar>
              <w:top w:w="30" w:type="dxa"/>
              <w:left w:w="30" w:type="dxa"/>
              <w:bottom w:w="30" w:type="dxa"/>
              <w:right w:w="30" w:type="dxa"/>
            </w:tcMar>
            <w:vAlign w:val="center"/>
          </w:tcPr>
          <w:p w14:paraId="0AD859F7"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19"/>
                <w:id w:val="1799770696"/>
              </w:sdtPr>
              <w:sdtEndPr/>
              <w:sdtContent>
                <w:r w:rsidR="00A12BA0">
                  <w:rPr>
                    <w:rFonts w:ascii="Arial Unicode MS" w:eastAsia="Arial Unicode MS" w:hAnsi="Arial Unicode MS" w:cs="Arial Unicode MS"/>
                    <w:color w:val="000000"/>
                  </w:rPr>
                  <w:t>✅</w:t>
                </w:r>
              </w:sdtContent>
            </w:sdt>
          </w:p>
        </w:tc>
      </w:tr>
      <w:tr w:rsidR="00A12BA0" w14:paraId="059F5CFB" w14:textId="77777777" w:rsidTr="00CF030A">
        <w:trPr>
          <w:trHeight w:val="300"/>
          <w:jc w:val="center"/>
        </w:trPr>
        <w:tc>
          <w:tcPr>
            <w:tcW w:w="3000" w:type="dxa"/>
            <w:tcBorders>
              <w:bottom w:val="single" w:sz="4" w:space="0" w:color="auto"/>
            </w:tcBorders>
            <w:tcMar>
              <w:top w:w="30" w:type="dxa"/>
              <w:left w:w="30" w:type="dxa"/>
              <w:bottom w:w="30" w:type="dxa"/>
              <w:right w:w="30" w:type="dxa"/>
            </w:tcMar>
            <w:vAlign w:val="center"/>
          </w:tcPr>
          <w:p w14:paraId="000F73E1" w14:textId="77777777" w:rsidR="00A12BA0" w:rsidRDefault="00A12BA0" w:rsidP="00CF030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Soporte de aplicaciones móviles por correo electrónico</w:t>
            </w:r>
          </w:p>
        </w:tc>
        <w:tc>
          <w:tcPr>
            <w:tcW w:w="2625" w:type="dxa"/>
            <w:tcBorders>
              <w:bottom w:val="single" w:sz="4" w:space="0" w:color="auto"/>
            </w:tcBorders>
            <w:tcMar>
              <w:top w:w="30" w:type="dxa"/>
              <w:left w:w="30" w:type="dxa"/>
              <w:bottom w:w="30" w:type="dxa"/>
              <w:right w:w="30" w:type="dxa"/>
            </w:tcMar>
            <w:vAlign w:val="center"/>
          </w:tcPr>
          <w:p w14:paraId="6BDD4133"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20"/>
                <w:id w:val="-1729004601"/>
              </w:sdtPr>
              <w:sdtEndPr/>
              <w:sdtContent>
                <w:r w:rsidR="00A12BA0">
                  <w:rPr>
                    <w:rFonts w:ascii="Arial Unicode MS" w:eastAsia="Arial Unicode MS" w:hAnsi="Arial Unicode MS" w:cs="Arial Unicode MS"/>
                    <w:color w:val="000000"/>
                  </w:rPr>
                  <w:t>❌</w:t>
                </w:r>
              </w:sdtContent>
            </w:sdt>
          </w:p>
        </w:tc>
        <w:tc>
          <w:tcPr>
            <w:tcW w:w="3014" w:type="dxa"/>
            <w:tcBorders>
              <w:bottom w:val="single" w:sz="4" w:space="0" w:color="auto"/>
            </w:tcBorders>
            <w:tcMar>
              <w:top w:w="30" w:type="dxa"/>
              <w:left w:w="30" w:type="dxa"/>
              <w:bottom w:w="30" w:type="dxa"/>
              <w:right w:w="30" w:type="dxa"/>
            </w:tcMar>
            <w:vAlign w:val="center"/>
          </w:tcPr>
          <w:p w14:paraId="221B1FCA" w14:textId="77777777" w:rsidR="00A12BA0" w:rsidRDefault="00D31B93" w:rsidP="00CF030A">
            <w:pPr>
              <w:pBdr>
                <w:top w:val="nil"/>
                <w:left w:val="nil"/>
                <w:bottom w:val="nil"/>
                <w:right w:val="nil"/>
                <w:between w:val="nil"/>
              </w:pBdr>
              <w:jc w:val="center"/>
              <w:rPr>
                <w:rFonts w:ascii="Arial" w:eastAsia="Arial" w:hAnsi="Arial" w:cs="Arial"/>
                <w:color w:val="000000"/>
              </w:rPr>
            </w:pPr>
            <w:sdt>
              <w:sdtPr>
                <w:tag w:val="goog_rdk_21"/>
                <w:id w:val="-338810332"/>
              </w:sdtPr>
              <w:sdtEndPr/>
              <w:sdtContent>
                <w:r w:rsidR="00A12BA0">
                  <w:rPr>
                    <w:rFonts w:ascii="Arial Unicode MS" w:eastAsia="Arial Unicode MS" w:hAnsi="Arial Unicode MS" w:cs="Arial Unicode MS"/>
                    <w:color w:val="000000"/>
                  </w:rPr>
                  <w:t>✅</w:t>
                </w:r>
              </w:sdtContent>
            </w:sdt>
          </w:p>
        </w:tc>
      </w:tr>
    </w:tbl>
    <w:p w14:paraId="4DBEBF6E" w14:textId="77777777" w:rsidR="00A12BA0" w:rsidRDefault="00A12BA0" w:rsidP="00A12BA0">
      <w:pPr>
        <w:pBdr>
          <w:top w:val="nil"/>
          <w:left w:val="nil"/>
          <w:bottom w:val="nil"/>
          <w:right w:val="nil"/>
          <w:between w:val="nil"/>
        </w:pBdr>
        <w:spacing w:line="360" w:lineRule="auto"/>
        <w:rPr>
          <w:rFonts w:ascii="Arial" w:eastAsia="Arial" w:hAnsi="Arial" w:cs="Arial"/>
          <w:i/>
          <w:iCs/>
          <w:color w:val="000000" w:themeColor="text1"/>
        </w:rPr>
      </w:pPr>
    </w:p>
    <w:p w14:paraId="29C2CC48" w14:textId="00ABE98C" w:rsidR="00A12BA0" w:rsidRDefault="00A12BA0" w:rsidP="00937C7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De manera breve se mencionan criterios importantes que se analizaron para adquirir el servicio, tomando en cuenta el costo-beneficio para la institución:</w:t>
      </w:r>
    </w:p>
    <w:p w14:paraId="5E2B5CA0" w14:textId="77777777" w:rsidR="00427079" w:rsidRDefault="00427079" w:rsidP="00937C77">
      <w:pPr>
        <w:pBdr>
          <w:top w:val="nil"/>
          <w:left w:val="nil"/>
          <w:bottom w:val="nil"/>
          <w:right w:val="nil"/>
          <w:between w:val="nil"/>
        </w:pBdr>
        <w:spacing w:line="360" w:lineRule="auto"/>
        <w:jc w:val="both"/>
        <w:rPr>
          <w:rFonts w:ascii="Arial" w:eastAsia="Arial" w:hAnsi="Arial" w:cs="Arial"/>
          <w:color w:val="000000"/>
        </w:rPr>
      </w:pPr>
    </w:p>
    <w:p w14:paraId="3123C085" w14:textId="77777777" w:rsidR="00A12BA0" w:rsidRPr="00937C77" w:rsidRDefault="00A12BA0" w:rsidP="00937C77">
      <w:pPr>
        <w:pStyle w:val="Prrafodelista"/>
        <w:numPr>
          <w:ilvl w:val="0"/>
          <w:numId w:val="32"/>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b/>
          <w:bCs/>
          <w:color w:val="000000"/>
        </w:rPr>
        <w:t xml:space="preserve">La disponibilidad de la aplicación en las tiendas de descargas: </w:t>
      </w:r>
      <w:r w:rsidRPr="00937C77">
        <w:rPr>
          <w:rFonts w:ascii="Arial" w:eastAsia="Arial" w:hAnsi="Arial" w:cs="Arial"/>
          <w:color w:val="000000"/>
        </w:rPr>
        <w:t>Esto permitía guiar de una manera más acertada a los usuarios, para que lograran encontrar la aplicación en su respectiva tienda virtual y así ejecutar el proceso de descarga.</w:t>
      </w:r>
    </w:p>
    <w:p w14:paraId="439D8A67" w14:textId="77777777" w:rsidR="00A12BA0" w:rsidRDefault="00A12BA0" w:rsidP="00937C77">
      <w:pPr>
        <w:pBdr>
          <w:top w:val="nil"/>
          <w:left w:val="nil"/>
          <w:bottom w:val="nil"/>
          <w:right w:val="nil"/>
          <w:between w:val="nil"/>
        </w:pBdr>
        <w:spacing w:line="360" w:lineRule="auto"/>
        <w:ind w:left="720"/>
        <w:jc w:val="both"/>
        <w:rPr>
          <w:rFonts w:ascii="Arial" w:eastAsia="Arial" w:hAnsi="Arial" w:cs="Arial"/>
          <w:color w:val="000000"/>
        </w:rPr>
      </w:pPr>
    </w:p>
    <w:p w14:paraId="0DD37454" w14:textId="77777777" w:rsidR="00A12BA0" w:rsidRPr="00937C77" w:rsidRDefault="00A12BA0" w:rsidP="00937C77">
      <w:pPr>
        <w:pStyle w:val="Prrafodelista"/>
        <w:numPr>
          <w:ilvl w:val="0"/>
          <w:numId w:val="32"/>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b/>
          <w:bCs/>
          <w:color w:val="000000"/>
        </w:rPr>
        <w:t xml:space="preserve">Número de dispositivos activos para notificaciones </w:t>
      </w:r>
      <w:proofErr w:type="spellStart"/>
      <w:r w:rsidRPr="00937C77">
        <w:rPr>
          <w:rFonts w:ascii="Arial" w:eastAsia="Arial" w:hAnsi="Arial" w:cs="Arial"/>
          <w:b/>
          <w:bCs/>
          <w:color w:val="000000"/>
        </w:rPr>
        <w:t>push</w:t>
      </w:r>
      <w:proofErr w:type="spellEnd"/>
      <w:r w:rsidRPr="00937C77">
        <w:rPr>
          <w:rFonts w:ascii="Arial" w:eastAsia="Arial" w:hAnsi="Arial" w:cs="Arial"/>
          <w:b/>
          <w:bCs/>
          <w:color w:val="000000"/>
        </w:rPr>
        <w:t xml:space="preserve"> móviles: </w:t>
      </w:r>
      <w:r w:rsidRPr="00937C77">
        <w:rPr>
          <w:rFonts w:ascii="Arial" w:eastAsia="Arial" w:hAnsi="Arial" w:cs="Arial"/>
          <w:color w:val="000000"/>
        </w:rPr>
        <w:t xml:space="preserve">Dado el alto número de estudiantes e inscripciones de usuarios en plataforma (según el </w:t>
      </w:r>
      <w:r w:rsidRPr="00937C77">
        <w:rPr>
          <w:rFonts w:ascii="Arial" w:eastAsia="Arial" w:hAnsi="Arial" w:cs="Arial"/>
          <w:color w:val="000000"/>
        </w:rPr>
        <w:lastRenderedPageBreak/>
        <w:t xml:space="preserve">informe de labores del PAL en el primer cuatrimestre 2021 se realizaron un total de 75435 inscripciones) de la UNED era esencial que el acceso a las notificaciones </w:t>
      </w:r>
      <w:proofErr w:type="spellStart"/>
      <w:r w:rsidRPr="00937C77">
        <w:rPr>
          <w:rFonts w:ascii="Arial" w:eastAsia="Arial" w:hAnsi="Arial" w:cs="Arial"/>
          <w:color w:val="000000"/>
        </w:rPr>
        <w:t>push</w:t>
      </w:r>
      <w:proofErr w:type="spellEnd"/>
      <w:r w:rsidRPr="00937C77">
        <w:rPr>
          <w:rFonts w:ascii="Arial" w:eastAsia="Arial" w:hAnsi="Arial" w:cs="Arial"/>
          <w:color w:val="000000"/>
        </w:rPr>
        <w:t xml:space="preserve"> fuera ilimitado, ya que esta característica es muy utilizada por el estudiantado, debido a que por medio de esta pueden obtener avisos o recordatorios de sus cursos y/o asignaturas virtuales. </w:t>
      </w:r>
    </w:p>
    <w:p w14:paraId="04226501" w14:textId="77777777" w:rsidR="00A12BA0" w:rsidRDefault="00A12BA0" w:rsidP="00937C77">
      <w:pPr>
        <w:pBdr>
          <w:top w:val="nil"/>
          <w:left w:val="nil"/>
          <w:bottom w:val="nil"/>
          <w:right w:val="nil"/>
          <w:between w:val="nil"/>
        </w:pBdr>
        <w:spacing w:line="360" w:lineRule="auto"/>
        <w:ind w:left="720"/>
        <w:jc w:val="both"/>
        <w:rPr>
          <w:rFonts w:ascii="Arial" w:eastAsia="Arial" w:hAnsi="Arial" w:cs="Arial"/>
          <w:color w:val="000000"/>
        </w:rPr>
      </w:pPr>
    </w:p>
    <w:p w14:paraId="36898A77" w14:textId="77777777" w:rsidR="00A12BA0" w:rsidRPr="00937C77" w:rsidRDefault="00A12BA0" w:rsidP="00937C77">
      <w:pPr>
        <w:pStyle w:val="Prrafodelista"/>
        <w:numPr>
          <w:ilvl w:val="0"/>
          <w:numId w:val="32"/>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b/>
          <w:bCs/>
          <w:color w:val="000000"/>
        </w:rPr>
        <w:t xml:space="preserve">Características de la aplicación personalizables: </w:t>
      </w:r>
      <w:r w:rsidRPr="00937C77">
        <w:rPr>
          <w:rFonts w:ascii="Arial" w:eastAsia="Arial" w:hAnsi="Arial" w:cs="Arial"/>
          <w:color w:val="000000"/>
        </w:rPr>
        <w:t>La UNED actualmente, cuenta con la particularidad de tener tres campus virtuales en producción (</w:t>
      </w:r>
      <w:proofErr w:type="spellStart"/>
      <w:r w:rsidRPr="00937C77">
        <w:rPr>
          <w:rFonts w:ascii="Arial" w:eastAsia="Arial" w:hAnsi="Arial" w:cs="Arial"/>
          <w:color w:val="000000"/>
        </w:rPr>
        <w:t>EducaU</w:t>
      </w:r>
      <w:proofErr w:type="spellEnd"/>
      <w:r w:rsidRPr="00937C77">
        <w:rPr>
          <w:rFonts w:ascii="Arial" w:eastAsia="Arial" w:hAnsi="Arial" w:cs="Arial"/>
          <w:color w:val="000000"/>
        </w:rPr>
        <w:t xml:space="preserve">, </w:t>
      </w:r>
      <w:proofErr w:type="spellStart"/>
      <w:r w:rsidRPr="00937C77">
        <w:rPr>
          <w:rFonts w:ascii="Arial" w:eastAsia="Arial" w:hAnsi="Arial" w:cs="Arial"/>
          <w:color w:val="000000"/>
        </w:rPr>
        <w:t>AprendeU</w:t>
      </w:r>
      <w:proofErr w:type="spellEnd"/>
      <w:r w:rsidRPr="00937C77">
        <w:rPr>
          <w:rFonts w:ascii="Arial" w:eastAsia="Arial" w:hAnsi="Arial" w:cs="Arial"/>
          <w:color w:val="000000"/>
        </w:rPr>
        <w:t xml:space="preserve"> y </w:t>
      </w:r>
      <w:proofErr w:type="spellStart"/>
      <w:r w:rsidRPr="00937C77">
        <w:rPr>
          <w:rFonts w:ascii="Arial" w:eastAsia="Arial" w:hAnsi="Arial" w:cs="Arial"/>
          <w:color w:val="000000"/>
        </w:rPr>
        <w:t>Aulavirtual</w:t>
      </w:r>
      <w:proofErr w:type="spellEnd"/>
      <w:r w:rsidRPr="00937C77">
        <w:rPr>
          <w:rFonts w:ascii="Arial" w:eastAsia="Arial" w:hAnsi="Arial" w:cs="Arial"/>
          <w:color w:val="000000"/>
        </w:rPr>
        <w:t xml:space="preserve"> CONED), dicha condición generaba un nivel de complejidad para que los usuarios pudieran iniciar sesión en versiones más limitadas de la aplicación móvil. Sin embargo, con el servicio BMA y la personalización de la aplicación, permitió que se programara una única pantalla de inicio de sesión en donde se canalizaron los tres campus virtuales, permitiendo que el acceso fuera más amigable e intuitivo para los usuarios.</w:t>
      </w:r>
    </w:p>
    <w:p w14:paraId="5591CC6C" w14:textId="77777777" w:rsidR="00A12BA0" w:rsidRDefault="00A12BA0" w:rsidP="00937C77">
      <w:pPr>
        <w:pBdr>
          <w:top w:val="nil"/>
          <w:left w:val="nil"/>
          <w:bottom w:val="nil"/>
          <w:right w:val="nil"/>
          <w:between w:val="nil"/>
        </w:pBdr>
        <w:spacing w:line="360" w:lineRule="auto"/>
        <w:ind w:left="720"/>
        <w:jc w:val="both"/>
        <w:rPr>
          <w:rFonts w:ascii="Arial" w:eastAsia="Arial" w:hAnsi="Arial" w:cs="Arial"/>
          <w:color w:val="000000"/>
        </w:rPr>
      </w:pPr>
    </w:p>
    <w:p w14:paraId="555C393A" w14:textId="77777777" w:rsidR="00A12BA0" w:rsidRPr="00937C77" w:rsidRDefault="00A12BA0" w:rsidP="00937C77">
      <w:pPr>
        <w:pStyle w:val="Prrafodelista"/>
        <w:numPr>
          <w:ilvl w:val="0"/>
          <w:numId w:val="32"/>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b/>
          <w:bCs/>
          <w:color w:val="000000" w:themeColor="text1"/>
        </w:rPr>
        <w:t>Poder trabajar offline o sin conexión a Internet:</w:t>
      </w:r>
      <w:r w:rsidRPr="00937C77">
        <w:rPr>
          <w:rFonts w:ascii="Arial" w:eastAsia="Arial" w:hAnsi="Arial" w:cs="Arial"/>
          <w:color w:val="000000" w:themeColor="text1"/>
        </w:rPr>
        <w:t xml:space="preserve"> El servicio BMA ofrece a los usuarios poder trabajar sin conexión a Internet por medio de la aplicación móvil, el cual es un aspecto importante para los usuarios que tiene acceso limitado o inestable a Internet. Una vez que se cuente con acceso se podrá sincronizar la aplicación, descargar contenidos de los cursos, realizar actividades y revisar materiales sin necesidad de estar conectados todo el tiempo. </w:t>
      </w:r>
    </w:p>
    <w:p w14:paraId="4E0C58C9" w14:textId="77777777" w:rsidR="00A12BA0" w:rsidRDefault="00A12BA0" w:rsidP="00937C77">
      <w:pPr>
        <w:pBdr>
          <w:top w:val="nil"/>
          <w:left w:val="nil"/>
          <w:bottom w:val="nil"/>
          <w:right w:val="nil"/>
          <w:between w:val="nil"/>
        </w:pBdr>
        <w:spacing w:line="360" w:lineRule="auto"/>
        <w:ind w:left="720"/>
        <w:jc w:val="both"/>
        <w:rPr>
          <w:rFonts w:ascii="Arial" w:eastAsia="Arial" w:hAnsi="Arial" w:cs="Arial"/>
          <w:color w:val="000000"/>
        </w:rPr>
      </w:pPr>
      <w:r>
        <w:rPr>
          <w:rFonts w:ascii="Arial" w:eastAsia="Arial" w:hAnsi="Arial" w:cs="Arial"/>
          <w:color w:val="000000"/>
        </w:rPr>
        <w:t xml:space="preserve"> </w:t>
      </w:r>
    </w:p>
    <w:p w14:paraId="4AB6F461" w14:textId="77777777" w:rsidR="00A12BA0" w:rsidRPr="00937C77" w:rsidRDefault="00A12BA0" w:rsidP="00937C77">
      <w:pPr>
        <w:pStyle w:val="Prrafodelista"/>
        <w:numPr>
          <w:ilvl w:val="0"/>
          <w:numId w:val="32"/>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b/>
          <w:bCs/>
          <w:color w:val="000000"/>
        </w:rPr>
        <w:lastRenderedPageBreak/>
        <w:t xml:space="preserve">Marca completa de la aplicación (logotipo, colores): </w:t>
      </w:r>
      <w:r w:rsidRPr="00937C77">
        <w:rPr>
          <w:rFonts w:ascii="Arial" w:eastAsia="Arial" w:hAnsi="Arial" w:cs="Arial"/>
          <w:color w:val="000000"/>
        </w:rPr>
        <w:t>Este elemento fue de suma importancia, ya que esta personalización en el diseño de la aplicación le permitió a la UNED transmitir a los usuarios un sentimiento de pertenencia y fortalecer ese vínculo entre los usuarios y la Universidad, además de cumplir con los lineamientos institucionales en dicho tema. Por otro lado, se logra identificar la aplicación de la UNED de otras utilizadas por otras instituciones.</w:t>
      </w:r>
    </w:p>
    <w:p w14:paraId="67CA1383" w14:textId="77777777" w:rsidR="00A12BA0" w:rsidRDefault="00A12BA0" w:rsidP="00937C77">
      <w:pPr>
        <w:pBdr>
          <w:top w:val="nil"/>
          <w:left w:val="nil"/>
          <w:bottom w:val="nil"/>
          <w:right w:val="nil"/>
          <w:between w:val="nil"/>
        </w:pBdr>
        <w:spacing w:line="360" w:lineRule="auto"/>
        <w:ind w:left="720"/>
        <w:jc w:val="both"/>
        <w:rPr>
          <w:rFonts w:ascii="Arial" w:eastAsia="Arial" w:hAnsi="Arial" w:cs="Arial"/>
          <w:color w:val="000000"/>
        </w:rPr>
      </w:pPr>
    </w:p>
    <w:p w14:paraId="4E5B8678" w14:textId="77777777" w:rsidR="00A12BA0" w:rsidRPr="00937C77" w:rsidRDefault="00A12BA0" w:rsidP="00937C77">
      <w:pPr>
        <w:pStyle w:val="Prrafodelista"/>
        <w:numPr>
          <w:ilvl w:val="0"/>
          <w:numId w:val="32"/>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b/>
          <w:bCs/>
          <w:color w:val="000000"/>
        </w:rPr>
        <w:t xml:space="preserve">Acceso a Google </w:t>
      </w:r>
      <w:proofErr w:type="spellStart"/>
      <w:r w:rsidRPr="00937C77">
        <w:rPr>
          <w:rFonts w:ascii="Arial" w:eastAsia="Arial" w:hAnsi="Arial" w:cs="Arial"/>
          <w:b/>
          <w:bCs/>
          <w:color w:val="000000"/>
        </w:rPr>
        <w:t>Analytics</w:t>
      </w:r>
      <w:proofErr w:type="spellEnd"/>
      <w:r w:rsidRPr="00937C77">
        <w:rPr>
          <w:rFonts w:ascii="Arial" w:eastAsia="Arial" w:hAnsi="Arial" w:cs="Arial"/>
          <w:b/>
          <w:bCs/>
          <w:color w:val="000000"/>
        </w:rPr>
        <w:t xml:space="preserve"> por medio de la herramienta </w:t>
      </w:r>
      <w:proofErr w:type="spellStart"/>
      <w:r w:rsidRPr="00937C77">
        <w:rPr>
          <w:rFonts w:ascii="Arial" w:eastAsia="Arial" w:hAnsi="Arial" w:cs="Arial"/>
          <w:b/>
          <w:bCs/>
          <w:color w:val="000000"/>
        </w:rPr>
        <w:t>Firebase</w:t>
      </w:r>
      <w:proofErr w:type="spellEnd"/>
      <w:r w:rsidRPr="00937C77">
        <w:rPr>
          <w:rFonts w:ascii="Arial" w:eastAsia="Arial" w:hAnsi="Arial" w:cs="Arial"/>
          <w:b/>
          <w:bCs/>
          <w:color w:val="000000"/>
        </w:rPr>
        <w:t>:</w:t>
      </w:r>
      <w:r w:rsidRPr="00937C77">
        <w:rPr>
          <w:rFonts w:ascii="Arial" w:eastAsia="Arial" w:hAnsi="Arial" w:cs="Arial"/>
          <w:color w:val="000000"/>
        </w:rPr>
        <w:t xml:space="preserve"> Para una institución educativa como la UNED es de suma importancia obtener información con respecto a la actividad de los usuarios que utilizan sus herramientas y la aplicación móvil no podía ser una excepción. Por medio de la herramienta </w:t>
      </w:r>
      <w:proofErr w:type="spellStart"/>
      <w:r w:rsidRPr="00937C77">
        <w:rPr>
          <w:rFonts w:ascii="Arial" w:eastAsia="Arial" w:hAnsi="Arial" w:cs="Arial"/>
          <w:color w:val="000000"/>
        </w:rPr>
        <w:t>Firebase</w:t>
      </w:r>
      <w:proofErr w:type="spellEnd"/>
      <w:r w:rsidRPr="00937C77">
        <w:rPr>
          <w:rFonts w:ascii="Arial" w:eastAsia="Arial" w:hAnsi="Arial" w:cs="Arial"/>
          <w:color w:val="000000"/>
        </w:rPr>
        <w:t xml:space="preserve"> la cual se brinda una vez adquirido el servicio BMA, se lograban recabar datos estadísticos importantes de los usuarios que tenían alguna interacción con la aplicación.</w:t>
      </w:r>
    </w:p>
    <w:p w14:paraId="2842896E" w14:textId="77777777" w:rsidR="00A12BA0" w:rsidRDefault="00A12BA0" w:rsidP="00937C77">
      <w:pPr>
        <w:pBdr>
          <w:top w:val="nil"/>
          <w:left w:val="nil"/>
          <w:bottom w:val="nil"/>
          <w:right w:val="nil"/>
          <w:between w:val="nil"/>
        </w:pBdr>
        <w:spacing w:line="360" w:lineRule="auto"/>
        <w:ind w:left="720"/>
        <w:jc w:val="both"/>
        <w:rPr>
          <w:rFonts w:ascii="Arial" w:eastAsia="Arial" w:hAnsi="Arial" w:cs="Arial"/>
          <w:color w:val="000000"/>
        </w:rPr>
      </w:pPr>
    </w:p>
    <w:p w14:paraId="1B9F00A7" w14:textId="77777777" w:rsidR="00A12BA0" w:rsidRPr="00937C77" w:rsidRDefault="00A12BA0" w:rsidP="00937C77">
      <w:pPr>
        <w:pStyle w:val="Prrafodelista"/>
        <w:numPr>
          <w:ilvl w:val="0"/>
          <w:numId w:val="32"/>
        </w:numPr>
        <w:pBdr>
          <w:top w:val="nil"/>
          <w:left w:val="nil"/>
          <w:bottom w:val="nil"/>
          <w:right w:val="nil"/>
          <w:between w:val="nil"/>
        </w:pBdr>
        <w:spacing w:line="360" w:lineRule="auto"/>
        <w:jc w:val="both"/>
        <w:rPr>
          <w:rFonts w:ascii="Arial" w:eastAsia="Arial" w:hAnsi="Arial" w:cs="Arial"/>
          <w:color w:val="000000"/>
        </w:rPr>
      </w:pPr>
      <w:r w:rsidRPr="00937C77">
        <w:rPr>
          <w:rFonts w:ascii="Arial" w:eastAsia="Arial" w:hAnsi="Arial" w:cs="Arial"/>
          <w:b/>
          <w:bCs/>
          <w:color w:val="000000"/>
        </w:rPr>
        <w:t xml:space="preserve">Soporte técnico directo por medio de correo electrónico: </w:t>
      </w:r>
      <w:r w:rsidRPr="00937C77">
        <w:rPr>
          <w:rFonts w:ascii="Arial" w:eastAsia="Arial" w:hAnsi="Arial" w:cs="Arial"/>
          <w:color w:val="000000"/>
        </w:rPr>
        <w:t>Era de suma importancia contar con el acompañamiento y soporte técnico con tiempos de respuesta de menos de 48 horas en caso de presentar algún problema.</w:t>
      </w:r>
    </w:p>
    <w:p w14:paraId="3DE8C948" w14:textId="77777777" w:rsidR="00A12BA0" w:rsidRDefault="00A12BA0" w:rsidP="00937C77">
      <w:pPr>
        <w:pBdr>
          <w:top w:val="nil"/>
          <w:left w:val="nil"/>
          <w:bottom w:val="nil"/>
          <w:right w:val="nil"/>
          <w:between w:val="nil"/>
        </w:pBdr>
        <w:spacing w:line="360" w:lineRule="auto"/>
        <w:ind w:left="720"/>
        <w:jc w:val="both"/>
        <w:rPr>
          <w:rFonts w:ascii="Arial" w:eastAsia="Arial" w:hAnsi="Arial" w:cs="Arial"/>
          <w:color w:val="000000"/>
        </w:rPr>
      </w:pPr>
    </w:p>
    <w:p w14:paraId="267E94FE" w14:textId="408D4BE1" w:rsidR="00A12BA0" w:rsidRDefault="00A12BA0" w:rsidP="00937C7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Es importante resaltar, que cada vez que se debe aplicar una actualización en la aplicación móvil se trabaja de manera colaborativa entre los analistas de sistemas del PAL y el equipo de soporte técnico de BMA, para establecer un paquete de </w:t>
      </w:r>
      <w:r>
        <w:rPr>
          <w:rFonts w:ascii="Arial" w:eastAsia="Arial" w:hAnsi="Arial" w:cs="Arial"/>
          <w:color w:val="000000"/>
        </w:rPr>
        <w:lastRenderedPageBreak/>
        <w:t>pruebas y ahí depurar cualquier inconveniente con la aplicación, antes de que sea colocada en producción. Actualmente se trabaja con la versión de la aplicación 4.3.0 también en los sistemas operativos tanto Android como iOS.</w:t>
      </w:r>
    </w:p>
    <w:p w14:paraId="07A4CF4F" w14:textId="77777777" w:rsidR="00427079" w:rsidRDefault="00427079" w:rsidP="00937C77">
      <w:pPr>
        <w:pBdr>
          <w:top w:val="nil"/>
          <w:left w:val="nil"/>
          <w:bottom w:val="nil"/>
          <w:right w:val="nil"/>
          <w:between w:val="nil"/>
        </w:pBdr>
        <w:spacing w:line="360" w:lineRule="auto"/>
        <w:jc w:val="both"/>
        <w:rPr>
          <w:rFonts w:ascii="Arial" w:eastAsia="Arial" w:hAnsi="Arial" w:cs="Arial"/>
          <w:color w:val="000000"/>
        </w:rPr>
      </w:pPr>
    </w:p>
    <w:p w14:paraId="612692D6" w14:textId="77777777" w:rsidR="00A12BA0" w:rsidRPr="00DB63F0" w:rsidRDefault="00A12BA0" w:rsidP="00937C77">
      <w:pPr>
        <w:pStyle w:val="Ttulo3"/>
        <w:spacing w:line="360" w:lineRule="auto"/>
        <w:jc w:val="both"/>
        <w:rPr>
          <w:rFonts w:ascii="Arial" w:eastAsia="Arial" w:hAnsi="Arial" w:cs="Arial"/>
          <w:b/>
          <w:bCs/>
          <w:color w:val="auto"/>
        </w:rPr>
      </w:pPr>
      <w:r w:rsidRPr="00DB63F0">
        <w:rPr>
          <w:rFonts w:ascii="Arial" w:eastAsia="Arial" w:hAnsi="Arial" w:cs="Arial"/>
          <w:b/>
          <w:bCs/>
          <w:color w:val="auto"/>
        </w:rPr>
        <w:t xml:space="preserve">Análisis de datos por medio de la herramienta </w:t>
      </w:r>
      <w:proofErr w:type="spellStart"/>
      <w:r w:rsidRPr="00DB63F0">
        <w:rPr>
          <w:rFonts w:ascii="Arial" w:eastAsia="Arial" w:hAnsi="Arial" w:cs="Arial"/>
          <w:b/>
          <w:bCs/>
          <w:color w:val="auto"/>
        </w:rPr>
        <w:t>Firebase</w:t>
      </w:r>
      <w:proofErr w:type="spellEnd"/>
    </w:p>
    <w:p w14:paraId="1FDC0F49" w14:textId="449AD667" w:rsidR="00A12BA0" w:rsidRDefault="00A12BA0" w:rsidP="00937C7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El análisis de datos es fundamental hoy en día en cualquier aplicación tecnológica, ya que permite recolectar datos para comprender el comportamiento de los usuarios, evaluar el rendimiento de los campus virtuales y además tomar decisiones informadas para el futuro y así mantener una mejora continua de los servicios como plataformas de aprendizaje de la UNED.</w:t>
      </w:r>
    </w:p>
    <w:p w14:paraId="031FFAE6" w14:textId="77777777" w:rsidR="00937C77" w:rsidRDefault="00937C77" w:rsidP="00937C77">
      <w:pPr>
        <w:pBdr>
          <w:top w:val="nil"/>
          <w:left w:val="nil"/>
          <w:bottom w:val="nil"/>
          <w:right w:val="nil"/>
          <w:between w:val="nil"/>
        </w:pBdr>
        <w:spacing w:line="360" w:lineRule="auto"/>
        <w:jc w:val="both"/>
        <w:rPr>
          <w:rFonts w:ascii="Arial" w:eastAsia="Arial" w:hAnsi="Arial" w:cs="Arial"/>
          <w:color w:val="000000"/>
        </w:rPr>
      </w:pPr>
    </w:p>
    <w:p w14:paraId="58431A71" w14:textId="58B1B1A3" w:rsidR="00A12BA0" w:rsidRDefault="00A12BA0" w:rsidP="00937C7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Se presenta un análisis de los datos que nos muestra la herramienta </w:t>
      </w:r>
      <w:proofErr w:type="spellStart"/>
      <w:r>
        <w:rPr>
          <w:rFonts w:ascii="Arial" w:eastAsia="Arial" w:hAnsi="Arial" w:cs="Arial"/>
          <w:color w:val="000000"/>
        </w:rPr>
        <w:t>Firebase</w:t>
      </w:r>
      <w:proofErr w:type="spellEnd"/>
      <w:r>
        <w:rPr>
          <w:rFonts w:ascii="Arial" w:eastAsia="Arial" w:hAnsi="Arial" w:cs="Arial"/>
          <w:color w:val="000000"/>
        </w:rPr>
        <w:t>, en donde se acompaña con una serie de tablas, gráficos y explicación breve de los resultados presentados.</w:t>
      </w:r>
    </w:p>
    <w:p w14:paraId="33F88CF0" w14:textId="77777777" w:rsidR="00427079" w:rsidRDefault="00427079" w:rsidP="00937C77">
      <w:pPr>
        <w:pBdr>
          <w:top w:val="nil"/>
          <w:left w:val="nil"/>
          <w:bottom w:val="nil"/>
          <w:right w:val="nil"/>
          <w:between w:val="nil"/>
        </w:pBdr>
        <w:spacing w:line="360" w:lineRule="auto"/>
        <w:jc w:val="both"/>
        <w:rPr>
          <w:rFonts w:ascii="Arial" w:eastAsia="Arial" w:hAnsi="Arial" w:cs="Arial"/>
          <w:color w:val="000000"/>
        </w:rPr>
      </w:pPr>
    </w:p>
    <w:p w14:paraId="215A405D" w14:textId="77777777" w:rsidR="00A12BA0" w:rsidRPr="00937C77" w:rsidRDefault="00A12BA0" w:rsidP="00937C77">
      <w:pPr>
        <w:pStyle w:val="Prrafodelista"/>
        <w:numPr>
          <w:ilvl w:val="0"/>
          <w:numId w:val="33"/>
        </w:numPr>
        <w:pBdr>
          <w:top w:val="nil"/>
          <w:left w:val="nil"/>
          <w:bottom w:val="nil"/>
          <w:right w:val="nil"/>
          <w:between w:val="nil"/>
        </w:pBdr>
        <w:spacing w:after="160" w:line="360" w:lineRule="auto"/>
        <w:jc w:val="both"/>
        <w:rPr>
          <w:rFonts w:ascii="Arial" w:eastAsia="Arial" w:hAnsi="Arial" w:cs="Arial"/>
          <w:b/>
          <w:bCs/>
          <w:color w:val="000000"/>
        </w:rPr>
      </w:pPr>
      <w:r w:rsidRPr="00937C77">
        <w:rPr>
          <w:rFonts w:ascii="Arial" w:eastAsia="Arial" w:hAnsi="Arial" w:cs="Arial"/>
          <w:b/>
          <w:bCs/>
          <w:color w:val="000000"/>
        </w:rPr>
        <w:t>Crecimiento en cuanto al uso del servicio desde el año de inicio</w:t>
      </w:r>
    </w:p>
    <w:p w14:paraId="1E63E510" w14:textId="5209435C" w:rsidR="00A12BA0" w:rsidRDefault="00A12BA0" w:rsidP="00937C7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La herramienta </w:t>
      </w:r>
      <w:proofErr w:type="spellStart"/>
      <w:r>
        <w:rPr>
          <w:rFonts w:ascii="Arial" w:eastAsia="Arial" w:hAnsi="Arial" w:cs="Arial"/>
          <w:color w:val="000000"/>
        </w:rPr>
        <w:t>Firebase</w:t>
      </w:r>
      <w:proofErr w:type="spellEnd"/>
      <w:r>
        <w:rPr>
          <w:rFonts w:ascii="Arial" w:eastAsia="Arial" w:hAnsi="Arial" w:cs="Arial"/>
          <w:color w:val="000000"/>
        </w:rPr>
        <w:t xml:space="preserve"> toma la información de usuarios activos desde el momento en el que se comienza a utilizar el servicio (2021). Es importante mencionar que se considera usuario activo a todo aquel que haya ingresado con sus credenciales de acceso a la aplicación durante el periodo indicado.</w:t>
      </w:r>
    </w:p>
    <w:p w14:paraId="486A0C2B" w14:textId="77777777" w:rsidR="00937C77" w:rsidRDefault="00937C77" w:rsidP="00937C77">
      <w:pPr>
        <w:pBdr>
          <w:top w:val="nil"/>
          <w:left w:val="nil"/>
          <w:bottom w:val="nil"/>
          <w:right w:val="nil"/>
          <w:between w:val="nil"/>
        </w:pBdr>
        <w:spacing w:line="360" w:lineRule="auto"/>
        <w:jc w:val="both"/>
        <w:rPr>
          <w:rFonts w:ascii="Arial" w:eastAsia="Arial" w:hAnsi="Arial" w:cs="Arial"/>
          <w:color w:val="000000"/>
        </w:rPr>
      </w:pPr>
    </w:p>
    <w:p w14:paraId="79574FE8" w14:textId="2761AF1B" w:rsidR="00A12BA0" w:rsidRDefault="00A12BA0" w:rsidP="00937C7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lastRenderedPageBreak/>
        <w:t xml:space="preserve">Se toma en consideración la información hasta diciembre del </w:t>
      </w:r>
      <w:r w:rsidRPr="00547619">
        <w:rPr>
          <w:rFonts w:ascii="Arial" w:eastAsia="Arial" w:hAnsi="Arial" w:cs="Arial"/>
          <w:color w:val="000000"/>
        </w:rPr>
        <w:t>año 2024</w:t>
      </w:r>
      <w:r w:rsidRPr="00547619">
        <w:rPr>
          <w:color w:val="000000"/>
        </w:rPr>
        <w:t>,</w:t>
      </w:r>
      <w:r w:rsidRPr="00547619">
        <w:rPr>
          <w:rFonts w:ascii="Arial" w:eastAsia="Arial" w:hAnsi="Arial" w:cs="Arial"/>
          <w:color w:val="000000"/>
        </w:rPr>
        <w:t xml:space="preserve"> ya que</w:t>
      </w:r>
      <w:r>
        <w:rPr>
          <w:rFonts w:ascii="Arial" w:eastAsia="Arial" w:hAnsi="Arial" w:cs="Arial"/>
          <w:color w:val="000000"/>
        </w:rPr>
        <w:t xml:space="preserve"> se busca visualizar el impacto de forma anual.</w:t>
      </w:r>
    </w:p>
    <w:p w14:paraId="69875E58" w14:textId="093B5760" w:rsidR="00937C77" w:rsidRDefault="00937C77" w:rsidP="00937C77">
      <w:pPr>
        <w:pBdr>
          <w:top w:val="nil"/>
          <w:left w:val="nil"/>
          <w:bottom w:val="nil"/>
          <w:right w:val="nil"/>
          <w:between w:val="nil"/>
        </w:pBdr>
        <w:spacing w:line="360" w:lineRule="auto"/>
        <w:rPr>
          <w:rFonts w:ascii="Arial" w:eastAsia="Arial" w:hAnsi="Arial" w:cs="Arial"/>
          <w:color w:val="000000"/>
        </w:rPr>
      </w:pPr>
    </w:p>
    <w:p w14:paraId="25A160DB" w14:textId="77777777" w:rsidR="00A12BA0" w:rsidRDefault="00A12BA0" w:rsidP="00937C77">
      <w:pPr>
        <w:pBdr>
          <w:top w:val="nil"/>
          <w:left w:val="nil"/>
          <w:bottom w:val="nil"/>
          <w:right w:val="nil"/>
          <w:between w:val="nil"/>
        </w:pBdr>
        <w:spacing w:line="360" w:lineRule="auto"/>
        <w:rPr>
          <w:rFonts w:ascii="Arial" w:eastAsia="Arial" w:hAnsi="Arial" w:cs="Arial"/>
          <w:color w:val="000000" w:themeColor="text1"/>
        </w:rPr>
      </w:pPr>
      <w:r w:rsidRPr="03B674F6">
        <w:rPr>
          <w:rFonts w:ascii="Arial" w:eastAsia="Arial" w:hAnsi="Arial" w:cs="Arial"/>
          <w:b/>
          <w:bCs/>
          <w:color w:val="000000" w:themeColor="text1"/>
        </w:rPr>
        <w:t xml:space="preserve">Figura 1 </w:t>
      </w:r>
    </w:p>
    <w:p w14:paraId="3B0D88DA" w14:textId="0D936CEE" w:rsidR="00A12BA0" w:rsidRPr="00CD71F6" w:rsidRDefault="00A12BA0" w:rsidP="00937C77">
      <w:pPr>
        <w:pBdr>
          <w:top w:val="nil"/>
          <w:left w:val="nil"/>
          <w:bottom w:val="nil"/>
          <w:right w:val="nil"/>
          <w:between w:val="nil"/>
        </w:pBdr>
        <w:spacing w:line="360" w:lineRule="auto"/>
        <w:rPr>
          <w:rFonts w:ascii="Arial" w:eastAsia="Arial" w:hAnsi="Arial" w:cs="Arial"/>
          <w:i/>
          <w:iCs/>
          <w:color w:val="000000"/>
        </w:rPr>
      </w:pPr>
      <w:r w:rsidRPr="00CD71F6">
        <w:rPr>
          <w:rFonts w:ascii="Arial" w:eastAsia="Arial" w:hAnsi="Arial" w:cs="Arial"/>
          <w:i/>
          <w:iCs/>
          <w:color w:val="000000" w:themeColor="text1"/>
        </w:rPr>
        <w:t>Usuarios activos en la aplicación móvil Campus Virtual UNED del año 2021 al2024</w:t>
      </w:r>
    </w:p>
    <w:p w14:paraId="1147DE20" w14:textId="77777777" w:rsidR="00A12BA0" w:rsidRDefault="00A12BA0" w:rsidP="00A12BA0">
      <w:pPr>
        <w:pBdr>
          <w:top w:val="nil"/>
          <w:left w:val="nil"/>
          <w:bottom w:val="nil"/>
          <w:right w:val="nil"/>
          <w:between w:val="nil"/>
        </w:pBdr>
        <w:spacing w:line="360" w:lineRule="auto"/>
        <w:ind w:left="1068"/>
        <w:jc w:val="center"/>
        <w:rPr>
          <w:rFonts w:ascii="Arial" w:eastAsia="Arial" w:hAnsi="Arial" w:cs="Arial"/>
          <w:b/>
          <w:bCs/>
          <w:color w:val="000000"/>
        </w:rPr>
      </w:pPr>
      <w:r>
        <w:rPr>
          <w:b/>
          <w:bCs/>
          <w:noProof/>
          <w:color w:val="000000"/>
          <w:lang w:val="es-GT"/>
        </w:rPr>
        <w:drawing>
          <wp:inline distT="0" distB="0" distL="0" distR="0" wp14:anchorId="349EA7A8" wp14:editId="4592A415">
            <wp:extent cx="4076700" cy="2895912"/>
            <wp:effectExtent l="0" t="0" r="0" b="0"/>
            <wp:docPr id="1877691322" name="Gráfico 18776913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213DAE" w14:textId="77777777" w:rsidR="00A12BA0" w:rsidRDefault="00A12BA0" w:rsidP="0032549F">
      <w:pPr>
        <w:pBdr>
          <w:top w:val="nil"/>
          <w:left w:val="nil"/>
          <w:bottom w:val="nil"/>
          <w:right w:val="nil"/>
          <w:between w:val="nil"/>
        </w:pBdr>
        <w:spacing w:line="360" w:lineRule="auto"/>
        <w:rPr>
          <w:rFonts w:ascii="Arial" w:eastAsia="Arial" w:hAnsi="Arial" w:cs="Arial"/>
          <w:color w:val="000000"/>
        </w:rPr>
      </w:pPr>
      <w:r w:rsidRPr="00286C93">
        <w:rPr>
          <w:rFonts w:ascii="Arial" w:eastAsia="Arial" w:hAnsi="Arial" w:cs="Arial"/>
          <w:bCs/>
          <w:color w:val="000000" w:themeColor="text1"/>
        </w:rPr>
        <w:t>Nota.</w:t>
      </w:r>
      <w:r w:rsidRPr="00FE6803">
        <w:rPr>
          <w:rFonts w:ascii="Arial" w:eastAsia="Arial" w:hAnsi="Arial" w:cs="Arial"/>
          <w:color w:val="000000" w:themeColor="text1"/>
        </w:rPr>
        <w:t xml:space="preserve"> </w:t>
      </w:r>
      <w:r w:rsidRPr="00FE6803">
        <w:rPr>
          <w:rFonts w:ascii="Arial" w:eastAsia="Arial" w:hAnsi="Arial" w:cs="Arial"/>
          <w:i/>
          <w:iCs/>
          <w:color w:val="000000" w:themeColor="text1"/>
        </w:rPr>
        <w:t xml:space="preserve">Datos obtenidos de </w:t>
      </w:r>
      <w:proofErr w:type="spellStart"/>
      <w:r w:rsidRPr="00FE6803">
        <w:rPr>
          <w:rFonts w:ascii="Arial" w:eastAsia="Arial" w:hAnsi="Arial" w:cs="Arial"/>
          <w:i/>
          <w:iCs/>
          <w:color w:val="000000" w:themeColor="text1"/>
        </w:rPr>
        <w:t>Firebase</w:t>
      </w:r>
      <w:proofErr w:type="spellEnd"/>
      <w:r w:rsidRPr="00FE6803">
        <w:rPr>
          <w:rFonts w:ascii="Arial" w:eastAsia="Arial" w:hAnsi="Arial" w:cs="Arial"/>
          <w:i/>
          <w:iCs/>
          <w:color w:val="000000" w:themeColor="text1"/>
        </w:rPr>
        <w:t xml:space="preserve"> el 30 de abril de 2025</w:t>
      </w:r>
    </w:p>
    <w:p w14:paraId="4F47FDB3" w14:textId="77777777" w:rsidR="00A12BA0" w:rsidRDefault="00A12BA0" w:rsidP="00A12BA0">
      <w:pPr>
        <w:pBdr>
          <w:top w:val="nil"/>
          <w:left w:val="nil"/>
          <w:bottom w:val="nil"/>
          <w:right w:val="nil"/>
          <w:between w:val="nil"/>
        </w:pBdr>
        <w:spacing w:line="360" w:lineRule="auto"/>
        <w:ind w:left="1068"/>
        <w:rPr>
          <w:rFonts w:ascii="Arial" w:eastAsia="Arial" w:hAnsi="Arial" w:cs="Arial"/>
          <w:b/>
          <w:bCs/>
          <w:color w:val="000000"/>
        </w:rPr>
      </w:pPr>
    </w:p>
    <w:p w14:paraId="17DC8C6E" w14:textId="58CB59B9"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En el gráfico se muestra un crecimiento constante en la cantidad de usuarios activos. En el primer año se tienen 20 mil usuarios activos, la cifra aumenta en el </w:t>
      </w:r>
      <w:r>
        <w:rPr>
          <w:rFonts w:ascii="Arial" w:eastAsia="Arial" w:hAnsi="Arial" w:cs="Arial"/>
          <w:color w:val="000000"/>
        </w:rPr>
        <w:lastRenderedPageBreak/>
        <w:t xml:space="preserve">2022 con 24 mil, lo cual es un 20% de aumento con respecto al año anterior, en el 2023 incrementa a 31 mil teniendo un crecimiento del 29% y en el 2024 se llega a 36 mil usuarios activos en la aplicación aumentando un 16%. </w:t>
      </w:r>
    </w:p>
    <w:p w14:paraId="0C3DF8D5" w14:textId="77777777" w:rsidR="00427079" w:rsidRDefault="00427079" w:rsidP="0032549F">
      <w:pPr>
        <w:pBdr>
          <w:top w:val="nil"/>
          <w:left w:val="nil"/>
          <w:bottom w:val="nil"/>
          <w:right w:val="nil"/>
          <w:between w:val="nil"/>
        </w:pBdr>
        <w:spacing w:line="360" w:lineRule="auto"/>
        <w:jc w:val="both"/>
        <w:rPr>
          <w:rFonts w:ascii="Arial" w:eastAsia="Arial" w:hAnsi="Arial" w:cs="Arial"/>
          <w:color w:val="000000"/>
        </w:rPr>
      </w:pPr>
    </w:p>
    <w:p w14:paraId="0304079F" w14:textId="6BC6ACAB"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Este aumento de usuarios representa un uso progresivo de la herramienta, lo cual puede estar relacionado con la tendencia del estudiantado a tener una mayor interacción con las herramientas tecnológicas en un tiempo real y acceder a un aprendizaje autónomo cuando y donde ellos quieran. </w:t>
      </w:r>
    </w:p>
    <w:p w14:paraId="3FDAFD87" w14:textId="77777777" w:rsidR="0032549F" w:rsidRPr="00547619" w:rsidRDefault="0032549F" w:rsidP="0032549F">
      <w:pPr>
        <w:pBdr>
          <w:top w:val="nil"/>
          <w:left w:val="nil"/>
          <w:bottom w:val="nil"/>
          <w:right w:val="nil"/>
          <w:between w:val="nil"/>
        </w:pBdr>
        <w:spacing w:line="360" w:lineRule="auto"/>
        <w:jc w:val="both"/>
        <w:rPr>
          <w:rFonts w:ascii="Arial" w:eastAsia="Arial" w:hAnsi="Arial" w:cs="Arial"/>
          <w:color w:val="000000"/>
        </w:rPr>
      </w:pPr>
    </w:p>
    <w:p w14:paraId="4CA4FFF4" w14:textId="3B78E685" w:rsidR="00A12BA0" w:rsidRPr="0032549F" w:rsidRDefault="00A12BA0" w:rsidP="0032549F">
      <w:pPr>
        <w:pStyle w:val="Prrafodelista"/>
        <w:numPr>
          <w:ilvl w:val="0"/>
          <w:numId w:val="33"/>
        </w:numPr>
        <w:pBdr>
          <w:top w:val="nil"/>
          <w:left w:val="nil"/>
          <w:bottom w:val="nil"/>
          <w:right w:val="nil"/>
          <w:between w:val="nil"/>
        </w:pBdr>
        <w:spacing w:line="360" w:lineRule="auto"/>
        <w:jc w:val="both"/>
        <w:rPr>
          <w:rFonts w:ascii="Arial" w:eastAsia="Arial" w:hAnsi="Arial" w:cs="Arial"/>
          <w:b/>
          <w:bCs/>
          <w:color w:val="000000"/>
        </w:rPr>
      </w:pPr>
      <w:r w:rsidRPr="0032549F">
        <w:rPr>
          <w:rFonts w:ascii="Arial" w:eastAsia="Arial" w:hAnsi="Arial" w:cs="Arial"/>
          <w:b/>
          <w:bCs/>
          <w:color w:val="000000"/>
        </w:rPr>
        <w:t xml:space="preserve">Usuarios activos primer cuatrimestre del 2025 </w:t>
      </w:r>
    </w:p>
    <w:p w14:paraId="70FC1F63" w14:textId="24432C42"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Durante el Primer Cuatrimestre 2025 se tiene un total de 20265 usuarios activos en la aplicación móvil, demostrando la actividad durante el periodo de tiempo del 5 de febrero al 5 de mayo de 2025. Se evidencia que existió un incremento en la actividad de los usuarios por periodos de tiempo, lo que podría ser el ingreso de usuarios para hacer entregas de actividades como foros, tareas o cuestionarios. </w:t>
      </w:r>
    </w:p>
    <w:p w14:paraId="4005AC2E" w14:textId="0BB22EE1" w:rsidR="0032549F" w:rsidRDefault="0032549F" w:rsidP="0032549F">
      <w:pPr>
        <w:pBdr>
          <w:top w:val="nil"/>
          <w:left w:val="nil"/>
          <w:bottom w:val="nil"/>
          <w:right w:val="nil"/>
          <w:between w:val="nil"/>
        </w:pBdr>
        <w:spacing w:line="360" w:lineRule="auto"/>
        <w:rPr>
          <w:rFonts w:ascii="Arial" w:eastAsia="Arial" w:hAnsi="Arial" w:cs="Arial"/>
          <w:color w:val="000000"/>
        </w:rPr>
      </w:pPr>
    </w:p>
    <w:p w14:paraId="4DBD20EA" w14:textId="6BA48D2B" w:rsidR="0032549F" w:rsidRDefault="0032549F" w:rsidP="0032549F">
      <w:pPr>
        <w:pBdr>
          <w:top w:val="nil"/>
          <w:left w:val="nil"/>
          <w:bottom w:val="nil"/>
          <w:right w:val="nil"/>
          <w:between w:val="nil"/>
        </w:pBdr>
        <w:spacing w:line="360" w:lineRule="auto"/>
        <w:rPr>
          <w:rFonts w:ascii="Arial" w:eastAsia="Arial" w:hAnsi="Arial" w:cs="Arial"/>
          <w:color w:val="000000"/>
        </w:rPr>
      </w:pPr>
    </w:p>
    <w:p w14:paraId="22C8947F" w14:textId="03F598F1" w:rsidR="0032549F" w:rsidRDefault="0032549F" w:rsidP="0032549F">
      <w:pPr>
        <w:pBdr>
          <w:top w:val="nil"/>
          <w:left w:val="nil"/>
          <w:bottom w:val="nil"/>
          <w:right w:val="nil"/>
          <w:between w:val="nil"/>
        </w:pBdr>
        <w:spacing w:line="360" w:lineRule="auto"/>
        <w:rPr>
          <w:rFonts w:ascii="Arial" w:eastAsia="Arial" w:hAnsi="Arial" w:cs="Arial"/>
          <w:color w:val="000000"/>
        </w:rPr>
      </w:pPr>
    </w:p>
    <w:p w14:paraId="7FF90FFE" w14:textId="10E77731" w:rsidR="0032549F" w:rsidRDefault="0032549F" w:rsidP="0032549F">
      <w:pPr>
        <w:pBdr>
          <w:top w:val="nil"/>
          <w:left w:val="nil"/>
          <w:bottom w:val="nil"/>
          <w:right w:val="nil"/>
          <w:between w:val="nil"/>
        </w:pBdr>
        <w:spacing w:line="360" w:lineRule="auto"/>
        <w:rPr>
          <w:rFonts w:ascii="Arial" w:eastAsia="Arial" w:hAnsi="Arial" w:cs="Arial"/>
          <w:color w:val="000000"/>
        </w:rPr>
      </w:pPr>
    </w:p>
    <w:p w14:paraId="1AD44647" w14:textId="5C98E377" w:rsidR="0032549F" w:rsidRDefault="0032549F" w:rsidP="0032549F">
      <w:pPr>
        <w:pBdr>
          <w:top w:val="nil"/>
          <w:left w:val="nil"/>
          <w:bottom w:val="nil"/>
          <w:right w:val="nil"/>
          <w:between w:val="nil"/>
        </w:pBdr>
        <w:spacing w:line="360" w:lineRule="auto"/>
        <w:rPr>
          <w:rFonts w:ascii="Arial" w:eastAsia="Arial" w:hAnsi="Arial" w:cs="Arial"/>
          <w:color w:val="000000"/>
        </w:rPr>
      </w:pPr>
    </w:p>
    <w:p w14:paraId="705B259E" w14:textId="73BF12FC" w:rsidR="0032549F" w:rsidRDefault="0032549F" w:rsidP="0032549F">
      <w:pPr>
        <w:pBdr>
          <w:top w:val="nil"/>
          <w:left w:val="nil"/>
          <w:bottom w:val="nil"/>
          <w:right w:val="nil"/>
          <w:between w:val="nil"/>
        </w:pBdr>
        <w:spacing w:line="360" w:lineRule="auto"/>
        <w:rPr>
          <w:rFonts w:ascii="Arial" w:eastAsia="Arial" w:hAnsi="Arial" w:cs="Arial"/>
          <w:color w:val="000000"/>
        </w:rPr>
      </w:pPr>
    </w:p>
    <w:p w14:paraId="04483FAB" w14:textId="62BF28CF" w:rsidR="0032549F" w:rsidRDefault="0032549F" w:rsidP="0032549F">
      <w:pPr>
        <w:pBdr>
          <w:top w:val="nil"/>
          <w:left w:val="nil"/>
          <w:bottom w:val="nil"/>
          <w:right w:val="nil"/>
          <w:between w:val="nil"/>
        </w:pBdr>
        <w:spacing w:line="360" w:lineRule="auto"/>
        <w:rPr>
          <w:rFonts w:ascii="Arial" w:eastAsia="Arial" w:hAnsi="Arial" w:cs="Arial"/>
          <w:color w:val="000000"/>
        </w:rPr>
      </w:pPr>
    </w:p>
    <w:p w14:paraId="134D1174" w14:textId="77777777" w:rsidR="00A12BA0" w:rsidRDefault="00A12BA0" w:rsidP="0032549F">
      <w:pPr>
        <w:pBdr>
          <w:top w:val="nil"/>
          <w:left w:val="nil"/>
          <w:bottom w:val="nil"/>
          <w:right w:val="nil"/>
          <w:between w:val="nil"/>
        </w:pBdr>
        <w:spacing w:line="360" w:lineRule="auto"/>
        <w:rPr>
          <w:rFonts w:ascii="Arial" w:eastAsia="Arial" w:hAnsi="Arial" w:cs="Arial"/>
          <w:color w:val="000000" w:themeColor="text1"/>
        </w:rPr>
      </w:pPr>
      <w:r w:rsidRPr="03B674F6">
        <w:rPr>
          <w:rFonts w:ascii="Arial" w:eastAsia="Arial" w:hAnsi="Arial" w:cs="Arial"/>
          <w:b/>
          <w:bCs/>
          <w:color w:val="000000" w:themeColor="text1"/>
        </w:rPr>
        <w:lastRenderedPageBreak/>
        <w:t>Figura 2</w:t>
      </w:r>
      <w:r w:rsidRPr="03B674F6">
        <w:rPr>
          <w:rFonts w:ascii="Arial" w:eastAsia="Arial" w:hAnsi="Arial" w:cs="Arial"/>
          <w:color w:val="000000" w:themeColor="text1"/>
        </w:rPr>
        <w:t xml:space="preserve"> </w:t>
      </w:r>
    </w:p>
    <w:p w14:paraId="0EA3459E" w14:textId="0931E789" w:rsidR="00A12BA0" w:rsidRDefault="00A12BA0" w:rsidP="0032549F">
      <w:pPr>
        <w:pBdr>
          <w:top w:val="nil"/>
          <w:left w:val="nil"/>
          <w:bottom w:val="nil"/>
          <w:right w:val="nil"/>
          <w:between w:val="nil"/>
        </w:pBdr>
        <w:spacing w:line="360" w:lineRule="auto"/>
        <w:rPr>
          <w:rFonts w:ascii="Arial" w:eastAsia="Arial" w:hAnsi="Arial" w:cs="Arial"/>
          <w:i/>
          <w:iCs/>
          <w:color w:val="000000" w:themeColor="text1"/>
        </w:rPr>
      </w:pPr>
      <w:r w:rsidRPr="00CD71F6">
        <w:rPr>
          <w:rFonts w:ascii="Arial" w:eastAsia="Arial" w:hAnsi="Arial" w:cs="Arial"/>
          <w:i/>
          <w:iCs/>
          <w:color w:val="000000" w:themeColor="text1"/>
        </w:rPr>
        <w:t>Usuarios activos en la aplicación móvil Campus Virtual UNED durante el primer cuatrimestre 2025</w:t>
      </w:r>
    </w:p>
    <w:p w14:paraId="5A8C335B" w14:textId="77777777" w:rsidR="00EC545F" w:rsidRPr="00CD71F6" w:rsidRDefault="00EC545F" w:rsidP="0032549F">
      <w:pPr>
        <w:pBdr>
          <w:top w:val="nil"/>
          <w:left w:val="nil"/>
          <w:bottom w:val="nil"/>
          <w:right w:val="nil"/>
          <w:between w:val="nil"/>
        </w:pBdr>
        <w:spacing w:line="360" w:lineRule="auto"/>
        <w:rPr>
          <w:rFonts w:ascii="Arial" w:eastAsia="Arial" w:hAnsi="Arial" w:cs="Arial"/>
          <w:i/>
          <w:iCs/>
          <w:color w:val="000000"/>
        </w:rPr>
      </w:pPr>
    </w:p>
    <w:p w14:paraId="28B273E6" w14:textId="77777777" w:rsidR="00A12BA0" w:rsidRDefault="00A12BA0" w:rsidP="00A12BA0">
      <w:pPr>
        <w:pBdr>
          <w:top w:val="nil"/>
          <w:left w:val="nil"/>
          <w:bottom w:val="nil"/>
          <w:right w:val="nil"/>
          <w:between w:val="nil"/>
        </w:pBdr>
        <w:spacing w:line="360" w:lineRule="auto"/>
        <w:ind w:left="1068"/>
        <w:jc w:val="center"/>
        <w:rPr>
          <w:rFonts w:ascii="Arial" w:eastAsia="Arial" w:hAnsi="Arial" w:cs="Arial"/>
          <w:color w:val="000000"/>
        </w:rPr>
      </w:pPr>
      <w:r>
        <w:rPr>
          <w:noProof/>
          <w:color w:val="000000"/>
          <w:lang w:val="es-GT"/>
        </w:rPr>
        <w:drawing>
          <wp:inline distT="0" distB="0" distL="0" distR="0" wp14:anchorId="25ADA17B" wp14:editId="4F6AA1E2">
            <wp:extent cx="4721225" cy="3962400"/>
            <wp:effectExtent l="0" t="0" r="3175" b="0"/>
            <wp:docPr id="18776913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762946" cy="3997415"/>
                    </a:xfrm>
                    <a:prstGeom prst="rect">
                      <a:avLst/>
                    </a:prstGeom>
                    <a:ln/>
                  </pic:spPr>
                </pic:pic>
              </a:graphicData>
            </a:graphic>
          </wp:inline>
        </w:drawing>
      </w:r>
    </w:p>
    <w:p w14:paraId="61150C8E" w14:textId="6BD2D6B3" w:rsidR="00A12BA0" w:rsidRDefault="00A12BA0" w:rsidP="0032549F">
      <w:pPr>
        <w:pBdr>
          <w:top w:val="nil"/>
          <w:left w:val="nil"/>
          <w:bottom w:val="nil"/>
          <w:right w:val="nil"/>
          <w:between w:val="nil"/>
        </w:pBdr>
        <w:spacing w:line="360" w:lineRule="auto"/>
        <w:rPr>
          <w:rFonts w:ascii="Arial" w:eastAsia="Arial" w:hAnsi="Arial" w:cs="Arial"/>
          <w:color w:val="000000" w:themeColor="text1"/>
        </w:rPr>
      </w:pPr>
      <w:r w:rsidRPr="00CD71F6">
        <w:rPr>
          <w:rFonts w:ascii="Arial" w:eastAsia="Arial" w:hAnsi="Arial" w:cs="Arial"/>
          <w:i/>
          <w:iCs/>
          <w:color w:val="000000" w:themeColor="text1"/>
        </w:rPr>
        <w:t xml:space="preserve">Nota: </w:t>
      </w:r>
      <w:r w:rsidRPr="03B674F6">
        <w:rPr>
          <w:rFonts w:ascii="Arial" w:eastAsia="Arial" w:hAnsi="Arial" w:cs="Arial"/>
          <w:color w:val="000000" w:themeColor="text1"/>
        </w:rPr>
        <w:t xml:space="preserve">Datos obtenidos de </w:t>
      </w:r>
      <w:proofErr w:type="spellStart"/>
      <w:r w:rsidRPr="03B674F6">
        <w:rPr>
          <w:rFonts w:ascii="Arial" w:eastAsia="Arial" w:hAnsi="Arial" w:cs="Arial"/>
          <w:color w:val="000000" w:themeColor="text1"/>
        </w:rPr>
        <w:t>Firebase</w:t>
      </w:r>
      <w:proofErr w:type="spellEnd"/>
      <w:r w:rsidRPr="03B674F6">
        <w:rPr>
          <w:rFonts w:ascii="Arial" w:eastAsia="Arial" w:hAnsi="Arial" w:cs="Arial"/>
          <w:color w:val="000000" w:themeColor="text1"/>
        </w:rPr>
        <w:t xml:space="preserve"> el 5 de mayo de 2025</w:t>
      </w:r>
    </w:p>
    <w:p w14:paraId="128390B5" w14:textId="4F9B19ED" w:rsidR="0032549F" w:rsidRDefault="0032549F" w:rsidP="0032549F">
      <w:pPr>
        <w:pBdr>
          <w:top w:val="nil"/>
          <w:left w:val="nil"/>
          <w:bottom w:val="nil"/>
          <w:right w:val="nil"/>
          <w:between w:val="nil"/>
        </w:pBdr>
        <w:spacing w:line="360" w:lineRule="auto"/>
        <w:rPr>
          <w:rFonts w:ascii="Arial" w:eastAsia="Arial" w:hAnsi="Arial" w:cs="Arial"/>
          <w:color w:val="000000"/>
        </w:rPr>
      </w:pPr>
    </w:p>
    <w:p w14:paraId="7F8F80CB" w14:textId="3215ADA3"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Por otro lado, se visualiza una baja en la actividad en el mes de mayo, ya que en muchos de los cursos estaban por finalizar, y muchos de los usuarios ingresan únicamente para revisar notas finales o retroalimentación recibida en las entregas de actividades.</w:t>
      </w:r>
    </w:p>
    <w:p w14:paraId="04B32767" w14:textId="77777777" w:rsidR="0032549F" w:rsidRDefault="0032549F" w:rsidP="0032549F">
      <w:pPr>
        <w:pBdr>
          <w:top w:val="nil"/>
          <w:left w:val="nil"/>
          <w:bottom w:val="nil"/>
          <w:right w:val="nil"/>
          <w:between w:val="nil"/>
        </w:pBdr>
        <w:spacing w:line="360" w:lineRule="auto"/>
        <w:rPr>
          <w:rFonts w:ascii="Arial" w:eastAsia="Arial" w:hAnsi="Arial" w:cs="Arial"/>
          <w:color w:val="000000"/>
        </w:rPr>
      </w:pPr>
    </w:p>
    <w:p w14:paraId="3F4CEA73" w14:textId="77777777" w:rsidR="00A12BA0" w:rsidRPr="0032549F" w:rsidRDefault="00A12BA0" w:rsidP="0032549F">
      <w:pPr>
        <w:pStyle w:val="Prrafodelista"/>
        <w:numPr>
          <w:ilvl w:val="0"/>
          <w:numId w:val="33"/>
        </w:numPr>
        <w:pBdr>
          <w:top w:val="nil"/>
          <w:left w:val="nil"/>
          <w:bottom w:val="nil"/>
          <w:right w:val="nil"/>
          <w:between w:val="nil"/>
        </w:pBdr>
        <w:spacing w:after="160" w:line="360" w:lineRule="auto"/>
        <w:rPr>
          <w:rFonts w:ascii="Arial" w:eastAsia="Arial" w:hAnsi="Arial" w:cs="Arial"/>
          <w:b/>
          <w:bCs/>
          <w:color w:val="000000"/>
        </w:rPr>
      </w:pPr>
      <w:r w:rsidRPr="0032549F">
        <w:rPr>
          <w:rFonts w:ascii="Arial" w:eastAsia="Arial" w:hAnsi="Arial" w:cs="Arial"/>
          <w:b/>
          <w:bCs/>
          <w:color w:val="000000"/>
        </w:rPr>
        <w:t>Usuarios activos según sistemas operativos y dispositivos utilizados</w:t>
      </w:r>
    </w:p>
    <w:p w14:paraId="04CB1D9D" w14:textId="516486CC"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Tomando en cuenta que la aplicación móvil se encuentra disponible para los sistemas operativos más utilizados por las aplicaciones móviles, se registran datos desde el año 2021 hasta el 2024, para mostrar los ingresos por sistemas operativos (Android </w:t>
      </w:r>
      <w:proofErr w:type="gramStart"/>
      <w:r>
        <w:rPr>
          <w:rFonts w:ascii="Arial" w:eastAsia="Arial" w:hAnsi="Arial" w:cs="Arial"/>
          <w:color w:val="000000"/>
        </w:rPr>
        <w:t>e</w:t>
      </w:r>
      <w:proofErr w:type="gramEnd"/>
      <w:r>
        <w:rPr>
          <w:rFonts w:ascii="Arial" w:eastAsia="Arial" w:hAnsi="Arial" w:cs="Arial"/>
          <w:color w:val="000000"/>
        </w:rPr>
        <w:t xml:space="preserve"> iOS) y tipos de dispositivos (móviles y tabletas). </w:t>
      </w:r>
    </w:p>
    <w:p w14:paraId="189418C1" w14:textId="0C2B99F7" w:rsidR="0032549F" w:rsidRDefault="0032549F" w:rsidP="0032549F">
      <w:pPr>
        <w:pBdr>
          <w:top w:val="nil"/>
          <w:left w:val="nil"/>
          <w:bottom w:val="nil"/>
          <w:right w:val="nil"/>
          <w:between w:val="nil"/>
        </w:pBdr>
        <w:spacing w:line="360" w:lineRule="auto"/>
        <w:jc w:val="both"/>
        <w:rPr>
          <w:rFonts w:ascii="Arial" w:eastAsia="Arial" w:hAnsi="Arial" w:cs="Arial"/>
          <w:color w:val="000000"/>
        </w:rPr>
      </w:pPr>
    </w:p>
    <w:p w14:paraId="7FBE4469" w14:textId="41536C60"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38717F02" w14:textId="75224B49"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3FAF2E60" w14:textId="3E92E048"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23B307F8" w14:textId="26457875"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522ADF4B" w14:textId="51C52254"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12C2C171" w14:textId="5483C61F"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5E546455" w14:textId="6699FF3F"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3CE20315" w14:textId="459D0562"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33E468C1" w14:textId="5C937A05"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20BCFDB7" w14:textId="77777777"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7F3BCFB8"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b/>
          <w:bCs/>
          <w:color w:val="000000" w:themeColor="text1"/>
        </w:rPr>
        <w:lastRenderedPageBreak/>
        <w:t>Tabla 2</w:t>
      </w:r>
    </w:p>
    <w:p w14:paraId="349CD52F" w14:textId="04865306" w:rsidR="00A12BA0" w:rsidRDefault="00A12BA0" w:rsidP="0032549F">
      <w:pPr>
        <w:pBdr>
          <w:top w:val="nil"/>
          <w:left w:val="nil"/>
          <w:bottom w:val="nil"/>
          <w:right w:val="nil"/>
          <w:between w:val="nil"/>
        </w:pBdr>
        <w:spacing w:line="360" w:lineRule="auto"/>
        <w:jc w:val="both"/>
        <w:rPr>
          <w:rFonts w:ascii="Arial" w:eastAsia="Arial" w:hAnsi="Arial" w:cs="Arial"/>
          <w:i/>
          <w:iCs/>
          <w:color w:val="000000" w:themeColor="text1"/>
        </w:rPr>
      </w:pPr>
      <w:r w:rsidRPr="00CD71F6">
        <w:rPr>
          <w:rFonts w:ascii="Arial" w:eastAsia="Arial" w:hAnsi="Arial" w:cs="Arial"/>
          <w:i/>
          <w:iCs/>
          <w:color w:val="000000" w:themeColor="text1"/>
        </w:rPr>
        <w:t>Usuarios activos en la aplicación móvil Campus Virtual UNED según sistemas operativos y dispositivos utilizados. Los valores se muestran en miles</w:t>
      </w:r>
    </w:p>
    <w:p w14:paraId="302BB56B" w14:textId="77777777" w:rsidR="0032549F" w:rsidRDefault="0032549F" w:rsidP="0032549F">
      <w:pPr>
        <w:pBdr>
          <w:top w:val="nil"/>
          <w:left w:val="nil"/>
          <w:bottom w:val="nil"/>
          <w:right w:val="nil"/>
          <w:between w:val="nil"/>
        </w:pBdr>
        <w:spacing w:line="360" w:lineRule="auto"/>
        <w:rPr>
          <w:rFonts w:ascii="Arial" w:eastAsia="Arial" w:hAnsi="Arial" w:cs="Arial"/>
          <w:color w:val="000000"/>
        </w:rPr>
      </w:pPr>
    </w:p>
    <w:tbl>
      <w:tblPr>
        <w:tblW w:w="7355" w:type="dxa"/>
        <w:jc w:val="center"/>
        <w:tblLayout w:type="fixed"/>
        <w:tblLook w:val="0600" w:firstRow="0" w:lastRow="0" w:firstColumn="0" w:lastColumn="0" w:noHBand="1" w:noVBand="1"/>
      </w:tblPr>
      <w:tblGrid>
        <w:gridCol w:w="1471"/>
        <w:gridCol w:w="1471"/>
        <w:gridCol w:w="1471"/>
        <w:gridCol w:w="1471"/>
        <w:gridCol w:w="1471"/>
      </w:tblGrid>
      <w:tr w:rsidR="00A12BA0" w14:paraId="0B0E0187" w14:textId="77777777" w:rsidTr="00CF030A">
        <w:trPr>
          <w:trHeight w:val="291"/>
          <w:jc w:val="center"/>
        </w:trPr>
        <w:tc>
          <w:tcPr>
            <w:tcW w:w="1471" w:type="dxa"/>
            <w:tcBorders>
              <w:top w:val="single" w:sz="4" w:space="0" w:color="auto"/>
              <w:bottom w:val="single" w:sz="4" w:space="0" w:color="auto"/>
            </w:tcBorders>
          </w:tcPr>
          <w:p w14:paraId="7FAB31FB" w14:textId="77777777" w:rsidR="00A12BA0" w:rsidRDefault="00A12BA0" w:rsidP="00CF030A">
            <w:pPr>
              <w:pBdr>
                <w:top w:val="nil"/>
                <w:left w:val="nil"/>
                <w:bottom w:val="nil"/>
                <w:right w:val="nil"/>
                <w:between w:val="nil"/>
              </w:pBdr>
              <w:spacing w:after="160"/>
              <w:rPr>
                <w:rFonts w:ascii="Arial" w:eastAsia="Arial" w:hAnsi="Arial" w:cs="Arial"/>
                <w:b/>
                <w:bCs/>
                <w:color w:val="000000"/>
              </w:rPr>
            </w:pPr>
            <w:r>
              <w:rPr>
                <w:rFonts w:ascii="Arial" w:eastAsia="Arial" w:hAnsi="Arial" w:cs="Arial"/>
                <w:b/>
                <w:bCs/>
                <w:color w:val="000000"/>
              </w:rPr>
              <w:t>Año</w:t>
            </w:r>
          </w:p>
        </w:tc>
        <w:tc>
          <w:tcPr>
            <w:tcW w:w="1471" w:type="dxa"/>
            <w:tcBorders>
              <w:top w:val="single" w:sz="4" w:space="0" w:color="auto"/>
              <w:bottom w:val="single" w:sz="4" w:space="0" w:color="auto"/>
            </w:tcBorders>
          </w:tcPr>
          <w:p w14:paraId="65A95614" w14:textId="77777777" w:rsidR="00A12BA0" w:rsidRDefault="00A12BA0" w:rsidP="00CF030A">
            <w:pPr>
              <w:pBdr>
                <w:top w:val="nil"/>
                <w:left w:val="nil"/>
                <w:bottom w:val="nil"/>
                <w:right w:val="nil"/>
                <w:between w:val="nil"/>
              </w:pBdr>
              <w:spacing w:after="160"/>
              <w:rPr>
                <w:rFonts w:ascii="Arial" w:eastAsia="Arial" w:hAnsi="Arial" w:cs="Arial"/>
                <w:b/>
                <w:bCs/>
                <w:color w:val="000000"/>
              </w:rPr>
            </w:pPr>
            <w:r>
              <w:rPr>
                <w:rFonts w:ascii="Arial" w:eastAsia="Arial" w:hAnsi="Arial" w:cs="Arial"/>
                <w:b/>
                <w:bCs/>
                <w:color w:val="000000"/>
              </w:rPr>
              <w:t>Usuarios activos en Android</w:t>
            </w:r>
          </w:p>
        </w:tc>
        <w:tc>
          <w:tcPr>
            <w:tcW w:w="1471" w:type="dxa"/>
            <w:tcBorders>
              <w:top w:val="single" w:sz="4" w:space="0" w:color="auto"/>
              <w:bottom w:val="single" w:sz="4" w:space="0" w:color="auto"/>
            </w:tcBorders>
          </w:tcPr>
          <w:p w14:paraId="2C582CAF" w14:textId="77777777" w:rsidR="00A12BA0" w:rsidRDefault="00A12BA0" w:rsidP="00CF030A">
            <w:pPr>
              <w:pBdr>
                <w:top w:val="nil"/>
                <w:left w:val="nil"/>
                <w:bottom w:val="nil"/>
                <w:right w:val="nil"/>
                <w:between w:val="nil"/>
              </w:pBdr>
              <w:spacing w:after="160"/>
              <w:rPr>
                <w:rFonts w:ascii="Arial" w:eastAsia="Arial" w:hAnsi="Arial" w:cs="Arial"/>
                <w:b/>
                <w:bCs/>
                <w:color w:val="000000"/>
              </w:rPr>
            </w:pPr>
            <w:r>
              <w:rPr>
                <w:rFonts w:ascii="Arial" w:eastAsia="Arial" w:hAnsi="Arial" w:cs="Arial"/>
                <w:b/>
                <w:bCs/>
                <w:color w:val="000000"/>
              </w:rPr>
              <w:t>Usuarios activos en iOS</w:t>
            </w:r>
          </w:p>
        </w:tc>
        <w:tc>
          <w:tcPr>
            <w:tcW w:w="1471" w:type="dxa"/>
            <w:tcBorders>
              <w:top w:val="single" w:sz="4" w:space="0" w:color="auto"/>
              <w:bottom w:val="single" w:sz="4" w:space="0" w:color="auto"/>
            </w:tcBorders>
          </w:tcPr>
          <w:p w14:paraId="4DB7133C" w14:textId="77777777" w:rsidR="00A12BA0" w:rsidRDefault="00A12BA0" w:rsidP="00CF030A">
            <w:pPr>
              <w:pBdr>
                <w:top w:val="nil"/>
                <w:left w:val="nil"/>
                <w:bottom w:val="nil"/>
                <w:right w:val="nil"/>
                <w:between w:val="nil"/>
              </w:pBdr>
              <w:spacing w:after="160"/>
              <w:rPr>
                <w:rFonts w:ascii="Arial" w:eastAsia="Arial" w:hAnsi="Arial" w:cs="Arial"/>
                <w:b/>
                <w:bCs/>
                <w:color w:val="000000"/>
              </w:rPr>
            </w:pPr>
            <w:r>
              <w:rPr>
                <w:rFonts w:ascii="Arial" w:eastAsia="Arial" w:hAnsi="Arial" w:cs="Arial"/>
                <w:b/>
                <w:bCs/>
                <w:color w:val="000000"/>
              </w:rPr>
              <w:t>Mobile</w:t>
            </w:r>
          </w:p>
        </w:tc>
        <w:tc>
          <w:tcPr>
            <w:tcW w:w="1471" w:type="dxa"/>
            <w:tcBorders>
              <w:top w:val="single" w:sz="4" w:space="0" w:color="auto"/>
              <w:bottom w:val="single" w:sz="4" w:space="0" w:color="auto"/>
            </w:tcBorders>
          </w:tcPr>
          <w:p w14:paraId="0369C097" w14:textId="77777777" w:rsidR="00A12BA0" w:rsidRDefault="00A12BA0" w:rsidP="00CF030A">
            <w:pPr>
              <w:pBdr>
                <w:top w:val="nil"/>
                <w:left w:val="nil"/>
                <w:bottom w:val="nil"/>
                <w:right w:val="nil"/>
                <w:between w:val="nil"/>
              </w:pBdr>
              <w:spacing w:after="160"/>
              <w:rPr>
                <w:rFonts w:ascii="Arial" w:eastAsia="Arial" w:hAnsi="Arial" w:cs="Arial"/>
                <w:b/>
                <w:bCs/>
                <w:color w:val="000000"/>
              </w:rPr>
            </w:pPr>
            <w:r>
              <w:rPr>
                <w:rFonts w:ascii="Arial" w:eastAsia="Arial" w:hAnsi="Arial" w:cs="Arial"/>
                <w:b/>
                <w:bCs/>
                <w:color w:val="000000"/>
              </w:rPr>
              <w:t>Tablet</w:t>
            </w:r>
          </w:p>
        </w:tc>
      </w:tr>
      <w:tr w:rsidR="00A12BA0" w14:paraId="4F88ADDA" w14:textId="77777777" w:rsidTr="00CF030A">
        <w:trPr>
          <w:trHeight w:val="291"/>
          <w:jc w:val="center"/>
        </w:trPr>
        <w:tc>
          <w:tcPr>
            <w:tcW w:w="1471" w:type="dxa"/>
            <w:tcBorders>
              <w:top w:val="single" w:sz="4" w:space="0" w:color="auto"/>
            </w:tcBorders>
          </w:tcPr>
          <w:p w14:paraId="335D5303"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2021</w:t>
            </w:r>
          </w:p>
        </w:tc>
        <w:tc>
          <w:tcPr>
            <w:tcW w:w="1471" w:type="dxa"/>
            <w:tcBorders>
              <w:top w:val="single" w:sz="4" w:space="0" w:color="auto"/>
            </w:tcBorders>
          </w:tcPr>
          <w:p w14:paraId="1E46720F"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15</w:t>
            </w:r>
          </w:p>
        </w:tc>
        <w:tc>
          <w:tcPr>
            <w:tcW w:w="1471" w:type="dxa"/>
            <w:tcBorders>
              <w:top w:val="single" w:sz="4" w:space="0" w:color="auto"/>
            </w:tcBorders>
          </w:tcPr>
          <w:p w14:paraId="0F92665F"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4,4</w:t>
            </w:r>
          </w:p>
        </w:tc>
        <w:tc>
          <w:tcPr>
            <w:tcW w:w="1471" w:type="dxa"/>
            <w:tcBorders>
              <w:top w:val="single" w:sz="4" w:space="0" w:color="auto"/>
            </w:tcBorders>
          </w:tcPr>
          <w:p w14:paraId="7E6DF179"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19</w:t>
            </w:r>
          </w:p>
        </w:tc>
        <w:tc>
          <w:tcPr>
            <w:tcW w:w="1471" w:type="dxa"/>
            <w:tcBorders>
              <w:top w:val="single" w:sz="4" w:space="0" w:color="auto"/>
            </w:tcBorders>
          </w:tcPr>
          <w:p w14:paraId="5AD59A2E"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1,1</w:t>
            </w:r>
          </w:p>
        </w:tc>
      </w:tr>
      <w:tr w:rsidR="00A12BA0" w14:paraId="45F4D074" w14:textId="77777777" w:rsidTr="00CF030A">
        <w:trPr>
          <w:trHeight w:val="291"/>
          <w:jc w:val="center"/>
        </w:trPr>
        <w:tc>
          <w:tcPr>
            <w:tcW w:w="1471" w:type="dxa"/>
          </w:tcPr>
          <w:p w14:paraId="4982678D"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2022</w:t>
            </w:r>
          </w:p>
        </w:tc>
        <w:tc>
          <w:tcPr>
            <w:tcW w:w="1471" w:type="dxa"/>
          </w:tcPr>
          <w:p w14:paraId="2ACB6085"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19</w:t>
            </w:r>
          </w:p>
        </w:tc>
        <w:tc>
          <w:tcPr>
            <w:tcW w:w="1471" w:type="dxa"/>
          </w:tcPr>
          <w:p w14:paraId="57428F0E"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5,2</w:t>
            </w:r>
          </w:p>
        </w:tc>
        <w:tc>
          <w:tcPr>
            <w:tcW w:w="1471" w:type="dxa"/>
          </w:tcPr>
          <w:p w14:paraId="2F76E387"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23</w:t>
            </w:r>
          </w:p>
        </w:tc>
        <w:tc>
          <w:tcPr>
            <w:tcW w:w="1471" w:type="dxa"/>
          </w:tcPr>
          <w:p w14:paraId="7F038AE8"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1,2</w:t>
            </w:r>
          </w:p>
        </w:tc>
      </w:tr>
      <w:tr w:rsidR="00A12BA0" w14:paraId="79059F97" w14:textId="77777777" w:rsidTr="00CF030A">
        <w:trPr>
          <w:trHeight w:val="291"/>
          <w:jc w:val="center"/>
        </w:trPr>
        <w:tc>
          <w:tcPr>
            <w:tcW w:w="1471" w:type="dxa"/>
          </w:tcPr>
          <w:p w14:paraId="5BEDDAD0"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2023</w:t>
            </w:r>
          </w:p>
        </w:tc>
        <w:tc>
          <w:tcPr>
            <w:tcW w:w="1471" w:type="dxa"/>
          </w:tcPr>
          <w:p w14:paraId="4EF05440"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25</w:t>
            </w:r>
          </w:p>
        </w:tc>
        <w:tc>
          <w:tcPr>
            <w:tcW w:w="1471" w:type="dxa"/>
          </w:tcPr>
          <w:p w14:paraId="74DCEA4C"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6,2</w:t>
            </w:r>
          </w:p>
        </w:tc>
        <w:tc>
          <w:tcPr>
            <w:tcW w:w="1471" w:type="dxa"/>
          </w:tcPr>
          <w:p w14:paraId="5A1557A6"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27</w:t>
            </w:r>
          </w:p>
        </w:tc>
        <w:tc>
          <w:tcPr>
            <w:tcW w:w="1471" w:type="dxa"/>
          </w:tcPr>
          <w:p w14:paraId="7FD066D3"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1,4</w:t>
            </w:r>
          </w:p>
        </w:tc>
      </w:tr>
      <w:tr w:rsidR="00A12BA0" w14:paraId="69B13B58" w14:textId="77777777" w:rsidTr="00CF030A">
        <w:trPr>
          <w:trHeight w:val="291"/>
          <w:jc w:val="center"/>
        </w:trPr>
        <w:tc>
          <w:tcPr>
            <w:tcW w:w="1471" w:type="dxa"/>
            <w:tcBorders>
              <w:bottom w:val="single" w:sz="4" w:space="0" w:color="auto"/>
            </w:tcBorders>
          </w:tcPr>
          <w:p w14:paraId="67C85645"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2024</w:t>
            </w:r>
          </w:p>
        </w:tc>
        <w:tc>
          <w:tcPr>
            <w:tcW w:w="1471" w:type="dxa"/>
            <w:tcBorders>
              <w:bottom w:val="single" w:sz="4" w:space="0" w:color="auto"/>
            </w:tcBorders>
          </w:tcPr>
          <w:p w14:paraId="0BA27CFF"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28</w:t>
            </w:r>
          </w:p>
        </w:tc>
        <w:tc>
          <w:tcPr>
            <w:tcW w:w="1471" w:type="dxa"/>
            <w:tcBorders>
              <w:bottom w:val="single" w:sz="4" w:space="0" w:color="auto"/>
            </w:tcBorders>
          </w:tcPr>
          <w:p w14:paraId="73A1F3A3"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7,5</w:t>
            </w:r>
          </w:p>
        </w:tc>
        <w:tc>
          <w:tcPr>
            <w:tcW w:w="1471" w:type="dxa"/>
            <w:tcBorders>
              <w:bottom w:val="single" w:sz="4" w:space="0" w:color="auto"/>
            </w:tcBorders>
          </w:tcPr>
          <w:p w14:paraId="270CAC7A"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34</w:t>
            </w:r>
          </w:p>
        </w:tc>
        <w:tc>
          <w:tcPr>
            <w:tcW w:w="1471" w:type="dxa"/>
            <w:tcBorders>
              <w:bottom w:val="single" w:sz="4" w:space="0" w:color="auto"/>
            </w:tcBorders>
          </w:tcPr>
          <w:p w14:paraId="2C418C54" w14:textId="77777777" w:rsidR="00A12BA0" w:rsidRDefault="00A12BA0" w:rsidP="00CF030A">
            <w:pPr>
              <w:pBdr>
                <w:top w:val="nil"/>
                <w:left w:val="nil"/>
                <w:bottom w:val="nil"/>
                <w:right w:val="nil"/>
                <w:between w:val="nil"/>
              </w:pBdr>
              <w:spacing w:after="160" w:line="360" w:lineRule="auto"/>
              <w:rPr>
                <w:rFonts w:ascii="Arial" w:eastAsia="Arial" w:hAnsi="Arial" w:cs="Arial"/>
                <w:color w:val="000000"/>
              </w:rPr>
            </w:pPr>
            <w:r>
              <w:rPr>
                <w:rFonts w:ascii="Arial" w:eastAsia="Arial" w:hAnsi="Arial" w:cs="Arial"/>
                <w:color w:val="000000"/>
              </w:rPr>
              <w:t>1,9</w:t>
            </w:r>
          </w:p>
        </w:tc>
      </w:tr>
    </w:tbl>
    <w:p w14:paraId="0ECB80BA" w14:textId="77777777" w:rsidR="0032549F" w:rsidRDefault="0032549F" w:rsidP="0032549F">
      <w:pPr>
        <w:pBdr>
          <w:top w:val="nil"/>
          <w:left w:val="nil"/>
          <w:bottom w:val="nil"/>
          <w:right w:val="nil"/>
          <w:between w:val="nil"/>
        </w:pBdr>
        <w:spacing w:line="360" w:lineRule="auto"/>
        <w:rPr>
          <w:rFonts w:ascii="Arial" w:eastAsia="Arial" w:hAnsi="Arial" w:cs="Arial"/>
          <w:b/>
          <w:bCs/>
          <w:color w:val="000000" w:themeColor="text1"/>
        </w:rPr>
      </w:pPr>
    </w:p>
    <w:p w14:paraId="4F3E8E16" w14:textId="0D5E1E8A" w:rsidR="00A12BA0" w:rsidRDefault="00A12BA0" w:rsidP="0032549F">
      <w:pPr>
        <w:pBdr>
          <w:top w:val="nil"/>
          <w:left w:val="nil"/>
          <w:bottom w:val="nil"/>
          <w:right w:val="nil"/>
          <w:between w:val="nil"/>
        </w:pBdr>
        <w:spacing w:line="360" w:lineRule="auto"/>
        <w:rPr>
          <w:rFonts w:ascii="Arial" w:eastAsia="Arial" w:hAnsi="Arial" w:cs="Arial"/>
          <w:i/>
          <w:iCs/>
          <w:color w:val="000000" w:themeColor="text1"/>
        </w:rPr>
      </w:pPr>
      <w:r w:rsidRPr="00286C93">
        <w:rPr>
          <w:rFonts w:ascii="Arial" w:eastAsia="Arial" w:hAnsi="Arial" w:cs="Arial"/>
          <w:bCs/>
          <w:color w:val="000000" w:themeColor="text1"/>
        </w:rPr>
        <w:t>Nota.</w:t>
      </w:r>
      <w:r w:rsidRPr="00CD71F6">
        <w:rPr>
          <w:rFonts w:ascii="Arial" w:eastAsia="Arial" w:hAnsi="Arial" w:cs="Arial"/>
          <w:i/>
          <w:iCs/>
          <w:color w:val="000000" w:themeColor="text1"/>
        </w:rPr>
        <w:t xml:space="preserve"> </w:t>
      </w:r>
      <w:r w:rsidRPr="00FE6803">
        <w:rPr>
          <w:rFonts w:ascii="Arial" w:eastAsia="Arial" w:hAnsi="Arial" w:cs="Arial"/>
          <w:i/>
          <w:iCs/>
          <w:color w:val="000000" w:themeColor="text1"/>
        </w:rPr>
        <w:t xml:space="preserve">Datos obtenidos de </w:t>
      </w:r>
      <w:proofErr w:type="spellStart"/>
      <w:r w:rsidRPr="00FE6803">
        <w:rPr>
          <w:rFonts w:ascii="Arial" w:eastAsia="Arial" w:hAnsi="Arial" w:cs="Arial"/>
          <w:i/>
          <w:iCs/>
          <w:color w:val="000000" w:themeColor="text1"/>
        </w:rPr>
        <w:t>Firebase</w:t>
      </w:r>
      <w:proofErr w:type="spellEnd"/>
      <w:r w:rsidRPr="00FE6803">
        <w:rPr>
          <w:rFonts w:ascii="Arial" w:eastAsia="Arial" w:hAnsi="Arial" w:cs="Arial"/>
          <w:i/>
          <w:iCs/>
          <w:color w:val="000000" w:themeColor="text1"/>
        </w:rPr>
        <w:t xml:space="preserve"> el 30 de abril de 2025</w:t>
      </w:r>
    </w:p>
    <w:p w14:paraId="6EC64B6D" w14:textId="77777777" w:rsidR="00EC545F" w:rsidRDefault="00EC545F" w:rsidP="0032549F">
      <w:pPr>
        <w:pBdr>
          <w:top w:val="nil"/>
          <w:left w:val="nil"/>
          <w:bottom w:val="nil"/>
          <w:right w:val="nil"/>
          <w:between w:val="nil"/>
        </w:pBdr>
        <w:spacing w:line="360" w:lineRule="auto"/>
        <w:rPr>
          <w:rFonts w:ascii="Arial" w:eastAsia="Arial" w:hAnsi="Arial" w:cs="Arial"/>
          <w:color w:val="000000"/>
        </w:rPr>
      </w:pPr>
    </w:p>
    <w:p w14:paraId="2DDDCA25" w14:textId="791E856C"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En la tabla 2, se visualiza que conforme pasan los años hay un crecimiento constante de uso en ambos sistemas operativos, pero claramente se demuestra que los usuarios prefieren el sistema operativo Android.</w:t>
      </w:r>
    </w:p>
    <w:p w14:paraId="22F18A2E" w14:textId="77777777" w:rsidR="0032549F" w:rsidRDefault="0032549F" w:rsidP="0032549F">
      <w:pPr>
        <w:pBdr>
          <w:top w:val="nil"/>
          <w:left w:val="nil"/>
          <w:bottom w:val="nil"/>
          <w:right w:val="nil"/>
          <w:between w:val="nil"/>
        </w:pBdr>
        <w:spacing w:line="360" w:lineRule="auto"/>
        <w:jc w:val="both"/>
        <w:rPr>
          <w:rFonts w:ascii="Arial" w:eastAsia="Arial" w:hAnsi="Arial" w:cs="Arial"/>
          <w:color w:val="000000"/>
        </w:rPr>
      </w:pPr>
    </w:p>
    <w:p w14:paraId="30A0B35A" w14:textId="274EC9A0"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En 2021, Android registró 15 mil usuarios activos, lo que representó cerca del 77% del total de usuarios activos, mientras que iOS alcanzó 4,4 mil usuarios, es decir, aproximadamente el 23%. Esta distribución se mantiene con el pasar de los años, </w:t>
      </w:r>
      <w:r>
        <w:rPr>
          <w:rFonts w:ascii="Arial" w:eastAsia="Arial" w:hAnsi="Arial" w:cs="Arial"/>
          <w:color w:val="000000"/>
        </w:rPr>
        <w:lastRenderedPageBreak/>
        <w:t>aunque con un leve aumento en usuarios de iOS, que llegan a 7,5 mil en 2024, mientras que Android alcanza 28 mil.</w:t>
      </w:r>
    </w:p>
    <w:p w14:paraId="1499BA79" w14:textId="77777777" w:rsidR="0032549F" w:rsidRDefault="0032549F" w:rsidP="0032549F">
      <w:pPr>
        <w:pBdr>
          <w:top w:val="nil"/>
          <w:left w:val="nil"/>
          <w:bottom w:val="nil"/>
          <w:right w:val="nil"/>
          <w:between w:val="nil"/>
        </w:pBdr>
        <w:spacing w:line="360" w:lineRule="auto"/>
        <w:jc w:val="both"/>
        <w:rPr>
          <w:rFonts w:ascii="Arial" w:eastAsia="Arial" w:hAnsi="Arial" w:cs="Arial"/>
          <w:color w:val="000000"/>
        </w:rPr>
      </w:pPr>
    </w:p>
    <w:p w14:paraId="180E0A13" w14:textId="7BBDD364" w:rsidR="00A12BA0" w:rsidRDefault="00A12BA0" w:rsidP="0032549F">
      <w:pPr>
        <w:pBdr>
          <w:top w:val="nil"/>
          <w:left w:val="nil"/>
          <w:bottom w:val="nil"/>
          <w:right w:val="nil"/>
          <w:between w:val="nil"/>
        </w:pBdr>
        <w:spacing w:line="360" w:lineRule="auto"/>
        <w:jc w:val="both"/>
      </w:pPr>
      <w:r>
        <w:rPr>
          <w:rFonts w:ascii="Arial" w:eastAsia="Arial" w:hAnsi="Arial" w:cs="Arial"/>
          <w:color w:val="000000"/>
        </w:rPr>
        <w:t>En el caso de los tipos de dispositivos, se visualiza que la mayoría de los usuarios acceden a la aplicación por medio de un móvil o celular. En 2021, hubo 19 mil usuarios activos en móviles, en comparación con 1,1 mil en tabletas. Para 2024, los usuarios en móviles crecieron a 34 mil, mientras que en tabletas llegaron a 1,9 mil, lo que indica que, aunque se da un crecimiento en el uso de tabletas, sigue siendo importante el uso de dispositivos móviles.</w:t>
      </w:r>
    </w:p>
    <w:p w14:paraId="565CB5E4" w14:textId="77777777" w:rsidR="0032549F" w:rsidRDefault="0032549F" w:rsidP="0032549F">
      <w:pPr>
        <w:pBdr>
          <w:top w:val="nil"/>
          <w:left w:val="nil"/>
          <w:bottom w:val="nil"/>
          <w:right w:val="nil"/>
          <w:between w:val="nil"/>
        </w:pBdr>
        <w:spacing w:line="360" w:lineRule="auto"/>
        <w:jc w:val="both"/>
      </w:pPr>
    </w:p>
    <w:p w14:paraId="753BCD8B" w14:textId="552A6475" w:rsidR="00A12BA0" w:rsidRPr="0032549F" w:rsidRDefault="00A12BA0" w:rsidP="0032549F">
      <w:pPr>
        <w:pStyle w:val="Prrafodelista"/>
        <w:numPr>
          <w:ilvl w:val="0"/>
          <w:numId w:val="33"/>
        </w:numPr>
        <w:pBdr>
          <w:top w:val="nil"/>
          <w:left w:val="nil"/>
          <w:bottom w:val="nil"/>
          <w:right w:val="nil"/>
          <w:between w:val="nil"/>
        </w:pBdr>
        <w:spacing w:line="360" w:lineRule="auto"/>
        <w:jc w:val="both"/>
        <w:rPr>
          <w:rFonts w:ascii="Arial" w:eastAsia="Arial" w:hAnsi="Arial" w:cs="Arial"/>
          <w:b/>
          <w:bCs/>
          <w:color w:val="000000"/>
        </w:rPr>
      </w:pPr>
      <w:r w:rsidRPr="0032549F">
        <w:rPr>
          <w:rFonts w:ascii="Arial" w:eastAsia="Arial" w:hAnsi="Arial" w:cs="Arial"/>
          <w:b/>
          <w:bCs/>
          <w:color w:val="000000"/>
        </w:rPr>
        <w:t>Promedio de interacción por parte de los usuarios </w:t>
      </w:r>
    </w:p>
    <w:p w14:paraId="12495532" w14:textId="72A12ED9"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Otros datos relevantes dentro de la analítica de la herramienta </w:t>
      </w:r>
      <w:proofErr w:type="spellStart"/>
      <w:r>
        <w:rPr>
          <w:rFonts w:ascii="Arial" w:eastAsia="Arial" w:hAnsi="Arial" w:cs="Arial"/>
          <w:color w:val="000000"/>
        </w:rPr>
        <w:t>Firebase</w:t>
      </w:r>
      <w:proofErr w:type="spellEnd"/>
      <w:r>
        <w:rPr>
          <w:rFonts w:ascii="Arial" w:eastAsia="Arial" w:hAnsi="Arial" w:cs="Arial"/>
          <w:color w:val="000000"/>
        </w:rPr>
        <w:t xml:space="preserve"> es el promedio de interacción que tienen los usuarios dentro de la aplicación móvil. Se puede visualizar que durante el Primer Cuatrimestre 2025 el tiempo de interacción de un usuario en la aplicación móvil es de aproximadamente 2 horas, con un promedio de 47 sesiones activas en ese periodo. </w:t>
      </w:r>
    </w:p>
    <w:p w14:paraId="2C8F3CAF" w14:textId="484896BF" w:rsidR="0032549F" w:rsidRDefault="0032549F" w:rsidP="0032549F">
      <w:pPr>
        <w:pBdr>
          <w:top w:val="nil"/>
          <w:left w:val="nil"/>
          <w:bottom w:val="nil"/>
          <w:right w:val="nil"/>
          <w:between w:val="nil"/>
        </w:pBdr>
        <w:spacing w:line="360" w:lineRule="auto"/>
        <w:jc w:val="both"/>
        <w:rPr>
          <w:rFonts w:ascii="Arial" w:eastAsia="Arial" w:hAnsi="Arial" w:cs="Arial"/>
          <w:color w:val="000000"/>
        </w:rPr>
      </w:pPr>
    </w:p>
    <w:p w14:paraId="23CC0ADC" w14:textId="65C95BDB"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78D5DAC3" w14:textId="3F3674DC"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272DE5E1" w14:textId="26D8A6EE"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6088C928" w14:textId="7A99F56B"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7F690DAB" w14:textId="77777777" w:rsidR="00EC545F" w:rsidRDefault="00EC545F" w:rsidP="0032549F">
      <w:pPr>
        <w:pBdr>
          <w:top w:val="nil"/>
          <w:left w:val="nil"/>
          <w:bottom w:val="nil"/>
          <w:right w:val="nil"/>
          <w:between w:val="nil"/>
        </w:pBdr>
        <w:spacing w:line="360" w:lineRule="auto"/>
        <w:jc w:val="both"/>
        <w:rPr>
          <w:rFonts w:ascii="Arial" w:eastAsia="Arial" w:hAnsi="Arial" w:cs="Arial"/>
          <w:color w:val="000000"/>
        </w:rPr>
      </w:pPr>
    </w:p>
    <w:p w14:paraId="225610D8"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b/>
          <w:bCs/>
          <w:color w:val="000000" w:themeColor="text1"/>
        </w:rPr>
        <w:lastRenderedPageBreak/>
        <w:t>Figura 3</w:t>
      </w:r>
    </w:p>
    <w:p w14:paraId="5AD0F25A"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sidRPr="00CD71F6">
        <w:rPr>
          <w:rFonts w:ascii="Arial" w:eastAsia="Arial" w:hAnsi="Arial" w:cs="Arial"/>
          <w:i/>
          <w:iCs/>
          <w:color w:val="000000" w:themeColor="text1"/>
        </w:rPr>
        <w:t>Promedio de interacción por usuario activo en el primer cuatrimestre 2025</w:t>
      </w:r>
    </w:p>
    <w:p w14:paraId="1CEE5644" w14:textId="77777777" w:rsidR="00A12BA0" w:rsidRDefault="00A12BA0" w:rsidP="0032549F">
      <w:pPr>
        <w:pBdr>
          <w:top w:val="nil"/>
          <w:left w:val="nil"/>
          <w:bottom w:val="nil"/>
          <w:right w:val="nil"/>
          <w:between w:val="nil"/>
        </w:pBdr>
        <w:spacing w:line="360" w:lineRule="auto"/>
        <w:jc w:val="center"/>
        <w:rPr>
          <w:rFonts w:ascii="Arial" w:eastAsia="Arial" w:hAnsi="Arial" w:cs="Arial"/>
          <w:color w:val="000000"/>
        </w:rPr>
      </w:pPr>
      <w:r>
        <w:rPr>
          <w:noProof/>
          <w:color w:val="000000"/>
          <w:lang w:val="es-GT"/>
        </w:rPr>
        <w:drawing>
          <wp:inline distT="0" distB="0" distL="0" distR="0" wp14:anchorId="7CF447A5" wp14:editId="025F0CDE">
            <wp:extent cx="4310917" cy="3467100"/>
            <wp:effectExtent l="0" t="0" r="0" b="0"/>
            <wp:docPr id="18776913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348132" cy="3497030"/>
                    </a:xfrm>
                    <a:prstGeom prst="rect">
                      <a:avLst/>
                    </a:prstGeom>
                    <a:ln/>
                  </pic:spPr>
                </pic:pic>
              </a:graphicData>
            </a:graphic>
          </wp:inline>
        </w:drawing>
      </w:r>
    </w:p>
    <w:p w14:paraId="7E7033EF" w14:textId="004DA1FA" w:rsidR="00A12BA0" w:rsidRDefault="00A12BA0" w:rsidP="0032549F">
      <w:pPr>
        <w:pBdr>
          <w:top w:val="nil"/>
          <w:left w:val="nil"/>
          <w:bottom w:val="nil"/>
          <w:right w:val="nil"/>
          <w:between w:val="nil"/>
        </w:pBdr>
        <w:spacing w:line="360" w:lineRule="auto"/>
        <w:jc w:val="both"/>
        <w:rPr>
          <w:rFonts w:ascii="Arial" w:eastAsia="Arial" w:hAnsi="Arial" w:cs="Arial"/>
          <w:i/>
          <w:iCs/>
          <w:color w:val="000000" w:themeColor="text1"/>
        </w:rPr>
      </w:pPr>
      <w:r w:rsidRPr="00286C93">
        <w:rPr>
          <w:rFonts w:ascii="Arial" w:eastAsia="Arial" w:hAnsi="Arial" w:cs="Arial"/>
          <w:bCs/>
          <w:color w:val="000000" w:themeColor="text1"/>
        </w:rPr>
        <w:t>Nota</w:t>
      </w:r>
      <w:r w:rsidRPr="00286C93">
        <w:rPr>
          <w:rFonts w:ascii="Arial" w:eastAsia="Arial" w:hAnsi="Arial" w:cs="Arial"/>
          <w:i/>
          <w:iCs/>
          <w:color w:val="000000" w:themeColor="text1"/>
        </w:rPr>
        <w:t>.</w:t>
      </w:r>
      <w:r w:rsidRPr="00CD71F6">
        <w:rPr>
          <w:rFonts w:ascii="Arial" w:eastAsia="Arial" w:hAnsi="Arial" w:cs="Arial"/>
          <w:i/>
          <w:iCs/>
          <w:color w:val="000000" w:themeColor="text1"/>
        </w:rPr>
        <w:t xml:space="preserve"> </w:t>
      </w:r>
      <w:r w:rsidRPr="00FC5117">
        <w:rPr>
          <w:rFonts w:ascii="Arial" w:eastAsia="Arial" w:hAnsi="Arial" w:cs="Arial"/>
          <w:i/>
          <w:iCs/>
          <w:color w:val="000000" w:themeColor="text1"/>
        </w:rPr>
        <w:t xml:space="preserve">Datos </w:t>
      </w:r>
      <w:proofErr w:type="spellStart"/>
      <w:r w:rsidRPr="00FC5117">
        <w:rPr>
          <w:rFonts w:ascii="Arial" w:eastAsia="Arial" w:hAnsi="Arial" w:cs="Arial"/>
          <w:i/>
          <w:iCs/>
          <w:color w:val="000000" w:themeColor="text1"/>
        </w:rPr>
        <w:t>obtenidosde</w:t>
      </w:r>
      <w:proofErr w:type="spellEnd"/>
      <w:r w:rsidRPr="00FC5117">
        <w:rPr>
          <w:rFonts w:ascii="Arial" w:eastAsia="Arial" w:hAnsi="Arial" w:cs="Arial"/>
          <w:i/>
          <w:iCs/>
          <w:color w:val="000000" w:themeColor="text1"/>
        </w:rPr>
        <w:t xml:space="preserve"> </w:t>
      </w:r>
      <w:proofErr w:type="spellStart"/>
      <w:r w:rsidRPr="00FC5117">
        <w:rPr>
          <w:rFonts w:ascii="Arial" w:eastAsia="Arial" w:hAnsi="Arial" w:cs="Arial"/>
          <w:i/>
          <w:iCs/>
          <w:color w:val="000000" w:themeColor="text1"/>
        </w:rPr>
        <w:t>Firebase</w:t>
      </w:r>
      <w:proofErr w:type="spellEnd"/>
      <w:r w:rsidRPr="00FC5117">
        <w:rPr>
          <w:rFonts w:ascii="Arial" w:eastAsia="Arial" w:hAnsi="Arial" w:cs="Arial"/>
          <w:i/>
          <w:iCs/>
          <w:color w:val="000000" w:themeColor="text1"/>
        </w:rPr>
        <w:t xml:space="preserve"> el 5 de mayo de 2025</w:t>
      </w:r>
    </w:p>
    <w:p w14:paraId="3D4BA580" w14:textId="77777777" w:rsidR="00286C93" w:rsidRPr="00FC5117" w:rsidRDefault="00286C93" w:rsidP="0032549F">
      <w:pPr>
        <w:pBdr>
          <w:top w:val="nil"/>
          <w:left w:val="nil"/>
          <w:bottom w:val="nil"/>
          <w:right w:val="nil"/>
          <w:between w:val="nil"/>
        </w:pBdr>
        <w:spacing w:line="360" w:lineRule="auto"/>
        <w:jc w:val="both"/>
        <w:rPr>
          <w:rFonts w:ascii="Arial" w:eastAsia="Arial" w:hAnsi="Arial" w:cs="Arial"/>
          <w:i/>
          <w:iCs/>
          <w:color w:val="000000"/>
        </w:rPr>
      </w:pPr>
    </w:p>
    <w:p w14:paraId="318551BC" w14:textId="7C3E4670"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Adicional se puede visualizar que la interacción media en cada una de las sesiones es de aproximadamente 2 minutos, esto quiere que los usuarios normalmente ingresan a hacer una revisión rápida de los contenidos o de los avisos que se encuentran dentro de un curso.</w:t>
      </w:r>
    </w:p>
    <w:p w14:paraId="4AA4F66D"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b/>
          <w:bCs/>
          <w:color w:val="000000" w:themeColor="text1"/>
        </w:rPr>
        <w:lastRenderedPageBreak/>
        <w:t>Figura 4</w:t>
      </w:r>
    </w:p>
    <w:p w14:paraId="358E8499"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sidRPr="00CD71F6">
        <w:rPr>
          <w:rFonts w:ascii="Arial" w:eastAsia="Arial" w:hAnsi="Arial" w:cs="Arial"/>
          <w:i/>
          <w:iCs/>
          <w:color w:val="000000" w:themeColor="text1"/>
        </w:rPr>
        <w:t>Tiempo de interacción media por sesión de usuario durante el primer cuatrimestre 2025</w:t>
      </w:r>
    </w:p>
    <w:p w14:paraId="3781A29F" w14:textId="77777777" w:rsidR="00A12BA0" w:rsidRDefault="00A12BA0" w:rsidP="00286C93">
      <w:pPr>
        <w:pBdr>
          <w:top w:val="nil"/>
          <w:left w:val="nil"/>
          <w:bottom w:val="nil"/>
          <w:right w:val="nil"/>
          <w:between w:val="nil"/>
        </w:pBdr>
        <w:spacing w:line="360" w:lineRule="auto"/>
        <w:jc w:val="center"/>
        <w:rPr>
          <w:rFonts w:ascii="Arial" w:eastAsia="Arial" w:hAnsi="Arial" w:cs="Arial"/>
          <w:color w:val="000000"/>
        </w:rPr>
      </w:pPr>
      <w:r>
        <w:rPr>
          <w:noProof/>
          <w:color w:val="000000"/>
          <w:lang w:val="es-GT"/>
        </w:rPr>
        <w:drawing>
          <wp:inline distT="0" distB="0" distL="0" distR="0" wp14:anchorId="7BDC4DBE" wp14:editId="5BDC4A36">
            <wp:extent cx="4575746" cy="3333750"/>
            <wp:effectExtent l="0" t="0" r="0" b="0"/>
            <wp:docPr id="18776913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594233" cy="3347219"/>
                    </a:xfrm>
                    <a:prstGeom prst="rect">
                      <a:avLst/>
                    </a:prstGeom>
                    <a:ln/>
                  </pic:spPr>
                </pic:pic>
              </a:graphicData>
            </a:graphic>
          </wp:inline>
        </w:drawing>
      </w:r>
    </w:p>
    <w:p w14:paraId="03487AB8" w14:textId="49FF4263" w:rsidR="00A12BA0" w:rsidRDefault="00A12BA0" w:rsidP="0032549F">
      <w:pPr>
        <w:pBdr>
          <w:top w:val="nil"/>
          <w:left w:val="nil"/>
          <w:bottom w:val="nil"/>
          <w:right w:val="nil"/>
          <w:between w:val="nil"/>
        </w:pBdr>
        <w:spacing w:line="360" w:lineRule="auto"/>
        <w:jc w:val="both"/>
        <w:rPr>
          <w:rFonts w:ascii="Arial" w:eastAsia="Arial" w:hAnsi="Arial" w:cs="Arial"/>
          <w:i/>
          <w:iCs/>
          <w:color w:val="000000" w:themeColor="text1"/>
        </w:rPr>
      </w:pPr>
      <w:r w:rsidRPr="00286C93">
        <w:rPr>
          <w:rFonts w:ascii="Arial" w:eastAsia="Arial" w:hAnsi="Arial" w:cs="Arial"/>
          <w:bCs/>
          <w:color w:val="000000" w:themeColor="text1"/>
        </w:rPr>
        <w:t>Nota.</w:t>
      </w:r>
      <w:r>
        <w:rPr>
          <w:rFonts w:ascii="Arial" w:eastAsia="Arial" w:hAnsi="Arial" w:cs="Arial"/>
          <w:i/>
          <w:iCs/>
          <w:color w:val="000000" w:themeColor="text1"/>
        </w:rPr>
        <w:t xml:space="preserve"> </w:t>
      </w:r>
      <w:r w:rsidRPr="00FC5117">
        <w:rPr>
          <w:rFonts w:ascii="Arial" w:eastAsia="Arial" w:hAnsi="Arial" w:cs="Arial"/>
          <w:i/>
          <w:iCs/>
          <w:color w:val="000000" w:themeColor="text1"/>
        </w:rPr>
        <w:t xml:space="preserve">Datos obtenidos de </w:t>
      </w:r>
      <w:proofErr w:type="spellStart"/>
      <w:r w:rsidRPr="00FC5117">
        <w:rPr>
          <w:rFonts w:ascii="Arial" w:eastAsia="Arial" w:hAnsi="Arial" w:cs="Arial"/>
          <w:i/>
          <w:iCs/>
          <w:color w:val="000000" w:themeColor="text1"/>
        </w:rPr>
        <w:t>Firebase</w:t>
      </w:r>
      <w:proofErr w:type="spellEnd"/>
      <w:r w:rsidRPr="00FC5117">
        <w:rPr>
          <w:rFonts w:ascii="Arial" w:eastAsia="Arial" w:hAnsi="Arial" w:cs="Arial"/>
          <w:i/>
          <w:iCs/>
          <w:color w:val="000000" w:themeColor="text1"/>
        </w:rPr>
        <w:t xml:space="preserve"> el 5 de mayo de 2025</w:t>
      </w:r>
    </w:p>
    <w:p w14:paraId="60A2B1E5" w14:textId="77777777" w:rsidR="00286C93" w:rsidRDefault="00286C93" w:rsidP="0032549F">
      <w:pPr>
        <w:pBdr>
          <w:top w:val="nil"/>
          <w:left w:val="nil"/>
          <w:bottom w:val="nil"/>
          <w:right w:val="nil"/>
          <w:between w:val="nil"/>
        </w:pBdr>
        <w:spacing w:line="360" w:lineRule="auto"/>
        <w:jc w:val="both"/>
        <w:rPr>
          <w:rFonts w:ascii="Arial" w:eastAsia="Arial" w:hAnsi="Arial" w:cs="Arial"/>
          <w:color w:val="000000"/>
        </w:rPr>
      </w:pPr>
    </w:p>
    <w:p w14:paraId="0E9886DD" w14:textId="5C8F878A"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Esta información es importante ya que son datos que demuestran realmente la actividad que se desarrolla en la aplicación móvil, y ayudan a evaluar si se requiere hacer modificaciones en la estructura de los cursos y tomar decisiones para mejorar la experiencia del usuario.</w:t>
      </w:r>
    </w:p>
    <w:p w14:paraId="0C7A919A" w14:textId="0BCEAA9D" w:rsidR="00A12BA0" w:rsidRPr="00286C93" w:rsidRDefault="00A12BA0" w:rsidP="00286C93">
      <w:pPr>
        <w:pStyle w:val="Prrafodelista"/>
        <w:numPr>
          <w:ilvl w:val="0"/>
          <w:numId w:val="33"/>
        </w:numPr>
        <w:pBdr>
          <w:top w:val="nil"/>
          <w:left w:val="nil"/>
          <w:bottom w:val="nil"/>
          <w:right w:val="nil"/>
          <w:between w:val="nil"/>
        </w:pBdr>
        <w:spacing w:line="360" w:lineRule="auto"/>
        <w:jc w:val="both"/>
        <w:rPr>
          <w:rFonts w:ascii="Arial" w:eastAsia="Arial" w:hAnsi="Arial" w:cs="Arial"/>
          <w:b/>
          <w:bCs/>
          <w:color w:val="000000"/>
        </w:rPr>
      </w:pPr>
      <w:r w:rsidRPr="00286C93">
        <w:rPr>
          <w:rFonts w:ascii="Arial" w:eastAsia="Arial" w:hAnsi="Arial" w:cs="Arial"/>
          <w:b/>
          <w:bCs/>
          <w:color w:val="000000"/>
        </w:rPr>
        <w:lastRenderedPageBreak/>
        <w:t>Porcentaje de usuarios activos por país en el 2025</w:t>
      </w:r>
    </w:p>
    <w:p w14:paraId="3CBBBE41" w14:textId="2F887BBD"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Según la herramienta </w:t>
      </w:r>
      <w:proofErr w:type="spellStart"/>
      <w:r>
        <w:rPr>
          <w:rFonts w:ascii="Arial" w:eastAsia="Arial" w:hAnsi="Arial" w:cs="Arial"/>
          <w:color w:val="000000"/>
        </w:rPr>
        <w:t>Firebase</w:t>
      </w:r>
      <w:proofErr w:type="spellEnd"/>
      <w:r>
        <w:rPr>
          <w:rFonts w:ascii="Arial" w:eastAsia="Arial" w:hAnsi="Arial" w:cs="Arial"/>
          <w:color w:val="000000"/>
        </w:rPr>
        <w:t xml:space="preserve"> se obtienen los datos de los usuarios que han ingresado a la aplicación móvil por país. En la siguiente imagen se muestra en tonos azules los ingresos correspondientes de forma general en el mundo. </w:t>
      </w:r>
    </w:p>
    <w:p w14:paraId="144DC6B7" w14:textId="77777777" w:rsidR="00286C93" w:rsidRDefault="00286C93" w:rsidP="0032549F">
      <w:pPr>
        <w:pBdr>
          <w:top w:val="nil"/>
          <w:left w:val="nil"/>
          <w:bottom w:val="nil"/>
          <w:right w:val="nil"/>
          <w:between w:val="nil"/>
        </w:pBdr>
        <w:spacing w:line="360" w:lineRule="auto"/>
        <w:jc w:val="both"/>
        <w:rPr>
          <w:rFonts w:ascii="Arial" w:eastAsia="Arial" w:hAnsi="Arial" w:cs="Arial"/>
          <w:b/>
          <w:bCs/>
          <w:color w:val="000000" w:themeColor="text1"/>
        </w:rPr>
      </w:pPr>
    </w:p>
    <w:p w14:paraId="097E9F1B" w14:textId="18807D26" w:rsidR="00A12BA0" w:rsidRDefault="00A12BA0" w:rsidP="0032549F">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b/>
          <w:bCs/>
          <w:color w:val="000000" w:themeColor="text1"/>
        </w:rPr>
        <w:t>Figura 5</w:t>
      </w:r>
    </w:p>
    <w:p w14:paraId="59AA79F7" w14:textId="77777777" w:rsidR="00A12BA0" w:rsidRPr="00825641" w:rsidRDefault="00A12BA0" w:rsidP="0032549F">
      <w:pPr>
        <w:pBdr>
          <w:top w:val="nil"/>
          <w:left w:val="nil"/>
          <w:bottom w:val="nil"/>
          <w:right w:val="nil"/>
          <w:between w:val="nil"/>
        </w:pBdr>
        <w:spacing w:line="360" w:lineRule="auto"/>
        <w:jc w:val="both"/>
        <w:rPr>
          <w:rFonts w:ascii="Arial" w:eastAsia="Arial" w:hAnsi="Arial" w:cs="Arial"/>
          <w:i/>
          <w:iCs/>
          <w:color w:val="000000"/>
        </w:rPr>
      </w:pPr>
      <w:r w:rsidRPr="00825641">
        <w:rPr>
          <w:rFonts w:ascii="Arial" w:eastAsia="Arial" w:hAnsi="Arial" w:cs="Arial"/>
          <w:i/>
          <w:iCs/>
          <w:color w:val="000000" w:themeColor="text1"/>
        </w:rPr>
        <w:t>Mapa de usuarios activos en la aplicación móvil Campus Virtual UNED durante el año 2025</w:t>
      </w:r>
    </w:p>
    <w:p w14:paraId="7C15EA8B" w14:textId="77777777" w:rsidR="00A12BA0" w:rsidRDefault="00A12BA0" w:rsidP="00286C93">
      <w:pPr>
        <w:pBdr>
          <w:top w:val="nil"/>
          <w:left w:val="nil"/>
          <w:bottom w:val="nil"/>
          <w:right w:val="nil"/>
          <w:between w:val="nil"/>
        </w:pBdr>
        <w:spacing w:line="360" w:lineRule="auto"/>
        <w:jc w:val="center"/>
        <w:rPr>
          <w:rFonts w:ascii="Arial" w:eastAsia="Arial" w:hAnsi="Arial" w:cs="Arial"/>
          <w:color w:val="000000"/>
        </w:rPr>
      </w:pPr>
      <w:r>
        <w:rPr>
          <w:noProof/>
          <w:color w:val="000000"/>
          <w:lang w:val="es-GT"/>
        </w:rPr>
        <w:drawing>
          <wp:inline distT="0" distB="0" distL="0" distR="0" wp14:anchorId="755EB5E3" wp14:editId="4373E6EC">
            <wp:extent cx="3456305" cy="2667000"/>
            <wp:effectExtent l="0" t="0" r="0" b="0"/>
            <wp:docPr id="18776913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t="26615" r="43556"/>
                    <a:stretch>
                      <a:fillRect/>
                    </a:stretch>
                  </pic:blipFill>
                  <pic:spPr>
                    <a:xfrm>
                      <a:off x="0" y="0"/>
                      <a:ext cx="3456892" cy="2667453"/>
                    </a:xfrm>
                    <a:prstGeom prst="rect">
                      <a:avLst/>
                    </a:prstGeom>
                    <a:ln/>
                  </pic:spPr>
                </pic:pic>
              </a:graphicData>
            </a:graphic>
          </wp:inline>
        </w:drawing>
      </w:r>
    </w:p>
    <w:p w14:paraId="6FD3D353" w14:textId="06CD1EE5" w:rsidR="00A12BA0" w:rsidRDefault="00A12BA0" w:rsidP="0032549F">
      <w:pPr>
        <w:pBdr>
          <w:top w:val="nil"/>
          <w:left w:val="nil"/>
          <w:bottom w:val="nil"/>
          <w:right w:val="nil"/>
          <w:between w:val="nil"/>
        </w:pBdr>
        <w:spacing w:line="360" w:lineRule="auto"/>
        <w:jc w:val="both"/>
        <w:rPr>
          <w:rFonts w:ascii="Arial" w:eastAsia="Arial" w:hAnsi="Arial" w:cs="Arial"/>
          <w:i/>
          <w:iCs/>
          <w:color w:val="000000" w:themeColor="text1"/>
        </w:rPr>
      </w:pPr>
      <w:r w:rsidRPr="00286C93">
        <w:rPr>
          <w:rFonts w:ascii="Arial" w:eastAsia="Arial" w:hAnsi="Arial" w:cs="Arial"/>
          <w:bCs/>
          <w:color w:val="000000" w:themeColor="text1"/>
        </w:rPr>
        <w:t>Nota.</w:t>
      </w:r>
      <w:r w:rsidRPr="00CD71F6">
        <w:rPr>
          <w:rFonts w:ascii="Arial" w:eastAsia="Arial" w:hAnsi="Arial" w:cs="Arial"/>
          <w:i/>
          <w:iCs/>
          <w:color w:val="000000" w:themeColor="text1"/>
        </w:rPr>
        <w:t xml:space="preserve"> </w:t>
      </w:r>
      <w:r w:rsidRPr="00FC5117">
        <w:rPr>
          <w:rFonts w:ascii="Arial" w:eastAsia="Arial" w:hAnsi="Arial" w:cs="Arial"/>
          <w:i/>
          <w:iCs/>
          <w:color w:val="000000" w:themeColor="text1"/>
        </w:rPr>
        <w:t xml:space="preserve">Datos obtenidos de </w:t>
      </w:r>
      <w:proofErr w:type="spellStart"/>
      <w:r w:rsidRPr="00FC5117">
        <w:rPr>
          <w:rFonts w:ascii="Arial" w:eastAsia="Arial" w:hAnsi="Arial" w:cs="Arial"/>
          <w:i/>
          <w:iCs/>
          <w:color w:val="000000" w:themeColor="text1"/>
        </w:rPr>
        <w:t>Firebase</w:t>
      </w:r>
      <w:proofErr w:type="spellEnd"/>
      <w:r w:rsidRPr="00FC5117">
        <w:rPr>
          <w:rFonts w:ascii="Arial" w:eastAsia="Arial" w:hAnsi="Arial" w:cs="Arial"/>
          <w:i/>
          <w:iCs/>
          <w:color w:val="000000" w:themeColor="text1"/>
        </w:rPr>
        <w:t xml:space="preserve"> el 30 de abril de 2025</w:t>
      </w:r>
    </w:p>
    <w:p w14:paraId="0626E474" w14:textId="77777777" w:rsidR="00286C93" w:rsidRDefault="00286C93" w:rsidP="0032549F">
      <w:pPr>
        <w:pBdr>
          <w:top w:val="nil"/>
          <w:left w:val="nil"/>
          <w:bottom w:val="nil"/>
          <w:right w:val="nil"/>
          <w:between w:val="nil"/>
        </w:pBdr>
        <w:spacing w:line="360" w:lineRule="auto"/>
        <w:jc w:val="both"/>
        <w:rPr>
          <w:rFonts w:ascii="Arial" w:eastAsia="Arial" w:hAnsi="Arial" w:cs="Arial"/>
          <w:color w:val="000000"/>
        </w:rPr>
      </w:pPr>
    </w:p>
    <w:p w14:paraId="54DC6927" w14:textId="45B53D88" w:rsidR="00A12BA0" w:rsidRDefault="00A12BA0" w:rsidP="00286C93">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 xml:space="preserve">Para mostrar datos a nivel porcentual se toma en cuenta los 10 países con más ingreso, y se evidencia que a Costa Rica como país principal de ingreso, que representa un 80% del total de ingresos. Le siguen Indonesia con un 6% y España con un 5%. </w:t>
      </w:r>
    </w:p>
    <w:p w14:paraId="550653AF" w14:textId="77777777" w:rsidR="00477B56" w:rsidRDefault="00477B56" w:rsidP="00286C93">
      <w:pPr>
        <w:pBdr>
          <w:top w:val="nil"/>
          <w:left w:val="nil"/>
          <w:bottom w:val="nil"/>
          <w:right w:val="nil"/>
          <w:between w:val="nil"/>
        </w:pBdr>
        <w:spacing w:line="360" w:lineRule="auto"/>
        <w:jc w:val="both"/>
        <w:rPr>
          <w:rFonts w:ascii="Arial" w:eastAsia="Arial" w:hAnsi="Arial" w:cs="Arial"/>
          <w:b/>
          <w:bCs/>
          <w:color w:val="000000" w:themeColor="text1"/>
        </w:rPr>
      </w:pPr>
    </w:p>
    <w:p w14:paraId="26BADFA0"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b/>
          <w:bCs/>
          <w:color w:val="000000" w:themeColor="text1"/>
        </w:rPr>
        <w:t>Figura 6</w:t>
      </w:r>
    </w:p>
    <w:p w14:paraId="6A21CA86" w14:textId="016E637E" w:rsidR="00A12BA0" w:rsidRDefault="00A12BA0" w:rsidP="0032549F">
      <w:pPr>
        <w:pBdr>
          <w:top w:val="nil"/>
          <w:left w:val="nil"/>
          <w:bottom w:val="nil"/>
          <w:right w:val="nil"/>
          <w:between w:val="nil"/>
        </w:pBdr>
        <w:spacing w:line="360" w:lineRule="auto"/>
        <w:jc w:val="both"/>
        <w:rPr>
          <w:rFonts w:ascii="Arial" w:eastAsia="Arial" w:hAnsi="Arial" w:cs="Arial"/>
          <w:i/>
          <w:iCs/>
          <w:color w:val="000000" w:themeColor="text1"/>
        </w:rPr>
      </w:pPr>
      <w:r w:rsidRPr="009D42C2">
        <w:rPr>
          <w:rFonts w:ascii="Arial" w:eastAsia="Arial" w:hAnsi="Arial" w:cs="Arial"/>
          <w:i/>
          <w:iCs/>
          <w:color w:val="000000" w:themeColor="text1"/>
        </w:rPr>
        <w:t>Gráfico de usuarios activos por país durante el año 2024</w:t>
      </w:r>
    </w:p>
    <w:p w14:paraId="02EB8283" w14:textId="77777777" w:rsidR="003215EC" w:rsidRPr="009D42C2" w:rsidRDefault="003215EC" w:rsidP="0032549F">
      <w:pPr>
        <w:pBdr>
          <w:top w:val="nil"/>
          <w:left w:val="nil"/>
          <w:bottom w:val="nil"/>
          <w:right w:val="nil"/>
          <w:between w:val="nil"/>
        </w:pBdr>
        <w:spacing w:line="360" w:lineRule="auto"/>
        <w:jc w:val="both"/>
        <w:rPr>
          <w:rFonts w:ascii="Arial" w:eastAsia="Arial" w:hAnsi="Arial" w:cs="Arial"/>
          <w:i/>
          <w:iCs/>
          <w:color w:val="000000"/>
        </w:rPr>
      </w:pPr>
    </w:p>
    <w:p w14:paraId="2D6368DF" w14:textId="77777777" w:rsidR="00A12BA0" w:rsidRDefault="00A12BA0" w:rsidP="00286C93">
      <w:pPr>
        <w:pBdr>
          <w:top w:val="nil"/>
          <w:left w:val="nil"/>
          <w:bottom w:val="nil"/>
          <w:right w:val="nil"/>
          <w:between w:val="nil"/>
        </w:pBdr>
        <w:spacing w:line="360" w:lineRule="auto"/>
        <w:jc w:val="center"/>
        <w:rPr>
          <w:rFonts w:ascii="Arial" w:eastAsia="Arial" w:hAnsi="Arial" w:cs="Arial"/>
          <w:b/>
          <w:bCs/>
          <w:color w:val="000000"/>
        </w:rPr>
      </w:pPr>
      <w:r>
        <w:rPr>
          <w:b/>
          <w:bCs/>
          <w:noProof/>
          <w:color w:val="000000"/>
          <w:sz w:val="18"/>
          <w:szCs w:val="18"/>
          <w:lang w:val="es-GT"/>
        </w:rPr>
        <w:drawing>
          <wp:inline distT="0" distB="0" distL="0" distR="0" wp14:anchorId="10634A64" wp14:editId="4C299639">
            <wp:extent cx="4896221" cy="3143341"/>
            <wp:effectExtent l="0" t="0" r="0" b="0"/>
            <wp:docPr id="1877691323" name="Gráfico 18776913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A24644" w14:textId="77777777" w:rsidR="003215EC" w:rsidRDefault="003215EC" w:rsidP="0032549F">
      <w:pPr>
        <w:pBdr>
          <w:top w:val="nil"/>
          <w:left w:val="nil"/>
          <w:bottom w:val="nil"/>
          <w:right w:val="nil"/>
          <w:between w:val="nil"/>
        </w:pBdr>
        <w:spacing w:line="360" w:lineRule="auto"/>
        <w:jc w:val="both"/>
        <w:rPr>
          <w:rFonts w:ascii="Arial" w:eastAsia="Arial" w:hAnsi="Arial" w:cs="Arial"/>
          <w:i/>
          <w:iCs/>
          <w:color w:val="000000" w:themeColor="text1"/>
        </w:rPr>
      </w:pPr>
    </w:p>
    <w:p w14:paraId="59BB05F5" w14:textId="2639FCC1" w:rsidR="00A12BA0" w:rsidRDefault="00A12BA0" w:rsidP="0032549F">
      <w:pPr>
        <w:pBdr>
          <w:top w:val="nil"/>
          <w:left w:val="nil"/>
          <w:bottom w:val="nil"/>
          <w:right w:val="nil"/>
          <w:between w:val="nil"/>
        </w:pBdr>
        <w:spacing w:line="360" w:lineRule="auto"/>
        <w:jc w:val="both"/>
        <w:rPr>
          <w:rFonts w:ascii="Arial" w:eastAsia="Arial" w:hAnsi="Arial" w:cs="Arial"/>
          <w:color w:val="000000" w:themeColor="text1"/>
        </w:rPr>
      </w:pPr>
      <w:r w:rsidRPr="00CD71F6">
        <w:rPr>
          <w:rFonts w:ascii="Arial" w:eastAsia="Arial" w:hAnsi="Arial" w:cs="Arial"/>
          <w:i/>
          <w:iCs/>
          <w:color w:val="000000" w:themeColor="text1"/>
        </w:rPr>
        <w:t>Nota</w:t>
      </w:r>
      <w:r>
        <w:rPr>
          <w:rFonts w:ascii="Arial" w:eastAsia="Arial" w:hAnsi="Arial" w:cs="Arial"/>
          <w:i/>
          <w:iCs/>
          <w:color w:val="000000" w:themeColor="text1"/>
        </w:rPr>
        <w:t>.</w:t>
      </w:r>
      <w:r w:rsidRPr="00CD71F6">
        <w:rPr>
          <w:rFonts w:ascii="Arial" w:eastAsia="Arial" w:hAnsi="Arial" w:cs="Arial"/>
          <w:i/>
          <w:iCs/>
          <w:color w:val="000000" w:themeColor="text1"/>
        </w:rPr>
        <w:t xml:space="preserve"> </w:t>
      </w:r>
      <w:r w:rsidRPr="03B674F6">
        <w:rPr>
          <w:rFonts w:ascii="Arial" w:eastAsia="Arial" w:hAnsi="Arial" w:cs="Arial"/>
          <w:color w:val="000000" w:themeColor="text1"/>
        </w:rPr>
        <w:t xml:space="preserve">Datos obtenidos de </w:t>
      </w:r>
      <w:proofErr w:type="spellStart"/>
      <w:r w:rsidRPr="03B674F6">
        <w:rPr>
          <w:rFonts w:ascii="Arial" w:eastAsia="Arial" w:hAnsi="Arial" w:cs="Arial"/>
          <w:color w:val="000000" w:themeColor="text1"/>
        </w:rPr>
        <w:t>Firebase</w:t>
      </w:r>
      <w:proofErr w:type="spellEnd"/>
      <w:r w:rsidRPr="03B674F6">
        <w:rPr>
          <w:rFonts w:ascii="Arial" w:eastAsia="Arial" w:hAnsi="Arial" w:cs="Arial"/>
          <w:color w:val="000000" w:themeColor="text1"/>
        </w:rPr>
        <w:t xml:space="preserve"> el 30 de abril de 2025</w:t>
      </w:r>
    </w:p>
    <w:p w14:paraId="76E064C3" w14:textId="53C7BAB6"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 xml:space="preserve">El resto de los países como Estados Unidos, Francia, Hungría, Alemania, Colombia, Egipto y Canadá se distribuyen en porcentajes menores, mostrando una presencia más baja, pero que no deja de tener importancia. </w:t>
      </w:r>
    </w:p>
    <w:p w14:paraId="3052BB53" w14:textId="77777777" w:rsidR="00CF344E" w:rsidRDefault="00CF344E" w:rsidP="0032549F">
      <w:pPr>
        <w:pBdr>
          <w:top w:val="nil"/>
          <w:left w:val="nil"/>
          <w:bottom w:val="nil"/>
          <w:right w:val="nil"/>
          <w:between w:val="nil"/>
        </w:pBdr>
        <w:spacing w:line="360" w:lineRule="auto"/>
        <w:jc w:val="both"/>
        <w:rPr>
          <w:rFonts w:ascii="Arial" w:eastAsia="Arial" w:hAnsi="Arial" w:cs="Arial"/>
          <w:color w:val="000000"/>
        </w:rPr>
      </w:pPr>
    </w:p>
    <w:p w14:paraId="19868819" w14:textId="70E92582"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Obtener estos datos a nivel geográfico demuestra que el uso de la aplicación móvil facilita el acceso de los usuarios desde cualquier parte del mundo, facilitando el acceso a la educación.</w:t>
      </w:r>
    </w:p>
    <w:p w14:paraId="3B50DB92" w14:textId="77777777" w:rsidR="00CF344E" w:rsidRDefault="00CF344E" w:rsidP="0032549F">
      <w:pPr>
        <w:pBdr>
          <w:top w:val="nil"/>
          <w:left w:val="nil"/>
          <w:bottom w:val="nil"/>
          <w:right w:val="nil"/>
          <w:between w:val="nil"/>
        </w:pBdr>
        <w:spacing w:line="360" w:lineRule="auto"/>
        <w:jc w:val="both"/>
        <w:rPr>
          <w:rFonts w:ascii="Arial" w:eastAsia="Arial" w:hAnsi="Arial" w:cs="Arial"/>
          <w:color w:val="000000"/>
        </w:rPr>
      </w:pPr>
    </w:p>
    <w:p w14:paraId="591FF947" w14:textId="280446E2" w:rsidR="00A12BA0" w:rsidRPr="00CF344E" w:rsidRDefault="00A12BA0" w:rsidP="00CF344E">
      <w:pPr>
        <w:pStyle w:val="Prrafodelista"/>
        <w:numPr>
          <w:ilvl w:val="0"/>
          <w:numId w:val="33"/>
        </w:numPr>
        <w:pBdr>
          <w:top w:val="nil"/>
          <w:left w:val="nil"/>
          <w:bottom w:val="nil"/>
          <w:right w:val="nil"/>
          <w:between w:val="nil"/>
        </w:pBdr>
        <w:spacing w:line="360" w:lineRule="auto"/>
        <w:jc w:val="both"/>
        <w:rPr>
          <w:rFonts w:ascii="Arial" w:eastAsia="Arial" w:hAnsi="Arial" w:cs="Arial"/>
          <w:b/>
          <w:bCs/>
          <w:color w:val="000000"/>
        </w:rPr>
      </w:pPr>
      <w:r w:rsidRPr="00CF344E">
        <w:rPr>
          <w:rFonts w:ascii="Arial" w:eastAsia="Arial" w:hAnsi="Arial" w:cs="Arial"/>
          <w:b/>
          <w:bCs/>
          <w:color w:val="000000"/>
        </w:rPr>
        <w:t>Avance en la actualización de versiones de la aplicación</w:t>
      </w:r>
    </w:p>
    <w:p w14:paraId="4CA95153" w14:textId="239C3DC7" w:rsidR="00A12BA0" w:rsidRDefault="00A12BA0" w:rsidP="00CF344E">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La primera versión que se utilizó de la aplicación fue la 3.9.4, y la herramienta </w:t>
      </w:r>
      <w:proofErr w:type="spellStart"/>
      <w:r>
        <w:rPr>
          <w:rFonts w:ascii="Arial" w:eastAsia="Arial" w:hAnsi="Arial" w:cs="Arial"/>
          <w:color w:val="000000"/>
        </w:rPr>
        <w:t>Firebase</w:t>
      </w:r>
      <w:proofErr w:type="spellEnd"/>
      <w:r>
        <w:rPr>
          <w:rFonts w:ascii="Arial" w:eastAsia="Arial" w:hAnsi="Arial" w:cs="Arial"/>
          <w:color w:val="000000"/>
        </w:rPr>
        <w:t xml:space="preserve"> nos muestra la cantidad de usuarios que han utilizado las diferentes versiones que se han lanzado con el paso del tiempo. </w:t>
      </w:r>
    </w:p>
    <w:p w14:paraId="3BFAC9AB" w14:textId="38AA2C05" w:rsidR="00CF344E" w:rsidRDefault="00CF344E"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73679295" w14:textId="676F4501" w:rsidR="00477B56" w:rsidRDefault="00477B56"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32B72057" w14:textId="36606F71" w:rsidR="00477B56" w:rsidRDefault="00477B56"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2CA0009E" w14:textId="11447A94" w:rsidR="00477B56" w:rsidRDefault="00477B56"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0B1F36B1" w14:textId="4781DD3F" w:rsidR="00477B56" w:rsidRDefault="00477B56"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5C119586" w14:textId="29A21524" w:rsidR="00477B56" w:rsidRDefault="00477B56"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4A11C94A" w14:textId="2763F31A" w:rsidR="00477B56" w:rsidRDefault="00477B56"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4071F068" w14:textId="6E2095F4" w:rsidR="00477B56" w:rsidRDefault="00477B56"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7325991D" w14:textId="046FE7E6" w:rsidR="00477B56" w:rsidRDefault="00477B56"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5420077E" w14:textId="77777777" w:rsidR="00477B56" w:rsidRDefault="00477B56" w:rsidP="00CF344E">
      <w:pPr>
        <w:pBdr>
          <w:top w:val="nil"/>
          <w:left w:val="nil"/>
          <w:bottom w:val="nil"/>
          <w:right w:val="nil"/>
          <w:between w:val="nil"/>
        </w:pBdr>
        <w:spacing w:line="360" w:lineRule="auto"/>
        <w:jc w:val="both"/>
        <w:rPr>
          <w:rFonts w:ascii="Arial" w:eastAsia="Arial" w:hAnsi="Arial" w:cs="Arial"/>
          <w:b/>
          <w:bCs/>
          <w:color w:val="000000" w:themeColor="text1"/>
        </w:rPr>
      </w:pPr>
    </w:p>
    <w:p w14:paraId="16A1AB88"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b/>
          <w:bCs/>
          <w:color w:val="000000" w:themeColor="text1"/>
        </w:rPr>
        <w:lastRenderedPageBreak/>
        <w:t>Figura 7</w:t>
      </w:r>
    </w:p>
    <w:p w14:paraId="533E33BB" w14:textId="1F177ED0" w:rsidR="00A12BA0" w:rsidRDefault="00A12BA0" w:rsidP="0032549F">
      <w:pPr>
        <w:pBdr>
          <w:top w:val="nil"/>
          <w:left w:val="nil"/>
          <w:bottom w:val="nil"/>
          <w:right w:val="nil"/>
          <w:between w:val="nil"/>
        </w:pBdr>
        <w:spacing w:line="360" w:lineRule="auto"/>
        <w:jc w:val="both"/>
        <w:rPr>
          <w:rFonts w:ascii="Arial" w:eastAsia="Arial" w:hAnsi="Arial" w:cs="Arial"/>
          <w:i/>
          <w:iCs/>
          <w:color w:val="000000" w:themeColor="text1"/>
        </w:rPr>
      </w:pPr>
      <w:r w:rsidRPr="009D42C2">
        <w:rPr>
          <w:rFonts w:ascii="Arial" w:eastAsia="Arial" w:hAnsi="Arial" w:cs="Arial"/>
          <w:i/>
          <w:iCs/>
          <w:color w:val="000000" w:themeColor="text1"/>
        </w:rPr>
        <w:t>Cantidad total de usuarios activos en la aplicación móvil Campus Virtual UNED según versiones utilizadas</w:t>
      </w:r>
    </w:p>
    <w:p w14:paraId="6368B54C" w14:textId="77777777" w:rsidR="00CF344E" w:rsidRPr="009D42C2" w:rsidRDefault="00CF344E" w:rsidP="0032549F">
      <w:pPr>
        <w:pBdr>
          <w:top w:val="nil"/>
          <w:left w:val="nil"/>
          <w:bottom w:val="nil"/>
          <w:right w:val="nil"/>
          <w:between w:val="nil"/>
        </w:pBdr>
        <w:spacing w:line="360" w:lineRule="auto"/>
        <w:jc w:val="both"/>
        <w:rPr>
          <w:rFonts w:ascii="Arial" w:eastAsia="Arial" w:hAnsi="Arial" w:cs="Arial"/>
          <w:i/>
          <w:iCs/>
          <w:color w:val="000000"/>
        </w:rPr>
      </w:pPr>
    </w:p>
    <w:p w14:paraId="14537709" w14:textId="77777777" w:rsidR="00A12BA0" w:rsidRDefault="00A12BA0" w:rsidP="00CF344E">
      <w:pPr>
        <w:pBdr>
          <w:top w:val="nil"/>
          <w:left w:val="nil"/>
          <w:bottom w:val="nil"/>
          <w:right w:val="nil"/>
          <w:between w:val="nil"/>
        </w:pBdr>
        <w:spacing w:line="360" w:lineRule="auto"/>
        <w:jc w:val="center"/>
        <w:rPr>
          <w:rFonts w:ascii="Arial" w:eastAsia="Arial" w:hAnsi="Arial" w:cs="Arial"/>
          <w:color w:val="000000"/>
        </w:rPr>
      </w:pPr>
      <w:r>
        <w:rPr>
          <w:noProof/>
          <w:color w:val="000000"/>
          <w:lang w:val="es-GT"/>
        </w:rPr>
        <w:drawing>
          <wp:inline distT="0" distB="0" distL="0" distR="0" wp14:anchorId="7274F5E0" wp14:editId="20208FCC">
            <wp:extent cx="4028786" cy="2895600"/>
            <wp:effectExtent l="0" t="0" r="0" b="0"/>
            <wp:docPr id="18776913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4043400" cy="2906104"/>
                    </a:xfrm>
                    <a:prstGeom prst="rect">
                      <a:avLst/>
                    </a:prstGeom>
                    <a:ln/>
                  </pic:spPr>
                </pic:pic>
              </a:graphicData>
            </a:graphic>
          </wp:inline>
        </w:drawing>
      </w:r>
    </w:p>
    <w:p w14:paraId="610A4F89"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sidRPr="00CF344E">
        <w:rPr>
          <w:rFonts w:ascii="Arial" w:eastAsia="Arial" w:hAnsi="Arial" w:cs="Arial"/>
          <w:bCs/>
          <w:color w:val="000000" w:themeColor="text1"/>
        </w:rPr>
        <w:t>Nota</w:t>
      </w:r>
      <w:r w:rsidRPr="00CF344E">
        <w:rPr>
          <w:rFonts w:ascii="Arial" w:eastAsia="Arial" w:hAnsi="Arial" w:cs="Arial"/>
          <w:i/>
          <w:iCs/>
          <w:color w:val="000000" w:themeColor="text1"/>
        </w:rPr>
        <w:t>.</w:t>
      </w:r>
      <w:r w:rsidRPr="00CD71F6">
        <w:rPr>
          <w:rFonts w:ascii="Arial" w:eastAsia="Arial" w:hAnsi="Arial" w:cs="Arial"/>
          <w:i/>
          <w:iCs/>
          <w:color w:val="000000" w:themeColor="text1"/>
        </w:rPr>
        <w:t xml:space="preserve"> </w:t>
      </w:r>
      <w:r w:rsidRPr="00AD2876">
        <w:rPr>
          <w:rFonts w:ascii="Arial" w:eastAsia="Arial" w:hAnsi="Arial" w:cs="Arial"/>
          <w:i/>
          <w:iCs/>
          <w:color w:val="000000" w:themeColor="text1"/>
        </w:rPr>
        <w:t xml:space="preserve">Datos obtenidos de </w:t>
      </w:r>
      <w:proofErr w:type="spellStart"/>
      <w:r w:rsidRPr="00AD2876">
        <w:rPr>
          <w:rFonts w:ascii="Arial" w:eastAsia="Arial" w:hAnsi="Arial" w:cs="Arial"/>
          <w:i/>
          <w:iCs/>
          <w:color w:val="000000" w:themeColor="text1"/>
        </w:rPr>
        <w:t>Firebase</w:t>
      </w:r>
      <w:proofErr w:type="spellEnd"/>
      <w:r w:rsidRPr="00AD2876">
        <w:rPr>
          <w:rFonts w:ascii="Arial" w:eastAsia="Arial" w:hAnsi="Arial" w:cs="Arial"/>
          <w:i/>
          <w:iCs/>
          <w:color w:val="000000" w:themeColor="text1"/>
        </w:rPr>
        <w:t xml:space="preserve"> el 30 de abril de 2025</w:t>
      </w:r>
    </w:p>
    <w:p w14:paraId="639A2E9B"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p>
    <w:p w14:paraId="2CFAE978" w14:textId="4300063E"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En la tabla se muestra que la versión más reciente la 4.3.0 tiene un total de usuarios activos mayor con respecto a las demás, y aún se muestran usuarios activos en la versión 3.9.4 lo cual indica que posiblemente los dispositivos utilizados no se han </w:t>
      </w:r>
      <w:r>
        <w:rPr>
          <w:rFonts w:ascii="Arial" w:eastAsia="Arial" w:hAnsi="Arial" w:cs="Arial"/>
          <w:color w:val="000000"/>
        </w:rPr>
        <w:lastRenderedPageBreak/>
        <w:t>actualizado automáticamente o que simplemente algunos usuarios consideran que no es necesaria una actualización de versión.</w:t>
      </w:r>
    </w:p>
    <w:p w14:paraId="72FC45FF" w14:textId="77777777" w:rsidR="00CF344E" w:rsidRDefault="00CF344E" w:rsidP="0032549F">
      <w:pPr>
        <w:pBdr>
          <w:top w:val="nil"/>
          <w:left w:val="nil"/>
          <w:bottom w:val="nil"/>
          <w:right w:val="nil"/>
          <w:between w:val="nil"/>
        </w:pBdr>
        <w:spacing w:line="360" w:lineRule="auto"/>
        <w:jc w:val="both"/>
        <w:rPr>
          <w:rFonts w:ascii="Arial" w:eastAsia="Arial" w:hAnsi="Arial" w:cs="Arial"/>
          <w:color w:val="000000"/>
        </w:rPr>
      </w:pPr>
    </w:p>
    <w:p w14:paraId="30DB6F6B"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Esta información es importante, ya que, si la empresa BMA decide dejar de dar soporte a alguna versión en específico, se le debe indicar a los usuarios activos que deben actualizar a la versión más actual para que no tengan inconvenientes en el uso a futuro. </w:t>
      </w:r>
    </w:p>
    <w:p w14:paraId="6D4E3901"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p>
    <w:p w14:paraId="6CEDD319" w14:textId="77777777" w:rsidR="00A12BA0" w:rsidRPr="00373939" w:rsidRDefault="00A12BA0" w:rsidP="0032549F">
      <w:pPr>
        <w:pStyle w:val="Ttulo3"/>
        <w:spacing w:before="0" w:line="360" w:lineRule="auto"/>
        <w:jc w:val="both"/>
        <w:rPr>
          <w:rFonts w:ascii="Arial" w:eastAsia="Arial" w:hAnsi="Arial" w:cs="Arial"/>
          <w:b/>
          <w:bCs/>
        </w:rPr>
      </w:pPr>
      <w:r w:rsidRPr="00373939">
        <w:rPr>
          <w:rFonts w:ascii="Arial" w:eastAsia="Arial" w:hAnsi="Arial" w:cs="Arial"/>
          <w:b/>
          <w:bCs/>
          <w:color w:val="auto"/>
        </w:rPr>
        <w:t>Experiencia de mejora continua</w:t>
      </w:r>
    </w:p>
    <w:p w14:paraId="7AC84A1C" w14:textId="531640CC"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Uno de los pilares del Programa de Aprendizaje en Línea es brindar un servicio de calidad a los usuarios es por eso que se enfoca en el proceso de mejora continua de las actividades como instancia de la UNED. Por tal motivo, cuando se valoraba la opción de adquirir el servicio de aplicación móvil BMA el soporte técnico y acompañamiento por parte del proveedor se volvió un criterio sumamente importante a tomar en cuenta para adquirir la herramienta o no.</w:t>
      </w:r>
    </w:p>
    <w:p w14:paraId="17C0A103" w14:textId="77777777" w:rsidR="00CF344E" w:rsidRDefault="00CF344E" w:rsidP="0032549F">
      <w:pPr>
        <w:pBdr>
          <w:top w:val="nil"/>
          <w:left w:val="nil"/>
          <w:bottom w:val="nil"/>
          <w:right w:val="nil"/>
          <w:between w:val="nil"/>
        </w:pBdr>
        <w:spacing w:line="360" w:lineRule="auto"/>
        <w:jc w:val="both"/>
        <w:rPr>
          <w:rFonts w:ascii="Arial" w:eastAsia="Arial" w:hAnsi="Arial" w:cs="Arial"/>
          <w:color w:val="000000"/>
        </w:rPr>
      </w:pPr>
    </w:p>
    <w:p w14:paraId="70D000E4" w14:textId="53EDADD4" w:rsidR="00A12BA0" w:rsidRDefault="00A12BA0" w:rsidP="0032549F">
      <w:pPr>
        <w:pBdr>
          <w:top w:val="nil"/>
          <w:left w:val="nil"/>
          <w:bottom w:val="nil"/>
          <w:right w:val="nil"/>
          <w:between w:val="nil"/>
        </w:pBdr>
        <w:spacing w:line="360" w:lineRule="auto"/>
        <w:jc w:val="both"/>
        <w:rPr>
          <w:rFonts w:ascii="Arial" w:eastAsia="Arial" w:hAnsi="Arial" w:cs="Arial"/>
          <w:color w:val="000000" w:themeColor="text1"/>
        </w:rPr>
      </w:pPr>
      <w:r w:rsidRPr="03B674F6">
        <w:rPr>
          <w:rFonts w:ascii="Arial" w:eastAsia="Arial" w:hAnsi="Arial" w:cs="Arial"/>
          <w:color w:val="000000" w:themeColor="text1"/>
        </w:rPr>
        <w:t>Por medio del acompañamiento del equipo de soporte técnico de Moodle se logra un canal de comunicación directo en la relación cliente-proveedor el cual facilita toda oportunidad de mejora que se presente, logrando desde el 2021 el subsane de algunas situaciones que han favorecido los casos de éxito y mejora en el servicio brindado.</w:t>
      </w:r>
    </w:p>
    <w:p w14:paraId="603291A1" w14:textId="77777777" w:rsidR="00CF344E" w:rsidRDefault="00CF344E" w:rsidP="0032549F">
      <w:pPr>
        <w:pBdr>
          <w:top w:val="nil"/>
          <w:left w:val="nil"/>
          <w:bottom w:val="nil"/>
          <w:right w:val="nil"/>
          <w:between w:val="nil"/>
        </w:pBdr>
        <w:spacing w:line="360" w:lineRule="auto"/>
        <w:jc w:val="both"/>
        <w:rPr>
          <w:rFonts w:ascii="Arial" w:eastAsia="Arial" w:hAnsi="Arial" w:cs="Arial"/>
          <w:color w:val="000000"/>
        </w:rPr>
      </w:pPr>
    </w:p>
    <w:p w14:paraId="76BF1A3E" w14:textId="13D3E919" w:rsidR="00A12BA0" w:rsidRDefault="00A12BA0" w:rsidP="0032549F">
      <w:pPr>
        <w:pBdr>
          <w:top w:val="nil"/>
          <w:left w:val="nil"/>
          <w:bottom w:val="nil"/>
          <w:right w:val="nil"/>
          <w:between w:val="nil"/>
        </w:pBdr>
        <w:spacing w:line="360" w:lineRule="auto"/>
        <w:jc w:val="both"/>
        <w:rPr>
          <w:rFonts w:ascii="Arial" w:eastAsia="Arial" w:hAnsi="Arial" w:cs="Arial"/>
          <w:b/>
          <w:bCs/>
          <w:color w:val="000000" w:themeColor="text1"/>
        </w:rPr>
      </w:pPr>
      <w:r w:rsidRPr="03B674F6">
        <w:rPr>
          <w:rFonts w:ascii="Arial" w:eastAsia="Arial" w:hAnsi="Arial" w:cs="Arial"/>
          <w:color w:val="000000" w:themeColor="text1"/>
        </w:rPr>
        <w:lastRenderedPageBreak/>
        <w:t>Algunos de los casos de éxito son los siguientes</w:t>
      </w:r>
      <w:r w:rsidRPr="03B674F6">
        <w:rPr>
          <w:rFonts w:ascii="Arial" w:eastAsia="Arial" w:hAnsi="Arial" w:cs="Arial"/>
          <w:b/>
          <w:bCs/>
          <w:color w:val="000000" w:themeColor="text1"/>
        </w:rPr>
        <w:t>:</w:t>
      </w:r>
    </w:p>
    <w:p w14:paraId="43A217C8" w14:textId="77777777" w:rsidR="00D74C26" w:rsidRDefault="00D74C26" w:rsidP="0032549F">
      <w:pPr>
        <w:pBdr>
          <w:top w:val="nil"/>
          <w:left w:val="nil"/>
          <w:bottom w:val="nil"/>
          <w:right w:val="nil"/>
          <w:between w:val="nil"/>
        </w:pBdr>
        <w:spacing w:line="360" w:lineRule="auto"/>
        <w:jc w:val="both"/>
        <w:rPr>
          <w:rFonts w:ascii="Arial" w:eastAsia="Arial" w:hAnsi="Arial" w:cs="Arial"/>
          <w:b/>
          <w:bCs/>
          <w:color w:val="000000"/>
        </w:rPr>
      </w:pPr>
    </w:p>
    <w:p w14:paraId="7A107697" w14:textId="02459473" w:rsidR="00A12BA0" w:rsidRPr="00CF344E" w:rsidRDefault="00A12BA0" w:rsidP="006F55C7">
      <w:pPr>
        <w:pStyle w:val="Prrafodelista"/>
        <w:numPr>
          <w:ilvl w:val="0"/>
          <w:numId w:val="34"/>
        </w:numPr>
        <w:pBdr>
          <w:top w:val="nil"/>
          <w:left w:val="nil"/>
          <w:bottom w:val="nil"/>
          <w:right w:val="nil"/>
          <w:between w:val="nil"/>
        </w:pBdr>
        <w:spacing w:line="360" w:lineRule="auto"/>
        <w:jc w:val="both"/>
        <w:rPr>
          <w:rFonts w:ascii="Arial" w:eastAsia="Arial" w:hAnsi="Arial" w:cs="Arial"/>
          <w:color w:val="000000"/>
        </w:rPr>
      </w:pPr>
      <w:r w:rsidRPr="00CF344E">
        <w:rPr>
          <w:rFonts w:ascii="Arial" w:eastAsia="Arial" w:hAnsi="Arial" w:cs="Arial"/>
          <w:color w:val="000000"/>
        </w:rPr>
        <w:t xml:space="preserve">Recién adquirida la herramienta, se indicó al proveedor que la UNED tenía la particularidad de gestionar tres campus virtuales en producción, por lo tanto, se necesitaba implementar alguna solución que permitiera canalizar una única ventana de inicio de sesión en donde previamente los usuarios pudieran seleccionar el campus virtual al que debían ingresar, ya fuera </w:t>
      </w:r>
      <w:proofErr w:type="spellStart"/>
      <w:r w:rsidRPr="00CF344E">
        <w:rPr>
          <w:rFonts w:ascii="Arial" w:eastAsia="Arial" w:hAnsi="Arial" w:cs="Arial"/>
          <w:color w:val="000000"/>
        </w:rPr>
        <w:t>EducaU</w:t>
      </w:r>
      <w:proofErr w:type="spellEnd"/>
      <w:r w:rsidRPr="00CF344E">
        <w:rPr>
          <w:rFonts w:ascii="Arial" w:eastAsia="Arial" w:hAnsi="Arial" w:cs="Arial"/>
          <w:color w:val="000000"/>
        </w:rPr>
        <w:t xml:space="preserve">, </w:t>
      </w:r>
      <w:proofErr w:type="spellStart"/>
      <w:r w:rsidRPr="00CF344E">
        <w:rPr>
          <w:rFonts w:ascii="Arial" w:eastAsia="Arial" w:hAnsi="Arial" w:cs="Arial"/>
          <w:color w:val="000000"/>
        </w:rPr>
        <w:t>AprendeU</w:t>
      </w:r>
      <w:proofErr w:type="spellEnd"/>
      <w:r w:rsidRPr="00CF344E">
        <w:rPr>
          <w:rFonts w:ascii="Arial" w:eastAsia="Arial" w:hAnsi="Arial" w:cs="Arial"/>
          <w:color w:val="000000"/>
        </w:rPr>
        <w:t xml:space="preserve"> o </w:t>
      </w:r>
      <w:proofErr w:type="spellStart"/>
      <w:r w:rsidRPr="00CF344E">
        <w:rPr>
          <w:rFonts w:ascii="Arial" w:eastAsia="Arial" w:hAnsi="Arial" w:cs="Arial"/>
          <w:color w:val="000000"/>
        </w:rPr>
        <w:t>AulaVirtual</w:t>
      </w:r>
      <w:proofErr w:type="spellEnd"/>
      <w:r w:rsidRPr="00CF344E">
        <w:rPr>
          <w:rFonts w:ascii="Arial" w:eastAsia="Arial" w:hAnsi="Arial" w:cs="Arial"/>
          <w:color w:val="000000"/>
        </w:rPr>
        <w:t xml:space="preserve"> CONED.</w:t>
      </w:r>
      <w:r w:rsidR="00CF344E">
        <w:rPr>
          <w:rFonts w:ascii="Arial" w:eastAsia="Arial" w:hAnsi="Arial" w:cs="Arial"/>
          <w:color w:val="000000"/>
        </w:rPr>
        <w:t xml:space="preserve"> </w:t>
      </w:r>
      <w:r w:rsidRPr="00CF344E">
        <w:rPr>
          <w:rFonts w:ascii="Arial" w:eastAsia="Arial" w:hAnsi="Arial" w:cs="Arial"/>
          <w:color w:val="000000" w:themeColor="text1"/>
        </w:rPr>
        <w:t xml:space="preserve">De inmediato, el equipo de soporte de BMA se contactó con los analistas de sistemas del PAL y propuso una alternativa acorde con la necesidad presentada y que mantuviera un alto nivel de accesibilidad para los usuarios y que siguiera los criterios de diseño de interfaz gráfica solicitados. </w:t>
      </w:r>
    </w:p>
    <w:p w14:paraId="425CB739" w14:textId="77777777" w:rsidR="00CF344E" w:rsidRPr="00CF344E" w:rsidRDefault="00CF344E" w:rsidP="00CF344E">
      <w:pPr>
        <w:pStyle w:val="Prrafodelista"/>
        <w:pBdr>
          <w:top w:val="nil"/>
          <w:left w:val="nil"/>
          <w:bottom w:val="nil"/>
          <w:right w:val="nil"/>
          <w:between w:val="nil"/>
        </w:pBdr>
        <w:spacing w:line="360" w:lineRule="auto"/>
        <w:ind w:left="360"/>
        <w:jc w:val="both"/>
        <w:rPr>
          <w:rFonts w:ascii="Arial" w:eastAsia="Arial" w:hAnsi="Arial" w:cs="Arial"/>
          <w:color w:val="000000"/>
        </w:rPr>
      </w:pPr>
    </w:p>
    <w:p w14:paraId="64A26F19" w14:textId="7FB39DE9" w:rsidR="00A12BA0" w:rsidRDefault="00A12BA0" w:rsidP="00CF344E">
      <w:pPr>
        <w:pStyle w:val="Prrafodelista"/>
        <w:numPr>
          <w:ilvl w:val="0"/>
          <w:numId w:val="34"/>
        </w:numPr>
        <w:pBdr>
          <w:top w:val="nil"/>
          <w:left w:val="nil"/>
          <w:bottom w:val="nil"/>
          <w:right w:val="nil"/>
          <w:between w:val="nil"/>
        </w:pBdr>
        <w:spacing w:line="360" w:lineRule="auto"/>
        <w:jc w:val="both"/>
        <w:rPr>
          <w:rFonts w:ascii="Arial" w:eastAsia="Arial" w:hAnsi="Arial" w:cs="Arial"/>
          <w:color w:val="000000"/>
        </w:rPr>
      </w:pPr>
      <w:r w:rsidRPr="00CF344E">
        <w:rPr>
          <w:rFonts w:ascii="Arial" w:eastAsia="Arial" w:hAnsi="Arial" w:cs="Arial"/>
          <w:color w:val="000000"/>
        </w:rPr>
        <w:t xml:space="preserve">Otra situación presentada se relaciona con el proceso de pruebas estandarizado en el PAL para todas las herramientas tecnológicas, ya sea el campus virtual LMS, un complemento o </w:t>
      </w:r>
      <w:r w:rsidRPr="00CF344E">
        <w:rPr>
          <w:rFonts w:ascii="Arial" w:eastAsia="Arial" w:hAnsi="Arial" w:cs="Arial"/>
          <w:i/>
          <w:iCs/>
          <w:color w:val="000000"/>
        </w:rPr>
        <w:t>plugin</w:t>
      </w:r>
      <w:r w:rsidRPr="00CF344E">
        <w:rPr>
          <w:rFonts w:ascii="Arial" w:eastAsia="Arial" w:hAnsi="Arial" w:cs="Arial"/>
          <w:color w:val="000000"/>
        </w:rPr>
        <w:t>, la aplicación móvil y demás.</w:t>
      </w:r>
    </w:p>
    <w:p w14:paraId="188031C2" w14:textId="77777777" w:rsidR="00CF344E" w:rsidRPr="00CF344E" w:rsidRDefault="00CF344E" w:rsidP="00CF344E">
      <w:pPr>
        <w:pStyle w:val="Prrafodelista"/>
        <w:rPr>
          <w:rFonts w:ascii="Arial" w:eastAsia="Arial" w:hAnsi="Arial" w:cs="Arial"/>
          <w:color w:val="000000"/>
        </w:rPr>
      </w:pPr>
    </w:p>
    <w:p w14:paraId="468CEFD1"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En este caso en específico, ya se contaba con un espacio de pruebas de la aplicación móvil ligado al ambiente de pruebas del Campus Virtual. Sin embargo, en el PAL se cuenta con dos ambientes de pruebas definidos de la siguiente manera:</w:t>
      </w:r>
    </w:p>
    <w:p w14:paraId="27D907AF" w14:textId="77777777" w:rsidR="00A12BA0" w:rsidRPr="00E9256E" w:rsidRDefault="00A12BA0" w:rsidP="00E9256E">
      <w:pPr>
        <w:pStyle w:val="Prrafodelista"/>
        <w:numPr>
          <w:ilvl w:val="0"/>
          <w:numId w:val="35"/>
        </w:numPr>
        <w:pBdr>
          <w:top w:val="nil"/>
          <w:left w:val="nil"/>
          <w:bottom w:val="nil"/>
          <w:right w:val="nil"/>
          <w:between w:val="nil"/>
        </w:pBdr>
        <w:spacing w:line="360" w:lineRule="auto"/>
        <w:jc w:val="both"/>
        <w:rPr>
          <w:rFonts w:ascii="Arial" w:eastAsia="Arial" w:hAnsi="Arial" w:cs="Arial"/>
          <w:color w:val="000000"/>
        </w:rPr>
      </w:pPr>
      <w:r w:rsidRPr="00E9256E">
        <w:rPr>
          <w:rFonts w:ascii="Arial" w:eastAsia="Arial" w:hAnsi="Arial" w:cs="Arial"/>
          <w:color w:val="000000"/>
        </w:rPr>
        <w:lastRenderedPageBreak/>
        <w:t>Moodle4: Ambiente de pruebas antes de ir a producción (debe ser igual a producción).</w:t>
      </w:r>
    </w:p>
    <w:p w14:paraId="4C08877C" w14:textId="3DB0E199" w:rsidR="00A12BA0" w:rsidRDefault="00A12BA0" w:rsidP="00E9256E">
      <w:pPr>
        <w:pStyle w:val="Prrafodelista"/>
        <w:numPr>
          <w:ilvl w:val="0"/>
          <w:numId w:val="35"/>
        </w:numPr>
        <w:pBdr>
          <w:top w:val="nil"/>
          <w:left w:val="nil"/>
          <w:bottom w:val="nil"/>
          <w:right w:val="nil"/>
          <w:between w:val="nil"/>
        </w:pBdr>
        <w:spacing w:line="360" w:lineRule="auto"/>
        <w:jc w:val="both"/>
        <w:rPr>
          <w:rFonts w:ascii="Arial" w:eastAsia="Arial" w:hAnsi="Arial" w:cs="Arial"/>
          <w:color w:val="000000"/>
        </w:rPr>
      </w:pPr>
      <w:proofErr w:type="spellStart"/>
      <w:r w:rsidRPr="00E9256E">
        <w:rPr>
          <w:rFonts w:ascii="Arial" w:eastAsia="Arial" w:hAnsi="Arial" w:cs="Arial"/>
          <w:color w:val="000000"/>
        </w:rPr>
        <w:t>PruebasLMS</w:t>
      </w:r>
      <w:proofErr w:type="spellEnd"/>
      <w:r w:rsidRPr="00E9256E">
        <w:rPr>
          <w:rFonts w:ascii="Arial" w:eastAsia="Arial" w:hAnsi="Arial" w:cs="Arial"/>
          <w:color w:val="000000"/>
        </w:rPr>
        <w:t>: Ambiente de pruebas tipo Laboratorio (Cualquier herramienta a probar antes de ir a Moodle4).</w:t>
      </w:r>
    </w:p>
    <w:p w14:paraId="45CB72AA" w14:textId="77777777" w:rsidR="00E9256E" w:rsidRPr="00E9256E" w:rsidRDefault="00E9256E" w:rsidP="00E9256E">
      <w:pPr>
        <w:pStyle w:val="Prrafodelista"/>
        <w:pBdr>
          <w:top w:val="nil"/>
          <w:left w:val="nil"/>
          <w:bottom w:val="nil"/>
          <w:right w:val="nil"/>
          <w:between w:val="nil"/>
        </w:pBdr>
        <w:spacing w:line="360" w:lineRule="auto"/>
        <w:ind w:left="360"/>
        <w:jc w:val="both"/>
        <w:rPr>
          <w:rFonts w:ascii="Arial" w:eastAsia="Arial" w:hAnsi="Arial" w:cs="Arial"/>
          <w:color w:val="000000"/>
        </w:rPr>
      </w:pPr>
    </w:p>
    <w:p w14:paraId="7E4281C0" w14:textId="28FAB38F"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En ese momento, el paquete de pruebas de la aplicación móvil solo estaba ligado al ambiente de pruebas Moodle4 y se ocupaba, adicionalmente, ligarlo también al ambiente </w:t>
      </w:r>
      <w:proofErr w:type="spellStart"/>
      <w:r>
        <w:rPr>
          <w:rFonts w:ascii="Arial" w:eastAsia="Arial" w:hAnsi="Arial" w:cs="Arial"/>
          <w:color w:val="000000"/>
        </w:rPr>
        <w:t>PruebasLMS</w:t>
      </w:r>
      <w:proofErr w:type="spellEnd"/>
      <w:r>
        <w:rPr>
          <w:rFonts w:ascii="Arial" w:eastAsia="Arial" w:hAnsi="Arial" w:cs="Arial"/>
          <w:color w:val="000000"/>
        </w:rPr>
        <w:t>.</w:t>
      </w:r>
    </w:p>
    <w:p w14:paraId="34C73996" w14:textId="77777777" w:rsidR="00E9256E" w:rsidRDefault="00E9256E" w:rsidP="0032549F">
      <w:pPr>
        <w:pBdr>
          <w:top w:val="nil"/>
          <w:left w:val="nil"/>
          <w:bottom w:val="nil"/>
          <w:right w:val="nil"/>
          <w:between w:val="nil"/>
        </w:pBdr>
        <w:spacing w:line="360" w:lineRule="auto"/>
        <w:jc w:val="both"/>
        <w:rPr>
          <w:rFonts w:ascii="Arial" w:eastAsia="Arial" w:hAnsi="Arial" w:cs="Arial"/>
          <w:color w:val="000000"/>
        </w:rPr>
      </w:pPr>
    </w:p>
    <w:p w14:paraId="58789D8E"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De inmediato el proveedor agregó el ambiente </w:t>
      </w:r>
      <w:proofErr w:type="spellStart"/>
      <w:r>
        <w:rPr>
          <w:rFonts w:ascii="Arial" w:eastAsia="Arial" w:hAnsi="Arial" w:cs="Arial"/>
          <w:color w:val="000000"/>
        </w:rPr>
        <w:t>PruebasLMS</w:t>
      </w:r>
      <w:proofErr w:type="spellEnd"/>
      <w:r>
        <w:rPr>
          <w:rFonts w:ascii="Arial" w:eastAsia="Arial" w:hAnsi="Arial" w:cs="Arial"/>
          <w:color w:val="000000"/>
        </w:rPr>
        <w:t xml:space="preserve"> al paquete de la aplicación, subsanando una necesidad y mejorando el proceso de pruebas.</w:t>
      </w:r>
    </w:p>
    <w:p w14:paraId="264145B3"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p>
    <w:p w14:paraId="311BBA32" w14:textId="77777777" w:rsidR="00A12BA0" w:rsidRPr="00E9256E" w:rsidRDefault="00A12BA0" w:rsidP="00E9256E">
      <w:pPr>
        <w:pStyle w:val="Prrafodelista"/>
        <w:numPr>
          <w:ilvl w:val="0"/>
          <w:numId w:val="36"/>
        </w:numPr>
        <w:pBdr>
          <w:top w:val="nil"/>
          <w:left w:val="nil"/>
          <w:bottom w:val="nil"/>
          <w:right w:val="nil"/>
          <w:between w:val="nil"/>
        </w:pBdr>
        <w:spacing w:line="360" w:lineRule="auto"/>
        <w:jc w:val="both"/>
        <w:rPr>
          <w:rFonts w:ascii="Arial" w:eastAsia="Arial" w:hAnsi="Arial" w:cs="Arial"/>
          <w:color w:val="000000"/>
        </w:rPr>
      </w:pPr>
      <w:r w:rsidRPr="00E9256E">
        <w:rPr>
          <w:rFonts w:ascii="Arial" w:eastAsia="Arial" w:hAnsi="Arial" w:cs="Arial"/>
          <w:color w:val="000000"/>
        </w:rPr>
        <w:t xml:space="preserve">Generalmente cuando en el campus virtual LMS de Moodle se instala un complemento o </w:t>
      </w:r>
      <w:r w:rsidRPr="00E9256E">
        <w:rPr>
          <w:rFonts w:ascii="Arial" w:eastAsia="Arial" w:hAnsi="Arial" w:cs="Arial"/>
          <w:i/>
          <w:iCs/>
          <w:color w:val="000000"/>
        </w:rPr>
        <w:t>plugin</w:t>
      </w:r>
      <w:r w:rsidRPr="00E9256E">
        <w:rPr>
          <w:rFonts w:ascii="Arial" w:eastAsia="Arial" w:hAnsi="Arial" w:cs="Arial"/>
          <w:color w:val="000000"/>
        </w:rPr>
        <w:t xml:space="preserve"> que no es soportado en la aplicación móvil en ese momento, la aplicación debe emitir un mensaje indicando porque no se puede acceder desde ahí y a su vez habilitar alguna opción para darle al usuario otra alternativa de acceso, por ejemplo, desde el navegador web del dispositivo para que no se quede sin acceder a ese recurso. </w:t>
      </w:r>
    </w:p>
    <w:p w14:paraId="0FC2E5A9"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p>
    <w:p w14:paraId="42F14189"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Tras lo anterior, desde el equipo de analistas en sistemas del PAL se detectó que algunas herramientas que no eran soportadas en ese momento por la aplicación no contaban con el botón de “Abrir en Navegador” lo cual era un problema, ya que </w:t>
      </w:r>
      <w:r>
        <w:rPr>
          <w:rFonts w:ascii="Arial" w:eastAsia="Arial" w:hAnsi="Arial" w:cs="Arial"/>
          <w:color w:val="000000"/>
        </w:rPr>
        <w:lastRenderedPageBreak/>
        <w:t>limitaba al usuario el acceso y sin ningún tipo de guía. Por lo tanto, se informó al soporte de BMA y por parte de ellos realizaron un proceso de revisión y solventaron la situación colocando el botón de “Abrir en Navegador” a aquellas herramientas que lo necesitaban.</w:t>
      </w:r>
    </w:p>
    <w:p w14:paraId="3C6C0700" w14:textId="77777777" w:rsidR="00A12BA0" w:rsidRDefault="00A12BA0" w:rsidP="0032549F">
      <w:pPr>
        <w:pBdr>
          <w:top w:val="nil"/>
          <w:left w:val="nil"/>
          <w:bottom w:val="nil"/>
          <w:right w:val="nil"/>
          <w:between w:val="nil"/>
        </w:pBdr>
        <w:spacing w:line="360" w:lineRule="auto"/>
        <w:jc w:val="both"/>
        <w:rPr>
          <w:rFonts w:ascii="Arial" w:eastAsia="Arial" w:hAnsi="Arial" w:cs="Arial"/>
          <w:color w:val="000000"/>
        </w:rPr>
      </w:pPr>
    </w:p>
    <w:p w14:paraId="175569DD" w14:textId="4E1C9480" w:rsidR="00A12BA0" w:rsidRDefault="00A12BA0" w:rsidP="0032549F">
      <w:pPr>
        <w:pStyle w:val="Ttulo2"/>
        <w:spacing w:before="0" w:line="360" w:lineRule="auto"/>
        <w:jc w:val="both"/>
        <w:rPr>
          <w:rFonts w:ascii="Arial" w:eastAsia="Arial" w:hAnsi="Arial" w:cs="Arial"/>
          <w:b/>
          <w:bCs/>
          <w:color w:val="auto"/>
          <w:sz w:val="24"/>
          <w:szCs w:val="24"/>
        </w:rPr>
      </w:pPr>
      <w:r w:rsidRPr="00373939">
        <w:rPr>
          <w:rFonts w:ascii="Arial" w:eastAsia="Arial" w:hAnsi="Arial" w:cs="Arial"/>
          <w:b/>
          <w:bCs/>
          <w:color w:val="auto"/>
          <w:sz w:val="24"/>
          <w:szCs w:val="24"/>
        </w:rPr>
        <w:t>Conclusiones</w:t>
      </w:r>
    </w:p>
    <w:p w14:paraId="3979D03C" w14:textId="77777777" w:rsidR="00427079" w:rsidRPr="00427079" w:rsidRDefault="00427079" w:rsidP="00427079">
      <w:pPr>
        <w:rPr>
          <w:rFonts w:eastAsia="Arial"/>
        </w:rPr>
      </w:pPr>
    </w:p>
    <w:p w14:paraId="42CAF51D" w14:textId="77777777" w:rsidR="00A12BA0" w:rsidRPr="00637BF1" w:rsidRDefault="00A12BA0" w:rsidP="0032549F">
      <w:pPr>
        <w:pBdr>
          <w:top w:val="nil"/>
          <w:left w:val="nil"/>
          <w:bottom w:val="nil"/>
          <w:right w:val="nil"/>
          <w:between w:val="nil"/>
        </w:pBdr>
        <w:spacing w:line="360" w:lineRule="auto"/>
        <w:jc w:val="both"/>
        <w:rPr>
          <w:rFonts w:ascii="Arial" w:eastAsia="Arial" w:hAnsi="Arial" w:cs="Arial"/>
          <w:color w:val="000000"/>
        </w:rPr>
      </w:pPr>
      <w:r w:rsidRPr="00637BF1">
        <w:rPr>
          <w:rFonts w:ascii="Arial" w:eastAsia="Arial" w:hAnsi="Arial" w:cs="Arial"/>
          <w:color w:val="000000" w:themeColor="text1"/>
        </w:rPr>
        <w:t>La adquisición del servicio BMA de Moodle ha demostrado ser una decisión acertada, alineada con los objetivos del PAL, al fortalecer la comunicación con el estudiantado, mejorar el acceso a los recursos educativos y promover una experiencia tecnológica más accesible, eficiente y centrada en el usuario. A futuro se pretende reforzar el trabajo de analítica de datos para tomar en cuenta los eventos más visitados por los usuarios, y aprovechar cualquier punto de mejora en el diseño y configuración de los entornos virtuales.</w:t>
      </w:r>
    </w:p>
    <w:p w14:paraId="416096A6" w14:textId="08108950" w:rsidR="00A12BA0" w:rsidRPr="003943F7" w:rsidRDefault="00A12BA0" w:rsidP="0032549F">
      <w:pPr>
        <w:spacing w:line="360" w:lineRule="auto"/>
        <w:jc w:val="both"/>
        <w:rPr>
          <w:rFonts w:ascii="Arial" w:eastAsia="Arial" w:hAnsi="Arial" w:cs="Arial"/>
          <w:color w:val="2F5496"/>
        </w:rPr>
      </w:pPr>
    </w:p>
    <w:p w14:paraId="318045A2" w14:textId="1FD27D3B" w:rsidR="00A12BA0" w:rsidRDefault="00A12BA0" w:rsidP="00A12BA0">
      <w:pPr>
        <w:pStyle w:val="Ttulo2"/>
        <w:spacing w:before="0" w:line="360" w:lineRule="auto"/>
        <w:ind w:left="709" w:hanging="709"/>
        <w:rPr>
          <w:rFonts w:ascii="Arial" w:eastAsia="Arial" w:hAnsi="Arial" w:cs="Arial"/>
          <w:b/>
          <w:bCs/>
          <w:color w:val="auto"/>
          <w:sz w:val="24"/>
          <w:szCs w:val="24"/>
        </w:rPr>
      </w:pPr>
      <w:r w:rsidRPr="00A12BA0">
        <w:rPr>
          <w:rFonts w:ascii="Arial" w:eastAsia="Arial" w:hAnsi="Arial" w:cs="Arial"/>
          <w:b/>
          <w:bCs/>
          <w:color w:val="auto"/>
          <w:sz w:val="24"/>
          <w:szCs w:val="24"/>
        </w:rPr>
        <w:t xml:space="preserve">Referencias </w:t>
      </w:r>
    </w:p>
    <w:p w14:paraId="691B0F08" w14:textId="77777777" w:rsidR="00427079" w:rsidRPr="00427079" w:rsidRDefault="00427079" w:rsidP="00427079">
      <w:pPr>
        <w:rPr>
          <w:rFonts w:eastAsia="Arial"/>
        </w:rPr>
      </w:pPr>
    </w:p>
    <w:p w14:paraId="20FC1DD6" w14:textId="77777777" w:rsidR="00A12BA0" w:rsidRPr="00A12BA0" w:rsidRDefault="00A12BA0" w:rsidP="00A12BA0">
      <w:pPr>
        <w:pBdr>
          <w:top w:val="nil"/>
          <w:left w:val="nil"/>
          <w:bottom w:val="nil"/>
          <w:right w:val="nil"/>
          <w:between w:val="nil"/>
        </w:pBdr>
        <w:spacing w:line="360" w:lineRule="auto"/>
        <w:ind w:left="709" w:hanging="709"/>
        <w:rPr>
          <w:rFonts w:ascii="Arial" w:eastAsia="Arial" w:hAnsi="Arial" w:cs="Arial"/>
        </w:rPr>
      </w:pPr>
      <w:r w:rsidRPr="00A12BA0">
        <w:rPr>
          <w:rFonts w:ascii="Arial" w:eastAsia="Arial" w:hAnsi="Arial" w:cs="Arial"/>
        </w:rPr>
        <w:t xml:space="preserve">Perkins, J. E. P. (2003). </w:t>
      </w:r>
      <w:r w:rsidRPr="00A12BA0">
        <w:rPr>
          <w:rFonts w:ascii="Arial" w:eastAsia="Arial" w:hAnsi="Arial" w:cs="Arial"/>
          <w:i/>
          <w:iCs/>
        </w:rPr>
        <w:t>Una introducción a la educación a distancia.</w:t>
      </w:r>
      <w:r w:rsidRPr="00A12BA0">
        <w:rPr>
          <w:rFonts w:ascii="Arial" w:eastAsia="Arial" w:hAnsi="Arial" w:cs="Arial"/>
        </w:rPr>
        <w:t xml:space="preserve"> Fondo de Cultura Económica. </w:t>
      </w:r>
    </w:p>
    <w:p w14:paraId="0311673F" w14:textId="77777777" w:rsidR="00A12BA0" w:rsidRPr="00A12BA0" w:rsidRDefault="00D31B93" w:rsidP="00A12BA0">
      <w:pPr>
        <w:pBdr>
          <w:top w:val="nil"/>
          <w:left w:val="nil"/>
          <w:bottom w:val="nil"/>
          <w:right w:val="nil"/>
          <w:between w:val="nil"/>
        </w:pBdr>
        <w:spacing w:line="360" w:lineRule="auto"/>
        <w:ind w:left="709" w:hanging="709"/>
        <w:rPr>
          <w:rFonts w:ascii="Arial" w:eastAsia="Arial" w:hAnsi="Arial" w:cs="Arial"/>
        </w:rPr>
      </w:pPr>
      <w:hyperlink r:id="rId21" w:history="1">
        <w:r w:rsidR="00A12BA0" w:rsidRPr="00A12BA0">
          <w:rPr>
            <w:rStyle w:val="Hipervnculo"/>
            <w:rFonts w:ascii="Arial" w:eastAsia="Arial" w:hAnsi="Arial" w:cs="Arial"/>
            <w:color w:val="auto"/>
            <w:u w:val="none"/>
          </w:rPr>
          <w:t>https://d1wqtxts1xzle7.cloudfront.net/38114060/educacion_a_distancia-libre.pdf</w:t>
        </w:r>
      </w:hyperlink>
    </w:p>
    <w:p w14:paraId="4DB2A0D2" w14:textId="77777777" w:rsidR="00A12BA0" w:rsidRPr="00A12BA0" w:rsidRDefault="00A12BA0" w:rsidP="00A12BA0">
      <w:pPr>
        <w:spacing w:line="360" w:lineRule="auto"/>
        <w:ind w:left="709" w:hanging="709"/>
        <w:rPr>
          <w:rFonts w:ascii="Arial" w:eastAsia="Arial" w:hAnsi="Arial" w:cs="Arial"/>
        </w:rPr>
      </w:pPr>
      <w:proofErr w:type="spellStart"/>
      <w:r w:rsidRPr="00A12BA0">
        <w:rPr>
          <w:rFonts w:ascii="Arial" w:eastAsia="Arial" w:hAnsi="Arial" w:cs="Arial"/>
          <w:lang w:val="en-US"/>
        </w:rPr>
        <w:t>Mangisch</w:t>
      </w:r>
      <w:proofErr w:type="spellEnd"/>
      <w:r w:rsidRPr="00A12BA0">
        <w:rPr>
          <w:rFonts w:ascii="Arial" w:eastAsia="Arial" w:hAnsi="Arial" w:cs="Arial"/>
          <w:lang w:val="en-US"/>
        </w:rPr>
        <w:t xml:space="preserve">, G. C., &amp; </w:t>
      </w:r>
      <w:proofErr w:type="spellStart"/>
      <w:r w:rsidRPr="00A12BA0">
        <w:rPr>
          <w:rFonts w:ascii="Arial" w:eastAsia="Arial" w:hAnsi="Arial" w:cs="Arial"/>
          <w:lang w:val="en-US"/>
        </w:rPr>
        <w:t>Mangisch</w:t>
      </w:r>
      <w:proofErr w:type="spellEnd"/>
      <w:r w:rsidRPr="00A12BA0">
        <w:rPr>
          <w:rFonts w:ascii="Arial" w:eastAsia="Arial" w:hAnsi="Arial" w:cs="Arial"/>
          <w:lang w:val="en-US"/>
        </w:rPr>
        <w:t xml:space="preserve"> Spinelli, M. D. R. (2020). </w:t>
      </w:r>
      <w:r w:rsidRPr="00A12BA0">
        <w:rPr>
          <w:rFonts w:ascii="Arial" w:eastAsia="Arial" w:hAnsi="Arial" w:cs="Arial"/>
          <w:i/>
          <w:iCs/>
        </w:rPr>
        <w:t xml:space="preserve">El uso de dispositivos móviles como estrategia educativa en la universidad. RIED. Revista </w:t>
      </w:r>
      <w:r w:rsidRPr="00A12BA0">
        <w:rPr>
          <w:rFonts w:ascii="Arial" w:eastAsia="Arial" w:hAnsi="Arial" w:cs="Arial"/>
          <w:i/>
          <w:iCs/>
        </w:rPr>
        <w:lastRenderedPageBreak/>
        <w:t>Iberoamericana de Educación a Distancia.</w:t>
      </w:r>
      <w:r w:rsidRPr="00A12BA0">
        <w:rPr>
          <w:rFonts w:ascii="Arial" w:eastAsia="Arial" w:hAnsi="Arial" w:cs="Arial"/>
        </w:rPr>
        <w:t xml:space="preserve"> </w:t>
      </w:r>
      <w:hyperlink r:id="rId22">
        <w:r w:rsidRPr="00A12BA0">
          <w:rPr>
            <w:rFonts w:ascii="Arial" w:eastAsia="Arial" w:hAnsi="Arial" w:cs="Arial"/>
          </w:rPr>
          <w:t>https://redined.educacion.gob.es/xmlui/bitstream/handle/11162/194641/Uso.pdf?%20sequence=1&amp;isAllowed=y</w:t>
        </w:r>
      </w:hyperlink>
    </w:p>
    <w:p w14:paraId="58D07653" w14:textId="77777777" w:rsidR="00A12BA0" w:rsidRPr="00A12BA0" w:rsidRDefault="00A12BA0" w:rsidP="00A12BA0">
      <w:pPr>
        <w:pBdr>
          <w:top w:val="nil"/>
          <w:left w:val="nil"/>
          <w:bottom w:val="nil"/>
          <w:right w:val="nil"/>
          <w:between w:val="nil"/>
        </w:pBdr>
        <w:spacing w:line="360" w:lineRule="auto"/>
        <w:ind w:left="709" w:hanging="709"/>
        <w:rPr>
          <w:rFonts w:ascii="Arial" w:eastAsia="Arial" w:hAnsi="Arial" w:cs="Arial"/>
        </w:rPr>
      </w:pPr>
      <w:r w:rsidRPr="00A12BA0">
        <w:rPr>
          <w:rFonts w:ascii="Arial" w:eastAsia="Arial" w:hAnsi="Arial" w:cs="Arial"/>
        </w:rPr>
        <w:t xml:space="preserve">Moodle HQ. (2023). Acerca de Moodle. Moodle.org. </w:t>
      </w:r>
      <w:hyperlink r:id="rId23" w:history="1">
        <w:r w:rsidRPr="00A12BA0">
          <w:rPr>
            <w:rStyle w:val="Hipervnculo"/>
            <w:rFonts w:ascii="Arial" w:eastAsia="Arial" w:hAnsi="Arial" w:cs="Arial"/>
            <w:color w:val="auto"/>
            <w:u w:val="none"/>
          </w:rPr>
          <w:t>https://docs.moodle.org/all/es/Acerca_de_Moodle</w:t>
        </w:r>
      </w:hyperlink>
    </w:p>
    <w:p w14:paraId="50583D6C" w14:textId="77777777" w:rsidR="00A12BA0" w:rsidRPr="00755B6F" w:rsidRDefault="00A12BA0" w:rsidP="00A12BA0">
      <w:pPr>
        <w:pBdr>
          <w:top w:val="nil"/>
          <w:left w:val="nil"/>
          <w:bottom w:val="nil"/>
          <w:right w:val="nil"/>
          <w:between w:val="nil"/>
        </w:pBdr>
        <w:spacing w:line="360" w:lineRule="auto"/>
        <w:ind w:left="709" w:hanging="709"/>
        <w:rPr>
          <w:rFonts w:ascii="Arial" w:eastAsia="Arial" w:hAnsi="Arial" w:cs="Arial"/>
          <w:lang w:val="pt-BR"/>
        </w:rPr>
      </w:pPr>
      <w:r w:rsidRPr="00A12BA0">
        <w:rPr>
          <w:rFonts w:ascii="Arial" w:eastAsia="Arial" w:hAnsi="Arial" w:cs="Arial"/>
        </w:rPr>
        <w:t xml:space="preserve">Google. (s.f.). </w:t>
      </w:r>
      <w:r w:rsidRPr="00A12BA0">
        <w:rPr>
          <w:rFonts w:ascii="Arial" w:eastAsia="Arial" w:hAnsi="Arial" w:cs="Arial"/>
          <w:i/>
          <w:iCs/>
        </w:rPr>
        <w:t xml:space="preserve">Documentación de </w:t>
      </w:r>
      <w:proofErr w:type="spellStart"/>
      <w:r w:rsidRPr="00A12BA0">
        <w:rPr>
          <w:rFonts w:ascii="Arial" w:eastAsia="Arial" w:hAnsi="Arial" w:cs="Arial"/>
          <w:i/>
          <w:iCs/>
        </w:rPr>
        <w:t>Firebase</w:t>
      </w:r>
      <w:proofErr w:type="spellEnd"/>
      <w:r w:rsidRPr="00A12BA0">
        <w:rPr>
          <w:rFonts w:ascii="Arial" w:eastAsia="Arial" w:hAnsi="Arial" w:cs="Arial"/>
        </w:rPr>
        <w:t xml:space="preserve">. </w:t>
      </w:r>
      <w:proofErr w:type="spellStart"/>
      <w:r w:rsidRPr="00755B6F">
        <w:rPr>
          <w:rFonts w:ascii="Arial" w:eastAsia="Arial" w:hAnsi="Arial" w:cs="Arial"/>
          <w:lang w:val="pt-BR"/>
        </w:rPr>
        <w:t>Firebase</w:t>
      </w:r>
      <w:proofErr w:type="spellEnd"/>
      <w:r w:rsidRPr="00755B6F">
        <w:rPr>
          <w:rFonts w:ascii="Arial" w:eastAsia="Arial" w:hAnsi="Arial" w:cs="Arial"/>
          <w:lang w:val="pt-BR"/>
        </w:rPr>
        <w:t xml:space="preserve">. </w:t>
      </w:r>
    </w:p>
    <w:p w14:paraId="643927F5" w14:textId="77777777" w:rsidR="00A12BA0" w:rsidRPr="00755B6F" w:rsidRDefault="00D31B93" w:rsidP="00A12BA0">
      <w:pPr>
        <w:pBdr>
          <w:top w:val="nil"/>
          <w:left w:val="nil"/>
          <w:bottom w:val="nil"/>
          <w:right w:val="nil"/>
          <w:between w:val="nil"/>
        </w:pBdr>
        <w:spacing w:line="360" w:lineRule="auto"/>
        <w:ind w:left="709" w:hanging="709"/>
        <w:rPr>
          <w:rFonts w:ascii="Arial" w:eastAsia="Arial" w:hAnsi="Arial" w:cs="Arial"/>
          <w:lang w:val="pt-BR"/>
        </w:rPr>
      </w:pPr>
      <w:hyperlink r:id="rId24" w:history="1">
        <w:r w:rsidR="00A12BA0" w:rsidRPr="00755B6F">
          <w:rPr>
            <w:rStyle w:val="Hipervnculo"/>
            <w:rFonts w:ascii="Arial" w:eastAsia="Arial" w:hAnsi="Arial" w:cs="Arial"/>
            <w:color w:val="auto"/>
            <w:u w:val="none"/>
            <w:lang w:val="pt-BR"/>
          </w:rPr>
          <w:t>https://firebase.google.com/docs</w:t>
        </w:r>
      </w:hyperlink>
    </w:p>
    <w:p w14:paraId="7FBEC608" w14:textId="77777777" w:rsidR="00A12BA0" w:rsidRPr="00A12BA0" w:rsidRDefault="00A12BA0" w:rsidP="00A12BA0">
      <w:pPr>
        <w:pStyle w:val="Bibliografa"/>
        <w:spacing w:after="0" w:line="360" w:lineRule="auto"/>
        <w:ind w:left="709" w:hanging="709"/>
        <w:rPr>
          <w:rFonts w:ascii="Arial" w:eastAsia="Arial" w:hAnsi="Arial" w:cs="Arial"/>
          <w:noProof/>
          <w:sz w:val="24"/>
          <w:szCs w:val="24"/>
        </w:rPr>
      </w:pPr>
      <w:r w:rsidRPr="00755B6F">
        <w:rPr>
          <w:rFonts w:ascii="Arial" w:eastAsia="Arial" w:hAnsi="Arial" w:cs="Arial"/>
          <w:noProof/>
          <w:sz w:val="24"/>
          <w:szCs w:val="24"/>
          <w:lang w:val="pt-BR"/>
        </w:rPr>
        <w:t xml:space="preserve">Valerio Álvarez, C. (2021). </w:t>
      </w:r>
      <w:r w:rsidRPr="00A12BA0">
        <w:rPr>
          <w:rFonts w:ascii="Arial" w:eastAsia="Arial" w:hAnsi="Arial" w:cs="Arial"/>
          <w:i/>
          <w:iCs/>
          <w:noProof/>
          <w:sz w:val="24"/>
          <w:szCs w:val="24"/>
        </w:rPr>
        <w:t>Informe de Labores 2021.</w:t>
      </w:r>
      <w:r w:rsidRPr="00A12BA0">
        <w:rPr>
          <w:rFonts w:ascii="Arial" w:eastAsia="Arial" w:hAnsi="Arial" w:cs="Arial"/>
          <w:noProof/>
          <w:sz w:val="24"/>
          <w:szCs w:val="24"/>
        </w:rPr>
        <w:t xml:space="preserve"> Vicerectoria Académica, Programa de Aprendizaje en Línea, Dirección de Producción de Materiales. Costa Rica: Universidad Estatal a Distancia. </w:t>
      </w:r>
      <w:hyperlink r:id="rId25" w:history="1">
        <w:r w:rsidRPr="00A12BA0">
          <w:rPr>
            <w:rStyle w:val="Hipervnculo"/>
            <w:rFonts w:ascii="Arial" w:eastAsia="Arial" w:hAnsi="Arial" w:cs="Arial"/>
            <w:noProof/>
            <w:color w:val="auto"/>
            <w:sz w:val="24"/>
            <w:szCs w:val="24"/>
            <w:u w:val="none"/>
          </w:rPr>
          <w:t>https://www.uned.ac.cr/dpmd/pal/images/documentos/Informes_Labores/Informe_de_Labores_2021_PAL.pdf</w:t>
        </w:r>
      </w:hyperlink>
    </w:p>
    <w:p w14:paraId="54C00D8D" w14:textId="77777777" w:rsidR="00A12BA0" w:rsidRPr="00A12BA0" w:rsidRDefault="00A12BA0" w:rsidP="00A12BA0">
      <w:pPr>
        <w:pStyle w:val="Bibliografa"/>
        <w:spacing w:after="0" w:line="360" w:lineRule="auto"/>
        <w:ind w:left="709" w:hanging="709"/>
        <w:rPr>
          <w:rFonts w:ascii="Arial" w:eastAsia="Arial" w:hAnsi="Arial" w:cs="Arial"/>
          <w:noProof/>
          <w:sz w:val="24"/>
          <w:szCs w:val="24"/>
        </w:rPr>
      </w:pPr>
      <w:r w:rsidRPr="00A12BA0">
        <w:rPr>
          <w:rFonts w:ascii="Arial" w:eastAsia="Arial" w:hAnsi="Arial" w:cs="Arial"/>
          <w:noProof/>
          <w:sz w:val="24"/>
          <w:szCs w:val="24"/>
        </w:rPr>
        <w:t xml:space="preserve">Valerio Álvarez, C. (2024). </w:t>
      </w:r>
      <w:r w:rsidRPr="00A12BA0">
        <w:rPr>
          <w:rFonts w:ascii="Arial" w:eastAsia="Arial" w:hAnsi="Arial" w:cs="Arial"/>
          <w:i/>
          <w:iCs/>
          <w:noProof/>
          <w:sz w:val="24"/>
          <w:szCs w:val="24"/>
        </w:rPr>
        <w:t>Informe de Labores 2024.</w:t>
      </w:r>
      <w:r w:rsidRPr="00A12BA0">
        <w:rPr>
          <w:rFonts w:ascii="Arial" w:eastAsia="Arial" w:hAnsi="Arial" w:cs="Arial"/>
          <w:noProof/>
          <w:sz w:val="24"/>
          <w:szCs w:val="24"/>
        </w:rPr>
        <w:t xml:space="preserve"> Vicerectoria Académica, Programa de Aprendizaje en Línea, Dirección de Producción de Materiales. Costa Rica: Universidad Estatal a Distancia. </w:t>
      </w:r>
      <w:hyperlink r:id="rId26" w:history="1">
        <w:r w:rsidRPr="00A12BA0">
          <w:rPr>
            <w:rStyle w:val="Hipervnculo"/>
            <w:rFonts w:ascii="Arial" w:eastAsia="Arial" w:hAnsi="Arial" w:cs="Arial"/>
            <w:noProof/>
            <w:color w:val="auto"/>
            <w:sz w:val="24"/>
            <w:szCs w:val="24"/>
            <w:u w:val="none"/>
          </w:rPr>
          <w:t>https://www.uned.ac.cr/dpmd/pal/images/documentos/Informes_Labores/Informe_de_Labores_2021_PAL.pdf</w:t>
        </w:r>
      </w:hyperlink>
    </w:p>
    <w:p w14:paraId="66D4C2BF" w14:textId="77777777" w:rsidR="00A12BA0" w:rsidRPr="00A12BA0" w:rsidRDefault="00A12BA0" w:rsidP="00A12BA0">
      <w:pPr>
        <w:pStyle w:val="Bibliografa"/>
        <w:spacing w:after="0" w:line="360" w:lineRule="auto"/>
        <w:ind w:left="709" w:hanging="709"/>
        <w:rPr>
          <w:rFonts w:ascii="Arial" w:eastAsia="Arial" w:hAnsi="Arial" w:cs="Arial"/>
          <w:noProof/>
          <w:sz w:val="24"/>
          <w:szCs w:val="24"/>
        </w:rPr>
      </w:pPr>
      <w:r w:rsidRPr="00A12BA0">
        <w:rPr>
          <w:rFonts w:ascii="Arial" w:eastAsia="Arial" w:hAnsi="Arial" w:cs="Arial"/>
          <w:noProof/>
          <w:sz w:val="24"/>
          <w:szCs w:val="24"/>
        </w:rPr>
        <w:t xml:space="preserve">Valerio Álvarez, C. (2023). </w:t>
      </w:r>
      <w:r w:rsidRPr="00A12BA0">
        <w:rPr>
          <w:rFonts w:ascii="Arial" w:eastAsia="Arial" w:hAnsi="Arial" w:cs="Arial"/>
          <w:i/>
          <w:iCs/>
          <w:noProof/>
          <w:sz w:val="24"/>
          <w:szCs w:val="24"/>
        </w:rPr>
        <w:t>Informe de Labores 2023.</w:t>
      </w:r>
      <w:r w:rsidRPr="00A12BA0">
        <w:rPr>
          <w:rFonts w:ascii="Arial" w:eastAsia="Arial" w:hAnsi="Arial" w:cs="Arial"/>
          <w:noProof/>
          <w:sz w:val="24"/>
          <w:szCs w:val="24"/>
        </w:rPr>
        <w:t xml:space="preserve"> Vicerrectoria Académica, Programa de Aprendizaje en Línea, Dirección de Producción de Materiales. Costa Rica: Universidad Estatal a Distancia. </w:t>
      </w:r>
      <w:hyperlink r:id="rId27" w:history="1">
        <w:r w:rsidRPr="00A12BA0">
          <w:rPr>
            <w:rStyle w:val="Hipervnculo"/>
            <w:rFonts w:ascii="Arial" w:eastAsia="Arial" w:hAnsi="Arial" w:cs="Arial"/>
            <w:noProof/>
            <w:color w:val="auto"/>
            <w:sz w:val="24"/>
            <w:szCs w:val="24"/>
            <w:u w:val="none"/>
          </w:rPr>
          <w:t>https://www.uned.ac.cr/dpmd/pal/images/documentos/Informes_Labores/Informe_de_Labores_2021_PAL.pdf</w:t>
        </w:r>
      </w:hyperlink>
    </w:p>
    <w:p w14:paraId="0B400224" w14:textId="77777777" w:rsidR="00A12BA0" w:rsidRPr="00A12BA0" w:rsidRDefault="00A12BA0" w:rsidP="00A12BA0">
      <w:pPr>
        <w:pBdr>
          <w:top w:val="nil"/>
          <w:left w:val="nil"/>
          <w:bottom w:val="nil"/>
          <w:right w:val="nil"/>
          <w:between w:val="nil"/>
        </w:pBdr>
        <w:spacing w:line="360" w:lineRule="auto"/>
        <w:ind w:left="709" w:hanging="709"/>
        <w:rPr>
          <w:rFonts w:ascii="Arial" w:eastAsia="Arial" w:hAnsi="Arial" w:cs="Arial"/>
        </w:rPr>
      </w:pPr>
      <w:r w:rsidRPr="00A12BA0">
        <w:rPr>
          <w:rFonts w:ascii="Arial" w:eastAsia="Arial" w:hAnsi="Arial" w:cs="Arial"/>
        </w:rPr>
        <w:lastRenderedPageBreak/>
        <w:t xml:space="preserve">Universidad Estatal a Distancia. (2023). </w:t>
      </w:r>
      <w:r w:rsidRPr="00A12BA0">
        <w:rPr>
          <w:rFonts w:ascii="Arial" w:eastAsia="Arial" w:hAnsi="Arial" w:cs="Arial"/>
          <w:i/>
          <w:iCs/>
        </w:rPr>
        <w:t>Manual de instalación y uso de la aplicación móvil Campus Virtual UNED: Sistema operativo Android.</w:t>
      </w:r>
      <w:r w:rsidRPr="00A12BA0">
        <w:rPr>
          <w:rFonts w:ascii="Arial" w:eastAsia="Arial" w:hAnsi="Arial" w:cs="Arial"/>
        </w:rPr>
        <w:t xml:space="preserve"> Vicerrectoría Académica, Programa de Aprendizaje en Línea, Dirección de Producción de Materiales. Costa Rica. </w:t>
      </w:r>
      <w:hyperlink r:id="rId28">
        <w:r w:rsidRPr="00A12BA0">
          <w:rPr>
            <w:rFonts w:ascii="Arial" w:eastAsia="Arial" w:hAnsi="Arial" w:cs="Arial"/>
          </w:rPr>
          <w:t>https://www.uned.ac.cr/dpmd/pal/images/documentos/Estudiantes/Manual_App_CV_UNED_Android.pdf</w:t>
        </w:r>
      </w:hyperlink>
    </w:p>
    <w:p w14:paraId="319ED002" w14:textId="77777777" w:rsidR="00A12BA0" w:rsidRPr="00A12BA0" w:rsidRDefault="00A12BA0" w:rsidP="00A12BA0">
      <w:pPr>
        <w:pBdr>
          <w:top w:val="nil"/>
          <w:left w:val="nil"/>
          <w:bottom w:val="nil"/>
          <w:right w:val="nil"/>
          <w:between w:val="nil"/>
        </w:pBdr>
        <w:spacing w:line="360" w:lineRule="auto"/>
        <w:ind w:left="709" w:hanging="709"/>
        <w:rPr>
          <w:rFonts w:ascii="Arial" w:eastAsia="Arial" w:hAnsi="Arial" w:cs="Arial"/>
        </w:rPr>
      </w:pPr>
      <w:r w:rsidRPr="00A12BA0">
        <w:rPr>
          <w:rFonts w:ascii="Arial" w:eastAsia="Arial" w:hAnsi="Arial" w:cs="Arial"/>
        </w:rPr>
        <w:t xml:space="preserve">Universidad Estatal a Distancia. (2023). </w:t>
      </w:r>
      <w:r w:rsidRPr="00A12BA0">
        <w:rPr>
          <w:rFonts w:ascii="Arial" w:eastAsia="Arial" w:hAnsi="Arial" w:cs="Arial"/>
          <w:i/>
          <w:iCs/>
        </w:rPr>
        <w:t>Manual de instalación y uso de la aplicación móvil Campus Virtual UNED: Sistema operativo iOS.</w:t>
      </w:r>
      <w:r w:rsidRPr="00A12BA0">
        <w:rPr>
          <w:rFonts w:ascii="Arial" w:eastAsia="Arial" w:hAnsi="Arial" w:cs="Arial"/>
        </w:rPr>
        <w:t xml:space="preserve"> Vicerrectoría Académica, Programa de Aprendizaje en Línea, Dirección de Producción de Materiales. Costa Rica. </w:t>
      </w:r>
      <w:hyperlink r:id="rId29">
        <w:r w:rsidRPr="00A12BA0">
          <w:rPr>
            <w:rFonts w:ascii="Arial" w:eastAsia="Arial" w:hAnsi="Arial" w:cs="Arial"/>
          </w:rPr>
          <w:t>https://www.uned.ac.cr/dpmd/pal/images/documentos/Estudiantes/Manual_App_CV_UNED_iOS.pdf</w:t>
        </w:r>
      </w:hyperlink>
    </w:p>
    <w:p w14:paraId="3BD5C038" w14:textId="1F0681C5" w:rsidR="00190DE8" w:rsidRPr="00A12BA0" w:rsidRDefault="00190DE8" w:rsidP="00A12BA0">
      <w:pPr>
        <w:spacing w:line="360" w:lineRule="auto"/>
        <w:ind w:left="709" w:hanging="709"/>
        <w:rPr>
          <w:rFonts w:ascii="Arial" w:hAnsi="Arial" w:cs="Arial"/>
        </w:rPr>
      </w:pPr>
    </w:p>
    <w:sectPr w:rsidR="00190DE8" w:rsidRPr="00A12BA0" w:rsidSect="004739B0">
      <w:headerReference w:type="default" r:id="rId30"/>
      <w:footerReference w:type="default" r:id="rId31"/>
      <w:pgSz w:w="12240" w:h="15840"/>
      <w:pgMar w:top="1417" w:right="1750" w:bottom="1411" w:left="1701" w:header="708" w:footer="708" w:gutter="0"/>
      <w:pgNumType w:start="4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76A1E" w14:textId="77777777" w:rsidR="005C26E2" w:rsidRDefault="005C26E2" w:rsidP="003C3F58">
      <w:r>
        <w:separator/>
      </w:r>
    </w:p>
  </w:endnote>
  <w:endnote w:type="continuationSeparator" w:id="0">
    <w:p w14:paraId="3CEC374B" w14:textId="77777777" w:rsidR="005C26E2" w:rsidRDefault="005C26E2"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1"/>
    <w:family w:val="swiss"/>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688A50A4" w:rsidR="0020679D" w:rsidRDefault="00B856E4" w:rsidP="00D36BA2">
        <w:pPr>
          <w:pStyle w:val="Sinespaciado"/>
          <w:jc w:val="center"/>
          <w:rPr>
            <w:rFonts w:ascii="Agency FB" w:hAnsi="Agency FB"/>
            <w:b/>
            <w:color w:val="E36C0A"/>
          </w:rPr>
        </w:pPr>
        <w:r w:rsidRPr="00B856E4">
          <w:rPr>
            <w:rFonts w:ascii="Agency FB" w:hAnsi="Agency FB"/>
            <w:b/>
            <w:color w:val="E36C0A"/>
          </w:rPr>
          <w:t>Desde sus inicios hasta el presente: Un análisis de la implementación y uso de la aplicación móvil campus virtual UNED</w:t>
        </w:r>
      </w:p>
      <w:p w14:paraId="2EF245E8" w14:textId="1B6C677A" w:rsidR="0020679D" w:rsidRPr="00BC0D99" w:rsidRDefault="00B856E4" w:rsidP="0020679D">
        <w:pPr>
          <w:pStyle w:val="Sinespaciado"/>
          <w:jc w:val="center"/>
          <w:rPr>
            <w:rFonts w:ascii="Agency FB" w:hAnsi="Agency FB"/>
            <w:color w:val="E36C0A"/>
            <w:lang w:val="es-CR"/>
          </w:rPr>
        </w:pPr>
        <w:r w:rsidRPr="00B856E4">
          <w:rPr>
            <w:rFonts w:ascii="Agency FB" w:hAnsi="Agency FB"/>
            <w:color w:val="E36C0A"/>
            <w:lang w:val="es-CR"/>
          </w:rPr>
          <w:t>Gabriela Rivera-Valverde</w:t>
        </w:r>
        <w:r>
          <w:rPr>
            <w:rFonts w:ascii="Agency FB" w:hAnsi="Agency FB"/>
            <w:color w:val="E36C0A"/>
            <w:lang w:val="es-CR"/>
          </w:rPr>
          <w:t xml:space="preserve"> y </w:t>
        </w:r>
        <w:r w:rsidRPr="00B856E4">
          <w:rPr>
            <w:rFonts w:ascii="Agency FB" w:hAnsi="Agency FB"/>
            <w:color w:val="E36C0A"/>
            <w:lang w:val="es-CR"/>
          </w:rPr>
          <w:t>César Marín-Bravo</w:t>
        </w:r>
      </w:p>
      <w:p w14:paraId="1F70B1D2" w14:textId="1F84CB8D" w:rsidR="0020679D" w:rsidRPr="00C47F82" w:rsidRDefault="0020679D" w:rsidP="0020679D">
        <w:pPr>
          <w:pStyle w:val="Sinespaciado"/>
          <w:jc w:val="center"/>
          <w:rPr>
            <w:rFonts w:ascii="Agency FB" w:hAnsi="Agency FB"/>
            <w:color w:val="E36C0A"/>
            <w:lang w:val="pt-BR"/>
          </w:rPr>
        </w:pPr>
        <w:r w:rsidRPr="00C47F82">
          <w:rPr>
            <w:rFonts w:ascii="Agency FB" w:hAnsi="Agency FB"/>
            <w:color w:val="E36C0A"/>
            <w:lang w:val="pt-BR"/>
          </w:rPr>
          <w:t xml:space="preserve">DOI: </w:t>
        </w:r>
        <w:hyperlink r:id="rId1" w:history="1">
          <w:r w:rsidR="004E2D35" w:rsidRPr="00C47F82">
            <w:rPr>
              <w:rStyle w:val="Hipervnculo"/>
              <w:rFonts w:ascii="Agency FB" w:hAnsi="Agency FB"/>
              <w:lang w:val="pt-BR"/>
            </w:rPr>
            <w:t>http://dx.doi.org/10.22458/caes.v17i1.</w:t>
          </w:r>
        </w:hyperlink>
        <w:r w:rsidR="00C47F82">
          <w:rPr>
            <w:rStyle w:val="Hipervnculo"/>
            <w:rFonts w:ascii="Agency FB" w:hAnsi="Agency FB"/>
            <w:lang w:val="en-US"/>
          </w:rPr>
          <w:t>6569</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C47F82">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B8D5" w14:textId="77777777" w:rsidR="005C26E2" w:rsidRDefault="005C26E2" w:rsidP="003C3F58">
      <w:r>
        <w:separator/>
      </w:r>
    </w:p>
  </w:footnote>
  <w:footnote w:type="continuationSeparator" w:id="0">
    <w:p w14:paraId="75F98157" w14:textId="77777777" w:rsidR="005C26E2" w:rsidRDefault="005C26E2" w:rsidP="003C3F58">
      <w:r>
        <w:continuationSeparator/>
      </w:r>
    </w:p>
  </w:footnote>
  <w:footnote w:id="1">
    <w:p w14:paraId="7F83BD30" w14:textId="789EDD43" w:rsidR="00A82B98" w:rsidRPr="00202F92" w:rsidRDefault="00A82B98" w:rsidP="00A72889">
      <w:pPr>
        <w:ind w:left="142" w:hanging="142"/>
        <w:jc w:val="both"/>
        <w:rPr>
          <w:rStyle w:val="Hipervnculo"/>
          <w:rFonts w:ascii="Arial" w:hAnsi="Arial" w:cs="Arial"/>
          <w:sz w:val="20"/>
          <w:szCs w:val="20"/>
        </w:rPr>
      </w:pPr>
      <w:bookmarkStart w:id="2" w:name="_Hlk230968414"/>
      <w:bookmarkEnd w:id="2"/>
      <w:r w:rsidRPr="00202F92">
        <w:rPr>
          <w:rStyle w:val="Refdenotaalpie"/>
          <w:rFonts w:ascii="Arial" w:eastAsia="Arial" w:hAnsi="Arial" w:cs="Arial"/>
          <w:sz w:val="20"/>
          <w:szCs w:val="20"/>
        </w:rPr>
        <w:footnoteRef/>
      </w:r>
      <w:r w:rsidRPr="00202F92">
        <w:rPr>
          <w:rFonts w:ascii="Arial" w:hAnsi="Arial" w:cs="Arial"/>
          <w:sz w:val="20"/>
          <w:szCs w:val="20"/>
        </w:rPr>
        <w:t xml:space="preserve"> </w:t>
      </w:r>
      <w:r w:rsidR="00B12280" w:rsidRPr="00202F92">
        <w:rPr>
          <w:rFonts w:ascii="Arial" w:hAnsi="Arial" w:cs="Arial"/>
          <w:sz w:val="20"/>
          <w:szCs w:val="20"/>
        </w:rPr>
        <w:t xml:space="preserve">Ingeniera en </w:t>
      </w:r>
      <w:r w:rsidR="00B4758A">
        <w:rPr>
          <w:rFonts w:ascii="Arial" w:hAnsi="Arial" w:cs="Arial"/>
          <w:sz w:val="20"/>
          <w:szCs w:val="20"/>
        </w:rPr>
        <w:t>I</w:t>
      </w:r>
      <w:r w:rsidR="00B12280" w:rsidRPr="00202F92">
        <w:rPr>
          <w:rFonts w:ascii="Arial" w:hAnsi="Arial" w:cs="Arial"/>
          <w:sz w:val="20"/>
          <w:szCs w:val="20"/>
        </w:rPr>
        <w:t>nformática y</w:t>
      </w:r>
      <w:r w:rsidR="00B12280" w:rsidRPr="00202F92">
        <w:rPr>
          <w:rFonts w:ascii="Arial" w:eastAsia="Arial" w:hAnsi="Arial" w:cs="Arial"/>
          <w:sz w:val="20"/>
          <w:szCs w:val="20"/>
        </w:rPr>
        <w:t xml:space="preserve"> </w:t>
      </w:r>
      <w:r w:rsidR="00C71E7C" w:rsidRPr="00202F92">
        <w:rPr>
          <w:rFonts w:ascii="Arial" w:eastAsia="Arial" w:hAnsi="Arial" w:cs="Arial"/>
          <w:sz w:val="20"/>
          <w:szCs w:val="20"/>
        </w:rPr>
        <w:t>a</w:t>
      </w:r>
      <w:r w:rsidR="00B12280" w:rsidRPr="00202F92">
        <w:rPr>
          <w:rFonts w:ascii="Arial" w:eastAsia="Arial" w:hAnsi="Arial" w:cs="Arial"/>
          <w:sz w:val="20"/>
          <w:szCs w:val="20"/>
        </w:rPr>
        <w:t>nalista informátic</w:t>
      </w:r>
      <w:r w:rsidR="00C71E7C" w:rsidRPr="00202F92">
        <w:rPr>
          <w:rFonts w:ascii="Arial" w:eastAsia="Arial" w:hAnsi="Arial" w:cs="Arial"/>
          <w:sz w:val="20"/>
          <w:szCs w:val="20"/>
        </w:rPr>
        <w:t>a</w:t>
      </w:r>
      <w:r w:rsidR="00B12280" w:rsidRPr="00202F92">
        <w:rPr>
          <w:rFonts w:ascii="Arial" w:eastAsia="Arial" w:hAnsi="Arial" w:cs="Arial"/>
          <w:sz w:val="20"/>
          <w:szCs w:val="20"/>
        </w:rPr>
        <w:t xml:space="preserve"> del Programa de Aprendizaje en Línea</w:t>
      </w:r>
      <w:r w:rsidR="005F231B" w:rsidRPr="00202F92">
        <w:rPr>
          <w:rFonts w:ascii="Arial" w:eastAsia="Arial" w:hAnsi="Arial" w:cs="Arial"/>
          <w:sz w:val="20"/>
          <w:szCs w:val="20"/>
        </w:rPr>
        <w:t xml:space="preserve"> (PAL)</w:t>
      </w:r>
      <w:r w:rsidR="00B12280" w:rsidRPr="00202F92">
        <w:rPr>
          <w:rFonts w:ascii="Arial" w:hAnsi="Arial" w:cs="Arial"/>
          <w:sz w:val="20"/>
          <w:szCs w:val="20"/>
        </w:rPr>
        <w:t xml:space="preserve"> de la UNED, Costa Rica.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r w:rsidRPr="00202F92">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00B12280" w:rsidRPr="00202F92">
        <w:rPr>
          <w:rFonts w:ascii="Arial" w:hAnsi="Arial" w:cs="Arial"/>
          <w:sz w:val="20"/>
          <w:szCs w:val="20"/>
        </w:rPr>
        <w:t xml:space="preserve"> </w:t>
      </w:r>
      <w:r w:rsidRPr="00202F92">
        <w:rPr>
          <w:rStyle w:val="Hipervnculo"/>
          <w:rFonts w:ascii="Arial" w:hAnsi="Arial" w:cs="Arial"/>
          <w:sz w:val="20"/>
          <w:szCs w:val="20"/>
        </w:rPr>
        <w:t>https://orcid.org/</w:t>
      </w:r>
      <w:r w:rsidR="00B12280" w:rsidRPr="00202F92">
        <w:rPr>
          <w:rStyle w:val="Hipervnculo"/>
          <w:rFonts w:ascii="Arial" w:hAnsi="Arial" w:cs="Arial"/>
          <w:sz w:val="20"/>
          <w:szCs w:val="20"/>
        </w:rPr>
        <w:t>0009-0008-8473-4760.</w:t>
      </w:r>
    </w:p>
  </w:footnote>
  <w:footnote w:id="2">
    <w:p w14:paraId="55D06AB4" w14:textId="5F8BE2FA" w:rsidR="00A82B98" w:rsidRPr="003C3F58" w:rsidRDefault="00A82B98" w:rsidP="00A72889">
      <w:pPr>
        <w:ind w:left="142" w:hanging="142"/>
        <w:jc w:val="both"/>
        <w:rPr>
          <w:lang w:val="es-ES"/>
        </w:rPr>
      </w:pPr>
      <w:r w:rsidRPr="00202F92">
        <w:rPr>
          <w:rStyle w:val="Refdenotaalpie"/>
          <w:rFonts w:ascii="Arial" w:eastAsia="Arial" w:hAnsi="Arial" w:cs="Arial"/>
          <w:sz w:val="20"/>
          <w:szCs w:val="20"/>
        </w:rPr>
        <w:footnoteRef/>
      </w:r>
      <w:r w:rsidRPr="00202F92">
        <w:rPr>
          <w:rFonts w:ascii="Arial" w:hAnsi="Arial" w:cs="Arial"/>
          <w:sz w:val="20"/>
          <w:szCs w:val="20"/>
        </w:rPr>
        <w:t xml:space="preserve"> </w:t>
      </w:r>
      <w:r w:rsidR="00C657F9" w:rsidRPr="00202F92">
        <w:rPr>
          <w:rFonts w:ascii="Arial" w:hAnsi="Arial" w:cs="Arial"/>
          <w:sz w:val="20"/>
          <w:szCs w:val="20"/>
        </w:rPr>
        <w:t xml:space="preserve">Ingeniero en </w:t>
      </w:r>
      <w:r w:rsidR="0002063A">
        <w:rPr>
          <w:rFonts w:ascii="Arial" w:hAnsi="Arial" w:cs="Arial"/>
          <w:sz w:val="20"/>
          <w:szCs w:val="20"/>
        </w:rPr>
        <w:t>S</w:t>
      </w:r>
      <w:r w:rsidR="00C657F9" w:rsidRPr="00202F92">
        <w:rPr>
          <w:rFonts w:ascii="Arial" w:hAnsi="Arial" w:cs="Arial"/>
          <w:sz w:val="20"/>
          <w:szCs w:val="20"/>
        </w:rPr>
        <w:t xml:space="preserve">istemas </w:t>
      </w:r>
      <w:r w:rsidR="0002063A">
        <w:rPr>
          <w:rFonts w:ascii="Arial" w:hAnsi="Arial" w:cs="Arial"/>
          <w:sz w:val="20"/>
          <w:szCs w:val="20"/>
        </w:rPr>
        <w:t>C</w:t>
      </w:r>
      <w:r w:rsidR="00C657F9" w:rsidRPr="00202F92">
        <w:rPr>
          <w:rFonts w:ascii="Arial" w:hAnsi="Arial" w:cs="Arial"/>
          <w:sz w:val="20"/>
          <w:szCs w:val="20"/>
        </w:rPr>
        <w:t xml:space="preserve">omputacionales y analista informático del Programa de Aprendizaje en Línea (PAL) de la UNED, Costa Rica. </w:t>
      </w:r>
      <w:r w:rsidR="00C657F9" w:rsidRPr="00202F92">
        <w:rPr>
          <w:rFonts w:ascii="Arial" w:hAnsi="Arial" w:cs="Arial"/>
          <w:noProof/>
          <w:sz w:val="20"/>
          <w:szCs w:val="20"/>
          <w:lang w:eastAsia="es-CR"/>
        </w:rPr>
        <w:drawing>
          <wp:inline distT="0" distB="0" distL="0" distR="0" wp14:anchorId="710F2F94" wp14:editId="6EA12850">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7F9" w:rsidRPr="00202F92">
        <w:rPr>
          <w:rFonts w:ascii="Arial" w:hAnsi="Arial" w:cs="Arial"/>
          <w:sz w:val="20"/>
          <w:szCs w:val="20"/>
        </w:rPr>
        <w:t xml:space="preserve"> </w:t>
      </w:r>
      <w:r w:rsidR="00C657F9" w:rsidRPr="00202F92">
        <w:rPr>
          <w:rStyle w:val="Hipervnculo"/>
          <w:rFonts w:ascii="Arial" w:hAnsi="Arial" w:cs="Arial"/>
          <w:sz w:val="20"/>
          <w:szCs w:val="20"/>
        </w:rPr>
        <w:t>https://orcid.org/0009-0001-9560-2842</w:t>
      </w:r>
      <w:r w:rsidR="00C657F9" w:rsidRPr="00202F92">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AF1B24E" w:rsidR="00A82B98" w:rsidRPr="00F4765F" w:rsidRDefault="00A82B98" w:rsidP="008A1766">
    <w:pPr>
      <w:pStyle w:val="Sinespaciado"/>
      <w:jc w:val="center"/>
      <w:rPr>
        <w:rFonts w:ascii="Agency FB" w:hAnsi="Agency FB"/>
        <w:color w:val="E36C0A"/>
        <w:sz w:val="20"/>
        <w:szCs w:val="20"/>
      </w:rPr>
    </w:pPr>
    <w:bookmarkStart w:id="14"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E31221">
      <w:rPr>
        <w:rFonts w:ascii="Agency FB" w:hAnsi="Agency FB"/>
        <w:color w:val="E36C0A"/>
        <w:sz w:val="20"/>
        <w:szCs w:val="20"/>
      </w:rPr>
      <w:t>ESPECIAL I</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4816FF">
      <w:rPr>
        <w:rFonts w:ascii="Agency FB" w:hAnsi="Agency FB"/>
        <w:color w:val="E36C0A"/>
        <w:sz w:val="20"/>
        <w:szCs w:val="20"/>
      </w:rPr>
      <w:t>482-516</w:t>
    </w:r>
  </w:p>
  <w:p w14:paraId="505074AE" w14:textId="23F9002B"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D31B93"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4"/>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6C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AD252E3"/>
    <w:multiLevelType w:val="hybridMultilevel"/>
    <w:tmpl w:val="2114684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0EE178B4"/>
    <w:multiLevelType w:val="multilevel"/>
    <w:tmpl w:val="A6544DB0"/>
    <w:lvl w:ilvl="0">
      <w:start w:val="1"/>
      <w:numFmt w:val="bullet"/>
      <w:lvlText w:val="o"/>
      <w:lvlJc w:val="left"/>
      <w:pPr>
        <w:ind w:left="2484" w:hanging="360"/>
      </w:pPr>
      <w:rPr>
        <w:rFonts w:ascii="Courier New" w:eastAsia="Courier New" w:hAnsi="Courier New" w:cs="Courier New"/>
      </w:rPr>
    </w:lvl>
    <w:lvl w:ilvl="1">
      <w:start w:val="1"/>
      <w:numFmt w:val="bullet"/>
      <w:lvlText w:val="o"/>
      <w:lvlJc w:val="left"/>
      <w:pPr>
        <w:ind w:left="3204" w:hanging="360"/>
      </w:pPr>
      <w:rPr>
        <w:rFonts w:ascii="Courier New" w:eastAsia="Courier New" w:hAnsi="Courier New" w:cs="Courier New"/>
      </w:rPr>
    </w:lvl>
    <w:lvl w:ilvl="2">
      <w:start w:val="1"/>
      <w:numFmt w:val="bullet"/>
      <w:lvlText w:val="▪"/>
      <w:lvlJc w:val="left"/>
      <w:pPr>
        <w:ind w:left="3924" w:hanging="360"/>
      </w:pPr>
      <w:rPr>
        <w:rFonts w:ascii="Noto Sans Symbols" w:eastAsia="Noto Sans Symbols" w:hAnsi="Noto Sans Symbols" w:cs="Noto Sans Symbols"/>
      </w:rPr>
    </w:lvl>
    <w:lvl w:ilvl="3">
      <w:start w:val="1"/>
      <w:numFmt w:val="bullet"/>
      <w:lvlText w:val="●"/>
      <w:lvlJc w:val="left"/>
      <w:pPr>
        <w:ind w:left="4644" w:hanging="360"/>
      </w:pPr>
      <w:rPr>
        <w:rFonts w:ascii="Noto Sans Symbols" w:eastAsia="Noto Sans Symbols" w:hAnsi="Noto Sans Symbols" w:cs="Noto Sans Symbols"/>
      </w:rPr>
    </w:lvl>
    <w:lvl w:ilvl="4">
      <w:start w:val="1"/>
      <w:numFmt w:val="bullet"/>
      <w:lvlText w:val="o"/>
      <w:lvlJc w:val="left"/>
      <w:pPr>
        <w:ind w:left="5364" w:hanging="360"/>
      </w:pPr>
      <w:rPr>
        <w:rFonts w:ascii="Courier New" w:eastAsia="Courier New" w:hAnsi="Courier New" w:cs="Courier New"/>
      </w:rPr>
    </w:lvl>
    <w:lvl w:ilvl="5">
      <w:start w:val="1"/>
      <w:numFmt w:val="bullet"/>
      <w:lvlText w:val="▪"/>
      <w:lvlJc w:val="left"/>
      <w:pPr>
        <w:ind w:left="6084" w:hanging="360"/>
      </w:pPr>
      <w:rPr>
        <w:rFonts w:ascii="Noto Sans Symbols" w:eastAsia="Noto Sans Symbols" w:hAnsi="Noto Sans Symbols" w:cs="Noto Sans Symbols"/>
      </w:rPr>
    </w:lvl>
    <w:lvl w:ilvl="6">
      <w:start w:val="1"/>
      <w:numFmt w:val="bullet"/>
      <w:lvlText w:val="●"/>
      <w:lvlJc w:val="left"/>
      <w:pPr>
        <w:ind w:left="6804" w:hanging="360"/>
      </w:pPr>
      <w:rPr>
        <w:rFonts w:ascii="Noto Sans Symbols" w:eastAsia="Noto Sans Symbols" w:hAnsi="Noto Sans Symbols" w:cs="Noto Sans Symbols"/>
      </w:rPr>
    </w:lvl>
    <w:lvl w:ilvl="7">
      <w:start w:val="1"/>
      <w:numFmt w:val="bullet"/>
      <w:lvlText w:val="o"/>
      <w:lvlJc w:val="left"/>
      <w:pPr>
        <w:ind w:left="7524" w:hanging="360"/>
      </w:pPr>
      <w:rPr>
        <w:rFonts w:ascii="Courier New" w:eastAsia="Courier New" w:hAnsi="Courier New" w:cs="Courier New"/>
      </w:rPr>
    </w:lvl>
    <w:lvl w:ilvl="8">
      <w:start w:val="1"/>
      <w:numFmt w:val="bullet"/>
      <w:lvlText w:val="▪"/>
      <w:lvlJc w:val="left"/>
      <w:pPr>
        <w:ind w:left="8244" w:hanging="360"/>
      </w:pPr>
      <w:rPr>
        <w:rFonts w:ascii="Noto Sans Symbols" w:eastAsia="Noto Sans Symbols" w:hAnsi="Noto Sans Symbols" w:cs="Noto Sans Symbols"/>
      </w:rPr>
    </w:lvl>
  </w:abstractNum>
  <w:abstractNum w:abstractNumId="3" w15:restartNumberingAfterBreak="0">
    <w:nsid w:val="0F0901F4"/>
    <w:multiLevelType w:val="hybridMultilevel"/>
    <w:tmpl w:val="F3D8700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0F5C6E9A"/>
    <w:multiLevelType w:val="multilevel"/>
    <w:tmpl w:val="AC1EA6EC"/>
    <w:lvl w:ilvl="0">
      <w:start w:val="1"/>
      <w:numFmt w:val="decimal"/>
      <w:lvlText w:val="%1."/>
      <w:lvlJc w:val="left"/>
      <w:pPr>
        <w:ind w:left="-2112" w:hanging="360"/>
      </w:pPr>
    </w:lvl>
    <w:lvl w:ilvl="1">
      <w:start w:val="1"/>
      <w:numFmt w:val="decimal"/>
      <w:lvlText w:val="%2."/>
      <w:lvlJc w:val="left"/>
      <w:pPr>
        <w:ind w:left="-1392" w:hanging="360"/>
      </w:pPr>
    </w:lvl>
    <w:lvl w:ilvl="2">
      <w:start w:val="1"/>
      <w:numFmt w:val="decimal"/>
      <w:lvlText w:val="%3."/>
      <w:lvlJc w:val="left"/>
      <w:pPr>
        <w:ind w:left="-672" w:hanging="360"/>
      </w:pPr>
    </w:lvl>
    <w:lvl w:ilvl="3">
      <w:start w:val="1"/>
      <w:numFmt w:val="decimal"/>
      <w:lvlText w:val="%4."/>
      <w:lvlJc w:val="left"/>
      <w:pPr>
        <w:ind w:left="48" w:hanging="360"/>
      </w:pPr>
    </w:lvl>
    <w:lvl w:ilvl="4">
      <w:start w:val="1"/>
      <w:numFmt w:val="decimal"/>
      <w:lvlText w:val="%5."/>
      <w:lvlJc w:val="left"/>
      <w:pPr>
        <w:ind w:left="768" w:hanging="360"/>
      </w:pPr>
    </w:lvl>
    <w:lvl w:ilvl="5">
      <w:start w:val="1"/>
      <w:numFmt w:val="decimal"/>
      <w:lvlText w:val="%6."/>
      <w:lvlJc w:val="left"/>
      <w:pPr>
        <w:ind w:left="1488" w:hanging="360"/>
      </w:pPr>
    </w:lvl>
    <w:lvl w:ilvl="6">
      <w:start w:val="1"/>
      <w:numFmt w:val="decimal"/>
      <w:lvlText w:val="%7."/>
      <w:lvlJc w:val="left"/>
      <w:pPr>
        <w:ind w:left="2208" w:hanging="360"/>
      </w:pPr>
    </w:lvl>
    <w:lvl w:ilvl="7">
      <w:start w:val="1"/>
      <w:numFmt w:val="decimal"/>
      <w:lvlText w:val="%8."/>
      <w:lvlJc w:val="left"/>
      <w:pPr>
        <w:ind w:left="2928" w:hanging="360"/>
      </w:pPr>
    </w:lvl>
    <w:lvl w:ilvl="8">
      <w:start w:val="1"/>
      <w:numFmt w:val="decimal"/>
      <w:lvlText w:val="%9."/>
      <w:lvlJc w:val="left"/>
      <w:pPr>
        <w:ind w:left="3648" w:hanging="360"/>
      </w:pPr>
    </w:lvl>
  </w:abstractNum>
  <w:abstractNum w:abstractNumId="5" w15:restartNumberingAfterBreak="0">
    <w:nsid w:val="1022211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8495B22"/>
    <w:multiLevelType w:val="multilevel"/>
    <w:tmpl w:val="07AA7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7E2D9D"/>
    <w:multiLevelType w:val="multilevel"/>
    <w:tmpl w:val="29FC2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72432C"/>
    <w:multiLevelType w:val="hybridMultilevel"/>
    <w:tmpl w:val="8A82FED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250038F1"/>
    <w:multiLevelType w:val="multilevel"/>
    <w:tmpl w:val="FFFFFFFF"/>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65E0E49"/>
    <w:multiLevelType w:val="multilevel"/>
    <w:tmpl w:val="58F6715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BAC214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DB3EB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9E36830"/>
    <w:multiLevelType w:val="multilevel"/>
    <w:tmpl w:val="FFFFFFFF"/>
    <w:lvl w:ilvl="0">
      <w:start w:val="1"/>
      <w:numFmt w:val="bullet"/>
      <w:lvlText w:val="o"/>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3ECF51EF"/>
    <w:multiLevelType w:val="multilevel"/>
    <w:tmpl w:val="FFFFFFFF"/>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0DE4246"/>
    <w:multiLevelType w:val="multilevel"/>
    <w:tmpl w:val="8B221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352BEF"/>
    <w:multiLevelType w:val="multilevel"/>
    <w:tmpl w:val="73C8414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48850C1"/>
    <w:multiLevelType w:val="multilevel"/>
    <w:tmpl w:val="799276D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51876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F71D7"/>
    <w:multiLevelType w:val="hybridMultilevel"/>
    <w:tmpl w:val="A6BCFD4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50533E03"/>
    <w:multiLevelType w:val="multilevel"/>
    <w:tmpl w:val="75C69E8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9F83E5A"/>
    <w:multiLevelType w:val="hybridMultilevel"/>
    <w:tmpl w:val="AD80846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2" w15:restartNumberingAfterBreak="0">
    <w:nsid w:val="618A41C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C22D47"/>
    <w:multiLevelType w:val="hybridMultilevel"/>
    <w:tmpl w:val="1ADCDCB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4" w15:restartNumberingAfterBreak="0">
    <w:nsid w:val="63114384"/>
    <w:multiLevelType w:val="multilevel"/>
    <w:tmpl w:val="FFFFFFFF"/>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3B61160"/>
    <w:multiLevelType w:val="hybridMultilevel"/>
    <w:tmpl w:val="8D2A0CB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65FD667B"/>
    <w:multiLevelType w:val="multilevel"/>
    <w:tmpl w:val="71425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B600627"/>
    <w:multiLevelType w:val="hybridMultilevel"/>
    <w:tmpl w:val="8E3E693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 w15:restartNumberingAfterBreak="0">
    <w:nsid w:val="707D2EF3"/>
    <w:multiLevelType w:val="multilevel"/>
    <w:tmpl w:val="D2FEE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1D3EAD"/>
    <w:multiLevelType w:val="multilevel"/>
    <w:tmpl w:val="FFFFFFFF"/>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2A318B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34F7501"/>
    <w:multiLevelType w:val="multilevel"/>
    <w:tmpl w:val="F70AE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C632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3E7971"/>
    <w:multiLevelType w:val="multilevel"/>
    <w:tmpl w:val="52DAE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75742B"/>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EE16463"/>
    <w:multiLevelType w:val="multilevel"/>
    <w:tmpl w:val="AC62A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11"/>
  </w:num>
  <w:num w:numId="4">
    <w:abstractNumId w:val="22"/>
  </w:num>
  <w:num w:numId="5">
    <w:abstractNumId w:val="18"/>
  </w:num>
  <w:num w:numId="6">
    <w:abstractNumId w:val="12"/>
  </w:num>
  <w:num w:numId="7">
    <w:abstractNumId w:val="30"/>
  </w:num>
  <w:num w:numId="8">
    <w:abstractNumId w:val="34"/>
  </w:num>
  <w:num w:numId="9">
    <w:abstractNumId w:val="14"/>
  </w:num>
  <w:num w:numId="10">
    <w:abstractNumId w:val="32"/>
  </w:num>
  <w:num w:numId="11">
    <w:abstractNumId w:val="24"/>
  </w:num>
  <w:num w:numId="12">
    <w:abstractNumId w:val="9"/>
  </w:num>
  <w:num w:numId="13">
    <w:abstractNumId w:val="29"/>
  </w:num>
  <w:num w:numId="14">
    <w:abstractNumId w:val="13"/>
  </w:num>
  <w:num w:numId="15">
    <w:abstractNumId w:val="35"/>
  </w:num>
  <w:num w:numId="16">
    <w:abstractNumId w:val="15"/>
  </w:num>
  <w:num w:numId="17">
    <w:abstractNumId w:val="16"/>
  </w:num>
  <w:num w:numId="18">
    <w:abstractNumId w:val="10"/>
  </w:num>
  <w:num w:numId="19">
    <w:abstractNumId w:val="20"/>
  </w:num>
  <w:num w:numId="20">
    <w:abstractNumId w:val="2"/>
  </w:num>
  <w:num w:numId="21">
    <w:abstractNumId w:val="28"/>
  </w:num>
  <w:num w:numId="22">
    <w:abstractNumId w:val="26"/>
  </w:num>
  <w:num w:numId="23">
    <w:abstractNumId w:val="6"/>
  </w:num>
  <w:num w:numId="24">
    <w:abstractNumId w:val="7"/>
  </w:num>
  <w:num w:numId="25">
    <w:abstractNumId w:val="33"/>
  </w:num>
  <w:num w:numId="26">
    <w:abstractNumId w:val="31"/>
  </w:num>
  <w:num w:numId="27">
    <w:abstractNumId w:val="4"/>
  </w:num>
  <w:num w:numId="28">
    <w:abstractNumId w:val="17"/>
  </w:num>
  <w:num w:numId="29">
    <w:abstractNumId w:val="1"/>
  </w:num>
  <w:num w:numId="30">
    <w:abstractNumId w:val="19"/>
  </w:num>
  <w:num w:numId="31">
    <w:abstractNumId w:val="23"/>
  </w:num>
  <w:num w:numId="32">
    <w:abstractNumId w:val="25"/>
  </w:num>
  <w:num w:numId="33">
    <w:abstractNumId w:val="27"/>
  </w:num>
  <w:num w:numId="34">
    <w:abstractNumId w:val="3"/>
  </w:num>
  <w:num w:numId="35">
    <w:abstractNumId w:val="8"/>
  </w:num>
  <w:num w:numId="3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063A"/>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2C38"/>
    <w:rsid w:val="000B7151"/>
    <w:rsid w:val="000C08B0"/>
    <w:rsid w:val="000C1371"/>
    <w:rsid w:val="000C680B"/>
    <w:rsid w:val="000D1334"/>
    <w:rsid w:val="000D144D"/>
    <w:rsid w:val="000D1F91"/>
    <w:rsid w:val="000D2567"/>
    <w:rsid w:val="000D296F"/>
    <w:rsid w:val="000D44E1"/>
    <w:rsid w:val="000D5935"/>
    <w:rsid w:val="000D6CBD"/>
    <w:rsid w:val="000D6E20"/>
    <w:rsid w:val="000E0958"/>
    <w:rsid w:val="000E184A"/>
    <w:rsid w:val="000E31F9"/>
    <w:rsid w:val="000E320A"/>
    <w:rsid w:val="000E3A38"/>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0843"/>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A73D5"/>
    <w:rsid w:val="001B1F0E"/>
    <w:rsid w:val="001B2F02"/>
    <w:rsid w:val="001B33FD"/>
    <w:rsid w:val="001B38E2"/>
    <w:rsid w:val="001B49A7"/>
    <w:rsid w:val="001B52E9"/>
    <w:rsid w:val="001C017C"/>
    <w:rsid w:val="001C0FDB"/>
    <w:rsid w:val="001C395C"/>
    <w:rsid w:val="001C77F9"/>
    <w:rsid w:val="001D06ED"/>
    <w:rsid w:val="001D1C8C"/>
    <w:rsid w:val="001D2A22"/>
    <w:rsid w:val="001D3969"/>
    <w:rsid w:val="001D437A"/>
    <w:rsid w:val="001E202F"/>
    <w:rsid w:val="001E2221"/>
    <w:rsid w:val="001E34E7"/>
    <w:rsid w:val="001E5DA2"/>
    <w:rsid w:val="001F018B"/>
    <w:rsid w:val="001F09F3"/>
    <w:rsid w:val="001F1C42"/>
    <w:rsid w:val="001F2282"/>
    <w:rsid w:val="001F308D"/>
    <w:rsid w:val="001F4C2D"/>
    <w:rsid w:val="001F69CF"/>
    <w:rsid w:val="002009EB"/>
    <w:rsid w:val="00202760"/>
    <w:rsid w:val="00202F92"/>
    <w:rsid w:val="002033B3"/>
    <w:rsid w:val="0020679D"/>
    <w:rsid w:val="00211B63"/>
    <w:rsid w:val="002144FC"/>
    <w:rsid w:val="0021492A"/>
    <w:rsid w:val="002205F4"/>
    <w:rsid w:val="00220D72"/>
    <w:rsid w:val="002226C3"/>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677"/>
    <w:rsid w:val="002719BB"/>
    <w:rsid w:val="00273226"/>
    <w:rsid w:val="002742B4"/>
    <w:rsid w:val="00274740"/>
    <w:rsid w:val="00274C76"/>
    <w:rsid w:val="00275FC3"/>
    <w:rsid w:val="00280261"/>
    <w:rsid w:val="0028058F"/>
    <w:rsid w:val="00282AEC"/>
    <w:rsid w:val="00282C90"/>
    <w:rsid w:val="00284D6F"/>
    <w:rsid w:val="00285DA3"/>
    <w:rsid w:val="002863C4"/>
    <w:rsid w:val="00286C93"/>
    <w:rsid w:val="00291424"/>
    <w:rsid w:val="002923A7"/>
    <w:rsid w:val="0029644E"/>
    <w:rsid w:val="002977E3"/>
    <w:rsid w:val="002A060D"/>
    <w:rsid w:val="002A467A"/>
    <w:rsid w:val="002A4803"/>
    <w:rsid w:val="002A546A"/>
    <w:rsid w:val="002A7A61"/>
    <w:rsid w:val="002B0032"/>
    <w:rsid w:val="002B21BA"/>
    <w:rsid w:val="002B24C1"/>
    <w:rsid w:val="002B26BE"/>
    <w:rsid w:val="002B3DFB"/>
    <w:rsid w:val="002B5501"/>
    <w:rsid w:val="002B6304"/>
    <w:rsid w:val="002B650D"/>
    <w:rsid w:val="002C3F42"/>
    <w:rsid w:val="002D0B75"/>
    <w:rsid w:val="002D21CD"/>
    <w:rsid w:val="002D30E6"/>
    <w:rsid w:val="002D63B3"/>
    <w:rsid w:val="002D7B15"/>
    <w:rsid w:val="002D7BA5"/>
    <w:rsid w:val="002D7FA0"/>
    <w:rsid w:val="002E0F85"/>
    <w:rsid w:val="002E447F"/>
    <w:rsid w:val="002E52DF"/>
    <w:rsid w:val="002F069B"/>
    <w:rsid w:val="002F3803"/>
    <w:rsid w:val="002F4536"/>
    <w:rsid w:val="002F51CC"/>
    <w:rsid w:val="002F541D"/>
    <w:rsid w:val="00300366"/>
    <w:rsid w:val="00301975"/>
    <w:rsid w:val="00302FF9"/>
    <w:rsid w:val="00304107"/>
    <w:rsid w:val="0030625A"/>
    <w:rsid w:val="003072E5"/>
    <w:rsid w:val="003111A0"/>
    <w:rsid w:val="00315C55"/>
    <w:rsid w:val="00316745"/>
    <w:rsid w:val="00317004"/>
    <w:rsid w:val="003172E9"/>
    <w:rsid w:val="003172FD"/>
    <w:rsid w:val="00317744"/>
    <w:rsid w:val="00317EF9"/>
    <w:rsid w:val="003215EC"/>
    <w:rsid w:val="0032188C"/>
    <w:rsid w:val="00323EC0"/>
    <w:rsid w:val="0032549F"/>
    <w:rsid w:val="00326D5D"/>
    <w:rsid w:val="003274B7"/>
    <w:rsid w:val="00331067"/>
    <w:rsid w:val="00331E99"/>
    <w:rsid w:val="00333698"/>
    <w:rsid w:val="0033689E"/>
    <w:rsid w:val="00336BAC"/>
    <w:rsid w:val="00337BFF"/>
    <w:rsid w:val="00340ED9"/>
    <w:rsid w:val="00342683"/>
    <w:rsid w:val="0034275A"/>
    <w:rsid w:val="00343438"/>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1E5A"/>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3EAF"/>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2707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39B0"/>
    <w:rsid w:val="00475446"/>
    <w:rsid w:val="00477B56"/>
    <w:rsid w:val="00477B8F"/>
    <w:rsid w:val="0048057E"/>
    <w:rsid w:val="004816FF"/>
    <w:rsid w:val="00481B00"/>
    <w:rsid w:val="00481BCA"/>
    <w:rsid w:val="004835F0"/>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2EC1"/>
    <w:rsid w:val="005646D7"/>
    <w:rsid w:val="00567FD3"/>
    <w:rsid w:val="0057122B"/>
    <w:rsid w:val="005724B5"/>
    <w:rsid w:val="00572F5A"/>
    <w:rsid w:val="0057733A"/>
    <w:rsid w:val="00580CF6"/>
    <w:rsid w:val="0058405B"/>
    <w:rsid w:val="005849F5"/>
    <w:rsid w:val="0058568B"/>
    <w:rsid w:val="00586E8C"/>
    <w:rsid w:val="0058701B"/>
    <w:rsid w:val="00587689"/>
    <w:rsid w:val="0059013A"/>
    <w:rsid w:val="005903F7"/>
    <w:rsid w:val="005A009A"/>
    <w:rsid w:val="005A7216"/>
    <w:rsid w:val="005A7337"/>
    <w:rsid w:val="005B14D6"/>
    <w:rsid w:val="005B5BEA"/>
    <w:rsid w:val="005C026C"/>
    <w:rsid w:val="005C13D6"/>
    <w:rsid w:val="005C26E2"/>
    <w:rsid w:val="005C2704"/>
    <w:rsid w:val="005C37CC"/>
    <w:rsid w:val="005C45C9"/>
    <w:rsid w:val="005C543F"/>
    <w:rsid w:val="005C5940"/>
    <w:rsid w:val="005C5A64"/>
    <w:rsid w:val="005C70D0"/>
    <w:rsid w:val="005D0E06"/>
    <w:rsid w:val="005D5E43"/>
    <w:rsid w:val="005D6952"/>
    <w:rsid w:val="005E4587"/>
    <w:rsid w:val="005E4BF9"/>
    <w:rsid w:val="005E67D7"/>
    <w:rsid w:val="005E6E39"/>
    <w:rsid w:val="005F024C"/>
    <w:rsid w:val="005F024D"/>
    <w:rsid w:val="005F04E9"/>
    <w:rsid w:val="005F0ADA"/>
    <w:rsid w:val="005F0EB0"/>
    <w:rsid w:val="005F231B"/>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572C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5918"/>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98E"/>
    <w:rsid w:val="00753B73"/>
    <w:rsid w:val="00753D2B"/>
    <w:rsid w:val="00754B72"/>
    <w:rsid w:val="00755022"/>
    <w:rsid w:val="00755684"/>
    <w:rsid w:val="00755B6F"/>
    <w:rsid w:val="00755F1F"/>
    <w:rsid w:val="007564BC"/>
    <w:rsid w:val="00756E9B"/>
    <w:rsid w:val="00757C2B"/>
    <w:rsid w:val="00760793"/>
    <w:rsid w:val="00760845"/>
    <w:rsid w:val="00762450"/>
    <w:rsid w:val="00762788"/>
    <w:rsid w:val="007649A8"/>
    <w:rsid w:val="00766517"/>
    <w:rsid w:val="00766BBE"/>
    <w:rsid w:val="00775FAB"/>
    <w:rsid w:val="00777310"/>
    <w:rsid w:val="007800DA"/>
    <w:rsid w:val="0078065A"/>
    <w:rsid w:val="00784A71"/>
    <w:rsid w:val="00786818"/>
    <w:rsid w:val="007931DB"/>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D6C3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954"/>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2FFC"/>
    <w:rsid w:val="008B354C"/>
    <w:rsid w:val="008C08FC"/>
    <w:rsid w:val="008C2A5F"/>
    <w:rsid w:val="008C38EA"/>
    <w:rsid w:val="008C3C7A"/>
    <w:rsid w:val="008C40C9"/>
    <w:rsid w:val="008C7F3C"/>
    <w:rsid w:val="008D6912"/>
    <w:rsid w:val="008D6BF4"/>
    <w:rsid w:val="008D792C"/>
    <w:rsid w:val="008E1E64"/>
    <w:rsid w:val="008E251D"/>
    <w:rsid w:val="008E5B01"/>
    <w:rsid w:val="008E5DEB"/>
    <w:rsid w:val="008F07D5"/>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37C77"/>
    <w:rsid w:val="00942003"/>
    <w:rsid w:val="00942C4E"/>
    <w:rsid w:val="00942D51"/>
    <w:rsid w:val="0094364A"/>
    <w:rsid w:val="00943894"/>
    <w:rsid w:val="0094448D"/>
    <w:rsid w:val="009512EC"/>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8778B"/>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4720"/>
    <w:rsid w:val="009B4A28"/>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2BA0"/>
    <w:rsid w:val="00A158DF"/>
    <w:rsid w:val="00A20A87"/>
    <w:rsid w:val="00A23BAD"/>
    <w:rsid w:val="00A2745F"/>
    <w:rsid w:val="00A27677"/>
    <w:rsid w:val="00A332A4"/>
    <w:rsid w:val="00A36366"/>
    <w:rsid w:val="00A379A4"/>
    <w:rsid w:val="00A4185A"/>
    <w:rsid w:val="00A41D4C"/>
    <w:rsid w:val="00A42036"/>
    <w:rsid w:val="00A45C89"/>
    <w:rsid w:val="00A464E4"/>
    <w:rsid w:val="00A4691A"/>
    <w:rsid w:val="00A47FE2"/>
    <w:rsid w:val="00A53FEC"/>
    <w:rsid w:val="00A54E27"/>
    <w:rsid w:val="00A613E1"/>
    <w:rsid w:val="00A62147"/>
    <w:rsid w:val="00A642AB"/>
    <w:rsid w:val="00A659B7"/>
    <w:rsid w:val="00A65BDD"/>
    <w:rsid w:val="00A67253"/>
    <w:rsid w:val="00A72889"/>
    <w:rsid w:val="00A72AAA"/>
    <w:rsid w:val="00A72F88"/>
    <w:rsid w:val="00A74B1A"/>
    <w:rsid w:val="00A74CFD"/>
    <w:rsid w:val="00A753C8"/>
    <w:rsid w:val="00A75810"/>
    <w:rsid w:val="00A80D4D"/>
    <w:rsid w:val="00A816D2"/>
    <w:rsid w:val="00A82B98"/>
    <w:rsid w:val="00A831C5"/>
    <w:rsid w:val="00A848ED"/>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4FD4"/>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2280"/>
    <w:rsid w:val="00B151B6"/>
    <w:rsid w:val="00B1656A"/>
    <w:rsid w:val="00B21A3F"/>
    <w:rsid w:val="00B2388D"/>
    <w:rsid w:val="00B23B95"/>
    <w:rsid w:val="00B255EE"/>
    <w:rsid w:val="00B26013"/>
    <w:rsid w:val="00B31323"/>
    <w:rsid w:val="00B319C1"/>
    <w:rsid w:val="00B32E84"/>
    <w:rsid w:val="00B344FA"/>
    <w:rsid w:val="00B35B89"/>
    <w:rsid w:val="00B363BB"/>
    <w:rsid w:val="00B37206"/>
    <w:rsid w:val="00B40EB5"/>
    <w:rsid w:val="00B4569C"/>
    <w:rsid w:val="00B4758A"/>
    <w:rsid w:val="00B47C76"/>
    <w:rsid w:val="00B51AF9"/>
    <w:rsid w:val="00B53056"/>
    <w:rsid w:val="00B547E6"/>
    <w:rsid w:val="00B55452"/>
    <w:rsid w:val="00B56C5F"/>
    <w:rsid w:val="00B62C34"/>
    <w:rsid w:val="00B64379"/>
    <w:rsid w:val="00B6722E"/>
    <w:rsid w:val="00B72467"/>
    <w:rsid w:val="00B73158"/>
    <w:rsid w:val="00B7794A"/>
    <w:rsid w:val="00B856E4"/>
    <w:rsid w:val="00B85E0C"/>
    <w:rsid w:val="00B92AAE"/>
    <w:rsid w:val="00B93825"/>
    <w:rsid w:val="00B93855"/>
    <w:rsid w:val="00B95B67"/>
    <w:rsid w:val="00B96872"/>
    <w:rsid w:val="00BA59F2"/>
    <w:rsid w:val="00BA6BA5"/>
    <w:rsid w:val="00BB1F20"/>
    <w:rsid w:val="00BB2A2E"/>
    <w:rsid w:val="00BB348B"/>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3C76"/>
    <w:rsid w:val="00BD3D3C"/>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04451"/>
    <w:rsid w:val="00C06C20"/>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2DD7"/>
    <w:rsid w:val="00C45017"/>
    <w:rsid w:val="00C45725"/>
    <w:rsid w:val="00C45C2A"/>
    <w:rsid w:val="00C46E6E"/>
    <w:rsid w:val="00C47F82"/>
    <w:rsid w:val="00C50506"/>
    <w:rsid w:val="00C52052"/>
    <w:rsid w:val="00C522AA"/>
    <w:rsid w:val="00C525D0"/>
    <w:rsid w:val="00C55CE7"/>
    <w:rsid w:val="00C6281D"/>
    <w:rsid w:val="00C62A48"/>
    <w:rsid w:val="00C62FD0"/>
    <w:rsid w:val="00C63D25"/>
    <w:rsid w:val="00C6401D"/>
    <w:rsid w:val="00C657F9"/>
    <w:rsid w:val="00C66FA3"/>
    <w:rsid w:val="00C67FB2"/>
    <w:rsid w:val="00C71E7C"/>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4156"/>
    <w:rsid w:val="00CE7EBD"/>
    <w:rsid w:val="00CF0A7F"/>
    <w:rsid w:val="00CF344E"/>
    <w:rsid w:val="00CF3F10"/>
    <w:rsid w:val="00CF6DE6"/>
    <w:rsid w:val="00CF747F"/>
    <w:rsid w:val="00D02BCE"/>
    <w:rsid w:val="00D04B0E"/>
    <w:rsid w:val="00D056CE"/>
    <w:rsid w:val="00D057BF"/>
    <w:rsid w:val="00D073F9"/>
    <w:rsid w:val="00D16262"/>
    <w:rsid w:val="00D1670A"/>
    <w:rsid w:val="00D16D63"/>
    <w:rsid w:val="00D176BB"/>
    <w:rsid w:val="00D2050D"/>
    <w:rsid w:val="00D20629"/>
    <w:rsid w:val="00D264EA"/>
    <w:rsid w:val="00D31B93"/>
    <w:rsid w:val="00D31D1A"/>
    <w:rsid w:val="00D32ADB"/>
    <w:rsid w:val="00D33152"/>
    <w:rsid w:val="00D335B8"/>
    <w:rsid w:val="00D33FAA"/>
    <w:rsid w:val="00D35FF7"/>
    <w:rsid w:val="00D36BA2"/>
    <w:rsid w:val="00D37C84"/>
    <w:rsid w:val="00D40019"/>
    <w:rsid w:val="00D4075F"/>
    <w:rsid w:val="00D40DF5"/>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4C26"/>
    <w:rsid w:val="00D76148"/>
    <w:rsid w:val="00D826B8"/>
    <w:rsid w:val="00D82EF8"/>
    <w:rsid w:val="00D83A9B"/>
    <w:rsid w:val="00D8512E"/>
    <w:rsid w:val="00D85507"/>
    <w:rsid w:val="00D90802"/>
    <w:rsid w:val="00D911A5"/>
    <w:rsid w:val="00D929AD"/>
    <w:rsid w:val="00D9595B"/>
    <w:rsid w:val="00D9680F"/>
    <w:rsid w:val="00D97292"/>
    <w:rsid w:val="00DA585B"/>
    <w:rsid w:val="00DA7A46"/>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256E"/>
    <w:rsid w:val="00E94C2D"/>
    <w:rsid w:val="00EA2D86"/>
    <w:rsid w:val="00EA3CE3"/>
    <w:rsid w:val="00EA4C11"/>
    <w:rsid w:val="00EB14B3"/>
    <w:rsid w:val="00EB3291"/>
    <w:rsid w:val="00EB3DF8"/>
    <w:rsid w:val="00EB4F14"/>
    <w:rsid w:val="00EB5002"/>
    <w:rsid w:val="00EC0231"/>
    <w:rsid w:val="00EC2840"/>
    <w:rsid w:val="00EC2ADD"/>
    <w:rsid w:val="00EC371D"/>
    <w:rsid w:val="00EC545F"/>
    <w:rsid w:val="00EC5562"/>
    <w:rsid w:val="00EC6B3F"/>
    <w:rsid w:val="00ED3C72"/>
    <w:rsid w:val="00ED4847"/>
    <w:rsid w:val="00EE0BF2"/>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6E5D"/>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7D"/>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3C5A"/>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F07D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8F07D5"/>
    <w:rPr>
      <w:rFonts w:asciiTheme="majorHAnsi" w:eastAsiaTheme="majorEastAsia" w:hAnsiTheme="majorHAnsi" w:cstheme="majorBidi"/>
      <w:color w:val="1F3763" w:themeColor="accent1" w:themeShade="7F"/>
      <w:lang w:eastAsia="es-ES_tradnl"/>
    </w:rPr>
  </w:style>
  <w:style w:type="paragraph" w:styleId="Bibliografa">
    <w:name w:val="Bibliography"/>
    <w:basedOn w:val="Normal"/>
    <w:next w:val="Normal"/>
    <w:uiPriority w:val="37"/>
    <w:semiHidden/>
    <w:unhideWhenUsed/>
    <w:rsid w:val="00A12BA0"/>
    <w:pPr>
      <w:spacing w:after="160" w:line="259" w:lineRule="auto"/>
    </w:pPr>
    <w:rPr>
      <w:rFonts w:ascii="Calibri" w:eastAsia="Calibri" w:hAnsi="Calibri" w:cs="Calibri"/>
      <w:sz w:val="22"/>
      <w:szCs w:val="22"/>
      <w:lang w:val="es-MX"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ed.ac.cr/dpmd/pal/images/documentos/Estudiantes/Manual_App_CV_UNED_iOS.pdf" TargetMode="External"/><Relationship Id="rId18" Type="http://schemas.openxmlformats.org/officeDocument/2006/relationships/image" Target="media/image5.png"/><Relationship Id="rId26" Type="http://schemas.openxmlformats.org/officeDocument/2006/relationships/hyperlink" Target="https://www.uned.ac.cr/dpmd/pal/images/documentos/Informes_Labores/Informe_de_Labores_2021_PAL.pdf" TargetMode="External"/><Relationship Id="rId3" Type="http://schemas.openxmlformats.org/officeDocument/2006/relationships/customXml" Target="../customXml/item3.xml"/><Relationship Id="rId21" Type="http://schemas.openxmlformats.org/officeDocument/2006/relationships/hyperlink" Target="https://d1wqtxts1xzle7.cloudfront.net/38114060/educacion_a_distancia-libre.pdf" TargetMode="External"/><Relationship Id="rId7" Type="http://schemas.openxmlformats.org/officeDocument/2006/relationships/settings" Target="settings.xml"/><Relationship Id="rId12" Type="http://schemas.openxmlformats.org/officeDocument/2006/relationships/hyperlink" Target="https://www.uned.ac.cr/dpmd/pal/images/documentos/Estudiantes/Manual_App_CV_UNED_Android.pdf" TargetMode="External"/><Relationship Id="rId17" Type="http://schemas.openxmlformats.org/officeDocument/2006/relationships/image" Target="media/image4.png"/><Relationship Id="rId25" Type="http://schemas.openxmlformats.org/officeDocument/2006/relationships/hyperlink" Target="https://www.uned.ac.cr/dpmd/pal/images/documentos/Informes_Labores/Informe_de_Labores_2021_PAL.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s://www.uned.ac.cr/dpmd/pal/images/documentos/Estudiantes/Manual_App_CV_UNED_iO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verav@uned.ac.cr" TargetMode="External"/><Relationship Id="rId24" Type="http://schemas.openxmlformats.org/officeDocument/2006/relationships/hyperlink" Target="https://firebase.google.com/doc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docs.moodle.org/all/es/Acerca_de_Moodle" TargetMode="External"/><Relationship Id="rId28" Type="http://schemas.openxmlformats.org/officeDocument/2006/relationships/hyperlink" Target="https://www.uned.ac.cr/dpmd/pal/images/documentos/Estudiantes/Manual_App_CV_UNED_Android.pdf" TargetMode="Externa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s://redined.educacion.gob.es/xmlui/bitstream/handle/11162/194641/Uso.pdf?%20sequence=1&amp;isAllowed=y" TargetMode="External"/><Relationship Id="rId27" Type="http://schemas.openxmlformats.org/officeDocument/2006/relationships/hyperlink" Target="https://www.uned.ac.cr/dpmd/pal/images/documentos/Informes_Labores/Informe_de_Labores_2021_PAL.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Usuarios activos por año</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R"/>
        </a:p>
      </c:txPr>
    </c:title>
    <c:autoTitleDeleted val="0"/>
    <c:plotArea>
      <c:layout/>
      <c:barChart>
        <c:barDir val="col"/>
        <c:grouping val="clustered"/>
        <c:varyColors val="0"/>
        <c:ser>
          <c:idx val="0"/>
          <c:order val="0"/>
          <c:tx>
            <c:strRef>
              <c:f>Hoja1!$B$1</c:f>
              <c:strCache>
                <c:ptCount val="1"/>
                <c:pt idx="0">
                  <c:v>Año 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Usarios Activos</c:v>
                </c:pt>
              </c:strCache>
            </c:strRef>
          </c:cat>
          <c:val>
            <c:numRef>
              <c:f>Hoja1!$B$2:$B$5</c:f>
              <c:numCache>
                <c:formatCode>General</c:formatCode>
                <c:ptCount val="4"/>
                <c:pt idx="0">
                  <c:v>20000</c:v>
                </c:pt>
              </c:numCache>
            </c:numRef>
          </c:val>
          <c:extLst>
            <c:ext xmlns:c16="http://schemas.microsoft.com/office/drawing/2014/chart" uri="{C3380CC4-5D6E-409C-BE32-E72D297353CC}">
              <c16:uniqueId val="{00000000-0FA6-4209-9964-AB562452384E}"/>
            </c:ext>
          </c:extLst>
        </c:ser>
        <c:ser>
          <c:idx val="1"/>
          <c:order val="1"/>
          <c:tx>
            <c:strRef>
              <c:f>Hoja1!$C$1</c:f>
              <c:strCache>
                <c:ptCount val="1"/>
                <c:pt idx="0">
                  <c:v>Año 2022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Usarios Activos</c:v>
                </c:pt>
              </c:strCache>
            </c:strRef>
          </c:cat>
          <c:val>
            <c:numRef>
              <c:f>Hoja1!$C$2:$C$5</c:f>
              <c:numCache>
                <c:formatCode>General</c:formatCode>
                <c:ptCount val="4"/>
                <c:pt idx="0">
                  <c:v>24000</c:v>
                </c:pt>
              </c:numCache>
            </c:numRef>
          </c:val>
          <c:extLst>
            <c:ext xmlns:c16="http://schemas.microsoft.com/office/drawing/2014/chart" uri="{C3380CC4-5D6E-409C-BE32-E72D297353CC}">
              <c16:uniqueId val="{00000001-0FA6-4209-9964-AB562452384E}"/>
            </c:ext>
          </c:extLst>
        </c:ser>
        <c:ser>
          <c:idx val="2"/>
          <c:order val="2"/>
          <c:tx>
            <c:strRef>
              <c:f>Hoja1!$D$1</c:f>
              <c:strCache>
                <c:ptCount val="1"/>
                <c:pt idx="0">
                  <c:v>Año 2023</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Usarios Activos</c:v>
                </c:pt>
              </c:strCache>
            </c:strRef>
          </c:cat>
          <c:val>
            <c:numRef>
              <c:f>Hoja1!$D$2:$D$5</c:f>
              <c:numCache>
                <c:formatCode>General</c:formatCode>
                <c:ptCount val="4"/>
                <c:pt idx="0">
                  <c:v>31000</c:v>
                </c:pt>
              </c:numCache>
            </c:numRef>
          </c:val>
          <c:extLst>
            <c:ext xmlns:c16="http://schemas.microsoft.com/office/drawing/2014/chart" uri="{C3380CC4-5D6E-409C-BE32-E72D297353CC}">
              <c16:uniqueId val="{00000002-0FA6-4209-9964-AB562452384E}"/>
            </c:ext>
          </c:extLst>
        </c:ser>
        <c:ser>
          <c:idx val="3"/>
          <c:order val="3"/>
          <c:tx>
            <c:strRef>
              <c:f>Hoja1!$E$1</c:f>
              <c:strCache>
                <c:ptCount val="1"/>
                <c:pt idx="0">
                  <c:v>Año 2024</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Usarios Activos</c:v>
                </c:pt>
              </c:strCache>
            </c:strRef>
          </c:cat>
          <c:val>
            <c:numRef>
              <c:f>Hoja1!$E$2:$E$5</c:f>
              <c:numCache>
                <c:formatCode>General</c:formatCode>
                <c:ptCount val="4"/>
                <c:pt idx="0">
                  <c:v>36000</c:v>
                </c:pt>
              </c:numCache>
            </c:numRef>
          </c:val>
          <c:extLst>
            <c:ext xmlns:c16="http://schemas.microsoft.com/office/drawing/2014/chart" uri="{C3380CC4-5D6E-409C-BE32-E72D297353CC}">
              <c16:uniqueId val="{00000003-0FA6-4209-9964-AB562452384E}"/>
            </c:ext>
          </c:extLst>
        </c:ser>
        <c:dLbls>
          <c:showLegendKey val="0"/>
          <c:showVal val="0"/>
          <c:showCatName val="0"/>
          <c:showSerName val="0"/>
          <c:showPercent val="0"/>
          <c:showBubbleSize val="0"/>
        </c:dLbls>
        <c:gapWidth val="100"/>
        <c:overlap val="-24"/>
        <c:axId val="638958736"/>
        <c:axId val="638959152"/>
      </c:barChart>
      <c:catAx>
        <c:axId val="6389587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638959152"/>
        <c:crosses val="autoZero"/>
        <c:auto val="1"/>
        <c:lblAlgn val="ctr"/>
        <c:lblOffset val="100"/>
        <c:noMultiLvlLbl val="0"/>
      </c:catAx>
      <c:valAx>
        <c:axId val="63895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63895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CR"/>
        </a:p>
      </c:txPr>
    </c:title>
    <c:autoTitleDeleted val="0"/>
    <c:plotArea>
      <c:layout>
        <c:manualLayout>
          <c:layoutTarget val="inner"/>
          <c:xMode val="edge"/>
          <c:yMode val="edge"/>
          <c:x val="0.23254283318751823"/>
          <c:y val="0.10774412986566666"/>
          <c:w val="0.53028470399533389"/>
          <c:h val="0.73518290155964139"/>
        </c:manualLayout>
      </c:layout>
      <c:ofPieChart>
        <c:ofPieType val="bar"/>
        <c:varyColors val="1"/>
        <c:ser>
          <c:idx val="0"/>
          <c:order val="0"/>
          <c:tx>
            <c:strRef>
              <c:f>Hoja1!$B$1</c:f>
              <c:strCache>
                <c:ptCount val="1"/>
                <c:pt idx="0">
                  <c:v>Usuarios activos por país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103-452C-B09B-AF0E8D8D710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103-452C-B09B-AF0E8D8D710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103-452C-B09B-AF0E8D8D710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103-452C-B09B-AF0E8D8D7106}"/>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2103-452C-B09B-AF0E8D8D7106}"/>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2103-452C-B09B-AF0E8D8D7106}"/>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2103-452C-B09B-AF0E8D8D7106}"/>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2103-452C-B09B-AF0E8D8D7106}"/>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2103-452C-B09B-AF0E8D8D7106}"/>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2103-452C-B09B-AF0E8D8D7106}"/>
              </c:ext>
            </c:extLst>
          </c:dPt>
          <c:dPt>
            <c:idx val="10"/>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5-2103-452C-B09B-AF0E8D8D7106}"/>
              </c:ext>
            </c:extLst>
          </c:dPt>
          <c:dLbls>
            <c:dLbl>
              <c:idx val="0"/>
              <c:spPr>
                <a:noFill/>
                <a:ln>
                  <a:noFill/>
                </a:ln>
                <a:effectLst/>
              </c:spPr>
              <c:txPr>
                <a:bodyPr rot="0" spcFirstLastPara="1" vertOverflow="ellipsis" vert="horz" wrap="square" lIns="38100" tIns="19050" rIns="38100" bIns="19050" anchor="ctr" anchorCtr="0">
                  <a:noAutofit/>
                </a:bodyPr>
                <a:lstStyle/>
                <a:p>
                  <a:pPr algn="ctr">
                    <a:defRPr sz="900" b="0" i="0" u="none" strike="noStrike" kern="1200" baseline="0">
                      <a:solidFill>
                        <a:schemeClr val="bg1"/>
                      </a:solidFill>
                      <a:latin typeface="+mn-lt"/>
                      <a:ea typeface="+mn-ea"/>
                      <a:cs typeface="+mn-cs"/>
                    </a:defRPr>
                  </a:pPr>
                  <a:endParaRPr lang="es-CR"/>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2103-452C-B09B-AF0E8D8D7106}"/>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bg1"/>
                    </a:solidFill>
                    <a:latin typeface="+mn-lt"/>
                    <a:ea typeface="+mn-ea"/>
                    <a:cs typeface="+mn-cs"/>
                  </a:defRPr>
                </a:pPr>
                <a:endParaRPr lang="es-CR"/>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Hoja1!$A$2:$A$11</c:f>
              <c:strCache>
                <c:ptCount val="10"/>
                <c:pt idx="0">
                  <c:v>Costa Rica</c:v>
                </c:pt>
                <c:pt idx="1">
                  <c:v>Indonesia</c:v>
                </c:pt>
                <c:pt idx="2">
                  <c:v>España</c:v>
                </c:pt>
                <c:pt idx="3">
                  <c:v>Estados Unidos</c:v>
                </c:pt>
                <c:pt idx="4">
                  <c:v>Francia</c:v>
                </c:pt>
                <c:pt idx="5">
                  <c:v>Hungría</c:v>
                </c:pt>
                <c:pt idx="6">
                  <c:v>Egipto</c:v>
                </c:pt>
                <c:pt idx="7">
                  <c:v>Canadá</c:v>
                </c:pt>
                <c:pt idx="8">
                  <c:v>Alemania</c:v>
                </c:pt>
                <c:pt idx="9">
                  <c:v>Colombia</c:v>
                </c:pt>
              </c:strCache>
            </c:strRef>
          </c:cat>
          <c:val>
            <c:numRef>
              <c:f>Hoja1!$B$2:$B$11</c:f>
              <c:numCache>
                <c:formatCode>General</c:formatCode>
                <c:ptCount val="10"/>
                <c:pt idx="0">
                  <c:v>33140</c:v>
                </c:pt>
                <c:pt idx="1">
                  <c:v>2429</c:v>
                </c:pt>
                <c:pt idx="2">
                  <c:v>2229</c:v>
                </c:pt>
                <c:pt idx="3">
                  <c:v>877</c:v>
                </c:pt>
                <c:pt idx="4">
                  <c:v>792</c:v>
                </c:pt>
                <c:pt idx="5">
                  <c:v>549</c:v>
                </c:pt>
                <c:pt idx="6">
                  <c:v>493</c:v>
                </c:pt>
                <c:pt idx="7">
                  <c:v>447</c:v>
                </c:pt>
                <c:pt idx="8">
                  <c:v>380</c:v>
                </c:pt>
                <c:pt idx="9">
                  <c:v>247</c:v>
                </c:pt>
              </c:numCache>
            </c:numRef>
          </c:val>
          <c:extLst>
            <c:ext xmlns:c16="http://schemas.microsoft.com/office/drawing/2014/chart" uri="{C3380CC4-5D6E-409C-BE32-E72D297353CC}">
              <c16:uniqueId val="{00000016-2103-452C-B09B-AF0E8D8D7106}"/>
            </c:ext>
          </c:extLst>
        </c:ser>
        <c:dLbls>
          <c:dLblPos val="inEnd"/>
          <c:showLegendKey val="0"/>
          <c:showVal val="0"/>
          <c:showCatName val="0"/>
          <c:showSerName val="0"/>
          <c:showPercent val="1"/>
          <c:showBubbleSize val="0"/>
          <c:showLeaderLines val="1"/>
        </c:dLbls>
        <c:gapWidth val="100"/>
        <c:secondPieSize val="75"/>
        <c:serLines>
          <c:spPr>
            <a:ln w="9525" cap="flat" cmpd="sng" algn="ctr">
              <a:solidFill>
                <a:schemeClr val="dk1">
                  <a:lumMod val="35000"/>
                  <a:lumOff val="65000"/>
                </a:schemeClr>
              </a:solidFill>
              <a:round/>
            </a:ln>
            <a:effectLst/>
          </c:spPr>
        </c:serLines>
      </c:of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C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documentManagement/types"/>
    <ds:schemaRef ds:uri="http://purl.org/dc/dcmitype/"/>
    <ds:schemaRef ds:uri="cfcdc204-4e92-42c3-8531-a843731a3a7f"/>
    <ds:schemaRef ds:uri="http://purl.org/dc/elements/1.1/"/>
    <ds:schemaRef ds:uri="http://purl.org/dc/terms/"/>
    <ds:schemaRef ds:uri="8ed3e0dc-cd40-4c41-b3c6-5be0952fa030"/>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0E401-FB9F-4A99-9F61-2DEFD0C7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5418</Words>
  <Characters>29800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2026-05-30T03:09:00Z</dcterms:created>
  <dcterms:modified xsi:type="dcterms:W3CDTF">2026-06-08T15:58:00Z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