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1C8B4" w14:textId="2D528CD2" w:rsidR="003354A4" w:rsidRDefault="003354A4" w:rsidP="00134741">
      <w:pPr>
        <w:pStyle w:val="NormalWeb"/>
        <w:spacing w:line="360" w:lineRule="auto"/>
        <w:jc w:val="center"/>
        <w:rPr>
          <w:rFonts w:ascii="Arial" w:hAnsi="Arial" w:cs="Arial"/>
          <w:b/>
          <w:bCs/>
          <w:color w:val="C45911" w:themeColor="accent2" w:themeShade="BF"/>
        </w:rPr>
      </w:pPr>
      <w:bookmarkStart w:id="0" w:name="_Hlk197093110"/>
      <w:bookmarkStart w:id="1" w:name="_Hlk197071050"/>
      <w:bookmarkStart w:id="2" w:name="_Hlk197081851"/>
      <w:bookmarkStart w:id="3" w:name="_Hlk145952311"/>
      <w:bookmarkStart w:id="4" w:name="_GoBack"/>
      <w:bookmarkEnd w:id="4"/>
      <w:r w:rsidRPr="003354A4">
        <w:rPr>
          <w:rFonts w:ascii="Arial" w:hAnsi="Arial" w:cs="Arial"/>
          <w:b/>
          <w:bCs/>
          <w:color w:val="C45911" w:themeColor="accent2" w:themeShade="BF"/>
        </w:rPr>
        <w:t>Análisis del conocimiento sobre enfermedades zoonóticas que poseen los estudiantes vinculados con la Cátedra de Salud, ECEN-UNED, Costa Rica</w:t>
      </w:r>
    </w:p>
    <w:bookmarkEnd w:id="0"/>
    <w:p w14:paraId="189010CC" w14:textId="0BA2315B" w:rsidR="003354A4" w:rsidRPr="003354A4" w:rsidRDefault="003354A4" w:rsidP="00134741">
      <w:pPr>
        <w:pStyle w:val="NormalWeb"/>
        <w:spacing w:line="360" w:lineRule="auto"/>
        <w:jc w:val="center"/>
        <w:rPr>
          <w:rFonts w:ascii="Arial" w:hAnsi="Arial" w:cs="Arial"/>
          <w:b/>
          <w:bCs/>
          <w:color w:val="C45911" w:themeColor="accent2" w:themeShade="BF"/>
          <w:lang w:val="en-US"/>
        </w:rPr>
      </w:pPr>
      <w:r w:rsidRPr="003354A4">
        <w:rPr>
          <w:rFonts w:ascii="Arial" w:hAnsi="Arial" w:cs="Arial"/>
          <w:b/>
          <w:bCs/>
          <w:color w:val="C45911" w:themeColor="accent2" w:themeShade="BF"/>
          <w:lang w:val="en-US"/>
        </w:rPr>
        <w:t>Analysis of the knowledge of zoonotic diseases held by students associated with the Health Chair, ECEN-UNED, Costa Rica</w:t>
      </w:r>
    </w:p>
    <w:p w14:paraId="62FAC193" w14:textId="022994F5" w:rsidR="006139A0" w:rsidRPr="006164E6" w:rsidRDefault="001B2892" w:rsidP="00485BC0">
      <w:pPr>
        <w:pStyle w:val="NormalWeb"/>
        <w:spacing w:before="0" w:beforeAutospacing="0" w:after="0" w:afterAutospacing="0"/>
        <w:jc w:val="right"/>
        <w:rPr>
          <w:rFonts w:ascii="Arial" w:eastAsia="Arial" w:hAnsi="Arial" w:cs="Arial"/>
        </w:rPr>
      </w:pPr>
      <w:bookmarkStart w:id="5" w:name="_Hlk197081932"/>
      <w:bookmarkEnd w:id="1"/>
      <w:bookmarkEnd w:id="2"/>
      <w:r w:rsidRPr="006164E6">
        <w:rPr>
          <w:rFonts w:ascii="Arial" w:hAnsi="Arial" w:cs="Arial"/>
        </w:rPr>
        <w:t>Karen</w:t>
      </w:r>
      <w:r w:rsidR="007E7C2E" w:rsidRPr="006164E6">
        <w:rPr>
          <w:rFonts w:ascii="Arial" w:hAnsi="Arial" w:cs="Arial"/>
        </w:rPr>
        <w:t>-</w:t>
      </w:r>
      <w:r w:rsidRPr="006164E6">
        <w:rPr>
          <w:rFonts w:ascii="Arial" w:hAnsi="Arial" w:cs="Arial"/>
        </w:rPr>
        <w:t>D. Sibaja</w:t>
      </w:r>
      <w:r w:rsidR="007E7C2E" w:rsidRPr="006164E6">
        <w:rPr>
          <w:rFonts w:ascii="Arial" w:hAnsi="Arial" w:cs="Arial"/>
        </w:rPr>
        <w:t>-</w:t>
      </w:r>
      <w:r w:rsidRPr="006164E6">
        <w:rPr>
          <w:rFonts w:ascii="Arial" w:hAnsi="Arial" w:cs="Arial"/>
        </w:rPr>
        <w:t>Morales</w:t>
      </w:r>
      <w:bookmarkEnd w:id="5"/>
      <w:r w:rsidR="00134741" w:rsidRPr="006164E6">
        <w:rPr>
          <w:rStyle w:val="Refdenotaalpie"/>
          <w:rFonts w:ascii="Arial" w:eastAsia="Arial" w:hAnsi="Arial" w:cs="Arial"/>
        </w:rPr>
        <w:footnoteReference w:id="1"/>
      </w:r>
    </w:p>
    <w:p w14:paraId="5957D59B" w14:textId="49F8CFBF" w:rsidR="00134741" w:rsidRPr="006164E6" w:rsidRDefault="0054427B" w:rsidP="00485BC0">
      <w:pPr>
        <w:pStyle w:val="NormalWeb"/>
        <w:spacing w:before="0" w:beforeAutospacing="0" w:after="0" w:afterAutospacing="0"/>
        <w:jc w:val="right"/>
        <w:rPr>
          <w:rFonts w:ascii="Arial" w:hAnsi="Arial" w:cs="Arial"/>
        </w:rPr>
      </w:pPr>
      <w:bookmarkStart w:id="6" w:name="_Hlk197080479"/>
      <w:bookmarkStart w:id="7" w:name="_Hlk197080169"/>
      <w:bookmarkStart w:id="8" w:name="_Hlk197080050"/>
      <w:r w:rsidRPr="006164E6">
        <w:rPr>
          <w:rFonts w:ascii="Arial" w:hAnsi="Arial" w:cs="Arial"/>
        </w:rPr>
        <w:t>U</w:t>
      </w:r>
      <w:r w:rsidR="00AB7847" w:rsidRPr="006164E6">
        <w:rPr>
          <w:rFonts w:ascii="Arial" w:hAnsi="Arial" w:cs="Arial"/>
        </w:rPr>
        <w:t>niversidad Estatal a Distancia</w:t>
      </w:r>
      <w:bookmarkEnd w:id="6"/>
    </w:p>
    <w:p w14:paraId="19AA87F5" w14:textId="42F1FF27" w:rsidR="00134741" w:rsidRPr="006164E6" w:rsidRDefault="00AB7847" w:rsidP="00485BC0">
      <w:pPr>
        <w:pStyle w:val="NormalWeb"/>
        <w:spacing w:before="0" w:beforeAutospacing="0" w:after="0" w:afterAutospacing="0"/>
        <w:jc w:val="right"/>
        <w:rPr>
          <w:rFonts w:ascii="Arial" w:hAnsi="Arial" w:cs="Arial"/>
        </w:rPr>
      </w:pPr>
      <w:r w:rsidRPr="006164E6">
        <w:rPr>
          <w:rFonts w:ascii="Arial" w:hAnsi="Arial" w:cs="Arial"/>
        </w:rPr>
        <w:t>San José, Costa Rica</w:t>
      </w:r>
      <w:bookmarkEnd w:id="7"/>
    </w:p>
    <w:bookmarkEnd w:id="8"/>
    <w:p w14:paraId="60AF3FA7" w14:textId="466ED1EA" w:rsidR="00D24E57" w:rsidRPr="00205A37" w:rsidRDefault="003B719E" w:rsidP="00485BC0">
      <w:pPr>
        <w:pStyle w:val="NormalWeb"/>
        <w:spacing w:before="0" w:beforeAutospacing="0" w:after="0" w:afterAutospacing="0"/>
        <w:jc w:val="right"/>
        <w:rPr>
          <w:rStyle w:val="Hipervnculo"/>
          <w:rFonts w:ascii="Arial" w:hAnsi="Arial" w:cs="Arial"/>
          <w:color w:val="002060"/>
          <w:lang w:val="es-ES"/>
        </w:rPr>
      </w:pPr>
      <w:r w:rsidRPr="00205A37">
        <w:fldChar w:fldCharType="begin"/>
      </w:r>
      <w:r w:rsidRPr="00205A37">
        <w:rPr>
          <w:rFonts w:ascii="Arial" w:hAnsi="Arial" w:cs="Arial"/>
          <w:color w:val="002060"/>
        </w:rPr>
        <w:instrText xml:space="preserve"> HYPERLINK "mailto:ksibaja@uned.ac.cr" </w:instrText>
      </w:r>
      <w:r w:rsidRPr="00205A37">
        <w:fldChar w:fldCharType="separate"/>
      </w:r>
      <w:r w:rsidRPr="00205A37">
        <w:rPr>
          <w:rStyle w:val="Hipervnculo"/>
          <w:rFonts w:ascii="Arial" w:hAnsi="Arial" w:cs="Arial"/>
          <w:color w:val="002060"/>
        </w:rPr>
        <w:t>ksibaja@uned.ac.cr</w:t>
      </w:r>
      <w:r w:rsidRPr="00205A37">
        <w:rPr>
          <w:rStyle w:val="Hipervnculo"/>
          <w:rFonts w:ascii="Arial" w:hAnsi="Arial" w:cs="Arial"/>
          <w:color w:val="002060"/>
          <w:lang w:val="es-ES"/>
        </w:rPr>
        <w:fldChar w:fldCharType="end"/>
      </w:r>
    </w:p>
    <w:p w14:paraId="2477E6E9" w14:textId="26E23783" w:rsidR="00045E66" w:rsidRDefault="00045E66" w:rsidP="00485BC0">
      <w:pPr>
        <w:pStyle w:val="NormalWeb"/>
        <w:spacing w:before="0" w:beforeAutospacing="0" w:after="0" w:afterAutospacing="0"/>
        <w:jc w:val="right"/>
        <w:rPr>
          <w:rFonts w:ascii="Arial" w:hAnsi="Arial" w:cs="Arial"/>
        </w:rPr>
      </w:pPr>
    </w:p>
    <w:p w14:paraId="4F785F47" w14:textId="5433CBAC" w:rsidR="00045E66" w:rsidRDefault="00045E66" w:rsidP="00485BC0">
      <w:pPr>
        <w:pStyle w:val="NormalWeb"/>
        <w:spacing w:before="0" w:beforeAutospacing="0" w:after="0" w:afterAutospacing="0"/>
        <w:jc w:val="right"/>
        <w:rPr>
          <w:rFonts w:ascii="Arial" w:hAnsi="Arial" w:cs="Arial"/>
        </w:rPr>
      </w:pPr>
      <w:bookmarkStart w:id="9" w:name="_Hlk197093267"/>
      <w:r w:rsidRPr="00045E66">
        <w:rPr>
          <w:rFonts w:ascii="Arial" w:hAnsi="Arial" w:cs="Arial"/>
        </w:rPr>
        <w:t>Flor</w:t>
      </w:r>
      <w:r>
        <w:rPr>
          <w:rFonts w:ascii="Arial" w:hAnsi="Arial" w:cs="Arial"/>
        </w:rPr>
        <w:t>á</w:t>
      </w:r>
      <w:r w:rsidRPr="00045E66">
        <w:rPr>
          <w:rFonts w:ascii="Arial" w:hAnsi="Arial" w:cs="Arial"/>
        </w:rPr>
        <w:t>ngel Villegas</w:t>
      </w:r>
      <w:r w:rsidR="005977D8">
        <w:rPr>
          <w:rFonts w:ascii="Arial" w:hAnsi="Arial" w:cs="Arial"/>
        </w:rPr>
        <w:t>-</w:t>
      </w:r>
      <w:r w:rsidRPr="00045E66">
        <w:rPr>
          <w:rFonts w:ascii="Arial" w:hAnsi="Arial" w:cs="Arial"/>
        </w:rPr>
        <w:t>Verd</w:t>
      </w:r>
      <w:r>
        <w:rPr>
          <w:rFonts w:ascii="Arial" w:hAnsi="Arial" w:cs="Arial"/>
        </w:rPr>
        <w:t>ú</w:t>
      </w:r>
      <w:bookmarkEnd w:id="9"/>
      <w:r w:rsidR="002758BC">
        <w:rPr>
          <w:rStyle w:val="Refdenotaalpie"/>
          <w:rFonts w:ascii="Arial" w:hAnsi="Arial" w:cs="Arial"/>
        </w:rPr>
        <w:footnoteReference w:id="2"/>
      </w:r>
    </w:p>
    <w:p w14:paraId="2F5BAAC0" w14:textId="77777777" w:rsidR="008A315B" w:rsidRPr="002758BC" w:rsidRDefault="008A315B" w:rsidP="00485BC0">
      <w:pPr>
        <w:pStyle w:val="NormalWeb"/>
        <w:spacing w:before="0" w:beforeAutospacing="0" w:after="0" w:afterAutospacing="0"/>
        <w:jc w:val="right"/>
        <w:rPr>
          <w:rFonts w:ascii="Arial" w:hAnsi="Arial" w:cs="Arial"/>
        </w:rPr>
      </w:pPr>
      <w:r w:rsidRPr="008A315B">
        <w:rPr>
          <w:rFonts w:ascii="Arial" w:hAnsi="Arial" w:cs="Arial"/>
        </w:rPr>
        <w:t>Unive</w:t>
      </w:r>
      <w:r w:rsidRPr="002758BC">
        <w:rPr>
          <w:rFonts w:ascii="Arial" w:hAnsi="Arial" w:cs="Arial"/>
        </w:rPr>
        <w:t>rsidad Estatal a Distancia</w:t>
      </w:r>
    </w:p>
    <w:p w14:paraId="7027DBDC" w14:textId="1F27DFE9" w:rsidR="008A315B" w:rsidRPr="002758BC" w:rsidRDefault="008A315B" w:rsidP="00485BC0">
      <w:pPr>
        <w:pStyle w:val="NormalWeb"/>
        <w:spacing w:before="0" w:beforeAutospacing="0" w:after="0" w:afterAutospacing="0"/>
        <w:jc w:val="right"/>
        <w:rPr>
          <w:rFonts w:ascii="Arial" w:hAnsi="Arial" w:cs="Arial"/>
        </w:rPr>
      </w:pPr>
      <w:r w:rsidRPr="002758BC">
        <w:rPr>
          <w:rFonts w:ascii="Arial" w:hAnsi="Arial" w:cs="Arial"/>
        </w:rPr>
        <w:t>San José, Costa Rica</w:t>
      </w:r>
    </w:p>
    <w:p w14:paraId="57C5A9BC" w14:textId="160D07F0" w:rsidR="002758BC" w:rsidRPr="00205A37" w:rsidRDefault="00FD5115" w:rsidP="00485BC0">
      <w:pPr>
        <w:pStyle w:val="NormalWeb"/>
        <w:spacing w:before="0" w:beforeAutospacing="0" w:after="0" w:afterAutospacing="0"/>
        <w:jc w:val="right"/>
        <w:rPr>
          <w:rFonts w:ascii="Arial" w:hAnsi="Arial" w:cs="Arial"/>
          <w:color w:val="002060"/>
        </w:rPr>
      </w:pPr>
      <w:hyperlink r:id="rId11" w:history="1">
        <w:r w:rsidR="002758BC" w:rsidRPr="00205A37">
          <w:rPr>
            <w:rStyle w:val="Hipervnculo"/>
            <w:rFonts w:ascii="Arial" w:hAnsi="Arial" w:cs="Arial"/>
            <w:color w:val="002060"/>
            <w:lang w:val="es-ES"/>
          </w:rPr>
          <w:t>fvillegas@uned.ac.cr</w:t>
        </w:r>
      </w:hyperlink>
    </w:p>
    <w:p w14:paraId="22C85CDF" w14:textId="77777777" w:rsidR="00D24E57" w:rsidRPr="00D24E57" w:rsidRDefault="00D24E57" w:rsidP="00D24E57">
      <w:pPr>
        <w:pStyle w:val="NormalWeb"/>
        <w:spacing w:before="0" w:beforeAutospacing="0" w:after="0" w:afterAutospacing="0" w:line="276" w:lineRule="auto"/>
        <w:jc w:val="right"/>
        <w:rPr>
          <w:rFonts w:ascii="Arial" w:hAnsi="Arial" w:cs="Arial"/>
          <w:bCs/>
          <w:color w:val="2F5496" w:themeColor="accent1" w:themeShade="BF"/>
          <w:u w:val="single"/>
        </w:rPr>
      </w:pPr>
    </w:p>
    <w:p w14:paraId="1049EAB4" w14:textId="12ADF87D" w:rsidR="00134741" w:rsidRPr="00205A37" w:rsidRDefault="00134741" w:rsidP="00D24E57">
      <w:pPr>
        <w:pStyle w:val="NormalWeb"/>
        <w:spacing w:before="0" w:beforeAutospacing="0" w:after="0" w:afterAutospacing="0" w:line="276" w:lineRule="auto"/>
        <w:jc w:val="center"/>
        <w:rPr>
          <w:rFonts w:ascii="Arial" w:hAnsi="Arial" w:cs="Arial"/>
          <w:bCs/>
          <w:color w:val="002060"/>
          <w:u w:val="single"/>
        </w:rPr>
      </w:pPr>
      <w:r w:rsidRPr="00205A37">
        <w:rPr>
          <w:rFonts w:ascii="Arial" w:hAnsi="Arial" w:cs="Arial"/>
          <w:bCs/>
          <w:color w:val="002060"/>
          <w:u w:val="single"/>
        </w:rPr>
        <w:t>DOI: http://dx.doi.org/10.22458/caes.v16i1.</w:t>
      </w:r>
      <w:r w:rsidR="00213518">
        <w:rPr>
          <w:rFonts w:ascii="Arial" w:hAnsi="Arial" w:cs="Arial"/>
          <w:bCs/>
          <w:color w:val="002060"/>
          <w:u w:val="single"/>
        </w:rPr>
        <w:t>5814</w:t>
      </w:r>
    </w:p>
    <w:p w14:paraId="4B24F119" w14:textId="77777777" w:rsidR="002877F5" w:rsidRDefault="002877F5" w:rsidP="00134741">
      <w:pPr>
        <w:tabs>
          <w:tab w:val="left" w:pos="5865"/>
        </w:tabs>
        <w:spacing w:line="276" w:lineRule="auto"/>
        <w:jc w:val="center"/>
        <w:rPr>
          <w:rFonts w:ascii="Arial" w:hAnsi="Arial" w:cs="Arial"/>
          <w:bCs/>
        </w:rPr>
      </w:pPr>
    </w:p>
    <w:p w14:paraId="0AA83A79" w14:textId="3274EFEC" w:rsidR="00134741" w:rsidRDefault="00134741" w:rsidP="00134741">
      <w:pPr>
        <w:tabs>
          <w:tab w:val="left" w:pos="5865"/>
        </w:tabs>
        <w:spacing w:line="276" w:lineRule="auto"/>
        <w:jc w:val="center"/>
        <w:rPr>
          <w:rFonts w:ascii="Arial" w:hAnsi="Arial" w:cs="Arial"/>
          <w:bCs/>
        </w:rPr>
      </w:pPr>
      <w:r>
        <w:rPr>
          <w:rFonts w:ascii="Arial" w:hAnsi="Arial" w:cs="Arial"/>
          <w:bCs/>
        </w:rPr>
        <w:t>Volumen 16, Número 1</w:t>
      </w:r>
    </w:p>
    <w:p w14:paraId="72D7E3C2"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30 de mayo de 2025</w:t>
      </w:r>
    </w:p>
    <w:p w14:paraId="1417FEB5" w14:textId="08A820F9" w:rsidR="00134741" w:rsidRPr="00E96DEC" w:rsidRDefault="00134741" w:rsidP="00E96DEC">
      <w:pPr>
        <w:tabs>
          <w:tab w:val="left" w:pos="5865"/>
        </w:tabs>
        <w:spacing w:line="276" w:lineRule="auto"/>
        <w:jc w:val="center"/>
        <w:rPr>
          <w:rFonts w:ascii="Arial" w:hAnsi="Arial" w:cs="Arial"/>
          <w:bCs/>
        </w:rPr>
      </w:pPr>
      <w:r w:rsidRPr="001A2EAA">
        <w:rPr>
          <w:rFonts w:ascii="Arial" w:hAnsi="Arial" w:cs="Arial"/>
          <w:bCs/>
        </w:rPr>
        <w:t xml:space="preserve">pp. </w:t>
      </w:r>
      <w:r w:rsidR="00591603">
        <w:rPr>
          <w:rFonts w:ascii="Arial" w:hAnsi="Arial" w:cs="Arial"/>
          <w:bCs/>
        </w:rPr>
        <w:t>4</w:t>
      </w:r>
      <w:r w:rsidR="008563DB">
        <w:rPr>
          <w:rFonts w:ascii="Arial" w:hAnsi="Arial" w:cs="Arial"/>
          <w:bCs/>
        </w:rPr>
        <w:t>0</w:t>
      </w:r>
      <w:r w:rsidR="00591603">
        <w:rPr>
          <w:rFonts w:ascii="Arial" w:hAnsi="Arial" w:cs="Arial"/>
          <w:bCs/>
        </w:rPr>
        <w:t>-</w:t>
      </w:r>
      <w:r w:rsidR="001756FB">
        <w:rPr>
          <w:rFonts w:ascii="Arial" w:hAnsi="Arial" w:cs="Arial"/>
          <w:bCs/>
        </w:rPr>
        <w:t>69</w:t>
      </w:r>
    </w:p>
    <w:p w14:paraId="7FD08BB6" w14:textId="77777777" w:rsidR="00342643" w:rsidRDefault="00342643" w:rsidP="006D3FA8">
      <w:pPr>
        <w:tabs>
          <w:tab w:val="left" w:pos="5865"/>
        </w:tabs>
        <w:spacing w:line="276" w:lineRule="auto"/>
        <w:jc w:val="both"/>
        <w:rPr>
          <w:rFonts w:ascii="Arial" w:hAnsi="Arial" w:cs="Arial"/>
          <w:bCs/>
        </w:rPr>
      </w:pPr>
    </w:p>
    <w:p w14:paraId="1726F9D0" w14:textId="7D46C5E7" w:rsidR="00342643" w:rsidRDefault="00134741" w:rsidP="006D3FA8">
      <w:pPr>
        <w:tabs>
          <w:tab w:val="left" w:pos="5865"/>
        </w:tabs>
        <w:spacing w:line="276" w:lineRule="auto"/>
        <w:jc w:val="both"/>
        <w:rPr>
          <w:rFonts w:ascii="Arial" w:hAnsi="Arial" w:cs="Arial"/>
          <w:bCs/>
        </w:rPr>
      </w:pPr>
      <w:r w:rsidRPr="00CB3836">
        <w:rPr>
          <w:rFonts w:ascii="Arial" w:hAnsi="Arial" w:cs="Arial"/>
          <w:bCs/>
        </w:rPr>
        <w:t>Recibido: 01 de octubre de 2024</w:t>
      </w:r>
      <w:r w:rsidR="00EE78DD">
        <w:rPr>
          <w:rFonts w:ascii="Arial" w:hAnsi="Arial" w:cs="Arial"/>
          <w:bCs/>
        </w:rPr>
        <w:t xml:space="preserve">                 </w:t>
      </w:r>
      <w:r w:rsidR="00606630">
        <w:rPr>
          <w:rFonts w:ascii="Arial" w:hAnsi="Arial" w:cs="Arial"/>
          <w:bCs/>
        </w:rPr>
        <w:t xml:space="preserve"> </w:t>
      </w:r>
    </w:p>
    <w:p w14:paraId="7CD954AE" w14:textId="77777777" w:rsidR="00855E5D" w:rsidRDefault="00855E5D" w:rsidP="006D3FA8">
      <w:pPr>
        <w:tabs>
          <w:tab w:val="left" w:pos="5865"/>
        </w:tabs>
        <w:spacing w:line="276" w:lineRule="auto"/>
        <w:jc w:val="both"/>
        <w:rPr>
          <w:rFonts w:ascii="Arial" w:hAnsi="Arial" w:cs="Arial"/>
          <w:bCs/>
        </w:rPr>
      </w:pPr>
    </w:p>
    <w:p w14:paraId="79C539F4" w14:textId="5F207FF2" w:rsidR="00EE78DD" w:rsidRDefault="00EE78DD" w:rsidP="006D3FA8">
      <w:pPr>
        <w:tabs>
          <w:tab w:val="left" w:pos="5865"/>
        </w:tabs>
        <w:spacing w:line="276" w:lineRule="auto"/>
        <w:jc w:val="both"/>
        <w:rPr>
          <w:rFonts w:ascii="Arial" w:hAnsi="Arial" w:cs="Arial"/>
          <w:bCs/>
        </w:rPr>
      </w:pPr>
      <w:r w:rsidRPr="00CB3836">
        <w:rPr>
          <w:rFonts w:ascii="Arial" w:hAnsi="Arial" w:cs="Arial"/>
          <w:bCs/>
        </w:rPr>
        <w:t>Aprobado: 30 de enero de 2025</w:t>
      </w:r>
    </w:p>
    <w:p w14:paraId="4111BCB1" w14:textId="098A0E0E" w:rsidR="00342643" w:rsidRPr="00A850E7" w:rsidRDefault="00DF465D" w:rsidP="008969E5">
      <w:pPr>
        <w:spacing w:line="360" w:lineRule="auto"/>
        <w:jc w:val="both"/>
        <w:rPr>
          <w:rFonts w:ascii="Arial" w:hAnsi="Arial" w:cs="Arial"/>
          <w:lang w:val="es-ES"/>
        </w:rPr>
      </w:pPr>
      <w:r w:rsidRPr="00A850E7">
        <w:rPr>
          <w:rFonts w:ascii="Arial" w:hAnsi="Arial" w:cs="Arial"/>
          <w:b/>
          <w:szCs w:val="20"/>
          <w:lang w:val="es-ES"/>
        </w:rPr>
        <w:lastRenderedPageBreak/>
        <w:t>R</w:t>
      </w:r>
      <w:r w:rsidR="00E508CC">
        <w:rPr>
          <w:rFonts w:ascii="Arial" w:hAnsi="Arial" w:cs="Arial"/>
          <w:b/>
          <w:szCs w:val="20"/>
          <w:lang w:val="es-ES"/>
        </w:rPr>
        <w:t>ESUMEN</w:t>
      </w:r>
      <w:r w:rsidRPr="00A850E7">
        <w:rPr>
          <w:rFonts w:ascii="Arial" w:hAnsi="Arial" w:cs="Arial"/>
          <w:b/>
          <w:szCs w:val="20"/>
          <w:lang w:val="es-ES"/>
        </w:rPr>
        <w:t>:</w:t>
      </w:r>
      <w:r w:rsidRPr="00A850E7">
        <w:rPr>
          <w:rFonts w:ascii="Arial" w:hAnsi="Arial" w:cs="Arial"/>
          <w:szCs w:val="20"/>
          <w:lang w:val="es-ES"/>
        </w:rPr>
        <w:t xml:space="preserve"> Las zoonosis son de gran importancia en la salud pública, su ocurrencia ha incrementado en años recientes. Como respuesta a esta situación se ha planteado el enfoque “Una Salud”, como una solución integral. Con el fin de contribuir en la formación de profesionales formados bajo este enfoque es que la Cátedra de Salud de la ECEN de la UNED se propuso analizar las necesidades educativas referentes a las enfermedades zoonóticas que presentan los estudiantes a los cuales se brinda servicio. En el periodo comprendido entre noviembre 2022 y agosto 2023, se obtuvo la participación del 10% de los estudiantes matriculados en las asignaturas que brinda la Cátedra. En general se aprecian vacíos de información referentes a diferentes aspectos principalmente en: los mecanismos de transmisión de las zoonosis, causas y consecuencias, prevención, impactos, entre otros. Estos vacíos de información fueron agrupados en siete ejes temáticos los cuales forman parte del plan de acción que se elaboró </w:t>
      </w:r>
      <w:r w:rsidRPr="00A850E7">
        <w:rPr>
          <w:rFonts w:ascii="Arial" w:hAnsi="Arial" w:cs="Arial"/>
          <w:lang w:val="es-ES"/>
        </w:rPr>
        <w:t>para fortalecer estas falencias. La necesidad de contar con profesionales de salud preparados en el tema de las zoonosis es fundamental para hacer frente de manera integral a estos padecimientos cada vez más frecuentes y que atentan contra la salud humana, animal y de los ecosistemas.</w:t>
      </w:r>
    </w:p>
    <w:p w14:paraId="0AB9266E" w14:textId="7C04090C" w:rsidR="00DF465D" w:rsidRPr="00A850E7" w:rsidRDefault="00DF465D" w:rsidP="008969E5">
      <w:pPr>
        <w:spacing w:line="360" w:lineRule="auto"/>
        <w:jc w:val="both"/>
        <w:rPr>
          <w:rFonts w:ascii="Arial" w:hAnsi="Arial" w:cs="Arial"/>
          <w:b/>
          <w:bCs/>
        </w:rPr>
      </w:pPr>
    </w:p>
    <w:p w14:paraId="52371738" w14:textId="5C7FA889" w:rsidR="00DF465D" w:rsidRPr="00A850E7" w:rsidRDefault="00DF465D" w:rsidP="008969E5">
      <w:pPr>
        <w:pStyle w:val="Abstract"/>
        <w:spacing w:after="0" w:line="360" w:lineRule="auto"/>
        <w:rPr>
          <w:rFonts w:ascii="Arial" w:hAnsi="Arial" w:cs="Arial"/>
          <w:sz w:val="24"/>
          <w:szCs w:val="24"/>
        </w:rPr>
      </w:pPr>
      <w:r w:rsidRPr="00A850E7">
        <w:rPr>
          <w:rFonts w:ascii="Arial" w:hAnsi="Arial" w:cs="Arial"/>
          <w:b/>
          <w:sz w:val="24"/>
          <w:szCs w:val="24"/>
        </w:rPr>
        <w:t>Palabras clave</w:t>
      </w:r>
      <w:r w:rsidRPr="00A850E7">
        <w:rPr>
          <w:rFonts w:ascii="Arial" w:hAnsi="Arial" w:cs="Arial"/>
          <w:sz w:val="24"/>
          <w:szCs w:val="24"/>
        </w:rPr>
        <w:t>: enfermedades zoonóticas, una salud, conocimiento, estudiantes universitarios.</w:t>
      </w:r>
    </w:p>
    <w:p w14:paraId="41DC0F50" w14:textId="77777777" w:rsidR="00DF465D" w:rsidRPr="00A850E7" w:rsidRDefault="00DF465D" w:rsidP="008969E5">
      <w:pPr>
        <w:spacing w:line="360" w:lineRule="auto"/>
        <w:jc w:val="both"/>
        <w:rPr>
          <w:rFonts w:ascii="Arial" w:hAnsi="Arial" w:cs="Arial"/>
          <w:b/>
          <w:bCs/>
        </w:rPr>
      </w:pPr>
    </w:p>
    <w:p w14:paraId="2499FCFA" w14:textId="113C0671" w:rsidR="00CF57CD" w:rsidRPr="00A850E7" w:rsidRDefault="00CF57CD" w:rsidP="008969E5">
      <w:pPr>
        <w:spacing w:line="360" w:lineRule="auto"/>
        <w:jc w:val="both"/>
        <w:rPr>
          <w:rFonts w:ascii="Arial" w:hAnsi="Arial" w:cs="Arial"/>
          <w:b/>
          <w:bCs/>
        </w:rPr>
      </w:pPr>
    </w:p>
    <w:p w14:paraId="462D9330" w14:textId="2C74B0FB" w:rsidR="00CE2A21" w:rsidRPr="0032656D" w:rsidRDefault="0032656D" w:rsidP="008969E5">
      <w:pPr>
        <w:pStyle w:val="Abstract"/>
        <w:spacing w:after="0" w:line="360" w:lineRule="auto"/>
        <w:rPr>
          <w:rFonts w:ascii="Arial" w:hAnsi="Arial" w:cs="Arial"/>
          <w:sz w:val="24"/>
          <w:szCs w:val="24"/>
          <w:lang w:val="en-US"/>
        </w:rPr>
      </w:pPr>
      <w:r w:rsidRPr="0032656D">
        <w:rPr>
          <w:rFonts w:ascii="Arial" w:hAnsi="Arial" w:cs="Arial"/>
          <w:b/>
          <w:sz w:val="24"/>
          <w:szCs w:val="24"/>
          <w:lang w:val="en-US"/>
        </w:rPr>
        <w:lastRenderedPageBreak/>
        <w:t>ABSTRACT:</w:t>
      </w:r>
      <w:r w:rsidRPr="0032656D">
        <w:rPr>
          <w:rFonts w:ascii="Arial" w:hAnsi="Arial" w:cs="Arial"/>
          <w:sz w:val="24"/>
          <w:szCs w:val="24"/>
          <w:lang w:val="en-US"/>
        </w:rPr>
        <w:t xml:space="preserve"> </w:t>
      </w:r>
      <w:r w:rsidR="00CE2A21" w:rsidRPr="0032656D">
        <w:rPr>
          <w:rFonts w:ascii="Arial" w:hAnsi="Arial" w:cs="Arial"/>
          <w:sz w:val="24"/>
          <w:szCs w:val="24"/>
          <w:lang w:val="en-US"/>
        </w:rPr>
        <w:t>Zoonotic diseases, also known as zoonoses, are infectious diseases caused by various etiological agents that can be transmitted between animals and humans. These diseases are of great importance in public health, and their occurrence has increased in recent years. In response to this complex panorama, the “One Health” approach emerged, offering a more holistic view of health. To contribute to the education of professionals trained under this approach, the Health Department at the School of Exact and Natural Sciences of the National Distance Education University (UNED) undertook an analysis of educational needs related to zoonotic diseases among the students they serve. Out of a total of 1989 students from different majors enrolled in courses offered by the Health Department between November 2022 and August 2023, a participation rate of 10% was obtained. Most participants were enrolled in majors such as Health Services Administration and Health Records and Statistics. Overall, there are information gaps related to various aspects of the zoonotic disease theme, particularly concerning transmission mechanisms, causes and consequences, prevention, impacts, and the current state of these diseases at the national level. These information gaps have been categorized into seven thematic areas, forming part of the action plan currently being developed. The need for well-prepared healthcare professionals in the field of zoonoses is essential to comprehensively address these increasingly frequent diseases that pose risks to human, animal, and ecosystem health.</w:t>
      </w:r>
    </w:p>
    <w:p w14:paraId="7CEBBE1F" w14:textId="77777777" w:rsidR="00B87C6A" w:rsidRDefault="00B87C6A" w:rsidP="008969E5">
      <w:pPr>
        <w:spacing w:line="360" w:lineRule="auto"/>
        <w:jc w:val="both"/>
        <w:rPr>
          <w:rFonts w:ascii="Arial" w:hAnsi="Arial" w:cs="Arial"/>
          <w:b/>
          <w:lang w:val="en-US"/>
        </w:rPr>
      </w:pPr>
    </w:p>
    <w:p w14:paraId="1F154A41" w14:textId="51066208" w:rsidR="00DF465D" w:rsidRPr="0032656D" w:rsidRDefault="00CE2A21" w:rsidP="008969E5">
      <w:pPr>
        <w:spacing w:line="360" w:lineRule="auto"/>
        <w:jc w:val="both"/>
        <w:rPr>
          <w:rFonts w:ascii="Arial" w:hAnsi="Arial" w:cs="Arial"/>
          <w:b/>
          <w:bCs/>
          <w:lang w:val="en-US"/>
        </w:rPr>
      </w:pPr>
      <w:r w:rsidRPr="0032656D">
        <w:rPr>
          <w:rFonts w:ascii="Arial" w:hAnsi="Arial" w:cs="Arial"/>
          <w:b/>
          <w:lang w:val="en-US"/>
        </w:rPr>
        <w:t>Key words:</w:t>
      </w:r>
      <w:r w:rsidRPr="0032656D">
        <w:rPr>
          <w:rFonts w:ascii="Arial" w:hAnsi="Arial" w:cs="Arial"/>
          <w:lang w:val="en-US"/>
        </w:rPr>
        <w:t xml:space="preserve"> zoonoses, one health, knowledge, university students.</w:t>
      </w:r>
    </w:p>
    <w:p w14:paraId="20F9959E" w14:textId="02809409" w:rsidR="00DF465D" w:rsidRPr="00E508CC" w:rsidRDefault="003138F4" w:rsidP="008969E5">
      <w:pPr>
        <w:spacing w:line="360" w:lineRule="auto"/>
        <w:jc w:val="both"/>
        <w:rPr>
          <w:rFonts w:ascii="Arial" w:hAnsi="Arial" w:cs="Arial"/>
          <w:b/>
          <w:bCs/>
        </w:rPr>
      </w:pPr>
      <w:r w:rsidRPr="00E508CC">
        <w:rPr>
          <w:rFonts w:ascii="Arial" w:hAnsi="Arial" w:cs="Arial"/>
          <w:b/>
          <w:bCs/>
        </w:rPr>
        <w:lastRenderedPageBreak/>
        <w:t>INTRODUCCIÓN</w:t>
      </w:r>
    </w:p>
    <w:p w14:paraId="19BBC3A3" w14:textId="534CF7B1" w:rsidR="000660BD" w:rsidRPr="00E508CC" w:rsidRDefault="000660BD" w:rsidP="008969E5">
      <w:pPr>
        <w:spacing w:line="360" w:lineRule="auto"/>
        <w:jc w:val="both"/>
        <w:rPr>
          <w:rFonts w:ascii="Arial" w:hAnsi="Arial" w:cs="Arial"/>
          <w:b/>
          <w:bCs/>
        </w:rPr>
      </w:pPr>
    </w:p>
    <w:p w14:paraId="0191EDD8" w14:textId="025B229F" w:rsidR="004B51BC" w:rsidRPr="008969E5" w:rsidRDefault="0083253F" w:rsidP="008969E5">
      <w:pPr>
        <w:pStyle w:val="Contenido1"/>
        <w:spacing w:line="360" w:lineRule="auto"/>
        <w:ind w:firstLine="0"/>
        <w:rPr>
          <w:rFonts w:ascii="Arial" w:hAnsi="Arial" w:cs="Arial"/>
          <w:sz w:val="24"/>
          <w:szCs w:val="24"/>
        </w:rPr>
      </w:pPr>
      <w:r w:rsidRPr="008969E5">
        <w:rPr>
          <w:rFonts w:ascii="Arial" w:hAnsi="Arial" w:cs="Arial"/>
          <w:sz w:val="24"/>
          <w:szCs w:val="24"/>
          <w:lang w:val="es-ES"/>
        </w:rPr>
        <w:t xml:space="preserve">Las </w:t>
      </w:r>
      <w:r w:rsidR="004B51BC" w:rsidRPr="008969E5">
        <w:rPr>
          <w:rFonts w:ascii="Arial" w:hAnsi="Arial" w:cs="Arial"/>
          <w:sz w:val="24"/>
          <w:szCs w:val="24"/>
          <w:lang w:val="es-ES"/>
        </w:rPr>
        <w:t>enfermedades zoonóticas o zoonosis son enfermedades infecciosas producidas por diversos agentes etiológicos que pueden ser transmitidas entre los animales y los seres humanos (</w:t>
      </w:r>
      <w:proofErr w:type="spellStart"/>
      <w:r w:rsidR="004B51BC" w:rsidRPr="008969E5">
        <w:rPr>
          <w:rFonts w:ascii="Arial" w:hAnsi="Arial" w:cs="Arial"/>
          <w:sz w:val="24"/>
          <w:szCs w:val="24"/>
          <w:lang w:val="es-ES"/>
        </w:rPr>
        <w:t>Adamson</w:t>
      </w:r>
      <w:proofErr w:type="spellEnd"/>
      <w:r w:rsidR="004B51BC" w:rsidRPr="008969E5">
        <w:rPr>
          <w:rFonts w:ascii="Arial" w:hAnsi="Arial" w:cs="Arial"/>
          <w:sz w:val="24"/>
          <w:szCs w:val="24"/>
          <w:lang w:val="es-ES"/>
        </w:rPr>
        <w:t xml:space="preserve">, </w:t>
      </w:r>
      <w:proofErr w:type="spellStart"/>
      <w:r w:rsidR="004B51BC" w:rsidRPr="008969E5">
        <w:rPr>
          <w:rFonts w:ascii="Arial" w:hAnsi="Arial" w:cs="Arial"/>
          <w:sz w:val="24"/>
          <w:szCs w:val="24"/>
          <w:lang w:val="es-ES"/>
        </w:rPr>
        <w:t>Marich</w:t>
      </w:r>
      <w:proofErr w:type="spellEnd"/>
      <w:r w:rsidR="004B51BC" w:rsidRPr="008969E5">
        <w:rPr>
          <w:rFonts w:ascii="Arial" w:hAnsi="Arial" w:cs="Arial"/>
          <w:sz w:val="24"/>
          <w:szCs w:val="24"/>
          <w:lang w:val="es-ES"/>
        </w:rPr>
        <w:t xml:space="preserve"> y Roth, 2011). La transmisión de estos agentes puede darse por diversas vías como lo son: 1. Contacto directo: en donde los agentes pueden ser transmitidos por contacto con fluidos contaminados como saliva, sangre, orina, moco, heces u otros fluidos corporales; 2. Contacto indirecto: por contacto con objetos, áreas, superficies contaminadas por microorganismos; 3. Vectores: generalmente artrópodos; 4. Alimentos contaminados, 5. Agua contaminada (CDC, 2021).</w:t>
      </w:r>
    </w:p>
    <w:p w14:paraId="3B930387" w14:textId="77777777" w:rsidR="008969E5" w:rsidRPr="008969E5" w:rsidRDefault="008969E5" w:rsidP="008969E5">
      <w:pPr>
        <w:pStyle w:val="Contenido1"/>
        <w:spacing w:line="360" w:lineRule="auto"/>
        <w:ind w:firstLine="0"/>
        <w:rPr>
          <w:rFonts w:ascii="Arial" w:hAnsi="Arial" w:cs="Arial"/>
          <w:sz w:val="24"/>
          <w:szCs w:val="24"/>
          <w:lang w:val="es-ES"/>
        </w:rPr>
      </w:pPr>
    </w:p>
    <w:p w14:paraId="565E17DF" w14:textId="6DAA5BDC" w:rsidR="004B51BC" w:rsidRPr="008969E5" w:rsidRDefault="004B51BC" w:rsidP="008969E5">
      <w:pPr>
        <w:pStyle w:val="Contenido1"/>
        <w:spacing w:line="360" w:lineRule="auto"/>
        <w:ind w:firstLine="0"/>
        <w:rPr>
          <w:rFonts w:ascii="Arial" w:hAnsi="Arial" w:cs="Arial"/>
          <w:sz w:val="24"/>
          <w:szCs w:val="24"/>
        </w:rPr>
      </w:pPr>
      <w:r w:rsidRPr="008969E5">
        <w:rPr>
          <w:rFonts w:ascii="Arial" w:hAnsi="Arial" w:cs="Arial"/>
          <w:sz w:val="24"/>
          <w:szCs w:val="24"/>
          <w:lang w:val="es-ES"/>
        </w:rPr>
        <w:t xml:space="preserve">Estas enfermedades son de gran importancia en la salud pública. Se considera que alrededor del 60% de las enfermedades infecciosas existentes en humanos son de origen animal, 70% de las emergencias de salud pública en Latinoamérica reportadas a la OMS son zoonosis y que cerca de un billón de casos por enfermedad y millones de muertes ocurren cada año debido a zoonosis (WHO, 2020). Por su parte, la mayoría de estas enfermedades afectan la salud animal y disminuyen su productividad, la Tuberculosis y la Brucelosis por ejemplo han provocado grandes pérdidas económicas por inducir bajas en la productividad de hatos. Son diversas las afectaciones generadas por las enfermedades zoonóticas </w:t>
      </w:r>
      <w:r w:rsidRPr="008969E5">
        <w:rPr>
          <w:rFonts w:ascii="Arial" w:hAnsi="Arial" w:cs="Arial"/>
          <w:sz w:val="24"/>
          <w:szCs w:val="24"/>
          <w:lang w:val="es-ES"/>
        </w:rPr>
        <w:lastRenderedPageBreak/>
        <w:t xml:space="preserve">incluyendo trabas para el comercio y amenazas a la seguridad alimentaria (Rahman, </w:t>
      </w:r>
      <w:proofErr w:type="spellStart"/>
      <w:r w:rsidRPr="008969E5">
        <w:rPr>
          <w:rFonts w:ascii="Arial" w:hAnsi="Arial" w:cs="Arial"/>
          <w:sz w:val="24"/>
          <w:szCs w:val="24"/>
          <w:lang w:val="es-ES"/>
        </w:rPr>
        <w:t>Sobur</w:t>
      </w:r>
      <w:proofErr w:type="spellEnd"/>
      <w:r w:rsidRPr="008969E5">
        <w:rPr>
          <w:rFonts w:ascii="Arial" w:hAnsi="Arial" w:cs="Arial"/>
          <w:sz w:val="24"/>
          <w:szCs w:val="24"/>
          <w:lang w:val="es-ES"/>
        </w:rPr>
        <w:t xml:space="preserve">, </w:t>
      </w:r>
      <w:proofErr w:type="gramStart"/>
      <w:r w:rsidRPr="008969E5">
        <w:rPr>
          <w:rFonts w:ascii="Arial" w:hAnsi="Arial" w:cs="Arial"/>
          <w:sz w:val="24"/>
          <w:szCs w:val="24"/>
          <w:lang w:val="es-ES"/>
        </w:rPr>
        <w:t>Islam</w:t>
      </w:r>
      <w:proofErr w:type="gramEnd"/>
      <w:r w:rsidRPr="008969E5">
        <w:rPr>
          <w:rFonts w:ascii="Arial" w:hAnsi="Arial" w:cs="Arial"/>
          <w:sz w:val="24"/>
          <w:szCs w:val="24"/>
          <w:lang w:val="es-ES"/>
        </w:rPr>
        <w:t xml:space="preserve">, Levy, </w:t>
      </w:r>
      <w:proofErr w:type="spellStart"/>
      <w:r w:rsidRPr="008969E5">
        <w:rPr>
          <w:rFonts w:ascii="Arial" w:hAnsi="Arial" w:cs="Arial"/>
          <w:sz w:val="24"/>
          <w:szCs w:val="24"/>
          <w:lang w:val="es-ES"/>
        </w:rPr>
        <w:t>Hossain</w:t>
      </w:r>
      <w:proofErr w:type="spellEnd"/>
      <w:r w:rsidRPr="008969E5">
        <w:rPr>
          <w:rFonts w:ascii="Arial" w:hAnsi="Arial" w:cs="Arial"/>
          <w:sz w:val="24"/>
          <w:szCs w:val="24"/>
          <w:lang w:val="es-ES"/>
        </w:rPr>
        <w:t xml:space="preserve">, El </w:t>
      </w:r>
      <w:proofErr w:type="spellStart"/>
      <w:r w:rsidRPr="008969E5">
        <w:rPr>
          <w:rFonts w:ascii="Arial" w:hAnsi="Arial" w:cs="Arial"/>
          <w:sz w:val="24"/>
          <w:szCs w:val="24"/>
          <w:lang w:val="es-ES"/>
        </w:rPr>
        <w:t>Zowalaty</w:t>
      </w:r>
      <w:proofErr w:type="spellEnd"/>
      <w:r w:rsidRPr="008969E5">
        <w:rPr>
          <w:rFonts w:ascii="Arial" w:hAnsi="Arial" w:cs="Arial"/>
          <w:sz w:val="24"/>
          <w:szCs w:val="24"/>
          <w:lang w:val="es-ES"/>
        </w:rPr>
        <w:t xml:space="preserve">, Rahman y </w:t>
      </w:r>
      <w:proofErr w:type="spellStart"/>
      <w:r w:rsidRPr="008969E5">
        <w:rPr>
          <w:rFonts w:ascii="Arial" w:hAnsi="Arial" w:cs="Arial"/>
          <w:sz w:val="24"/>
          <w:szCs w:val="24"/>
          <w:lang w:val="es-ES"/>
        </w:rPr>
        <w:t>Ashour</w:t>
      </w:r>
      <w:proofErr w:type="spellEnd"/>
      <w:r w:rsidRPr="008969E5">
        <w:rPr>
          <w:rFonts w:ascii="Arial" w:hAnsi="Arial" w:cs="Arial"/>
          <w:sz w:val="24"/>
          <w:szCs w:val="24"/>
          <w:lang w:val="es-ES"/>
        </w:rPr>
        <w:t xml:space="preserve">, 2020). </w:t>
      </w:r>
    </w:p>
    <w:p w14:paraId="6C36CA1E" w14:textId="77777777" w:rsidR="008969E5" w:rsidRPr="008969E5" w:rsidRDefault="008969E5" w:rsidP="008969E5">
      <w:pPr>
        <w:pStyle w:val="Contenido1"/>
        <w:spacing w:line="360" w:lineRule="auto"/>
        <w:ind w:firstLine="0"/>
        <w:rPr>
          <w:rFonts w:ascii="Arial" w:hAnsi="Arial" w:cs="Arial"/>
          <w:sz w:val="24"/>
          <w:szCs w:val="24"/>
        </w:rPr>
      </w:pPr>
    </w:p>
    <w:p w14:paraId="72C6B180" w14:textId="11FB2E95" w:rsidR="004B51BC" w:rsidRPr="008969E5" w:rsidRDefault="004B51BC" w:rsidP="008969E5">
      <w:pPr>
        <w:pStyle w:val="Contenido1"/>
        <w:spacing w:line="360" w:lineRule="auto"/>
        <w:ind w:firstLine="0"/>
        <w:rPr>
          <w:rFonts w:ascii="Arial" w:hAnsi="Arial" w:cs="Arial"/>
          <w:sz w:val="24"/>
          <w:szCs w:val="24"/>
          <w:lang w:val="es-ES"/>
        </w:rPr>
      </w:pPr>
      <w:r w:rsidRPr="008969E5">
        <w:rPr>
          <w:rFonts w:ascii="Arial" w:hAnsi="Arial" w:cs="Arial"/>
          <w:sz w:val="24"/>
          <w:szCs w:val="24"/>
        </w:rPr>
        <w:t xml:space="preserve">Las zoonosis pueden distribuirse de manera natural, sin embargo, actualmente el riesgo de transmisión de estas enfermedades es mayor. El incremento en la ocurrencia de enfermedades zoonóticas tanto emergentes como reemergentes en años recientes es el resultado del impacto generado por las actividades humanas en el planeta y por la inadecuada interacción que establecen los seres humanos con los animales; tanto silvestres como domésticos (Arias-Le Claire, 2020). La deforestación y el cambio del uso de los suelos, la intensificación de la agricultura y ganadería, el cambio climático, la pérdida de biodiversidad, la caza y el comercio ilegal de fauna silvestre; entre otros han sido ampliamente estudiados como factores que favorecen la aparición de zoonosis (Jones, Grace, </w:t>
      </w:r>
      <w:proofErr w:type="spellStart"/>
      <w:r w:rsidRPr="008969E5">
        <w:rPr>
          <w:rFonts w:ascii="Arial" w:hAnsi="Arial" w:cs="Arial"/>
          <w:sz w:val="24"/>
          <w:szCs w:val="24"/>
        </w:rPr>
        <w:t>Kock</w:t>
      </w:r>
      <w:proofErr w:type="spellEnd"/>
      <w:r w:rsidRPr="008969E5">
        <w:rPr>
          <w:rFonts w:ascii="Arial" w:hAnsi="Arial" w:cs="Arial"/>
          <w:sz w:val="24"/>
          <w:szCs w:val="24"/>
        </w:rPr>
        <w:t xml:space="preserve">, Alonso, </w:t>
      </w:r>
      <w:proofErr w:type="spellStart"/>
      <w:r w:rsidRPr="008969E5">
        <w:rPr>
          <w:rFonts w:ascii="Arial" w:hAnsi="Arial" w:cs="Arial"/>
          <w:sz w:val="24"/>
          <w:szCs w:val="24"/>
        </w:rPr>
        <w:t>Rushton</w:t>
      </w:r>
      <w:proofErr w:type="spellEnd"/>
      <w:r w:rsidRPr="008969E5">
        <w:rPr>
          <w:rFonts w:ascii="Arial" w:hAnsi="Arial" w:cs="Arial"/>
          <w:sz w:val="24"/>
          <w:szCs w:val="24"/>
        </w:rPr>
        <w:t xml:space="preserve">, Said, </w:t>
      </w:r>
      <w:proofErr w:type="spellStart"/>
      <w:r w:rsidRPr="008969E5">
        <w:rPr>
          <w:rFonts w:ascii="Arial" w:hAnsi="Arial" w:cs="Arial"/>
          <w:sz w:val="24"/>
          <w:szCs w:val="24"/>
        </w:rPr>
        <w:t>McKeever</w:t>
      </w:r>
      <w:proofErr w:type="spellEnd"/>
      <w:r w:rsidRPr="008969E5">
        <w:rPr>
          <w:rFonts w:ascii="Arial" w:hAnsi="Arial" w:cs="Arial"/>
          <w:sz w:val="24"/>
          <w:szCs w:val="24"/>
        </w:rPr>
        <w:t xml:space="preserve">, Mutua, Young, McDermott y Pfeiffer, </w:t>
      </w:r>
      <w:r w:rsidRPr="008969E5">
        <w:rPr>
          <w:rFonts w:ascii="Arial" w:hAnsi="Arial" w:cs="Arial"/>
          <w:sz w:val="24"/>
          <w:szCs w:val="24"/>
          <w:lang w:val="es-ES"/>
        </w:rPr>
        <w:t xml:space="preserve">2013, </w:t>
      </w:r>
      <w:proofErr w:type="spellStart"/>
      <w:r w:rsidRPr="008969E5">
        <w:rPr>
          <w:rFonts w:ascii="Arial" w:hAnsi="Arial" w:cs="Arial"/>
          <w:sz w:val="24"/>
          <w:szCs w:val="24"/>
          <w:lang w:val="es-ES"/>
        </w:rPr>
        <w:t>Milholland</w:t>
      </w:r>
      <w:proofErr w:type="spellEnd"/>
      <w:r w:rsidRPr="008969E5">
        <w:rPr>
          <w:rFonts w:ascii="Arial" w:hAnsi="Arial" w:cs="Arial"/>
          <w:sz w:val="24"/>
          <w:szCs w:val="24"/>
          <w:lang w:val="es-ES"/>
        </w:rPr>
        <w:t xml:space="preserve">, Castro, Arellano, Nava, Rangel, González, </w:t>
      </w:r>
      <w:proofErr w:type="spellStart"/>
      <w:r w:rsidRPr="008969E5">
        <w:rPr>
          <w:rFonts w:ascii="Arial" w:hAnsi="Arial" w:cs="Arial"/>
          <w:sz w:val="24"/>
          <w:szCs w:val="24"/>
          <w:lang w:val="es-ES"/>
        </w:rPr>
        <w:t>Suzán</w:t>
      </w:r>
      <w:proofErr w:type="spellEnd"/>
      <w:r w:rsidRPr="008969E5">
        <w:rPr>
          <w:rFonts w:ascii="Arial" w:hAnsi="Arial" w:cs="Arial"/>
          <w:sz w:val="24"/>
          <w:szCs w:val="24"/>
          <w:lang w:val="es-ES"/>
        </w:rPr>
        <w:t xml:space="preserve">, </w:t>
      </w:r>
      <w:proofErr w:type="spellStart"/>
      <w:r w:rsidRPr="008969E5">
        <w:rPr>
          <w:rFonts w:ascii="Arial" w:hAnsi="Arial" w:cs="Arial"/>
          <w:sz w:val="24"/>
          <w:szCs w:val="24"/>
          <w:lang w:val="es-ES"/>
        </w:rPr>
        <w:t>Schountz</w:t>
      </w:r>
      <w:proofErr w:type="spellEnd"/>
      <w:r w:rsidRPr="008969E5">
        <w:rPr>
          <w:rFonts w:ascii="Arial" w:hAnsi="Arial" w:cs="Arial"/>
          <w:sz w:val="24"/>
          <w:szCs w:val="24"/>
          <w:lang w:val="es-ES"/>
        </w:rPr>
        <w:t xml:space="preserve">, González-Padrón, Vigueras, Rubio, </w:t>
      </w:r>
      <w:proofErr w:type="spellStart"/>
      <w:r w:rsidRPr="008969E5">
        <w:rPr>
          <w:rFonts w:ascii="Arial" w:hAnsi="Arial" w:cs="Arial"/>
          <w:sz w:val="24"/>
          <w:szCs w:val="24"/>
          <w:lang w:val="es-ES"/>
        </w:rPr>
        <w:t>Maikis</w:t>
      </w:r>
      <w:proofErr w:type="spellEnd"/>
      <w:r w:rsidRPr="008969E5">
        <w:rPr>
          <w:rFonts w:ascii="Arial" w:hAnsi="Arial" w:cs="Arial"/>
          <w:sz w:val="24"/>
          <w:szCs w:val="24"/>
          <w:lang w:val="es-ES"/>
        </w:rPr>
        <w:t xml:space="preserve">, </w:t>
      </w:r>
      <w:proofErr w:type="spellStart"/>
      <w:r w:rsidRPr="008969E5">
        <w:rPr>
          <w:rFonts w:ascii="Arial" w:hAnsi="Arial" w:cs="Arial"/>
          <w:sz w:val="24"/>
          <w:szCs w:val="24"/>
          <w:lang w:val="es-ES"/>
        </w:rPr>
        <w:t>Westrich</w:t>
      </w:r>
      <w:proofErr w:type="spellEnd"/>
      <w:r w:rsidRPr="008969E5">
        <w:rPr>
          <w:rFonts w:ascii="Arial" w:hAnsi="Arial" w:cs="Arial"/>
          <w:sz w:val="24"/>
          <w:szCs w:val="24"/>
          <w:lang w:val="es-ES"/>
        </w:rPr>
        <w:t>, Martinez, Esteve-</w:t>
      </w:r>
      <w:proofErr w:type="spellStart"/>
      <w:r w:rsidRPr="008969E5">
        <w:rPr>
          <w:rFonts w:ascii="Arial" w:hAnsi="Arial" w:cs="Arial"/>
          <w:sz w:val="24"/>
          <w:szCs w:val="24"/>
          <w:lang w:val="es-ES"/>
        </w:rPr>
        <w:t>Gassent</w:t>
      </w:r>
      <w:proofErr w:type="spellEnd"/>
      <w:r w:rsidRPr="008969E5">
        <w:rPr>
          <w:rFonts w:ascii="Arial" w:hAnsi="Arial" w:cs="Arial"/>
          <w:sz w:val="24"/>
          <w:szCs w:val="24"/>
          <w:lang w:val="es-ES"/>
        </w:rPr>
        <w:t xml:space="preserve">, Torres, Rodriguez-Ruiz, Hahn y </w:t>
      </w:r>
      <w:proofErr w:type="spellStart"/>
      <w:r w:rsidRPr="008969E5">
        <w:rPr>
          <w:rFonts w:ascii="Arial" w:hAnsi="Arial" w:cs="Arial"/>
          <w:sz w:val="24"/>
          <w:szCs w:val="24"/>
          <w:lang w:val="es-ES"/>
        </w:rPr>
        <w:t>Lacher</w:t>
      </w:r>
      <w:proofErr w:type="spellEnd"/>
      <w:r w:rsidRPr="008969E5">
        <w:rPr>
          <w:rFonts w:ascii="Arial" w:hAnsi="Arial" w:cs="Arial"/>
          <w:sz w:val="24"/>
          <w:szCs w:val="24"/>
          <w:lang w:val="es-ES"/>
        </w:rPr>
        <w:t xml:space="preserve">, 2017, Myers, </w:t>
      </w:r>
      <w:proofErr w:type="spellStart"/>
      <w:r w:rsidRPr="008969E5">
        <w:rPr>
          <w:rFonts w:ascii="Arial" w:hAnsi="Arial" w:cs="Arial"/>
          <w:sz w:val="24"/>
          <w:szCs w:val="24"/>
          <w:lang w:val="es-ES"/>
        </w:rPr>
        <w:t>Gaffikin</w:t>
      </w:r>
      <w:proofErr w:type="spellEnd"/>
      <w:r w:rsidRPr="008969E5">
        <w:rPr>
          <w:rFonts w:ascii="Arial" w:hAnsi="Arial" w:cs="Arial"/>
          <w:sz w:val="24"/>
          <w:szCs w:val="24"/>
          <w:lang w:val="es-ES"/>
        </w:rPr>
        <w:t xml:space="preserve">, Golden, </w:t>
      </w:r>
      <w:proofErr w:type="spellStart"/>
      <w:r w:rsidRPr="008969E5">
        <w:rPr>
          <w:rFonts w:ascii="Arial" w:hAnsi="Arial" w:cs="Arial"/>
          <w:sz w:val="24"/>
          <w:szCs w:val="24"/>
          <w:lang w:val="es-ES"/>
        </w:rPr>
        <w:t>Ostfeld</w:t>
      </w:r>
      <w:proofErr w:type="spellEnd"/>
      <w:r w:rsidRPr="008969E5">
        <w:rPr>
          <w:rFonts w:ascii="Arial" w:hAnsi="Arial" w:cs="Arial"/>
          <w:sz w:val="24"/>
          <w:szCs w:val="24"/>
          <w:lang w:val="es-ES"/>
        </w:rPr>
        <w:t xml:space="preserve">, Redford, Ricketts, Turner y </w:t>
      </w:r>
      <w:proofErr w:type="spellStart"/>
      <w:r w:rsidRPr="008969E5">
        <w:rPr>
          <w:rFonts w:ascii="Arial" w:hAnsi="Arial" w:cs="Arial"/>
          <w:sz w:val="24"/>
          <w:szCs w:val="24"/>
          <w:lang w:val="es-ES"/>
        </w:rPr>
        <w:t>Osofsky</w:t>
      </w:r>
      <w:proofErr w:type="spellEnd"/>
      <w:r w:rsidRPr="008969E5">
        <w:rPr>
          <w:rFonts w:ascii="Arial" w:hAnsi="Arial" w:cs="Arial"/>
          <w:sz w:val="24"/>
          <w:szCs w:val="24"/>
          <w:lang w:val="es-ES"/>
        </w:rPr>
        <w:t xml:space="preserve">, 2013). </w:t>
      </w:r>
    </w:p>
    <w:p w14:paraId="7C3A34DB" w14:textId="77777777" w:rsidR="008969E5" w:rsidRDefault="008969E5" w:rsidP="008969E5">
      <w:pPr>
        <w:pStyle w:val="Contenido1"/>
        <w:spacing w:line="360" w:lineRule="auto"/>
        <w:ind w:firstLine="0"/>
        <w:rPr>
          <w:rFonts w:ascii="Arial" w:hAnsi="Arial" w:cs="Arial"/>
          <w:sz w:val="24"/>
          <w:szCs w:val="24"/>
          <w:lang w:val="es-ES"/>
        </w:rPr>
      </w:pPr>
    </w:p>
    <w:p w14:paraId="4B9481EC" w14:textId="09E6F463" w:rsidR="004B51BC" w:rsidRPr="008969E5" w:rsidRDefault="004B51BC" w:rsidP="008969E5">
      <w:pPr>
        <w:pStyle w:val="Contenido1"/>
        <w:spacing w:line="360" w:lineRule="auto"/>
        <w:ind w:firstLine="0"/>
        <w:rPr>
          <w:rFonts w:ascii="Arial" w:hAnsi="Arial" w:cs="Arial"/>
          <w:sz w:val="24"/>
          <w:szCs w:val="24"/>
        </w:rPr>
      </w:pPr>
      <w:r w:rsidRPr="008969E5">
        <w:rPr>
          <w:rFonts w:ascii="Arial" w:hAnsi="Arial" w:cs="Arial"/>
          <w:sz w:val="24"/>
          <w:szCs w:val="24"/>
          <w:lang w:val="es-ES"/>
        </w:rPr>
        <w:t>La complejidad en la causalidad de aparición de estas enfermedades ha exigido respuestas a su vez complejas para la prevención y control de éstas. Desde el abordaje de “Una Salud” (“</w:t>
      </w:r>
      <w:proofErr w:type="spellStart"/>
      <w:r w:rsidRPr="008969E5">
        <w:rPr>
          <w:rFonts w:ascii="Arial" w:hAnsi="Arial" w:cs="Arial"/>
          <w:sz w:val="24"/>
          <w:szCs w:val="24"/>
          <w:lang w:val="es-ES"/>
        </w:rPr>
        <w:t>One</w:t>
      </w:r>
      <w:proofErr w:type="spellEnd"/>
      <w:r w:rsidRPr="008969E5">
        <w:rPr>
          <w:rFonts w:ascii="Arial" w:hAnsi="Arial" w:cs="Arial"/>
          <w:sz w:val="24"/>
          <w:szCs w:val="24"/>
          <w:lang w:val="es-ES"/>
        </w:rPr>
        <w:t xml:space="preserve"> </w:t>
      </w:r>
      <w:proofErr w:type="spellStart"/>
      <w:r w:rsidRPr="008969E5">
        <w:rPr>
          <w:rFonts w:ascii="Arial" w:hAnsi="Arial" w:cs="Arial"/>
          <w:sz w:val="24"/>
          <w:szCs w:val="24"/>
          <w:lang w:val="es-ES"/>
        </w:rPr>
        <w:t>Health</w:t>
      </w:r>
      <w:proofErr w:type="spellEnd"/>
      <w:r w:rsidRPr="008969E5">
        <w:rPr>
          <w:rFonts w:ascii="Arial" w:hAnsi="Arial" w:cs="Arial"/>
          <w:sz w:val="24"/>
          <w:szCs w:val="24"/>
          <w:lang w:val="es-ES"/>
        </w:rPr>
        <w:t xml:space="preserve">”), se sugiere la necesidad de abordar esta </w:t>
      </w:r>
      <w:r w:rsidRPr="008969E5">
        <w:rPr>
          <w:rFonts w:ascii="Arial" w:hAnsi="Arial" w:cs="Arial"/>
          <w:sz w:val="24"/>
          <w:szCs w:val="24"/>
          <w:lang w:val="es-ES"/>
        </w:rPr>
        <w:lastRenderedPageBreak/>
        <w:t xml:space="preserve">problemática desde una visión más holística, considerando a la salud humana, animal y al medio ambiente como una sola; pues estos tres componentes innegablemente se encuentran interconectados y lo que afecte a un elemento, tarde o temprano, repercutirá en los demás (Kahn, </w:t>
      </w:r>
      <w:proofErr w:type="spellStart"/>
      <w:r w:rsidRPr="008969E5">
        <w:rPr>
          <w:rFonts w:ascii="Arial" w:hAnsi="Arial" w:cs="Arial"/>
          <w:sz w:val="24"/>
          <w:szCs w:val="24"/>
          <w:lang w:val="es-ES"/>
        </w:rPr>
        <w:t>Monath</w:t>
      </w:r>
      <w:proofErr w:type="spellEnd"/>
      <w:r w:rsidRPr="008969E5">
        <w:rPr>
          <w:rFonts w:ascii="Arial" w:hAnsi="Arial" w:cs="Arial"/>
          <w:sz w:val="24"/>
          <w:szCs w:val="24"/>
          <w:lang w:val="es-ES"/>
        </w:rPr>
        <w:t xml:space="preserve">, </w:t>
      </w:r>
      <w:proofErr w:type="spellStart"/>
      <w:r w:rsidRPr="008969E5">
        <w:rPr>
          <w:rFonts w:ascii="Arial" w:hAnsi="Arial" w:cs="Arial"/>
          <w:sz w:val="24"/>
          <w:szCs w:val="24"/>
          <w:lang w:val="es-ES"/>
        </w:rPr>
        <w:t>Bokma</w:t>
      </w:r>
      <w:proofErr w:type="spellEnd"/>
      <w:r w:rsidRPr="008969E5">
        <w:rPr>
          <w:rFonts w:ascii="Arial" w:hAnsi="Arial" w:cs="Arial"/>
          <w:sz w:val="24"/>
          <w:szCs w:val="24"/>
          <w:lang w:val="es-ES"/>
        </w:rPr>
        <w:t>, Gibbs y Aguirre, 2012). Este abordaje requiere que, desde el trabajo interdisciplinario, los profesionales de diferentes ramas aporten desde sus campos de trabajo. Es por esto, que la Cátedra de Salud de la Escuela de Ciencias Exactas y Naturales (ECEN) desea contribuir desde un enfoque de “Una Salud” en la formación de profesionales “despiertos” ante la realidad que hoy vivimos para que sean conscientes de su papel en la prevención y control de estas enfermedades.</w:t>
      </w:r>
    </w:p>
    <w:p w14:paraId="2F3D328F" w14:textId="77777777" w:rsidR="008969E5" w:rsidRDefault="008969E5" w:rsidP="008969E5">
      <w:pPr>
        <w:pStyle w:val="Contenido1"/>
        <w:spacing w:line="360" w:lineRule="auto"/>
        <w:ind w:firstLine="0"/>
        <w:rPr>
          <w:rFonts w:ascii="Arial" w:hAnsi="Arial" w:cs="Arial"/>
          <w:sz w:val="24"/>
          <w:szCs w:val="24"/>
        </w:rPr>
      </w:pPr>
    </w:p>
    <w:p w14:paraId="1B490F7B" w14:textId="7135925F" w:rsidR="004B51BC" w:rsidRPr="008969E5" w:rsidRDefault="004B51BC" w:rsidP="008969E5">
      <w:pPr>
        <w:pStyle w:val="Contenido1"/>
        <w:spacing w:line="360" w:lineRule="auto"/>
        <w:ind w:firstLine="0"/>
        <w:rPr>
          <w:rFonts w:ascii="Arial" w:hAnsi="Arial" w:cs="Arial"/>
          <w:sz w:val="24"/>
          <w:szCs w:val="24"/>
        </w:rPr>
      </w:pPr>
      <w:r w:rsidRPr="008969E5">
        <w:rPr>
          <w:rFonts w:ascii="Arial" w:hAnsi="Arial" w:cs="Arial"/>
          <w:sz w:val="24"/>
          <w:szCs w:val="24"/>
        </w:rPr>
        <w:t>Con este fin la Cátedra de Salud, desarrolló un proyecto de investigación cuyo objetivo general fue “Analizar las necesidades educativas referentes a las enfermedades zoonóticas que presenta la población estudiantil de la UNED a las cuales la Cátedra de Salud brinda servicio, estableciendo una propuesta que permita solventar las falencias detectadas”. En cuanto a los objetivos específicos se fijaron el de “Diagnosticar el conocimiento sobre aspectos relacionados con enfermedades zoonóticas”, “Identificar las necesidades de información sobre enfermedades zoonóticas que requiere solventar la población de estudio” y “Elaborar un plan de acción que permita abordar la temática de enfermedades zoonóticas en las asignaturas a las cuales la cátedra brinda servicio”.</w:t>
      </w:r>
    </w:p>
    <w:p w14:paraId="4AC729FA" w14:textId="77777777" w:rsidR="000660BD" w:rsidRPr="008969E5" w:rsidRDefault="000660BD" w:rsidP="008969E5">
      <w:pPr>
        <w:spacing w:line="360" w:lineRule="auto"/>
        <w:jc w:val="both"/>
        <w:rPr>
          <w:rFonts w:ascii="Arial" w:hAnsi="Arial" w:cs="Arial"/>
          <w:bCs/>
          <w:lang w:val="es-ES_tradnl"/>
        </w:rPr>
      </w:pPr>
    </w:p>
    <w:p w14:paraId="333136CB" w14:textId="6C680B70" w:rsidR="00DF465D" w:rsidRPr="008969E5" w:rsidRDefault="00127D54" w:rsidP="008969E5">
      <w:pPr>
        <w:spacing w:line="360" w:lineRule="auto"/>
        <w:jc w:val="both"/>
        <w:rPr>
          <w:rFonts w:ascii="Arial" w:hAnsi="Arial" w:cs="Arial"/>
          <w:b/>
          <w:bCs/>
        </w:rPr>
      </w:pPr>
      <w:r w:rsidRPr="008969E5">
        <w:rPr>
          <w:rFonts w:ascii="Arial" w:hAnsi="Arial" w:cs="Arial"/>
          <w:b/>
          <w:bCs/>
        </w:rPr>
        <w:lastRenderedPageBreak/>
        <w:t xml:space="preserve">MATERIALES </w:t>
      </w:r>
      <w:r w:rsidR="003E5BD2" w:rsidRPr="008969E5">
        <w:rPr>
          <w:rFonts w:ascii="Arial" w:hAnsi="Arial" w:cs="Arial"/>
          <w:b/>
          <w:bCs/>
        </w:rPr>
        <w:t>Y</w:t>
      </w:r>
      <w:r w:rsidRPr="008969E5">
        <w:rPr>
          <w:rFonts w:ascii="Arial" w:hAnsi="Arial" w:cs="Arial"/>
          <w:b/>
          <w:bCs/>
        </w:rPr>
        <w:t xml:space="preserve"> MÉTODOS</w:t>
      </w:r>
    </w:p>
    <w:p w14:paraId="6E8BB155" w14:textId="001F0E95" w:rsidR="009E07DC" w:rsidRPr="008969E5" w:rsidRDefault="009E07DC" w:rsidP="008969E5">
      <w:pPr>
        <w:spacing w:line="360" w:lineRule="auto"/>
        <w:jc w:val="both"/>
        <w:rPr>
          <w:rFonts w:ascii="Arial" w:hAnsi="Arial" w:cs="Arial"/>
          <w:b/>
          <w:bCs/>
        </w:rPr>
      </w:pPr>
    </w:p>
    <w:p w14:paraId="427F119E" w14:textId="44525EC1" w:rsidR="009E07DC" w:rsidRPr="008969E5" w:rsidRDefault="009E07DC" w:rsidP="008969E5">
      <w:pPr>
        <w:spacing w:line="360" w:lineRule="auto"/>
        <w:jc w:val="both"/>
        <w:rPr>
          <w:rFonts w:ascii="Arial" w:hAnsi="Arial" w:cs="Arial"/>
          <w:b/>
          <w:bCs/>
        </w:rPr>
      </w:pPr>
      <w:r w:rsidRPr="008969E5">
        <w:rPr>
          <w:rFonts w:ascii="Arial" w:hAnsi="Arial" w:cs="Arial"/>
          <w:b/>
          <w:bCs/>
        </w:rPr>
        <w:t>Etapa logística</w:t>
      </w:r>
      <w:r w:rsidR="003E388A" w:rsidRPr="008969E5">
        <w:rPr>
          <w:rFonts w:ascii="Arial" w:hAnsi="Arial" w:cs="Arial"/>
          <w:b/>
          <w:bCs/>
        </w:rPr>
        <w:t>:</w:t>
      </w:r>
    </w:p>
    <w:p w14:paraId="6A616B8C" w14:textId="545872CC" w:rsidR="00731AC3" w:rsidRPr="008969E5" w:rsidRDefault="00731AC3" w:rsidP="008969E5">
      <w:pPr>
        <w:spacing w:line="360" w:lineRule="auto"/>
        <w:jc w:val="both"/>
        <w:rPr>
          <w:rFonts w:ascii="Arial" w:hAnsi="Arial" w:cs="Arial"/>
          <w:b/>
          <w:bCs/>
        </w:rPr>
      </w:pPr>
    </w:p>
    <w:p w14:paraId="1AB5D78D" w14:textId="3CFDB726" w:rsidR="007E59C3" w:rsidRPr="008969E5" w:rsidRDefault="009E07DC" w:rsidP="008969E5">
      <w:pPr>
        <w:pStyle w:val="Contenido1"/>
        <w:spacing w:line="360" w:lineRule="auto"/>
        <w:ind w:firstLine="0"/>
        <w:rPr>
          <w:rFonts w:ascii="Arial" w:hAnsi="Arial" w:cs="Arial"/>
          <w:sz w:val="24"/>
          <w:szCs w:val="24"/>
        </w:rPr>
      </w:pPr>
      <w:r w:rsidRPr="008969E5">
        <w:rPr>
          <w:rFonts w:ascii="Arial" w:hAnsi="Arial" w:cs="Arial"/>
          <w:sz w:val="24"/>
          <w:szCs w:val="24"/>
          <w:lang w:val="es-ES"/>
        </w:rPr>
        <w:t xml:space="preserve">Para </w:t>
      </w:r>
      <w:r w:rsidR="007E59C3" w:rsidRPr="008969E5">
        <w:rPr>
          <w:rFonts w:ascii="Arial" w:hAnsi="Arial" w:cs="Arial"/>
          <w:sz w:val="24"/>
          <w:szCs w:val="24"/>
          <w:lang w:val="es-ES"/>
        </w:rPr>
        <w:t>contar con el apoyo en la realización del estudio, se realizaron reuniones de coordinación e información con las diferentes personas encargadas de las carreras a las cuales la Cátedra de Salud brinda servicio, así como con administradores de las diferentes sedes universitarias de la UNED en el territorio nacional. Posteriormente, se realizó la respectiva revisión de literatura diversas fuentes bibliográficas con la finalidad de elaborar un cuestionario para la recopilación de la información. Debido a razones presupuestarias, se empleó la herramienta digital “</w:t>
      </w:r>
      <w:proofErr w:type="spellStart"/>
      <w:r w:rsidR="007E59C3" w:rsidRPr="008969E5">
        <w:rPr>
          <w:rFonts w:ascii="Arial" w:hAnsi="Arial" w:cs="Arial"/>
          <w:sz w:val="24"/>
          <w:szCs w:val="24"/>
          <w:lang w:val="es-ES"/>
        </w:rPr>
        <w:t>Forms</w:t>
      </w:r>
      <w:proofErr w:type="spellEnd"/>
      <w:r w:rsidR="007E59C3" w:rsidRPr="008969E5">
        <w:rPr>
          <w:rFonts w:ascii="Arial" w:hAnsi="Arial" w:cs="Arial"/>
          <w:sz w:val="24"/>
          <w:szCs w:val="24"/>
          <w:lang w:val="es-ES"/>
        </w:rPr>
        <w:t>” de Microsoft, además de presentar facilidades para realizar la distribución del cuestionario. Este formulario una vez digitalizado, fue revisado y validado por profesores colaboradores de la Cátedra de Salud.</w:t>
      </w:r>
    </w:p>
    <w:p w14:paraId="4D1AFEAF" w14:textId="77777777" w:rsidR="007E59C3" w:rsidRPr="008969E5" w:rsidRDefault="007E59C3" w:rsidP="008969E5">
      <w:pPr>
        <w:pStyle w:val="Contenido1"/>
        <w:spacing w:line="360" w:lineRule="auto"/>
        <w:rPr>
          <w:rFonts w:ascii="Arial" w:hAnsi="Arial" w:cs="Arial"/>
          <w:sz w:val="24"/>
          <w:szCs w:val="24"/>
        </w:rPr>
      </w:pPr>
    </w:p>
    <w:p w14:paraId="1FA95DD6" w14:textId="77777777" w:rsidR="007E59C3" w:rsidRPr="008969E5" w:rsidRDefault="007E59C3" w:rsidP="008969E5">
      <w:pPr>
        <w:pStyle w:val="Contenido1"/>
        <w:spacing w:line="360" w:lineRule="auto"/>
        <w:ind w:firstLine="0"/>
        <w:rPr>
          <w:rFonts w:ascii="Arial" w:hAnsi="Arial" w:cs="Arial"/>
          <w:b/>
          <w:bCs/>
          <w:sz w:val="24"/>
          <w:szCs w:val="24"/>
        </w:rPr>
      </w:pPr>
      <w:r w:rsidRPr="008969E5">
        <w:rPr>
          <w:rFonts w:ascii="Arial" w:hAnsi="Arial" w:cs="Arial"/>
          <w:b/>
          <w:bCs/>
          <w:sz w:val="24"/>
          <w:szCs w:val="24"/>
        </w:rPr>
        <w:t xml:space="preserve">Captura de datos: </w:t>
      </w:r>
    </w:p>
    <w:p w14:paraId="3F81A18D" w14:textId="77777777" w:rsidR="007E59C3" w:rsidRPr="008969E5" w:rsidRDefault="007E59C3" w:rsidP="008969E5">
      <w:pPr>
        <w:pStyle w:val="Contenido1"/>
        <w:spacing w:line="360" w:lineRule="auto"/>
        <w:ind w:firstLine="0"/>
        <w:rPr>
          <w:rFonts w:ascii="Arial" w:hAnsi="Arial" w:cs="Arial"/>
          <w:b/>
          <w:bCs/>
          <w:sz w:val="24"/>
          <w:szCs w:val="24"/>
        </w:rPr>
      </w:pPr>
    </w:p>
    <w:p w14:paraId="6B1F6AA6" w14:textId="77777777" w:rsidR="007E59C3" w:rsidRPr="008969E5" w:rsidRDefault="007E59C3" w:rsidP="008969E5">
      <w:pPr>
        <w:pStyle w:val="Contenido1"/>
        <w:spacing w:line="360" w:lineRule="auto"/>
        <w:ind w:firstLine="0"/>
        <w:rPr>
          <w:rFonts w:ascii="Arial" w:hAnsi="Arial" w:cs="Arial"/>
          <w:sz w:val="24"/>
          <w:szCs w:val="24"/>
        </w:rPr>
      </w:pPr>
      <w:r w:rsidRPr="008969E5">
        <w:rPr>
          <w:rFonts w:ascii="Arial" w:hAnsi="Arial" w:cs="Arial"/>
          <w:sz w:val="24"/>
          <w:szCs w:val="24"/>
          <w:lang w:val="es-ES"/>
        </w:rPr>
        <w:t xml:space="preserve">Una vez validado el instrumento, el enlace fue suministrado a los estudiantes matriculados en las diferentes asignaturas que la Cátedra de Salud brinda como servicio. Se hizo uso del correo interno de las plataformas digitales de Moodle empleadas en cada oferta académica. Este enlace fue compartido durante tres cuatrimestres consecutivos, desde el tercer cuatrimestre 2022 al segundo </w:t>
      </w:r>
      <w:r w:rsidRPr="008969E5">
        <w:rPr>
          <w:rFonts w:ascii="Arial" w:hAnsi="Arial" w:cs="Arial"/>
          <w:sz w:val="24"/>
          <w:szCs w:val="24"/>
          <w:lang w:val="es-ES"/>
        </w:rPr>
        <w:lastRenderedPageBreak/>
        <w:t xml:space="preserve">cuatrimestre 2023 (el cuestionario fue cerrado el 31 de agosto). Se debió ampliar el periodo de recopilación de información debido a la baja participación del estudiantado. Es importante mencionar que, debido a la baja participación estudiantil se solicitó colaboración a los administradores de las diferentes sedes universitarias donde se contaba con estudiantes matriculados para la difusión del proyecto de investigación y del enlace del formulario. También se emplearon las diferentes redes sociales como, por ejemplo, las que posee la carrera de Administración de Servicios de Salud con el fin de dar a conocer el proyecto y garantizar una mayor participación. </w:t>
      </w:r>
    </w:p>
    <w:p w14:paraId="2F4B46A3" w14:textId="77777777" w:rsidR="007E59C3" w:rsidRPr="008969E5" w:rsidRDefault="007E59C3" w:rsidP="008969E5">
      <w:pPr>
        <w:pStyle w:val="Contenido1"/>
        <w:spacing w:line="360" w:lineRule="auto"/>
        <w:ind w:firstLine="0"/>
        <w:rPr>
          <w:rFonts w:ascii="Arial" w:hAnsi="Arial" w:cs="Arial"/>
          <w:sz w:val="24"/>
          <w:szCs w:val="24"/>
        </w:rPr>
      </w:pPr>
    </w:p>
    <w:p w14:paraId="75E19714" w14:textId="77777777" w:rsidR="007E59C3" w:rsidRPr="008969E5" w:rsidRDefault="007E59C3" w:rsidP="008969E5">
      <w:pPr>
        <w:pStyle w:val="Contenido1"/>
        <w:spacing w:line="360" w:lineRule="auto"/>
        <w:ind w:firstLine="0"/>
        <w:rPr>
          <w:rFonts w:ascii="Arial" w:hAnsi="Arial" w:cs="Arial"/>
          <w:b/>
          <w:bCs/>
          <w:sz w:val="24"/>
          <w:szCs w:val="24"/>
        </w:rPr>
      </w:pPr>
      <w:r w:rsidRPr="008969E5">
        <w:rPr>
          <w:rFonts w:ascii="Arial" w:hAnsi="Arial" w:cs="Arial"/>
          <w:b/>
          <w:bCs/>
          <w:sz w:val="24"/>
          <w:szCs w:val="24"/>
        </w:rPr>
        <w:t>Análisis de la información:</w:t>
      </w:r>
    </w:p>
    <w:p w14:paraId="6A6DDF7C" w14:textId="77777777" w:rsidR="007E59C3" w:rsidRPr="008969E5" w:rsidRDefault="007E59C3" w:rsidP="008969E5">
      <w:pPr>
        <w:pStyle w:val="Contenido1"/>
        <w:spacing w:line="360" w:lineRule="auto"/>
        <w:ind w:firstLine="0"/>
        <w:rPr>
          <w:rFonts w:ascii="Arial" w:hAnsi="Arial" w:cs="Arial"/>
          <w:b/>
          <w:bCs/>
          <w:sz w:val="24"/>
          <w:szCs w:val="24"/>
        </w:rPr>
      </w:pPr>
    </w:p>
    <w:p w14:paraId="142396C1" w14:textId="77777777" w:rsidR="007E59C3" w:rsidRPr="008969E5" w:rsidRDefault="007E59C3" w:rsidP="008969E5">
      <w:pPr>
        <w:pStyle w:val="Contenido1"/>
        <w:spacing w:line="360" w:lineRule="auto"/>
        <w:ind w:firstLine="0"/>
        <w:rPr>
          <w:rFonts w:ascii="Arial" w:hAnsi="Arial" w:cs="Arial"/>
          <w:sz w:val="24"/>
          <w:szCs w:val="24"/>
        </w:rPr>
      </w:pPr>
      <w:r w:rsidRPr="008969E5">
        <w:rPr>
          <w:rFonts w:ascii="Arial" w:hAnsi="Arial" w:cs="Arial"/>
          <w:sz w:val="24"/>
          <w:szCs w:val="24"/>
        </w:rPr>
        <w:t xml:space="preserve">Mediante varias sesiones de trabajo, se realizó el análisis descriptivo de las respuestas, reconociendo el conocimiento de la población de estudio e identificando los vacíos de información en cuanto a la temática de interés. Con la información generada en esta se procedió a trabajar en el plan de acción, en diferentes sesiones de trabajo. </w:t>
      </w:r>
    </w:p>
    <w:p w14:paraId="345B2382" w14:textId="77777777" w:rsidR="007E59C3" w:rsidRPr="008969E5" w:rsidRDefault="007E59C3" w:rsidP="008969E5">
      <w:pPr>
        <w:pStyle w:val="Contenido1"/>
        <w:spacing w:line="360" w:lineRule="auto"/>
        <w:ind w:firstLine="0"/>
        <w:rPr>
          <w:rFonts w:ascii="Arial" w:hAnsi="Arial" w:cs="Arial"/>
          <w:sz w:val="24"/>
          <w:szCs w:val="24"/>
        </w:rPr>
      </w:pPr>
    </w:p>
    <w:p w14:paraId="276E1150" w14:textId="77777777" w:rsidR="007E59C3" w:rsidRPr="008969E5" w:rsidRDefault="007E59C3" w:rsidP="008969E5">
      <w:pPr>
        <w:spacing w:line="360" w:lineRule="auto"/>
        <w:jc w:val="both"/>
        <w:rPr>
          <w:rStyle w:val="m3062600942643913808gmail-m3924406302619508286gmail-"/>
          <w:rFonts w:ascii="Arial" w:hAnsi="Arial" w:cs="Arial"/>
          <w:color w:val="222222"/>
          <w:shd w:val="clear" w:color="auto" w:fill="FFFFFF"/>
        </w:rPr>
      </w:pPr>
      <w:r w:rsidRPr="008969E5">
        <w:rPr>
          <w:rStyle w:val="m3062600942643913808gmail-m3924406302619508286gmail-"/>
          <w:rFonts w:ascii="Arial" w:hAnsi="Arial" w:cs="Arial"/>
          <w:b/>
          <w:bCs/>
          <w:color w:val="222222"/>
          <w:shd w:val="clear" w:color="auto" w:fill="FFFFFF"/>
        </w:rPr>
        <w:t>Ética, conflicto de intereses y declaración de financiamiento</w:t>
      </w:r>
      <w:r w:rsidRPr="008969E5">
        <w:rPr>
          <w:rStyle w:val="m3062600942643913808gmail-m3924406302619508286gmail-"/>
          <w:rFonts w:ascii="Arial" w:hAnsi="Arial" w:cs="Arial"/>
          <w:color w:val="222222"/>
          <w:shd w:val="clear" w:color="auto" w:fill="FFFFFF"/>
        </w:rPr>
        <w:t>: las autoras declaran haber cumplido con todos los requisitos éticos y legales pertinentes, tanto durante el estudio como en el manuscrito;</w:t>
      </w:r>
      <w:r w:rsidRPr="008969E5">
        <w:rPr>
          <w:rFonts w:ascii="Arial" w:hAnsi="Arial" w:cs="Arial"/>
          <w:color w:val="222222"/>
          <w:shd w:val="clear" w:color="auto" w:fill="FFFFFF"/>
        </w:rPr>
        <w:t> </w:t>
      </w:r>
      <w:r w:rsidRPr="008969E5">
        <w:rPr>
          <w:rStyle w:val="m3062600942643913808gmail-m3924406302619508286gmail-"/>
          <w:rFonts w:ascii="Arial" w:hAnsi="Arial" w:cs="Arial"/>
          <w:color w:val="222222"/>
          <w:shd w:val="clear" w:color="auto" w:fill="FFFFFF"/>
        </w:rPr>
        <w:t xml:space="preserve">que no hay conflictos de interés de ningún tipo, y que todas las fuentes financieras se detallan plena y claramente en </w:t>
      </w:r>
      <w:r w:rsidRPr="008969E5">
        <w:rPr>
          <w:rStyle w:val="m3062600942643913808gmail-m3924406302619508286gmail-"/>
          <w:rFonts w:ascii="Arial" w:hAnsi="Arial" w:cs="Arial"/>
          <w:color w:val="222222"/>
          <w:shd w:val="clear" w:color="auto" w:fill="FFFFFF"/>
        </w:rPr>
        <w:lastRenderedPageBreak/>
        <w:t>la sección de agradecimientos. Asimismo, están de acuerdo con la versión editada final del documento. El respectivo documento legal firmado se encuentra en los archivos de la revista.</w:t>
      </w:r>
    </w:p>
    <w:p w14:paraId="372F4F77" w14:textId="77777777" w:rsidR="008624AC" w:rsidRPr="00E508CC" w:rsidRDefault="008624AC" w:rsidP="008969E5">
      <w:pPr>
        <w:spacing w:line="360" w:lineRule="auto"/>
        <w:jc w:val="both"/>
        <w:rPr>
          <w:rFonts w:ascii="Arial" w:hAnsi="Arial" w:cs="Arial"/>
          <w:b/>
          <w:bCs/>
          <w:color w:val="222222"/>
          <w:shd w:val="clear" w:color="auto" w:fill="FFFFFF"/>
        </w:rPr>
      </w:pPr>
    </w:p>
    <w:p w14:paraId="63379CF6" w14:textId="569553C8" w:rsidR="00CF57CD" w:rsidRPr="008969E5" w:rsidRDefault="007E59C3" w:rsidP="008969E5">
      <w:pPr>
        <w:spacing w:line="360" w:lineRule="auto"/>
        <w:jc w:val="both"/>
        <w:rPr>
          <w:rFonts w:ascii="Arial" w:hAnsi="Arial" w:cs="Arial"/>
          <w:color w:val="222222"/>
          <w:shd w:val="clear" w:color="auto" w:fill="FFFFFF"/>
          <w:lang w:val="en-US"/>
        </w:rPr>
      </w:pPr>
      <w:r w:rsidRPr="008969E5">
        <w:rPr>
          <w:rFonts w:ascii="Arial" w:hAnsi="Arial" w:cs="Arial"/>
          <w:b/>
          <w:bCs/>
          <w:color w:val="222222"/>
          <w:shd w:val="clear" w:color="auto" w:fill="FFFFFF"/>
          <w:lang w:val="en-US"/>
        </w:rPr>
        <w:t>Ethical, conflict of interest and financial statements:</w:t>
      </w:r>
      <w:r w:rsidRPr="008969E5">
        <w:rPr>
          <w:rFonts w:ascii="Arial" w:hAnsi="Arial" w:cs="Arial"/>
          <w:color w:val="222222"/>
          <w:shd w:val="clear" w:color="auto" w:fill="FFFFFF"/>
          <w:lang w:val="en-US"/>
        </w:rPr>
        <w:t> the authors declare that they have fully complied with all pertinent ethical and legal requirements, both during the study and in the production of the manuscript; that there are no conflicts of interest of any kind; that all financial sources are fully and clearly stated in the acknowledgements section; and that they fully agree with the final edited version of the article. A signed document has been filed in the journal archives.</w:t>
      </w:r>
    </w:p>
    <w:p w14:paraId="39BC08C8" w14:textId="1E893310" w:rsidR="002C16C3" w:rsidRPr="008969E5" w:rsidRDefault="002C16C3" w:rsidP="008969E5">
      <w:pPr>
        <w:spacing w:line="360" w:lineRule="auto"/>
        <w:jc w:val="both"/>
        <w:rPr>
          <w:rFonts w:ascii="Arial" w:hAnsi="Arial" w:cs="Arial"/>
          <w:color w:val="222222"/>
          <w:shd w:val="clear" w:color="auto" w:fill="FFFFFF"/>
          <w:lang w:val="en-US"/>
        </w:rPr>
      </w:pPr>
    </w:p>
    <w:p w14:paraId="1078BD70" w14:textId="09B84C0F" w:rsidR="002C16C3" w:rsidRPr="00E508CC" w:rsidRDefault="002C16C3" w:rsidP="008969E5">
      <w:pPr>
        <w:spacing w:line="360" w:lineRule="auto"/>
        <w:jc w:val="both"/>
        <w:rPr>
          <w:rFonts w:ascii="Arial" w:hAnsi="Arial" w:cs="Arial"/>
          <w:b/>
          <w:color w:val="222222"/>
          <w:shd w:val="clear" w:color="auto" w:fill="FFFFFF"/>
        </w:rPr>
      </w:pPr>
      <w:r w:rsidRPr="00E508CC">
        <w:rPr>
          <w:rFonts w:ascii="Arial" w:hAnsi="Arial" w:cs="Arial"/>
          <w:b/>
          <w:color w:val="222222"/>
          <w:shd w:val="clear" w:color="auto" w:fill="FFFFFF"/>
        </w:rPr>
        <w:t>RESULTADOS</w:t>
      </w:r>
    </w:p>
    <w:p w14:paraId="7E4A8854" w14:textId="2224E534" w:rsidR="009D0575" w:rsidRPr="00E508CC" w:rsidRDefault="009D0575" w:rsidP="008969E5">
      <w:pPr>
        <w:spacing w:line="360" w:lineRule="auto"/>
        <w:jc w:val="both"/>
        <w:rPr>
          <w:rFonts w:ascii="Arial" w:hAnsi="Arial" w:cs="Arial"/>
          <w:b/>
          <w:color w:val="222222"/>
          <w:shd w:val="clear" w:color="auto" w:fill="FFFFFF"/>
        </w:rPr>
      </w:pPr>
    </w:p>
    <w:p w14:paraId="7C79C9D0" w14:textId="1AE1B2FD" w:rsidR="00D25BFA" w:rsidRPr="00E508CC" w:rsidRDefault="00D25BFA" w:rsidP="008969E5">
      <w:pPr>
        <w:spacing w:line="360" w:lineRule="auto"/>
        <w:jc w:val="both"/>
        <w:rPr>
          <w:rFonts w:ascii="Arial" w:hAnsi="Arial" w:cs="Arial"/>
          <w:b/>
          <w:color w:val="222222"/>
          <w:shd w:val="clear" w:color="auto" w:fill="FFFFFF"/>
        </w:rPr>
      </w:pPr>
      <w:r w:rsidRPr="00E508CC">
        <w:rPr>
          <w:rFonts w:ascii="Arial" w:hAnsi="Arial" w:cs="Arial"/>
          <w:b/>
          <w:color w:val="222222"/>
          <w:shd w:val="clear" w:color="auto" w:fill="FFFFFF"/>
        </w:rPr>
        <w:t xml:space="preserve">Generalidades:  </w:t>
      </w:r>
    </w:p>
    <w:p w14:paraId="5F9C62A8" w14:textId="77777777" w:rsidR="00D25BFA" w:rsidRPr="00E508CC" w:rsidRDefault="00D25BFA" w:rsidP="008969E5">
      <w:pPr>
        <w:spacing w:line="360" w:lineRule="auto"/>
        <w:jc w:val="both"/>
        <w:rPr>
          <w:rFonts w:ascii="Arial" w:hAnsi="Arial" w:cs="Arial"/>
          <w:b/>
          <w:color w:val="222222"/>
          <w:shd w:val="clear" w:color="auto" w:fill="FFFFFF"/>
        </w:rPr>
      </w:pPr>
    </w:p>
    <w:p w14:paraId="5BE20E4D" w14:textId="0AF38313" w:rsidR="00D25BFA" w:rsidRDefault="00D25BFA" w:rsidP="001B0709">
      <w:pPr>
        <w:pStyle w:val="Contenido1"/>
        <w:spacing w:line="360" w:lineRule="auto"/>
        <w:ind w:firstLine="0"/>
        <w:rPr>
          <w:rFonts w:ascii="Arial" w:hAnsi="Arial" w:cs="Arial"/>
          <w:sz w:val="24"/>
          <w:szCs w:val="24"/>
          <w:lang w:val="es-ES"/>
        </w:rPr>
      </w:pPr>
      <w:r w:rsidRPr="008969E5">
        <w:rPr>
          <w:rFonts w:ascii="Arial" w:hAnsi="Arial" w:cs="Arial"/>
          <w:sz w:val="24"/>
          <w:szCs w:val="24"/>
          <w:lang w:val="es-ES"/>
        </w:rPr>
        <w:t xml:space="preserve">El formulario fue enviado </w:t>
      </w:r>
      <w:bookmarkStart w:id="11" w:name="_Hlk173431859"/>
      <w:r w:rsidRPr="008969E5">
        <w:rPr>
          <w:rFonts w:ascii="Arial" w:hAnsi="Arial" w:cs="Arial"/>
          <w:sz w:val="24"/>
          <w:szCs w:val="24"/>
          <w:lang w:val="es-ES"/>
        </w:rPr>
        <w:t xml:space="preserve">a un total de 1989 estudiantes de diferentes carreras, matriculados en las asignaturas que brinda la Cátedra de Salud en el periodo comprendido entre noviembre 2022 y agosto 2023. Se obtuvo una respuesta de 201 estudiantes para una participación del 10%. </w:t>
      </w:r>
      <w:bookmarkEnd w:id="11"/>
      <w:r w:rsidRPr="008969E5">
        <w:rPr>
          <w:rFonts w:ascii="Arial" w:hAnsi="Arial" w:cs="Arial"/>
          <w:sz w:val="24"/>
          <w:szCs w:val="24"/>
          <w:lang w:val="es-ES"/>
        </w:rPr>
        <w:t xml:space="preserve">La mayoría de los estudiantes que participaron del proyecto estaban matriculados en la carrera de Administración de Servicios de Salud (37%) y Registros y Estadísticas de Salud (35%), seguidos por Educación Preescolar (21.7%) y Enseñanza de las Ciencias Naturales (5.44%). </w:t>
      </w:r>
      <w:r w:rsidRPr="008969E5">
        <w:rPr>
          <w:rFonts w:ascii="Arial" w:hAnsi="Arial" w:cs="Arial"/>
          <w:sz w:val="24"/>
          <w:szCs w:val="24"/>
          <w:lang w:val="es-ES"/>
        </w:rPr>
        <w:lastRenderedPageBreak/>
        <w:t>Además, la mayoría de los estudiantes participantes indicaron residir en San José (26.73%), Alajuela (18.81%), Puntarenas (17.32%) y Limón (14.35%). Hubo participación de estudiantes de las siete provincias (Figura 1).</w:t>
      </w:r>
    </w:p>
    <w:p w14:paraId="3AF82148" w14:textId="77777777" w:rsidR="00F60BCB" w:rsidRPr="008969E5" w:rsidRDefault="00F60BCB" w:rsidP="001B0709">
      <w:pPr>
        <w:pStyle w:val="Contenido1"/>
        <w:spacing w:line="360" w:lineRule="auto"/>
        <w:ind w:firstLine="0"/>
        <w:rPr>
          <w:rFonts w:ascii="Arial" w:hAnsi="Arial" w:cs="Arial"/>
          <w:sz w:val="24"/>
          <w:szCs w:val="24"/>
        </w:rPr>
      </w:pPr>
    </w:p>
    <w:p w14:paraId="0A4B8D4C" w14:textId="77777777" w:rsidR="00D25BFA" w:rsidRDefault="00D25BFA" w:rsidP="00D25BFA">
      <w:pPr>
        <w:pStyle w:val="Contenido1"/>
        <w:ind w:firstLine="0"/>
        <w:jc w:val="center"/>
        <w:rPr>
          <w:szCs w:val="23"/>
        </w:rPr>
      </w:pPr>
      <w:r>
        <w:rPr>
          <w:noProof/>
        </w:rPr>
        <w:drawing>
          <wp:inline distT="0" distB="0" distL="0" distR="0" wp14:anchorId="31CFE991" wp14:editId="27EDC1F5">
            <wp:extent cx="4886325" cy="3200400"/>
            <wp:effectExtent l="0" t="0" r="9525" b="0"/>
            <wp:docPr id="753659426" name="Gráfico 1">
              <a:extLst xmlns:a="http://schemas.openxmlformats.org/drawingml/2006/main">
                <a:ext uri="{FF2B5EF4-FFF2-40B4-BE49-F238E27FC236}">
                  <a16:creationId xmlns:a16="http://schemas.microsoft.com/office/drawing/2014/main" id="{9C61CFF2-BBE0-2DB0-8AA7-13ADB1346A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78509D" w14:textId="77777777" w:rsidR="00D25BFA" w:rsidRPr="007520A0" w:rsidRDefault="00D25BFA" w:rsidP="00D25BFA">
      <w:pPr>
        <w:pStyle w:val="Contenido1"/>
        <w:ind w:firstLine="0"/>
        <w:jc w:val="center"/>
        <w:rPr>
          <w:rFonts w:ascii="Arial" w:hAnsi="Arial" w:cs="Arial"/>
          <w:sz w:val="20"/>
          <w:szCs w:val="20"/>
        </w:rPr>
      </w:pPr>
      <w:r w:rsidRPr="007520A0">
        <w:rPr>
          <w:rFonts w:ascii="Arial" w:hAnsi="Arial" w:cs="Arial"/>
          <w:sz w:val="20"/>
          <w:szCs w:val="20"/>
        </w:rPr>
        <w:t>Figura 1. Participación de estudiantes de acuerdo con provincia de residencia.</w:t>
      </w:r>
    </w:p>
    <w:p w14:paraId="15B94CC3" w14:textId="77777777" w:rsidR="00D25BFA" w:rsidRDefault="00D25BFA" w:rsidP="00D25BFA">
      <w:pPr>
        <w:pStyle w:val="Contenido1"/>
        <w:ind w:firstLine="0"/>
        <w:rPr>
          <w:szCs w:val="23"/>
        </w:rPr>
      </w:pPr>
    </w:p>
    <w:p w14:paraId="00C29163" w14:textId="77777777" w:rsidR="00D25BFA" w:rsidRPr="002917C9" w:rsidRDefault="00D25BFA" w:rsidP="002917C9">
      <w:pPr>
        <w:pStyle w:val="Contenido1"/>
        <w:spacing w:line="360" w:lineRule="auto"/>
        <w:ind w:firstLine="0"/>
        <w:rPr>
          <w:rFonts w:ascii="Arial" w:hAnsi="Arial" w:cs="Arial"/>
          <w:b/>
          <w:bCs/>
          <w:sz w:val="24"/>
          <w:szCs w:val="24"/>
        </w:rPr>
      </w:pPr>
      <w:r w:rsidRPr="002917C9">
        <w:rPr>
          <w:rFonts w:ascii="Arial" w:hAnsi="Arial" w:cs="Arial"/>
          <w:b/>
          <w:bCs/>
          <w:sz w:val="24"/>
          <w:szCs w:val="24"/>
        </w:rPr>
        <w:t>Conocimiento sobre enfermedades zoonóticas:</w:t>
      </w:r>
    </w:p>
    <w:p w14:paraId="35F82015" w14:textId="77777777" w:rsidR="00F60BCB" w:rsidRDefault="00F60BCB" w:rsidP="002917C9">
      <w:pPr>
        <w:pStyle w:val="Contenido1"/>
        <w:spacing w:line="360" w:lineRule="auto"/>
        <w:ind w:firstLine="0"/>
        <w:rPr>
          <w:rFonts w:ascii="Arial" w:hAnsi="Arial" w:cs="Arial"/>
          <w:sz w:val="24"/>
          <w:szCs w:val="24"/>
        </w:rPr>
      </w:pPr>
    </w:p>
    <w:p w14:paraId="43502D73" w14:textId="1F0FA34A" w:rsidR="00D25BFA" w:rsidRPr="002917C9" w:rsidRDefault="00D25BFA" w:rsidP="002917C9">
      <w:pPr>
        <w:pStyle w:val="Contenido1"/>
        <w:spacing w:line="360" w:lineRule="auto"/>
        <w:ind w:firstLine="0"/>
        <w:rPr>
          <w:rFonts w:ascii="Arial" w:hAnsi="Arial" w:cs="Arial"/>
          <w:sz w:val="24"/>
          <w:szCs w:val="24"/>
        </w:rPr>
      </w:pPr>
      <w:r w:rsidRPr="002917C9">
        <w:rPr>
          <w:rFonts w:ascii="Arial" w:hAnsi="Arial" w:cs="Arial"/>
          <w:sz w:val="24"/>
          <w:szCs w:val="24"/>
        </w:rPr>
        <w:t xml:space="preserve">En el formulario se establecieron varias preguntas para valorar el conocimiento con el que contaba la población de estudio sobre diversos aspectos relacionados con </w:t>
      </w:r>
      <w:r w:rsidRPr="002917C9">
        <w:rPr>
          <w:rFonts w:ascii="Arial" w:hAnsi="Arial" w:cs="Arial"/>
          <w:sz w:val="24"/>
          <w:szCs w:val="24"/>
        </w:rPr>
        <w:lastRenderedPageBreak/>
        <w:t xml:space="preserve">las zoonosis. Se logró evidenciar que el 49.50% de los participantes respondieron no haber escuchado antes el término “zoonosis”. Sin embargo, cuando se trató de corroborar la información mediante otra pregunta solo el 18.71% de los participantes erró la respuesta. </w:t>
      </w:r>
    </w:p>
    <w:p w14:paraId="0F725C19" w14:textId="77777777" w:rsidR="00F60BCB" w:rsidRDefault="00F60BCB" w:rsidP="00F60BCB">
      <w:pPr>
        <w:pStyle w:val="Contenido1"/>
        <w:spacing w:line="360" w:lineRule="auto"/>
        <w:ind w:firstLine="0"/>
        <w:rPr>
          <w:rFonts w:ascii="Arial" w:hAnsi="Arial" w:cs="Arial"/>
          <w:sz w:val="24"/>
          <w:szCs w:val="24"/>
          <w:lang w:val="es-ES"/>
        </w:rPr>
      </w:pPr>
    </w:p>
    <w:p w14:paraId="75EC6E3D" w14:textId="5C219588" w:rsidR="00D25BFA" w:rsidRPr="002917C9" w:rsidRDefault="00D25BFA" w:rsidP="00F60BCB">
      <w:pPr>
        <w:pStyle w:val="Contenido1"/>
        <w:spacing w:line="360" w:lineRule="auto"/>
        <w:ind w:firstLine="0"/>
        <w:rPr>
          <w:rFonts w:ascii="Arial" w:hAnsi="Arial" w:cs="Arial"/>
          <w:sz w:val="24"/>
          <w:szCs w:val="24"/>
        </w:rPr>
      </w:pPr>
      <w:r w:rsidRPr="002917C9">
        <w:rPr>
          <w:rFonts w:ascii="Arial" w:hAnsi="Arial" w:cs="Arial"/>
          <w:sz w:val="24"/>
          <w:szCs w:val="24"/>
          <w:lang w:val="es-ES"/>
        </w:rPr>
        <w:t xml:space="preserve">Por otra parte, las enfermedades zoonóticas mayormente reconocidas fueron Rabia, Dengue, </w:t>
      </w:r>
      <w:proofErr w:type="spellStart"/>
      <w:r w:rsidRPr="002917C9">
        <w:rPr>
          <w:rFonts w:ascii="Arial" w:hAnsi="Arial" w:cs="Arial"/>
          <w:sz w:val="24"/>
          <w:szCs w:val="24"/>
          <w:lang w:val="es-ES"/>
        </w:rPr>
        <w:t>Chikungunya</w:t>
      </w:r>
      <w:proofErr w:type="spellEnd"/>
      <w:r w:rsidRPr="002917C9">
        <w:rPr>
          <w:rFonts w:ascii="Arial" w:hAnsi="Arial" w:cs="Arial"/>
          <w:sz w:val="24"/>
          <w:szCs w:val="24"/>
          <w:lang w:val="es-ES"/>
        </w:rPr>
        <w:t xml:space="preserve"> y Malaria. Mientras, otras enfermedades fueron erróneamente consideradas como zoonóticas, ejemplo: Hepatitis B, osteoporosis, obesidad, diabetes. Cuando se realizaron preguntas referentes a los mecanismos de transmisión de enfermedades zoonóticas, el 68% respondió desconocer los mecanismos de transmisión de estas enfermedades, el mecanismo más reconocido fue el de “mordeduras” como en el caso de la transmisión de la rabia.</w:t>
      </w:r>
    </w:p>
    <w:p w14:paraId="162DA98F" w14:textId="77777777" w:rsidR="00F60BCB" w:rsidRDefault="00F60BCB" w:rsidP="00F60BCB">
      <w:pPr>
        <w:pStyle w:val="Contenido1"/>
        <w:spacing w:line="360" w:lineRule="auto"/>
        <w:ind w:firstLine="0"/>
        <w:rPr>
          <w:rFonts w:ascii="Arial" w:hAnsi="Arial" w:cs="Arial"/>
          <w:sz w:val="24"/>
          <w:szCs w:val="24"/>
        </w:rPr>
      </w:pPr>
    </w:p>
    <w:p w14:paraId="0A4E212F" w14:textId="3143EED2" w:rsidR="00D25BFA" w:rsidRPr="002917C9" w:rsidRDefault="00D25BFA" w:rsidP="00F60BCB">
      <w:pPr>
        <w:pStyle w:val="Contenido1"/>
        <w:spacing w:line="360" w:lineRule="auto"/>
        <w:ind w:firstLine="0"/>
        <w:rPr>
          <w:rFonts w:ascii="Arial" w:hAnsi="Arial" w:cs="Arial"/>
          <w:sz w:val="24"/>
          <w:szCs w:val="24"/>
        </w:rPr>
      </w:pPr>
      <w:r w:rsidRPr="002917C9">
        <w:rPr>
          <w:rFonts w:ascii="Arial" w:hAnsi="Arial" w:cs="Arial"/>
          <w:sz w:val="24"/>
          <w:szCs w:val="24"/>
        </w:rPr>
        <w:t xml:space="preserve">Como parte del cuestionario se incluyeron aspectos sobre cuidado sanitario tanto en las mascotas y animales productivos o de “granja” (de contar con ellos en el hogar), así como acerca del cuido sanitario de la población de estudio. El 79.20% de los participantes aseguró contar con mascotas, de los cuales 76.73% indicaron tener perro o gato o ambos.  Asimismo, el 19% afirmó contar con animales productivos en sus hogares, siendo la gallina el animal más mencionado. En cuanto a los controles sanitarios, el 48% de los dueños de mascotas, reconocieron tener la vacunación de sus animales al día, sin embargo, el 41% afirmó que sus mascotas no tienen la vacunación al día, el 11% no lo sabe. La mayoría indicó realizar la </w:t>
      </w:r>
      <w:r w:rsidRPr="002917C9">
        <w:rPr>
          <w:rFonts w:ascii="Arial" w:hAnsi="Arial" w:cs="Arial"/>
          <w:sz w:val="24"/>
          <w:szCs w:val="24"/>
        </w:rPr>
        <w:lastRenderedPageBreak/>
        <w:t>vacunación de sus mascotas una vez al año (64%), pero el segundo porcentaje más alto (29%) señala haber realizado la vacunación solo cuando sus mascotas eran cachorros. En cuanto a la desparasitación de las mascotas, el 89% indicó que desparasita a sus mascotas. Se destaca que el 38% lo realiza solo una vez al año, mientras que 29% responde realizar la desparasitación dos veces al año y otro 29% lo hace tres veces al año.</w:t>
      </w:r>
    </w:p>
    <w:p w14:paraId="41ED4865" w14:textId="77777777" w:rsidR="00F60BCB" w:rsidRDefault="00F60BCB" w:rsidP="00F60BCB">
      <w:pPr>
        <w:pStyle w:val="Contenido1"/>
        <w:spacing w:line="360" w:lineRule="auto"/>
        <w:ind w:firstLine="0"/>
        <w:rPr>
          <w:rFonts w:ascii="Arial" w:hAnsi="Arial" w:cs="Arial"/>
          <w:sz w:val="24"/>
          <w:szCs w:val="24"/>
        </w:rPr>
      </w:pPr>
    </w:p>
    <w:p w14:paraId="725BC7D6" w14:textId="70CEA06C" w:rsidR="00D25BFA" w:rsidRPr="002917C9" w:rsidRDefault="00D25BFA" w:rsidP="00F60BCB">
      <w:pPr>
        <w:pStyle w:val="Contenido1"/>
        <w:spacing w:line="360" w:lineRule="auto"/>
        <w:ind w:firstLine="0"/>
        <w:rPr>
          <w:rFonts w:ascii="Arial" w:hAnsi="Arial" w:cs="Arial"/>
          <w:sz w:val="24"/>
          <w:szCs w:val="24"/>
        </w:rPr>
      </w:pPr>
      <w:r w:rsidRPr="002917C9">
        <w:rPr>
          <w:rFonts w:ascii="Arial" w:hAnsi="Arial" w:cs="Arial"/>
          <w:sz w:val="24"/>
          <w:szCs w:val="24"/>
        </w:rPr>
        <w:t>En cuanto a los animales productivos o “de granja”, el 68% indicó que los animales no cuentan con controles veterinarios, quienes lo realizaban mencionaron que la medida sanitaria aplicada era la vacunación. Además, el 63% indicó no realizar “tratamiento” de las heces de sus animales. Con respecto a los controles sanitarios a los que se someten los participantes de la investigación, el 94% afirmó tener el esquema de vacunación al día, mientras el 51% indicó desparasitarse una vez al año, y el 20% dos veces al año.</w:t>
      </w:r>
    </w:p>
    <w:p w14:paraId="438599F6" w14:textId="77777777" w:rsidR="00F60BCB" w:rsidRDefault="00F60BCB" w:rsidP="00F60BCB">
      <w:pPr>
        <w:pStyle w:val="Contenido1"/>
        <w:spacing w:line="360" w:lineRule="auto"/>
        <w:ind w:firstLine="0"/>
        <w:rPr>
          <w:rFonts w:ascii="Arial" w:hAnsi="Arial" w:cs="Arial"/>
          <w:sz w:val="24"/>
          <w:szCs w:val="24"/>
        </w:rPr>
      </w:pPr>
    </w:p>
    <w:p w14:paraId="460E4CAF" w14:textId="46FF1997" w:rsidR="00D25BFA" w:rsidRPr="002917C9" w:rsidRDefault="00D25BFA" w:rsidP="00F60BCB">
      <w:pPr>
        <w:pStyle w:val="Contenido1"/>
        <w:spacing w:line="360" w:lineRule="auto"/>
        <w:ind w:firstLine="0"/>
        <w:rPr>
          <w:rFonts w:ascii="Arial" w:hAnsi="Arial" w:cs="Arial"/>
          <w:sz w:val="24"/>
          <w:szCs w:val="24"/>
        </w:rPr>
      </w:pPr>
      <w:r w:rsidRPr="002917C9">
        <w:rPr>
          <w:rFonts w:ascii="Arial" w:hAnsi="Arial" w:cs="Arial"/>
          <w:sz w:val="24"/>
          <w:szCs w:val="24"/>
        </w:rPr>
        <w:t xml:space="preserve">Al consultar sobre si conocían medidas de prevención ante estas enfermedades, el 74% de los encuestados respondieron negativamente. De las personas que respondieron conocer medidas de prevención, se obtuvo como medida más frecuentemente mencionada el “lavado de manos”. De igual forma, la mayoría de los encuestados (76%) respondieron que no conocían las afectaciones negativas que se producen por las zoonosis. Además, se desconoce en un 48% la situación actual del país en cuanto a este tema. Se destaca que el 78.71% de la población </w:t>
      </w:r>
      <w:r w:rsidRPr="002917C9">
        <w:rPr>
          <w:rFonts w:ascii="Arial" w:hAnsi="Arial" w:cs="Arial"/>
          <w:sz w:val="24"/>
          <w:szCs w:val="24"/>
        </w:rPr>
        <w:lastRenderedPageBreak/>
        <w:t xml:space="preserve">participante del proyecto considera que la salud humana está relacionada con la salud animal y lo que sucede en el ambiente. </w:t>
      </w:r>
    </w:p>
    <w:p w14:paraId="5A5ECCD3" w14:textId="77777777" w:rsidR="007F28DC" w:rsidRDefault="007F28DC" w:rsidP="002917C9">
      <w:pPr>
        <w:pStyle w:val="Contenido1"/>
        <w:spacing w:line="360" w:lineRule="auto"/>
        <w:ind w:firstLine="0"/>
        <w:rPr>
          <w:rFonts w:ascii="Arial" w:hAnsi="Arial" w:cs="Arial"/>
          <w:b/>
          <w:bCs/>
          <w:sz w:val="24"/>
          <w:szCs w:val="24"/>
        </w:rPr>
      </w:pPr>
    </w:p>
    <w:p w14:paraId="0A9E2E5A" w14:textId="4003519D" w:rsidR="00D25BFA" w:rsidRPr="002917C9" w:rsidRDefault="00D25BFA" w:rsidP="002917C9">
      <w:pPr>
        <w:pStyle w:val="Contenido1"/>
        <w:spacing w:line="360" w:lineRule="auto"/>
        <w:ind w:firstLine="0"/>
        <w:rPr>
          <w:rFonts w:ascii="Arial" w:hAnsi="Arial" w:cs="Arial"/>
          <w:b/>
          <w:bCs/>
          <w:sz w:val="24"/>
          <w:szCs w:val="24"/>
        </w:rPr>
      </w:pPr>
      <w:r w:rsidRPr="002917C9">
        <w:rPr>
          <w:rFonts w:ascii="Arial" w:hAnsi="Arial" w:cs="Arial"/>
          <w:b/>
          <w:bCs/>
          <w:sz w:val="24"/>
          <w:szCs w:val="24"/>
        </w:rPr>
        <w:t>Identificación de vacíos de información y oportunidades:</w:t>
      </w:r>
    </w:p>
    <w:p w14:paraId="7164F41B" w14:textId="77777777" w:rsidR="00D25BFA" w:rsidRPr="002917C9" w:rsidRDefault="00D25BFA" w:rsidP="002917C9">
      <w:pPr>
        <w:pStyle w:val="Contenido1"/>
        <w:spacing w:line="360" w:lineRule="auto"/>
        <w:ind w:firstLine="0"/>
        <w:rPr>
          <w:rFonts w:ascii="Arial" w:hAnsi="Arial" w:cs="Arial"/>
          <w:b/>
          <w:bCs/>
          <w:sz w:val="24"/>
          <w:szCs w:val="24"/>
        </w:rPr>
      </w:pPr>
    </w:p>
    <w:p w14:paraId="11F8B116" w14:textId="68B837F2" w:rsidR="00D25BFA" w:rsidRDefault="00D25BFA" w:rsidP="00147F21">
      <w:pPr>
        <w:pStyle w:val="Contenido1"/>
        <w:spacing w:line="360" w:lineRule="auto"/>
        <w:ind w:firstLine="0"/>
        <w:rPr>
          <w:szCs w:val="23"/>
        </w:rPr>
      </w:pPr>
      <w:r w:rsidRPr="002917C9">
        <w:rPr>
          <w:rFonts w:ascii="Arial" w:hAnsi="Arial" w:cs="Arial"/>
          <w:sz w:val="24"/>
          <w:szCs w:val="24"/>
        </w:rPr>
        <w:t>Se establecieron temas prioritarios no solo basados en los vacíos de información detectados, sino también en las discrepancias entre las respuestas. Estos temas se agruparon en 7 ejes temáticos (Figura 2). Una vez definidos los siete ejes temáticos, se creó una matriz en donde se brindó una descripción breve de los aspectos específicos a tratar en cada uno de ellos, seguido por el vacío de información en particular detectado y la necesidad inmediata por abordar (Figura 3).</w:t>
      </w:r>
    </w:p>
    <w:p w14:paraId="0CAE602D" w14:textId="77777777" w:rsidR="00D25BFA" w:rsidRDefault="00D25BFA" w:rsidP="00D25BFA">
      <w:pPr>
        <w:pStyle w:val="Contenido1"/>
        <w:jc w:val="center"/>
        <w:rPr>
          <w:szCs w:val="23"/>
        </w:rPr>
      </w:pPr>
      <w:r>
        <w:rPr>
          <w:noProof/>
        </w:rPr>
        <w:drawing>
          <wp:inline distT="0" distB="0" distL="0" distR="0" wp14:anchorId="08562C60" wp14:editId="16CC599A">
            <wp:extent cx="3609549" cy="2295525"/>
            <wp:effectExtent l="0" t="0" r="0" b="0"/>
            <wp:docPr id="1691124326"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24326" name="Imagen 1" descr="Interfaz de usuario gráfica, Aplicación&#10;&#10;Descripción generada automáticamente"/>
                    <pic:cNvPicPr/>
                  </pic:nvPicPr>
                  <pic:blipFill rotWithShape="1">
                    <a:blip r:embed="rId13"/>
                    <a:srcRect l="26221" t="25475" r="46007" b="43124"/>
                    <a:stretch/>
                  </pic:blipFill>
                  <pic:spPr bwMode="auto">
                    <a:xfrm>
                      <a:off x="0" y="0"/>
                      <a:ext cx="3635647" cy="2312122"/>
                    </a:xfrm>
                    <a:prstGeom prst="rect">
                      <a:avLst/>
                    </a:prstGeom>
                    <a:ln>
                      <a:noFill/>
                    </a:ln>
                    <a:extLst>
                      <a:ext uri="{53640926-AAD7-44D8-BBD7-CCE9431645EC}">
                        <a14:shadowObscured xmlns:a14="http://schemas.microsoft.com/office/drawing/2010/main"/>
                      </a:ext>
                    </a:extLst>
                  </pic:spPr>
                </pic:pic>
              </a:graphicData>
            </a:graphic>
          </wp:inline>
        </w:drawing>
      </w:r>
    </w:p>
    <w:p w14:paraId="18AC6741" w14:textId="77777777" w:rsidR="00D25BFA" w:rsidRPr="00147F21" w:rsidRDefault="00D25BFA" w:rsidP="00D25BFA">
      <w:pPr>
        <w:pStyle w:val="Contenido1"/>
        <w:jc w:val="center"/>
        <w:rPr>
          <w:rFonts w:ascii="Arial" w:hAnsi="Arial" w:cs="Arial"/>
          <w:sz w:val="20"/>
          <w:szCs w:val="20"/>
        </w:rPr>
      </w:pPr>
      <w:r w:rsidRPr="00147F21">
        <w:rPr>
          <w:rFonts w:ascii="Arial" w:hAnsi="Arial" w:cs="Arial"/>
          <w:sz w:val="20"/>
          <w:szCs w:val="20"/>
        </w:rPr>
        <w:t>Figura 2. Resultado de la priorización de temas. Se observan los siete ejes temáticos incluidos en el Plan de Acción.</w:t>
      </w:r>
    </w:p>
    <w:p w14:paraId="4BA0DF45" w14:textId="16D207F4" w:rsidR="00D25BFA" w:rsidRDefault="00D25BFA" w:rsidP="00F63D5C">
      <w:pPr>
        <w:pStyle w:val="Contenido1"/>
        <w:jc w:val="center"/>
        <w:rPr>
          <w:szCs w:val="23"/>
        </w:rPr>
      </w:pPr>
      <w:r>
        <w:rPr>
          <w:noProof/>
        </w:rPr>
        <w:lastRenderedPageBreak/>
        <w:drawing>
          <wp:inline distT="0" distB="0" distL="0" distR="0" wp14:anchorId="75996C8A" wp14:editId="135205C4">
            <wp:extent cx="4482829" cy="3495675"/>
            <wp:effectExtent l="0" t="0" r="0" b="0"/>
            <wp:docPr id="9462036"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036" name="Imagen 1" descr="Interfaz de usuario gráfica, Texto, Aplicación&#10;&#10;Descripción generada automáticamente"/>
                    <pic:cNvPicPr/>
                  </pic:nvPicPr>
                  <pic:blipFill rotWithShape="1">
                    <a:blip r:embed="rId14"/>
                    <a:srcRect l="26329" t="28044" r="27780" b="8334"/>
                    <a:stretch/>
                  </pic:blipFill>
                  <pic:spPr bwMode="auto">
                    <a:xfrm>
                      <a:off x="0" y="0"/>
                      <a:ext cx="4511118" cy="3517735"/>
                    </a:xfrm>
                    <a:prstGeom prst="rect">
                      <a:avLst/>
                    </a:prstGeom>
                    <a:ln>
                      <a:noFill/>
                    </a:ln>
                    <a:extLst>
                      <a:ext uri="{53640926-AAD7-44D8-BBD7-CCE9431645EC}">
                        <a14:shadowObscured xmlns:a14="http://schemas.microsoft.com/office/drawing/2010/main"/>
                      </a:ext>
                    </a:extLst>
                  </pic:spPr>
                </pic:pic>
              </a:graphicData>
            </a:graphic>
          </wp:inline>
        </w:drawing>
      </w:r>
    </w:p>
    <w:p w14:paraId="75A246B6" w14:textId="77777777" w:rsidR="00D25BFA" w:rsidRPr="00F63D5C" w:rsidRDefault="00D25BFA" w:rsidP="00D25BFA">
      <w:pPr>
        <w:pStyle w:val="Contenido1"/>
        <w:jc w:val="center"/>
        <w:rPr>
          <w:rFonts w:ascii="Arial" w:hAnsi="Arial" w:cs="Arial"/>
          <w:sz w:val="20"/>
          <w:szCs w:val="20"/>
        </w:rPr>
      </w:pPr>
      <w:r w:rsidRPr="00F63D5C">
        <w:rPr>
          <w:rFonts w:ascii="Arial" w:hAnsi="Arial" w:cs="Arial"/>
          <w:sz w:val="20"/>
          <w:szCs w:val="20"/>
        </w:rPr>
        <w:t>Figura 3. Muestra de la matriz de trabajo empleada.</w:t>
      </w:r>
    </w:p>
    <w:p w14:paraId="6D7F9C7D" w14:textId="77777777" w:rsidR="00D25BFA" w:rsidRPr="00D84C94" w:rsidRDefault="00D25BFA" w:rsidP="00D25BFA">
      <w:pPr>
        <w:pStyle w:val="Contenido1"/>
        <w:jc w:val="left"/>
        <w:rPr>
          <w:rFonts w:ascii="Arial" w:hAnsi="Arial" w:cs="Arial"/>
          <w:sz w:val="24"/>
          <w:szCs w:val="24"/>
        </w:rPr>
      </w:pPr>
    </w:p>
    <w:p w14:paraId="53A368A9" w14:textId="4C5E118E" w:rsidR="00D25BFA" w:rsidRDefault="00D25BFA" w:rsidP="00D84C94">
      <w:pPr>
        <w:pStyle w:val="Contenido1"/>
        <w:spacing w:line="360" w:lineRule="auto"/>
        <w:ind w:firstLine="0"/>
        <w:rPr>
          <w:rFonts w:ascii="Arial" w:hAnsi="Arial" w:cs="Arial"/>
          <w:b/>
          <w:bCs/>
          <w:sz w:val="24"/>
          <w:szCs w:val="24"/>
        </w:rPr>
      </w:pPr>
      <w:r w:rsidRPr="00D84C94">
        <w:rPr>
          <w:rFonts w:ascii="Arial" w:hAnsi="Arial" w:cs="Arial"/>
          <w:b/>
          <w:bCs/>
          <w:sz w:val="24"/>
          <w:szCs w:val="24"/>
        </w:rPr>
        <w:t>Plan de Acción:</w:t>
      </w:r>
    </w:p>
    <w:p w14:paraId="4FD45624" w14:textId="77777777" w:rsidR="00D84C94" w:rsidRPr="00D84C94" w:rsidRDefault="00D84C94" w:rsidP="00D84C94">
      <w:pPr>
        <w:pStyle w:val="Contenido1"/>
        <w:spacing w:line="360" w:lineRule="auto"/>
        <w:ind w:firstLine="0"/>
        <w:rPr>
          <w:rFonts w:ascii="Arial" w:hAnsi="Arial" w:cs="Arial"/>
          <w:b/>
          <w:bCs/>
          <w:sz w:val="24"/>
          <w:szCs w:val="24"/>
        </w:rPr>
      </w:pPr>
    </w:p>
    <w:p w14:paraId="3EF301F9" w14:textId="77777777" w:rsidR="00D25BFA" w:rsidRPr="00D84C94" w:rsidRDefault="00D25BFA" w:rsidP="00D84C94">
      <w:pPr>
        <w:pStyle w:val="Contenido1"/>
        <w:spacing w:line="360" w:lineRule="auto"/>
        <w:ind w:firstLine="0"/>
        <w:rPr>
          <w:rFonts w:ascii="Arial" w:hAnsi="Arial" w:cs="Arial"/>
          <w:sz w:val="24"/>
          <w:szCs w:val="24"/>
          <w:lang w:val="es-ES"/>
        </w:rPr>
      </w:pPr>
      <w:r w:rsidRPr="00D84C94">
        <w:rPr>
          <w:rFonts w:ascii="Arial" w:hAnsi="Arial" w:cs="Arial"/>
          <w:sz w:val="24"/>
          <w:szCs w:val="24"/>
          <w:lang w:val="es-ES"/>
        </w:rPr>
        <w:t xml:space="preserve">Como parte del Plan de Acción se definieron varias estrategias. Una de ellas fue elaborar una propuesta educativa enfocada a fortalecer el conocimiento sobre el tema de las enfermedades zoonóticas en los estudiantes a los cuales la Cátedra de Salud brinda servicios. El documento presenta sus propios objetivos dentro de los </w:t>
      </w:r>
      <w:r w:rsidRPr="00D84C94">
        <w:rPr>
          <w:rFonts w:ascii="Arial" w:hAnsi="Arial" w:cs="Arial"/>
          <w:sz w:val="24"/>
          <w:szCs w:val="24"/>
          <w:lang w:val="es-ES"/>
        </w:rPr>
        <w:lastRenderedPageBreak/>
        <w:t>cuales se destaca el establecer las actividades, métodos y evaluación que serán empleadas para facilitar el aprendizaje.</w:t>
      </w:r>
    </w:p>
    <w:p w14:paraId="174190CD" w14:textId="77777777" w:rsidR="00D84C94" w:rsidRDefault="00D84C94" w:rsidP="00D84C94">
      <w:pPr>
        <w:pStyle w:val="Contenido1"/>
        <w:spacing w:line="360" w:lineRule="auto"/>
        <w:ind w:firstLine="0"/>
        <w:rPr>
          <w:rFonts w:ascii="Arial" w:hAnsi="Arial" w:cs="Arial"/>
          <w:sz w:val="24"/>
          <w:szCs w:val="24"/>
        </w:rPr>
      </w:pPr>
    </w:p>
    <w:p w14:paraId="0B9F7A7D" w14:textId="4ABB8747" w:rsidR="00D25BFA" w:rsidRPr="00D84C94" w:rsidRDefault="00D25BFA" w:rsidP="00D84C94">
      <w:pPr>
        <w:pStyle w:val="Contenido1"/>
        <w:spacing w:line="360" w:lineRule="auto"/>
        <w:ind w:firstLine="0"/>
        <w:rPr>
          <w:rFonts w:ascii="Arial" w:hAnsi="Arial" w:cs="Arial"/>
          <w:sz w:val="24"/>
          <w:szCs w:val="24"/>
        </w:rPr>
      </w:pPr>
      <w:r w:rsidRPr="00D84C94">
        <w:rPr>
          <w:rFonts w:ascii="Arial" w:hAnsi="Arial" w:cs="Arial"/>
          <w:sz w:val="24"/>
          <w:szCs w:val="24"/>
        </w:rPr>
        <w:t xml:space="preserve">Como resultado de este objetivo específico se generó una matriz denominada “Matriz de planeamiento Estrategia didáctica “Zoonosis”. En la matriz se definen aspectos tales como el “Objetivo de Aprendizaje”, las “Preguntas generadoras”, “Actividades”, “Métodos y Recursos”, así como la “Evaluación” sugerida por unidad temática (Figura 4). </w:t>
      </w:r>
    </w:p>
    <w:p w14:paraId="002AB666" w14:textId="77777777" w:rsidR="00D25BFA" w:rsidRPr="00D84C94" w:rsidRDefault="00D25BFA" w:rsidP="00D25BFA">
      <w:pPr>
        <w:pStyle w:val="Contenido1"/>
        <w:rPr>
          <w:rFonts w:ascii="Arial" w:hAnsi="Arial" w:cs="Arial"/>
          <w:sz w:val="24"/>
          <w:szCs w:val="24"/>
        </w:rPr>
      </w:pPr>
    </w:p>
    <w:p w14:paraId="01A4283F" w14:textId="77777777" w:rsidR="00D25BFA" w:rsidRDefault="00D25BFA" w:rsidP="00D84C94">
      <w:pPr>
        <w:pStyle w:val="Contenido1"/>
        <w:jc w:val="center"/>
      </w:pPr>
      <w:r>
        <w:rPr>
          <w:noProof/>
        </w:rPr>
        <w:drawing>
          <wp:inline distT="0" distB="0" distL="0" distR="0" wp14:anchorId="22EBC78B" wp14:editId="4CA98556">
            <wp:extent cx="5171470" cy="2667000"/>
            <wp:effectExtent l="0" t="0" r="0" b="0"/>
            <wp:docPr id="1602176371"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76371" name="Imagen 1" descr="Interfaz de usuario gráfica&#10;&#10;Descripción generada automáticamente con confianza baja"/>
                    <pic:cNvPicPr/>
                  </pic:nvPicPr>
                  <pic:blipFill rotWithShape="1">
                    <a:blip r:embed="rId15"/>
                    <a:srcRect l="13939" t="26564" r="15865" b="9075"/>
                    <a:stretch/>
                  </pic:blipFill>
                  <pic:spPr bwMode="auto">
                    <a:xfrm>
                      <a:off x="0" y="0"/>
                      <a:ext cx="5195875" cy="2679586"/>
                    </a:xfrm>
                    <a:prstGeom prst="rect">
                      <a:avLst/>
                    </a:prstGeom>
                    <a:ln>
                      <a:noFill/>
                    </a:ln>
                    <a:extLst>
                      <a:ext uri="{53640926-AAD7-44D8-BBD7-CCE9431645EC}">
                        <a14:shadowObscured xmlns:a14="http://schemas.microsoft.com/office/drawing/2010/main"/>
                      </a:ext>
                    </a:extLst>
                  </pic:spPr>
                </pic:pic>
              </a:graphicData>
            </a:graphic>
          </wp:inline>
        </w:drawing>
      </w:r>
    </w:p>
    <w:p w14:paraId="11A8AD6B" w14:textId="77777777" w:rsidR="00D25BFA" w:rsidRPr="00D84C94" w:rsidRDefault="00D25BFA" w:rsidP="00D25BFA">
      <w:pPr>
        <w:pStyle w:val="Contenido1"/>
        <w:jc w:val="center"/>
        <w:rPr>
          <w:rFonts w:ascii="Arial" w:hAnsi="Arial" w:cs="Arial"/>
          <w:sz w:val="20"/>
          <w:szCs w:val="20"/>
        </w:rPr>
      </w:pPr>
      <w:r w:rsidRPr="00D84C94">
        <w:rPr>
          <w:rFonts w:ascii="Arial" w:hAnsi="Arial" w:cs="Arial"/>
          <w:sz w:val="20"/>
          <w:szCs w:val="20"/>
        </w:rPr>
        <w:t>Figura 4. Muestra de la matriz de planteamiento Estrategia didáctica “Zoonosis” por unidad temática.</w:t>
      </w:r>
    </w:p>
    <w:p w14:paraId="0F118A06" w14:textId="77777777" w:rsidR="00D25BFA" w:rsidRDefault="00D25BFA" w:rsidP="00D25BFA">
      <w:pPr>
        <w:pStyle w:val="Contenido1"/>
      </w:pPr>
    </w:p>
    <w:p w14:paraId="2EE8BE0E" w14:textId="248B95D0" w:rsidR="00D25BFA" w:rsidRPr="00D84C94" w:rsidRDefault="00D25BFA" w:rsidP="00D84C94">
      <w:pPr>
        <w:pStyle w:val="Contenido1"/>
        <w:spacing w:line="360" w:lineRule="auto"/>
        <w:ind w:firstLine="0"/>
        <w:rPr>
          <w:rFonts w:ascii="Arial" w:hAnsi="Arial" w:cs="Arial"/>
          <w:sz w:val="24"/>
          <w:szCs w:val="24"/>
        </w:rPr>
      </w:pPr>
      <w:r w:rsidRPr="00D84C94">
        <w:rPr>
          <w:rFonts w:ascii="Arial" w:hAnsi="Arial" w:cs="Arial"/>
          <w:sz w:val="24"/>
          <w:szCs w:val="24"/>
        </w:rPr>
        <w:lastRenderedPageBreak/>
        <w:t>Otro de los componentes que se presenta en el documento de la “Propuesta educativa” es un apartado que propone un sistema de evaluación que permita medir el progreso y alcance de las metas de ésta. Este apartado consta de dos secciones, la primera dirigida a guiar brevemente en la definición de metas e indicadores y la segunda al monitoreo de las acciones de la propuesta educativa.</w:t>
      </w:r>
    </w:p>
    <w:p w14:paraId="0E7C6517" w14:textId="77777777" w:rsidR="00877DFA" w:rsidRPr="00D84C94" w:rsidRDefault="00877DFA" w:rsidP="00D84C94">
      <w:pPr>
        <w:pStyle w:val="Contenido1"/>
        <w:spacing w:line="360" w:lineRule="auto"/>
        <w:ind w:firstLine="0"/>
        <w:rPr>
          <w:rFonts w:ascii="Arial" w:hAnsi="Arial" w:cs="Arial"/>
          <w:sz w:val="24"/>
          <w:szCs w:val="24"/>
        </w:rPr>
      </w:pPr>
    </w:p>
    <w:p w14:paraId="10976B91" w14:textId="2E6A9BB0" w:rsidR="009D0575" w:rsidRPr="00D84C94" w:rsidRDefault="008D5FD5" w:rsidP="00D84C94">
      <w:pPr>
        <w:spacing w:line="360" w:lineRule="auto"/>
        <w:jc w:val="both"/>
        <w:rPr>
          <w:rFonts w:ascii="Arial" w:hAnsi="Arial" w:cs="Arial"/>
          <w:b/>
          <w:color w:val="222222"/>
          <w:shd w:val="clear" w:color="auto" w:fill="FFFFFF"/>
          <w:lang w:val="es-ES_tradnl"/>
        </w:rPr>
      </w:pPr>
      <w:r w:rsidRPr="00D84C94">
        <w:rPr>
          <w:rFonts w:ascii="Arial" w:hAnsi="Arial" w:cs="Arial"/>
          <w:b/>
          <w:color w:val="222222"/>
          <w:shd w:val="clear" w:color="auto" w:fill="FFFFFF"/>
          <w:lang w:val="es-ES_tradnl"/>
        </w:rPr>
        <w:t>DISCUSIÓN</w:t>
      </w:r>
    </w:p>
    <w:p w14:paraId="4AE38B79" w14:textId="45F6A5BE" w:rsidR="003874BD" w:rsidRPr="00D84C94" w:rsidRDefault="003874BD" w:rsidP="00D84C94">
      <w:pPr>
        <w:spacing w:line="360" w:lineRule="auto"/>
        <w:jc w:val="both"/>
        <w:rPr>
          <w:rFonts w:ascii="Arial" w:hAnsi="Arial" w:cs="Arial"/>
          <w:b/>
          <w:color w:val="222222"/>
          <w:shd w:val="clear" w:color="auto" w:fill="FFFFFF"/>
          <w:lang w:val="es-ES_tradnl"/>
        </w:rPr>
      </w:pPr>
    </w:p>
    <w:p w14:paraId="5EFFC6A6" w14:textId="6D89B7FA" w:rsidR="003874BD" w:rsidRPr="00D84C94" w:rsidRDefault="003874BD" w:rsidP="00D84C94">
      <w:pPr>
        <w:pStyle w:val="Contenido1"/>
        <w:spacing w:line="360" w:lineRule="auto"/>
        <w:ind w:firstLine="0"/>
        <w:rPr>
          <w:rFonts w:ascii="Arial" w:hAnsi="Arial" w:cs="Arial"/>
          <w:b/>
          <w:bCs/>
          <w:sz w:val="24"/>
          <w:szCs w:val="24"/>
        </w:rPr>
      </w:pPr>
      <w:r w:rsidRPr="00D84C94">
        <w:rPr>
          <w:rFonts w:ascii="Arial" w:hAnsi="Arial" w:cs="Arial"/>
          <w:b/>
          <w:bCs/>
          <w:sz w:val="24"/>
          <w:szCs w:val="24"/>
        </w:rPr>
        <w:t>Conocimiento sobre enfermedades zoonóticas:</w:t>
      </w:r>
    </w:p>
    <w:p w14:paraId="1574A620" w14:textId="77777777" w:rsidR="003874BD" w:rsidRPr="00D84C94" w:rsidRDefault="003874BD" w:rsidP="00D84C94">
      <w:pPr>
        <w:pStyle w:val="Contenido1"/>
        <w:spacing w:line="360" w:lineRule="auto"/>
        <w:ind w:firstLine="0"/>
        <w:rPr>
          <w:rFonts w:ascii="Arial" w:hAnsi="Arial" w:cs="Arial"/>
          <w:b/>
          <w:bCs/>
          <w:sz w:val="24"/>
          <w:szCs w:val="24"/>
        </w:rPr>
      </w:pPr>
    </w:p>
    <w:p w14:paraId="3715C89B" w14:textId="77777777" w:rsidR="003874BD" w:rsidRPr="00D84C94" w:rsidRDefault="003874BD" w:rsidP="004D0092">
      <w:pPr>
        <w:pStyle w:val="Contenido1"/>
        <w:spacing w:line="360" w:lineRule="auto"/>
        <w:ind w:firstLine="0"/>
        <w:rPr>
          <w:rFonts w:ascii="Arial" w:hAnsi="Arial" w:cs="Arial"/>
          <w:sz w:val="24"/>
          <w:szCs w:val="24"/>
        </w:rPr>
      </w:pPr>
      <w:r w:rsidRPr="00D84C94">
        <w:rPr>
          <w:rFonts w:ascii="Arial" w:hAnsi="Arial" w:cs="Arial"/>
          <w:sz w:val="24"/>
          <w:szCs w:val="24"/>
        </w:rPr>
        <w:t xml:space="preserve">A nivel general, la población evaluada relaciona adecuadamente el concepto de “zoonosis” con su definición a nivel práctico, sin embargo, casi la mitad inicialmente negó haber escuchado este término. Esto se logra evidenciar al realizar varias preguntas que permiten corroborar la comprensión del tema.  Llama la atención pues la mayor parte de la población participante en el estudio pertenece a las carreras de Administración de Servicios de Salud y Registros y Estadísticas de Salud (72%) las cuales en este punto de su formación se espera que cuenten con claridad en estos conceptos básicos, al tratarse de campos directamente relacionados con la salud. </w:t>
      </w:r>
    </w:p>
    <w:p w14:paraId="796B11CF" w14:textId="77777777" w:rsidR="004D0092" w:rsidRDefault="004D0092" w:rsidP="004D0092">
      <w:pPr>
        <w:pStyle w:val="Contenido1"/>
        <w:spacing w:line="360" w:lineRule="auto"/>
        <w:ind w:firstLine="0"/>
        <w:rPr>
          <w:rFonts w:ascii="Arial" w:hAnsi="Arial" w:cs="Arial"/>
          <w:sz w:val="24"/>
          <w:szCs w:val="24"/>
          <w:lang w:val="es-ES"/>
        </w:rPr>
      </w:pPr>
    </w:p>
    <w:p w14:paraId="59BDB7E0" w14:textId="7E46B3C2" w:rsidR="003874BD" w:rsidRPr="00D84C94" w:rsidRDefault="003874BD" w:rsidP="004D0092">
      <w:pPr>
        <w:pStyle w:val="Contenido1"/>
        <w:spacing w:line="360" w:lineRule="auto"/>
        <w:ind w:firstLine="0"/>
        <w:rPr>
          <w:rFonts w:ascii="Arial" w:hAnsi="Arial" w:cs="Arial"/>
          <w:sz w:val="24"/>
          <w:szCs w:val="24"/>
          <w:lang w:val="es-ES"/>
        </w:rPr>
      </w:pPr>
      <w:r w:rsidRPr="00D84C94">
        <w:rPr>
          <w:rFonts w:ascii="Arial" w:hAnsi="Arial" w:cs="Arial"/>
          <w:sz w:val="24"/>
          <w:szCs w:val="24"/>
          <w:lang w:val="es-ES"/>
        </w:rPr>
        <w:t xml:space="preserve">De igual forma, resulta relevante observar que la enfermedad mayormente reconocida como zoonosis fue la Rabia, la cual, desde la antigüedad ha sido muy </w:t>
      </w:r>
      <w:r w:rsidRPr="00D84C94">
        <w:rPr>
          <w:rFonts w:ascii="Arial" w:hAnsi="Arial" w:cs="Arial"/>
          <w:sz w:val="24"/>
          <w:szCs w:val="24"/>
          <w:lang w:val="es-ES"/>
        </w:rPr>
        <w:lastRenderedPageBreak/>
        <w:t xml:space="preserve">importante y ampliamente reconocida pues está presente en prácticamente todos los continentes (Khan, </w:t>
      </w:r>
      <w:proofErr w:type="spellStart"/>
      <w:r w:rsidRPr="00D84C94">
        <w:rPr>
          <w:rFonts w:ascii="Arial" w:hAnsi="Arial" w:cs="Arial"/>
          <w:sz w:val="24"/>
          <w:szCs w:val="24"/>
          <w:lang w:val="es-ES"/>
        </w:rPr>
        <w:t>Ayaz</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Mehtab</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Naz</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Haider</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Gondal</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Umer</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Afzal</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Shah</w:t>
      </w:r>
      <w:proofErr w:type="spellEnd"/>
      <w:r w:rsidRPr="00D84C94">
        <w:rPr>
          <w:rFonts w:ascii="Arial" w:hAnsi="Arial" w:cs="Arial"/>
          <w:sz w:val="24"/>
          <w:szCs w:val="24"/>
          <w:lang w:val="es-ES"/>
        </w:rPr>
        <w:t xml:space="preserve">, </w:t>
      </w:r>
      <w:proofErr w:type="spellStart"/>
      <w:proofErr w:type="gramStart"/>
      <w:r w:rsidRPr="00D84C94">
        <w:rPr>
          <w:rFonts w:ascii="Arial" w:hAnsi="Arial" w:cs="Arial"/>
          <w:sz w:val="24"/>
          <w:szCs w:val="24"/>
          <w:lang w:val="es-ES"/>
        </w:rPr>
        <w:t>Afzal</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Yayi</w:t>
      </w:r>
      <w:proofErr w:type="spellEnd"/>
      <w:proofErr w:type="gramEnd"/>
      <w:r w:rsidRPr="00D84C94">
        <w:rPr>
          <w:rFonts w:ascii="Arial" w:hAnsi="Arial" w:cs="Arial"/>
          <w:sz w:val="24"/>
          <w:szCs w:val="24"/>
          <w:lang w:val="es-ES"/>
        </w:rPr>
        <w:t xml:space="preserve">, Ahmad, Ahmed y 2019), lo que pudo haber facilitado su asociación como enfermedad zoonótica. Asimismo, se reconocieron enfermedades vectoriales como lo son el Dengue, </w:t>
      </w:r>
      <w:proofErr w:type="spellStart"/>
      <w:r w:rsidRPr="00D84C94">
        <w:rPr>
          <w:rFonts w:ascii="Arial" w:hAnsi="Arial" w:cs="Arial"/>
          <w:sz w:val="24"/>
          <w:szCs w:val="24"/>
          <w:lang w:val="es-ES"/>
        </w:rPr>
        <w:t>Chikungunya</w:t>
      </w:r>
      <w:proofErr w:type="spellEnd"/>
      <w:r w:rsidRPr="00D84C94">
        <w:rPr>
          <w:rFonts w:ascii="Arial" w:hAnsi="Arial" w:cs="Arial"/>
          <w:sz w:val="24"/>
          <w:szCs w:val="24"/>
          <w:lang w:val="es-ES"/>
        </w:rPr>
        <w:t xml:space="preserve">, Malaria y enfermedad de Chagas. Llama la atención que no todos los estudiantes identificaron como zoonosis varias de las enfermedades incluidas en el formulario que realmente lo eran, así como que identificaron enfermedades erróneamente como si lo fueran, ejemplos de este último caso son: osteoporosis, obesidad, hepatitis B. Además, el 68% respondió no conocer los mecanismos de transmisión de enfermedades zoonóticas, solo 65 personas (32%) mencionaron algunos mecanismos de transmisión donde el más frecuente fue “mordeduras”, “consumo de alimentos contaminados” y “piquetes de mosquitos”. Lo cual se puede deber a la mayor disposición de información en medios de comunicación que hacen referencia a estos mecanismos y los posicionan como los más conocidos. Estos resultados son similares a los obtenidos por </w:t>
      </w:r>
      <w:proofErr w:type="spellStart"/>
      <w:r w:rsidRPr="00D84C94">
        <w:rPr>
          <w:rFonts w:ascii="Arial" w:hAnsi="Arial" w:cs="Arial"/>
          <w:sz w:val="24"/>
          <w:szCs w:val="24"/>
          <w:lang w:val="es-ES"/>
        </w:rPr>
        <w:t>Snedeker</w:t>
      </w:r>
      <w:proofErr w:type="spellEnd"/>
      <w:r w:rsidRPr="00D84C94">
        <w:rPr>
          <w:rFonts w:ascii="Arial" w:hAnsi="Arial" w:cs="Arial"/>
          <w:sz w:val="24"/>
          <w:szCs w:val="24"/>
          <w:lang w:val="es-ES"/>
        </w:rPr>
        <w:t xml:space="preserve">, Anderson, </w:t>
      </w:r>
      <w:proofErr w:type="spellStart"/>
      <w:r w:rsidRPr="00D84C94">
        <w:rPr>
          <w:rFonts w:ascii="Arial" w:hAnsi="Arial" w:cs="Arial"/>
          <w:sz w:val="24"/>
          <w:szCs w:val="24"/>
          <w:lang w:val="es-ES"/>
        </w:rPr>
        <w:t>Sargeant</w:t>
      </w:r>
      <w:proofErr w:type="spellEnd"/>
      <w:r w:rsidRPr="00D84C94">
        <w:rPr>
          <w:rFonts w:ascii="Arial" w:hAnsi="Arial" w:cs="Arial"/>
          <w:sz w:val="24"/>
          <w:szCs w:val="24"/>
          <w:lang w:val="es-ES"/>
        </w:rPr>
        <w:t xml:space="preserve">, y </w:t>
      </w:r>
      <w:proofErr w:type="spellStart"/>
      <w:r w:rsidRPr="00D84C94">
        <w:rPr>
          <w:rFonts w:ascii="Arial" w:hAnsi="Arial" w:cs="Arial"/>
          <w:sz w:val="24"/>
          <w:szCs w:val="24"/>
          <w:lang w:val="es-ES"/>
        </w:rPr>
        <w:t>Weese</w:t>
      </w:r>
      <w:proofErr w:type="spellEnd"/>
      <w:r w:rsidRPr="00D84C94">
        <w:rPr>
          <w:rFonts w:ascii="Arial" w:hAnsi="Arial" w:cs="Arial"/>
          <w:sz w:val="24"/>
          <w:szCs w:val="24"/>
          <w:lang w:val="es-ES"/>
        </w:rPr>
        <w:t xml:space="preserve"> (2013) en un estudio dirigido al personal de salud pública canadiense, en el cual se detectaron varios vacíos en el conocimiento de los participantes, referente a diferentes aspectos de las enfermedades zoonóticas, a pesar de que muchos de ellos contaban con, al menos, 10 años de experiencia en el sector de la salud pública, incluso varios de ellos trabajaban directamente en asuntos relacionados con zoonosis. </w:t>
      </w:r>
    </w:p>
    <w:p w14:paraId="5E43F6D9" w14:textId="77777777" w:rsidR="003874BD" w:rsidRPr="00D84C94" w:rsidRDefault="003874BD" w:rsidP="004D0092">
      <w:pPr>
        <w:pStyle w:val="Contenido1"/>
        <w:spacing w:line="360" w:lineRule="auto"/>
        <w:ind w:firstLine="0"/>
        <w:rPr>
          <w:rFonts w:ascii="Arial" w:hAnsi="Arial" w:cs="Arial"/>
          <w:sz w:val="24"/>
          <w:szCs w:val="24"/>
        </w:rPr>
      </w:pPr>
      <w:r w:rsidRPr="00D84C94">
        <w:rPr>
          <w:rFonts w:ascii="Arial" w:hAnsi="Arial" w:cs="Arial"/>
          <w:sz w:val="24"/>
          <w:szCs w:val="24"/>
        </w:rPr>
        <w:lastRenderedPageBreak/>
        <w:t xml:space="preserve">Como parte de la información de interés, se consultó sobre aspectos relacionados con la tenencia de mascotas y animales productivos o de granja, así como el manejo sanitario que se les proveía. Un porcentaje muy alto respondió tener mascotas en sus hogares, la mayoría de esas personas afirmaron poseer perros, gatos o ambos. La mayoría respondió que sus mascotas tienen la vacunación al día, sin embargo, un alto porcentaje (41%) indicó que no está al día, así como un porcentaje que no lo sabe. En este caso, preocupa que un alto número de personas afirman haber vacunado a sus animales solamente cuando estos eran cachorros o realizar la vacunación cada 2 años o nunca. Estos datos llaman la atención pues por decreto en el país, la vacunación contra el virus de la rabia debe realizarse anualmente (OPS, s.f.). Por otra parte, es importante analizar lo señalado por </w:t>
      </w:r>
      <w:proofErr w:type="spellStart"/>
      <w:r w:rsidRPr="00D84C94">
        <w:rPr>
          <w:rFonts w:ascii="Arial" w:hAnsi="Arial" w:cs="Arial"/>
          <w:sz w:val="24"/>
          <w:szCs w:val="24"/>
        </w:rPr>
        <w:t>Eschle</w:t>
      </w:r>
      <w:proofErr w:type="spellEnd"/>
      <w:r w:rsidRPr="00D84C94">
        <w:rPr>
          <w:rFonts w:ascii="Arial" w:hAnsi="Arial" w:cs="Arial"/>
          <w:sz w:val="24"/>
          <w:szCs w:val="24"/>
        </w:rPr>
        <w:t xml:space="preserve">, Hartmann, </w:t>
      </w:r>
      <w:proofErr w:type="spellStart"/>
      <w:r w:rsidRPr="00D84C94">
        <w:rPr>
          <w:rFonts w:ascii="Arial" w:hAnsi="Arial" w:cs="Arial"/>
          <w:sz w:val="24"/>
          <w:szCs w:val="24"/>
        </w:rPr>
        <w:t>Rieger</w:t>
      </w:r>
      <w:proofErr w:type="spellEnd"/>
      <w:r w:rsidRPr="00D84C94">
        <w:rPr>
          <w:rFonts w:ascii="Arial" w:hAnsi="Arial" w:cs="Arial"/>
          <w:sz w:val="24"/>
          <w:szCs w:val="24"/>
        </w:rPr>
        <w:t xml:space="preserve">, Fischer, </w:t>
      </w:r>
      <w:proofErr w:type="spellStart"/>
      <w:r w:rsidRPr="00D84C94">
        <w:rPr>
          <w:rFonts w:ascii="Arial" w:hAnsi="Arial" w:cs="Arial"/>
          <w:sz w:val="24"/>
          <w:szCs w:val="24"/>
        </w:rPr>
        <w:t>Klima</w:t>
      </w:r>
      <w:proofErr w:type="spellEnd"/>
      <w:r w:rsidRPr="00D84C94">
        <w:rPr>
          <w:rFonts w:ascii="Arial" w:hAnsi="Arial" w:cs="Arial"/>
          <w:sz w:val="24"/>
          <w:szCs w:val="24"/>
        </w:rPr>
        <w:t xml:space="preserve"> y </w:t>
      </w:r>
      <w:proofErr w:type="spellStart"/>
      <w:r w:rsidRPr="00D84C94">
        <w:rPr>
          <w:rFonts w:ascii="Arial" w:hAnsi="Arial" w:cs="Arial"/>
          <w:sz w:val="24"/>
          <w:szCs w:val="24"/>
        </w:rPr>
        <w:t>Bergmann</w:t>
      </w:r>
      <w:proofErr w:type="spellEnd"/>
      <w:r w:rsidRPr="00D84C94">
        <w:rPr>
          <w:rFonts w:ascii="Arial" w:hAnsi="Arial" w:cs="Arial"/>
          <w:sz w:val="24"/>
          <w:szCs w:val="24"/>
        </w:rPr>
        <w:t xml:space="preserve"> (2020) en un estudio realizado en Alemania, donde indica que el escepticismo sobre la seguridad y la importancia de la vacunación ha aumentado tanto en salud animal como humana, además señala que el alto costo de las vacunas, así como el tiempo de espera para aplicarlas en la clínica veterinaria, son factores que se destacan como responsables de que los dueños no vacunen a sus mascotas. Por otra parte, Salgado-</w:t>
      </w:r>
      <w:proofErr w:type="spellStart"/>
      <w:r w:rsidRPr="00D84C94">
        <w:rPr>
          <w:rFonts w:ascii="Arial" w:hAnsi="Arial" w:cs="Arial"/>
          <w:sz w:val="24"/>
          <w:szCs w:val="24"/>
        </w:rPr>
        <w:t>Caxito</w:t>
      </w:r>
      <w:proofErr w:type="spellEnd"/>
      <w:r w:rsidRPr="00D84C94">
        <w:rPr>
          <w:rFonts w:ascii="Arial" w:hAnsi="Arial" w:cs="Arial"/>
          <w:sz w:val="24"/>
          <w:szCs w:val="24"/>
        </w:rPr>
        <w:t xml:space="preserve">, Benavides, </w:t>
      </w:r>
      <w:proofErr w:type="spellStart"/>
      <w:r w:rsidRPr="00D84C94">
        <w:rPr>
          <w:rFonts w:ascii="Arial" w:hAnsi="Arial" w:cs="Arial"/>
          <w:sz w:val="24"/>
          <w:szCs w:val="24"/>
        </w:rPr>
        <w:t>Atero</w:t>
      </w:r>
      <w:proofErr w:type="spellEnd"/>
      <w:r w:rsidRPr="00D84C94">
        <w:rPr>
          <w:rFonts w:ascii="Arial" w:hAnsi="Arial" w:cs="Arial"/>
          <w:sz w:val="24"/>
          <w:szCs w:val="24"/>
        </w:rPr>
        <w:t>, Córdova-</w:t>
      </w:r>
      <w:proofErr w:type="spellStart"/>
      <w:r w:rsidRPr="00D84C94">
        <w:rPr>
          <w:rFonts w:ascii="Arial" w:hAnsi="Arial" w:cs="Arial"/>
          <w:sz w:val="24"/>
          <w:szCs w:val="24"/>
        </w:rPr>
        <w:t>Bürhle</w:t>
      </w:r>
      <w:proofErr w:type="spellEnd"/>
      <w:r w:rsidRPr="00D84C94">
        <w:rPr>
          <w:rFonts w:ascii="Arial" w:hAnsi="Arial" w:cs="Arial"/>
          <w:sz w:val="24"/>
          <w:szCs w:val="24"/>
        </w:rPr>
        <w:t xml:space="preserve">, Ramos, </w:t>
      </w:r>
      <w:proofErr w:type="spellStart"/>
      <w:r w:rsidRPr="00D84C94">
        <w:rPr>
          <w:rFonts w:ascii="Arial" w:hAnsi="Arial" w:cs="Arial"/>
          <w:sz w:val="24"/>
          <w:szCs w:val="24"/>
        </w:rPr>
        <w:t>Fernandez</w:t>
      </w:r>
      <w:proofErr w:type="spellEnd"/>
      <w:r w:rsidRPr="00D84C94">
        <w:rPr>
          <w:rFonts w:ascii="Arial" w:hAnsi="Arial" w:cs="Arial"/>
          <w:sz w:val="24"/>
          <w:szCs w:val="24"/>
        </w:rPr>
        <w:t xml:space="preserve">, Sapiente-Aguirre y Mardones (2023) consideran que en Chile los cuidados sanitarios enfocados a la prevención de los perros y gatos está asociado principalmente a los lazos emocionales del dueño con su mascota y a factores económicos.  Es importante considerar la importancia de mantener los esquemas de vacunación de las </w:t>
      </w:r>
      <w:r w:rsidRPr="00D84C94">
        <w:rPr>
          <w:rFonts w:ascii="Arial" w:hAnsi="Arial" w:cs="Arial"/>
          <w:sz w:val="24"/>
          <w:szCs w:val="24"/>
        </w:rPr>
        <w:lastRenderedPageBreak/>
        <w:t xml:space="preserve">mascotas según lo definido tanto por las entidades gubernamentales sanitarias del país como por criterio de los profesionales veterinarios, no solo por la salud e integridad de los animales, sino también porque de esta manera se </w:t>
      </w:r>
      <w:proofErr w:type="spellStart"/>
      <w:r w:rsidRPr="00D84C94">
        <w:rPr>
          <w:rFonts w:ascii="Arial" w:hAnsi="Arial" w:cs="Arial"/>
          <w:sz w:val="24"/>
          <w:szCs w:val="24"/>
        </w:rPr>
        <w:t>previe</w:t>
      </w:r>
      <w:proofErr w:type="spellEnd"/>
      <w:r w:rsidRPr="00D84C94">
        <w:rPr>
          <w:rFonts w:ascii="Arial" w:hAnsi="Arial" w:cs="Arial"/>
          <w:sz w:val="24"/>
          <w:szCs w:val="24"/>
        </w:rPr>
        <w:t xml:space="preserve"> la ocurrencia de enfermedades que, a su vez, podrían afectar a los humanos, lo que resulta de alta relevancia especialmente en los hogares donde viven adultos mayores, niños o personas con inmunosupresión o condiciones varias que los conviertan en individuos más vulnerables a adquirir enfermedades (Martín, Agustí, Miranda, Sánchez, Schwarz, Chavarri, Aldaz, García, Gómez y Gutiérrez, 2022, </w:t>
      </w:r>
      <w:proofErr w:type="spellStart"/>
      <w:r w:rsidRPr="00D84C94">
        <w:rPr>
          <w:rFonts w:ascii="Arial" w:hAnsi="Arial" w:cs="Arial"/>
          <w:sz w:val="24"/>
          <w:szCs w:val="24"/>
          <w:lang w:val="es-ES"/>
        </w:rPr>
        <w:t>Stull</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Brophy</w:t>
      </w:r>
      <w:proofErr w:type="spellEnd"/>
      <w:r w:rsidRPr="00D84C94">
        <w:rPr>
          <w:rFonts w:ascii="Arial" w:hAnsi="Arial" w:cs="Arial"/>
          <w:sz w:val="24"/>
          <w:szCs w:val="24"/>
          <w:lang w:val="es-ES"/>
        </w:rPr>
        <w:t xml:space="preserve"> y </w:t>
      </w:r>
      <w:proofErr w:type="spellStart"/>
      <w:r w:rsidRPr="00D84C94">
        <w:rPr>
          <w:rFonts w:ascii="Arial" w:hAnsi="Arial" w:cs="Arial"/>
          <w:sz w:val="24"/>
          <w:szCs w:val="24"/>
          <w:lang w:val="es-ES"/>
        </w:rPr>
        <w:t>Weese</w:t>
      </w:r>
      <w:proofErr w:type="spellEnd"/>
      <w:r w:rsidRPr="00D84C94">
        <w:rPr>
          <w:rFonts w:ascii="Arial" w:hAnsi="Arial" w:cs="Arial"/>
          <w:sz w:val="24"/>
          <w:szCs w:val="24"/>
          <w:lang w:val="es-ES"/>
        </w:rPr>
        <w:t>, 2015</w:t>
      </w:r>
      <w:r w:rsidRPr="00D84C94">
        <w:rPr>
          <w:rFonts w:ascii="Arial" w:hAnsi="Arial" w:cs="Arial"/>
          <w:sz w:val="24"/>
          <w:szCs w:val="24"/>
        </w:rPr>
        <w:t xml:space="preserve">). En el caso de las desparasitaciones, se observa una mayor respuesta a realizarla como parte de los controles sanitarios, sin embargo, existen diferencias en cuanto a la frecuencia con que se realiza. Es recomendable realizar la desparasitación como respuesta a la previa confirmación e identificación de parásitos en nuestras mascotas. </w:t>
      </w:r>
    </w:p>
    <w:p w14:paraId="47D0C431" w14:textId="77777777" w:rsidR="009D5742" w:rsidRDefault="009D5742" w:rsidP="009D5742">
      <w:pPr>
        <w:pStyle w:val="Contenido1"/>
        <w:spacing w:line="360" w:lineRule="auto"/>
        <w:ind w:firstLine="0"/>
        <w:rPr>
          <w:rFonts w:ascii="Arial" w:hAnsi="Arial" w:cs="Arial"/>
          <w:sz w:val="24"/>
          <w:szCs w:val="24"/>
          <w:lang w:val="es-ES"/>
        </w:rPr>
      </w:pPr>
    </w:p>
    <w:p w14:paraId="7061C0F0" w14:textId="3BA86FAB" w:rsidR="003874BD" w:rsidRPr="00D84C94" w:rsidRDefault="003874BD" w:rsidP="009D5742">
      <w:pPr>
        <w:pStyle w:val="Contenido1"/>
        <w:spacing w:line="360" w:lineRule="auto"/>
        <w:ind w:firstLine="0"/>
        <w:rPr>
          <w:rFonts w:ascii="Arial" w:hAnsi="Arial" w:cs="Arial"/>
          <w:sz w:val="24"/>
          <w:szCs w:val="24"/>
        </w:rPr>
      </w:pPr>
      <w:r w:rsidRPr="00D84C94">
        <w:rPr>
          <w:rFonts w:ascii="Arial" w:hAnsi="Arial" w:cs="Arial"/>
          <w:sz w:val="24"/>
          <w:szCs w:val="24"/>
          <w:lang w:val="es-ES"/>
        </w:rPr>
        <w:t>A diferencia que, con las mascotas, quienes mencionaron poseer animales productivos o de granja, en su mayoría respondieron no realizar controles sanitarios en sus animales, ni realizar el tratamiento de sus excretas. Como bien lo señala Salgado-</w:t>
      </w:r>
      <w:proofErr w:type="spellStart"/>
      <w:r w:rsidRPr="00D84C94">
        <w:rPr>
          <w:rFonts w:ascii="Arial" w:hAnsi="Arial" w:cs="Arial"/>
          <w:sz w:val="24"/>
          <w:szCs w:val="24"/>
          <w:lang w:val="es-ES"/>
        </w:rPr>
        <w:t>Caxito</w:t>
      </w:r>
      <w:proofErr w:type="spellEnd"/>
      <w:r w:rsidRPr="00D84C94">
        <w:rPr>
          <w:rFonts w:ascii="Arial" w:hAnsi="Arial" w:cs="Arial"/>
          <w:sz w:val="24"/>
          <w:szCs w:val="24"/>
          <w:lang w:val="es-ES"/>
        </w:rPr>
        <w:t xml:space="preserve"> et al. (2023) ampliar la atención sanitaria preventiva en nuestras mascotas (incluso de los animales productivos o de granja) fortalecerá la salud pública y la salud animal, incluyendo a la fauna silvestre local que es susceptible a enfermedades infecciosas que circulan en animales de compañía.</w:t>
      </w:r>
    </w:p>
    <w:p w14:paraId="7133BCC8" w14:textId="77777777" w:rsidR="003874BD" w:rsidRPr="00D84C94" w:rsidRDefault="003874BD" w:rsidP="009D5742">
      <w:pPr>
        <w:pStyle w:val="Contenido1"/>
        <w:spacing w:line="360" w:lineRule="auto"/>
        <w:ind w:firstLine="0"/>
        <w:rPr>
          <w:rFonts w:ascii="Arial" w:hAnsi="Arial" w:cs="Arial"/>
          <w:sz w:val="24"/>
          <w:szCs w:val="24"/>
        </w:rPr>
      </w:pPr>
      <w:r w:rsidRPr="00D84C94">
        <w:rPr>
          <w:rFonts w:ascii="Arial" w:hAnsi="Arial" w:cs="Arial"/>
          <w:sz w:val="24"/>
          <w:szCs w:val="24"/>
          <w:lang w:val="es-ES"/>
        </w:rPr>
        <w:lastRenderedPageBreak/>
        <w:t xml:space="preserve">Por otra parte, se observa que la gran mayoría de los participantes cuenta con su esquema de vacunación al día y aproximadamente la mitad de ellos se desparasita al menos una vez al año, se dan casos en que solo cuando lo creen necesario lo realizan (cuando padecen síntomas gastrointestinales) o no se desparasitan del todo. Con respecto a la prevención, la mayoría de los estudiantes no conoce medidas para prevenir las zoonosis (74%). Quienes respondieron de manera afirmativa mencionaron con mayor frecuencia, “el mantener la higiene adecuada”, “el lavado de manos”, “la vacunación” y “la desparasitación”; sin embargo, se desconoce de otras medidas preventivas de gran importancia que tienen que ver con la forma que nos relacionamos con la fauna </w:t>
      </w:r>
      <w:proofErr w:type="spellStart"/>
      <w:r w:rsidRPr="00D84C94">
        <w:rPr>
          <w:rFonts w:ascii="Arial" w:hAnsi="Arial" w:cs="Arial"/>
          <w:sz w:val="24"/>
          <w:szCs w:val="24"/>
          <w:lang w:val="es-ES"/>
        </w:rPr>
        <w:t>peridomiciliar</w:t>
      </w:r>
      <w:proofErr w:type="spellEnd"/>
      <w:r w:rsidRPr="00D84C94">
        <w:rPr>
          <w:rFonts w:ascii="Arial" w:hAnsi="Arial" w:cs="Arial"/>
          <w:sz w:val="24"/>
          <w:szCs w:val="24"/>
          <w:lang w:val="es-ES"/>
        </w:rPr>
        <w:t xml:space="preserve"> y la fauna silvestre (Schneider, Aguilera, Smith, </w:t>
      </w:r>
      <w:proofErr w:type="spellStart"/>
      <w:r w:rsidRPr="00D84C94">
        <w:rPr>
          <w:rFonts w:ascii="Arial" w:hAnsi="Arial" w:cs="Arial"/>
          <w:sz w:val="24"/>
          <w:szCs w:val="24"/>
          <w:lang w:val="es-ES"/>
        </w:rPr>
        <w:t>Moynihan</w:t>
      </w:r>
      <w:proofErr w:type="spellEnd"/>
      <w:r w:rsidRPr="00D84C94">
        <w:rPr>
          <w:rFonts w:ascii="Arial" w:hAnsi="Arial" w:cs="Arial"/>
          <w:sz w:val="24"/>
          <w:szCs w:val="24"/>
          <w:lang w:val="es-ES"/>
        </w:rPr>
        <w:t xml:space="preserve">, Barbosa da Silva, </w:t>
      </w:r>
      <w:proofErr w:type="spellStart"/>
      <w:r w:rsidRPr="00D84C94">
        <w:rPr>
          <w:rFonts w:ascii="Arial" w:hAnsi="Arial" w:cs="Arial"/>
          <w:sz w:val="24"/>
          <w:szCs w:val="24"/>
          <w:lang w:val="es-ES"/>
        </w:rPr>
        <w:t>Aldighieri</w:t>
      </w:r>
      <w:proofErr w:type="spellEnd"/>
      <w:r w:rsidRPr="00D84C94">
        <w:rPr>
          <w:rFonts w:ascii="Arial" w:hAnsi="Arial" w:cs="Arial"/>
          <w:sz w:val="24"/>
          <w:szCs w:val="24"/>
          <w:lang w:val="es-ES"/>
        </w:rPr>
        <w:t xml:space="preserve"> y </w:t>
      </w:r>
      <w:proofErr w:type="spellStart"/>
      <w:r w:rsidRPr="00D84C94">
        <w:rPr>
          <w:rFonts w:ascii="Arial" w:hAnsi="Arial" w:cs="Arial"/>
          <w:sz w:val="24"/>
          <w:szCs w:val="24"/>
          <w:lang w:val="es-ES"/>
        </w:rPr>
        <w:t>Almiron</w:t>
      </w:r>
      <w:proofErr w:type="spellEnd"/>
      <w:r w:rsidRPr="00D84C94">
        <w:rPr>
          <w:rFonts w:ascii="Arial" w:hAnsi="Arial" w:cs="Arial"/>
          <w:sz w:val="24"/>
          <w:szCs w:val="24"/>
          <w:lang w:val="es-ES"/>
        </w:rPr>
        <w:t>, 2011), entre otros. Se debe profundizar en estas y otras medidas preventivas, pues se encuentra directamente relacionado con evitar los diversos mecanismos de transmisión, los cuales también son mayormente desconocidos por los estudiantes consultados. La mayoría de la población encuestada desconoce la situación actual de la presentación de zoonosis en el país, y desconocen las medidas o políticas sanitarias establecidas para mitigarlas de parte del gobierno e instituciones sanitarias (95%), lo cual es preocupante pues en su mayoría los participantes del estudio en su futuro profesional, no muy lejano; deberán cumplir con responsabilidades directamente relacionadas a ellas.</w:t>
      </w:r>
    </w:p>
    <w:p w14:paraId="3372B2D1" w14:textId="77777777" w:rsidR="009D5742" w:rsidRDefault="009D5742" w:rsidP="009D5742">
      <w:pPr>
        <w:pStyle w:val="Contenido1"/>
        <w:spacing w:line="360" w:lineRule="auto"/>
        <w:ind w:firstLine="0"/>
        <w:rPr>
          <w:rFonts w:ascii="Arial" w:hAnsi="Arial" w:cs="Arial"/>
          <w:sz w:val="24"/>
          <w:szCs w:val="24"/>
          <w:lang w:val="es-ES"/>
        </w:rPr>
      </w:pPr>
    </w:p>
    <w:p w14:paraId="68DE3FC3" w14:textId="2F037A2C" w:rsidR="003874BD" w:rsidRPr="00D84C94" w:rsidRDefault="003874BD" w:rsidP="009D5742">
      <w:pPr>
        <w:pStyle w:val="Contenido1"/>
        <w:spacing w:line="360" w:lineRule="auto"/>
        <w:ind w:firstLine="0"/>
        <w:rPr>
          <w:rFonts w:ascii="Arial" w:hAnsi="Arial" w:cs="Arial"/>
          <w:sz w:val="24"/>
          <w:szCs w:val="24"/>
        </w:rPr>
      </w:pPr>
      <w:r w:rsidRPr="00D84C94">
        <w:rPr>
          <w:rFonts w:ascii="Arial" w:hAnsi="Arial" w:cs="Arial"/>
          <w:sz w:val="24"/>
          <w:szCs w:val="24"/>
          <w:lang w:val="es-ES"/>
        </w:rPr>
        <w:lastRenderedPageBreak/>
        <w:t>De los participantes, la mayoría desconoce las causas del aumento de presentación de enfermedades zoonóticas. En las respuestas no se menciona el impacto hacia los ecosistemas y demás efectos negativos hacia la biodiversidad o la forma en que nos relacionamos con la naturaleza. Los cuales, según varios autores señalan como los principales factores de riesgo y detonantes de la emergencia y reemergencia de estas enfermedades a nivel mundial (</w:t>
      </w:r>
      <w:proofErr w:type="spellStart"/>
      <w:r w:rsidRPr="00D84C94">
        <w:rPr>
          <w:rFonts w:ascii="Arial" w:hAnsi="Arial" w:cs="Arial"/>
          <w:sz w:val="24"/>
          <w:szCs w:val="24"/>
          <w:lang w:val="es-ES"/>
        </w:rPr>
        <w:t>Gwenzi</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Skirmuntt</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Musvuugwa</w:t>
      </w:r>
      <w:proofErr w:type="spellEnd"/>
      <w:r w:rsidRPr="00D84C94">
        <w:rPr>
          <w:rFonts w:ascii="Arial" w:hAnsi="Arial" w:cs="Arial"/>
          <w:sz w:val="24"/>
          <w:szCs w:val="24"/>
          <w:lang w:val="es-ES"/>
        </w:rPr>
        <w:t xml:space="preserve">, Teta, </w:t>
      </w:r>
      <w:proofErr w:type="spellStart"/>
      <w:r w:rsidRPr="00D84C94">
        <w:rPr>
          <w:rFonts w:ascii="Arial" w:hAnsi="Arial" w:cs="Arial"/>
          <w:sz w:val="24"/>
          <w:szCs w:val="24"/>
          <w:lang w:val="es-ES"/>
        </w:rPr>
        <w:t>Halabowski</w:t>
      </w:r>
      <w:proofErr w:type="spellEnd"/>
      <w:r w:rsidRPr="00D84C94">
        <w:rPr>
          <w:rFonts w:ascii="Arial" w:hAnsi="Arial" w:cs="Arial"/>
          <w:sz w:val="24"/>
          <w:szCs w:val="24"/>
          <w:lang w:val="es-ES"/>
        </w:rPr>
        <w:t xml:space="preserve"> y </w:t>
      </w:r>
      <w:proofErr w:type="spellStart"/>
      <w:r w:rsidRPr="00D84C94">
        <w:rPr>
          <w:rFonts w:ascii="Arial" w:hAnsi="Arial" w:cs="Arial"/>
          <w:sz w:val="24"/>
          <w:szCs w:val="24"/>
          <w:lang w:val="es-ES"/>
        </w:rPr>
        <w:t>Rzymski</w:t>
      </w:r>
      <w:proofErr w:type="spellEnd"/>
      <w:r w:rsidRPr="00D84C94">
        <w:rPr>
          <w:rFonts w:ascii="Arial" w:hAnsi="Arial" w:cs="Arial"/>
          <w:sz w:val="24"/>
          <w:szCs w:val="24"/>
          <w:lang w:val="es-ES"/>
        </w:rPr>
        <w:t xml:space="preserve">, 2022, </w:t>
      </w:r>
      <w:proofErr w:type="spellStart"/>
      <w:r w:rsidRPr="00D84C94">
        <w:rPr>
          <w:rFonts w:ascii="Arial" w:hAnsi="Arial" w:cs="Arial"/>
          <w:sz w:val="24"/>
          <w:szCs w:val="24"/>
          <w:lang w:val="es-ES"/>
        </w:rPr>
        <w:t>Rupasinghe</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Chomel</w:t>
      </w:r>
      <w:proofErr w:type="spellEnd"/>
      <w:r w:rsidRPr="00D84C94">
        <w:rPr>
          <w:rFonts w:ascii="Arial" w:hAnsi="Arial" w:cs="Arial"/>
          <w:sz w:val="24"/>
          <w:szCs w:val="24"/>
          <w:lang w:val="es-ES"/>
        </w:rPr>
        <w:t xml:space="preserve"> y Martínez-López, 2022). A pesar de los resultados obtenidos en la respuesta anterior, la mayoría de las personas participantes (78%) considera que la salud humana está relacionada con lo que sucede en el medio ambiente y la salud animal. Sin embargo, el 94% de los estudiantes no han escuchado hablar del término “Una Salud”. Aunado a esta información, la mayoría de las personas no conoce las consecuencias provocadas por zoonosis (76%). Lo que evidencia una limitación en la capacidad de los estudiantes de analizar la salud como un aspecto integral que afecta a varios componentes, tal como sucede en un sistema interconectado.</w:t>
      </w:r>
    </w:p>
    <w:p w14:paraId="2241461D" w14:textId="27A59000" w:rsidR="003874BD" w:rsidRPr="00D84C94" w:rsidRDefault="003874BD" w:rsidP="00D84C94">
      <w:pPr>
        <w:spacing w:line="360" w:lineRule="auto"/>
        <w:jc w:val="both"/>
        <w:rPr>
          <w:rFonts w:ascii="Arial" w:hAnsi="Arial" w:cs="Arial"/>
          <w:color w:val="222222"/>
          <w:shd w:val="clear" w:color="auto" w:fill="FFFFFF"/>
          <w:lang w:val="es-ES_tradnl"/>
        </w:rPr>
      </w:pPr>
    </w:p>
    <w:p w14:paraId="1592256C" w14:textId="565FB983" w:rsidR="003874BD" w:rsidRPr="00D84C94" w:rsidRDefault="003874BD" w:rsidP="00D84C94">
      <w:pPr>
        <w:spacing w:line="360" w:lineRule="auto"/>
        <w:jc w:val="both"/>
        <w:rPr>
          <w:rFonts w:ascii="Arial" w:hAnsi="Arial" w:cs="Arial"/>
          <w:b/>
          <w:color w:val="222222"/>
          <w:shd w:val="clear" w:color="auto" w:fill="FFFFFF"/>
          <w:lang w:val="es-ES_tradnl"/>
        </w:rPr>
      </w:pPr>
      <w:r w:rsidRPr="00D84C94">
        <w:rPr>
          <w:rFonts w:ascii="Arial" w:hAnsi="Arial" w:cs="Arial"/>
          <w:b/>
          <w:color w:val="222222"/>
          <w:shd w:val="clear" w:color="auto" w:fill="FFFFFF"/>
          <w:lang w:val="es-ES_tradnl"/>
        </w:rPr>
        <w:t>Ejes temáticos:</w:t>
      </w:r>
    </w:p>
    <w:p w14:paraId="315CB873" w14:textId="584D9AED" w:rsidR="003874BD" w:rsidRPr="00D84C94" w:rsidRDefault="003874BD" w:rsidP="00D84C94">
      <w:pPr>
        <w:spacing w:line="360" w:lineRule="auto"/>
        <w:jc w:val="both"/>
        <w:rPr>
          <w:rFonts w:ascii="Arial" w:hAnsi="Arial" w:cs="Arial"/>
          <w:b/>
          <w:color w:val="222222"/>
          <w:shd w:val="clear" w:color="auto" w:fill="FFFFFF"/>
          <w:lang w:val="es-ES_tradnl"/>
        </w:rPr>
      </w:pPr>
    </w:p>
    <w:p w14:paraId="4596FA5F" w14:textId="77777777" w:rsidR="003874BD" w:rsidRPr="00D84C94" w:rsidRDefault="003874BD" w:rsidP="009D5742">
      <w:pPr>
        <w:pStyle w:val="Contenido1"/>
        <w:spacing w:line="360" w:lineRule="auto"/>
        <w:ind w:firstLine="0"/>
        <w:rPr>
          <w:rFonts w:ascii="Arial" w:hAnsi="Arial" w:cs="Arial"/>
          <w:sz w:val="24"/>
          <w:szCs w:val="24"/>
        </w:rPr>
      </w:pPr>
      <w:r w:rsidRPr="00D84C94">
        <w:rPr>
          <w:rFonts w:ascii="Arial" w:hAnsi="Arial" w:cs="Arial"/>
          <w:sz w:val="24"/>
          <w:szCs w:val="24"/>
        </w:rPr>
        <w:t xml:space="preserve">Los siete ejes temáticos resultantes del análisis de los vacíos de información y de las inconsistencias en las respuestas obtenidas, se proponen con la finalidad de garantizar una mayor comprensión de los aspectos relevantes del tópico en cuestión. El primer eje temático se enfoca a la aclaración de conceptos teóricos </w:t>
      </w:r>
      <w:r w:rsidRPr="00D84C94">
        <w:rPr>
          <w:rFonts w:ascii="Arial" w:hAnsi="Arial" w:cs="Arial"/>
          <w:sz w:val="24"/>
          <w:szCs w:val="24"/>
        </w:rPr>
        <w:lastRenderedPageBreak/>
        <w:t xml:space="preserve">básicos sobre las enfermedades zoonóticas como por ejemplo ¿Qué son las zoonosis? ¿Cuáles enfermedades son zoonosis? El siguiente eje temático se enfoca en los mecanismos de transmisión de estas enfermedades con la finalidad de que los estudiantes puedan analizar la ecología de estas, considerando la importancia de conocer estos aspectos para poder establecer las correctas medidas de prevención. Destaca la importancia de contemplar estos contenidos para fortalecer el perfil profesional de los estudiantes a los cuales la Cátedra de Salud brinda servicio, así como el incorporarlos en procesos de educación </w:t>
      </w:r>
      <w:proofErr w:type="gramStart"/>
      <w:r w:rsidRPr="00D84C94">
        <w:rPr>
          <w:rFonts w:ascii="Arial" w:hAnsi="Arial" w:cs="Arial"/>
          <w:sz w:val="24"/>
          <w:szCs w:val="24"/>
        </w:rPr>
        <w:t>continua</w:t>
      </w:r>
      <w:proofErr w:type="gramEnd"/>
      <w:r w:rsidRPr="00D84C94">
        <w:rPr>
          <w:rFonts w:ascii="Arial" w:hAnsi="Arial" w:cs="Arial"/>
          <w:sz w:val="24"/>
          <w:szCs w:val="24"/>
        </w:rPr>
        <w:t xml:space="preserve"> dirigidos a profesionales quienes deben de contar con información actualizada y de primera mano para poder cumplir con sus labores de la mejor manera. Esto queda en evidencia en el estudio realizado por </w:t>
      </w:r>
      <w:proofErr w:type="spellStart"/>
      <w:r w:rsidRPr="00D84C94">
        <w:rPr>
          <w:rFonts w:ascii="Arial" w:hAnsi="Arial" w:cs="Arial"/>
          <w:sz w:val="24"/>
          <w:szCs w:val="24"/>
          <w:lang w:val="es-ES"/>
        </w:rPr>
        <w:t>Snedeker</w:t>
      </w:r>
      <w:proofErr w:type="spellEnd"/>
      <w:r w:rsidRPr="00D84C94">
        <w:rPr>
          <w:rFonts w:ascii="Arial" w:hAnsi="Arial" w:cs="Arial"/>
          <w:sz w:val="24"/>
          <w:szCs w:val="24"/>
          <w:lang w:val="es-ES"/>
        </w:rPr>
        <w:t xml:space="preserve"> et al. (2013), donde los participantes señalaron la necesidad de mejorar tanto la cantidad como la calidad de la educación continua sobre enfermedades zoonóticas, además de que la mayoría mencionó que percibieron como “pobre” su preparación en cuanto a enfermedades zoonóticas, y deficiente en algunas áreas de este tema antes de trabajar en sus puestos de trabajo en el sistema de salud pública canadiense.</w:t>
      </w:r>
    </w:p>
    <w:p w14:paraId="66802F5C" w14:textId="77777777" w:rsidR="009D5742" w:rsidRDefault="009D5742" w:rsidP="009D5742">
      <w:pPr>
        <w:pStyle w:val="Contenido1"/>
        <w:spacing w:line="360" w:lineRule="auto"/>
        <w:ind w:firstLine="0"/>
        <w:rPr>
          <w:rFonts w:ascii="Arial" w:hAnsi="Arial" w:cs="Arial"/>
          <w:sz w:val="24"/>
          <w:szCs w:val="24"/>
          <w:lang w:val="es-ES"/>
        </w:rPr>
      </w:pPr>
    </w:p>
    <w:p w14:paraId="4C0FDAB7" w14:textId="5242C4AE" w:rsidR="003874BD" w:rsidRPr="00D84C94" w:rsidRDefault="003874BD" w:rsidP="009D5742">
      <w:pPr>
        <w:pStyle w:val="Contenido1"/>
        <w:spacing w:line="360" w:lineRule="auto"/>
        <w:ind w:firstLine="0"/>
        <w:rPr>
          <w:rFonts w:ascii="Arial" w:hAnsi="Arial" w:cs="Arial"/>
          <w:sz w:val="24"/>
          <w:szCs w:val="24"/>
        </w:rPr>
      </w:pPr>
      <w:r w:rsidRPr="00D84C94">
        <w:rPr>
          <w:rFonts w:ascii="Arial" w:hAnsi="Arial" w:cs="Arial"/>
          <w:sz w:val="24"/>
          <w:szCs w:val="24"/>
          <w:lang w:val="es-ES"/>
        </w:rPr>
        <w:t xml:space="preserve">Debido a la importancia del papel de los estudiantes con respecto a las profesiones que estudian en la prevención, se plantearon dos ejes temáticos enfocados en análisis de este aspecto. En primera instancia se plantea el estudio de la prevención en cuanto a tres preguntas específicas: 1. ¿Cuáles son las medidas preventivas en cuanto a sanidad humana?, 2. ¿Cuáles son las medidas preventivas en el caso de </w:t>
      </w:r>
      <w:r w:rsidRPr="00D84C94">
        <w:rPr>
          <w:rFonts w:ascii="Arial" w:hAnsi="Arial" w:cs="Arial"/>
          <w:sz w:val="24"/>
          <w:szCs w:val="24"/>
          <w:lang w:val="es-ES"/>
        </w:rPr>
        <w:lastRenderedPageBreak/>
        <w:t>nuestras mascotas y animales productivos? 3. ¿Cuáles son las medidas preventivas para convivir o relacionarnos adecuadamente con el entorno silvestre? En una segunda instancia se plantea analizar la prevención liderada por el gobierno e instituciones sanitarias, bajo la pregunta ¿Qué hace el sistema de salud público para prevenir las zoonosis en la población nacional? En este aspecto es importante reconocer la necesidad del trabajo conjunto de diversos sectores, actores y saberes de la sociedad que tienen injerencia en la salud pública nacional (</w:t>
      </w:r>
      <w:proofErr w:type="spellStart"/>
      <w:r w:rsidRPr="00D84C94">
        <w:rPr>
          <w:rFonts w:ascii="Arial" w:hAnsi="Arial" w:cs="Arial"/>
          <w:sz w:val="24"/>
          <w:szCs w:val="24"/>
          <w:lang w:val="es-ES"/>
        </w:rPr>
        <w:t>Emikpe</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Emikpe</w:t>
      </w:r>
      <w:proofErr w:type="spellEnd"/>
      <w:r w:rsidRPr="00D84C94">
        <w:rPr>
          <w:rFonts w:ascii="Arial" w:hAnsi="Arial" w:cs="Arial"/>
          <w:sz w:val="24"/>
          <w:szCs w:val="24"/>
          <w:lang w:val="es-ES"/>
        </w:rPr>
        <w:t xml:space="preserve">, Asare y </w:t>
      </w:r>
      <w:proofErr w:type="spellStart"/>
      <w:r w:rsidRPr="00D84C94">
        <w:rPr>
          <w:rFonts w:ascii="Arial" w:hAnsi="Arial" w:cs="Arial"/>
          <w:sz w:val="24"/>
          <w:szCs w:val="24"/>
          <w:lang w:val="es-ES"/>
        </w:rPr>
        <w:t>Botchway</w:t>
      </w:r>
      <w:proofErr w:type="spellEnd"/>
      <w:r w:rsidRPr="00D84C94">
        <w:rPr>
          <w:rFonts w:ascii="Arial" w:hAnsi="Arial" w:cs="Arial"/>
          <w:sz w:val="24"/>
          <w:szCs w:val="24"/>
          <w:lang w:val="es-ES"/>
        </w:rPr>
        <w:t xml:space="preserve">, 2024). </w:t>
      </w:r>
    </w:p>
    <w:p w14:paraId="19111A33" w14:textId="77777777" w:rsidR="009D5742" w:rsidRDefault="009D5742" w:rsidP="009D5742">
      <w:pPr>
        <w:pStyle w:val="Contenido1"/>
        <w:spacing w:line="360" w:lineRule="auto"/>
        <w:ind w:firstLine="0"/>
        <w:rPr>
          <w:rFonts w:ascii="Arial" w:hAnsi="Arial" w:cs="Arial"/>
          <w:sz w:val="24"/>
          <w:szCs w:val="24"/>
          <w:lang w:val="es-ES"/>
        </w:rPr>
      </w:pPr>
    </w:p>
    <w:p w14:paraId="17466DE8" w14:textId="5EA5C8B1" w:rsidR="003874BD" w:rsidRPr="00D84C94" w:rsidRDefault="003874BD" w:rsidP="009D5742">
      <w:pPr>
        <w:pStyle w:val="Contenido1"/>
        <w:spacing w:line="360" w:lineRule="auto"/>
        <w:ind w:firstLine="0"/>
        <w:rPr>
          <w:rFonts w:ascii="Arial" w:hAnsi="Arial" w:cs="Arial"/>
          <w:sz w:val="24"/>
          <w:szCs w:val="24"/>
          <w:lang w:val="es-ES"/>
        </w:rPr>
      </w:pPr>
      <w:r w:rsidRPr="00D84C94">
        <w:rPr>
          <w:rFonts w:ascii="Arial" w:hAnsi="Arial" w:cs="Arial"/>
          <w:sz w:val="24"/>
          <w:szCs w:val="24"/>
          <w:lang w:val="es-ES"/>
        </w:rPr>
        <w:t xml:space="preserve">Los ejes temáticos cinco y seis se plantearon con la finalidad de abordar los contenidos sobre análisis de la situación actual de las zoonosis en el país y el mundo, así como las causas y las consecuencias provocadas por estas. Es importante considerar estos aspectos, ya que se reconoce el impacto que generan las alteraciones antrópicas en el ambiente y cómo estas afectan no solo a la salud de los ecosistemas si no también la salud del mismo ser humano, pues indiscutiblemente somos parte de ellos (Hosseini, Mills, </w:t>
      </w:r>
      <w:proofErr w:type="spellStart"/>
      <w:r w:rsidRPr="00D84C94">
        <w:rPr>
          <w:rFonts w:ascii="Arial" w:hAnsi="Arial" w:cs="Arial"/>
          <w:sz w:val="24"/>
          <w:szCs w:val="24"/>
          <w:lang w:val="es-ES"/>
        </w:rPr>
        <w:t>Prieur</w:t>
      </w:r>
      <w:proofErr w:type="spellEnd"/>
      <w:r w:rsidRPr="00D84C94">
        <w:rPr>
          <w:rFonts w:ascii="Arial" w:hAnsi="Arial" w:cs="Arial"/>
          <w:sz w:val="24"/>
          <w:szCs w:val="24"/>
          <w:lang w:val="es-ES"/>
        </w:rPr>
        <w:t xml:space="preserve">-Richard, </w:t>
      </w:r>
      <w:proofErr w:type="spellStart"/>
      <w:r w:rsidRPr="00D84C94">
        <w:rPr>
          <w:rFonts w:ascii="Arial" w:hAnsi="Arial" w:cs="Arial"/>
          <w:sz w:val="24"/>
          <w:szCs w:val="24"/>
          <w:lang w:val="es-ES"/>
        </w:rPr>
        <w:t>Ezenwa</w:t>
      </w:r>
      <w:proofErr w:type="spellEnd"/>
      <w:r w:rsidRPr="00D84C94">
        <w:rPr>
          <w:rFonts w:ascii="Arial" w:hAnsi="Arial" w:cs="Arial"/>
          <w:sz w:val="24"/>
          <w:szCs w:val="24"/>
          <w:lang w:val="es-ES"/>
        </w:rPr>
        <w:t xml:space="preserve">, Bailly, </w:t>
      </w:r>
      <w:proofErr w:type="spellStart"/>
      <w:r w:rsidRPr="00D84C94">
        <w:rPr>
          <w:rFonts w:ascii="Arial" w:hAnsi="Arial" w:cs="Arial"/>
          <w:sz w:val="24"/>
          <w:szCs w:val="24"/>
          <w:lang w:val="es-ES"/>
        </w:rPr>
        <w:t>Rizzoli</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Suzán</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Vittecoq</w:t>
      </w:r>
      <w:proofErr w:type="spellEnd"/>
      <w:r w:rsidRPr="00D84C94">
        <w:rPr>
          <w:rFonts w:ascii="Arial" w:hAnsi="Arial" w:cs="Arial"/>
          <w:sz w:val="24"/>
          <w:szCs w:val="24"/>
          <w:lang w:val="es-ES"/>
        </w:rPr>
        <w:t xml:space="preserve">, García-Peña, </w:t>
      </w:r>
      <w:proofErr w:type="spellStart"/>
      <w:r w:rsidRPr="00D84C94">
        <w:rPr>
          <w:rFonts w:ascii="Arial" w:hAnsi="Arial" w:cs="Arial"/>
          <w:sz w:val="24"/>
          <w:szCs w:val="24"/>
          <w:lang w:val="es-ES"/>
        </w:rPr>
        <w:t>Daszak</w:t>
      </w:r>
      <w:proofErr w:type="spellEnd"/>
      <w:r w:rsidRPr="00D84C94">
        <w:rPr>
          <w:rFonts w:ascii="Arial" w:hAnsi="Arial" w:cs="Arial"/>
          <w:sz w:val="24"/>
          <w:szCs w:val="24"/>
          <w:lang w:val="es-ES"/>
        </w:rPr>
        <w:t xml:space="preserve">, </w:t>
      </w:r>
      <w:proofErr w:type="spellStart"/>
      <w:r w:rsidRPr="00D84C94">
        <w:rPr>
          <w:rFonts w:ascii="Arial" w:hAnsi="Arial" w:cs="Arial"/>
          <w:sz w:val="24"/>
          <w:szCs w:val="24"/>
          <w:lang w:val="es-ES"/>
        </w:rPr>
        <w:t>Guégan</w:t>
      </w:r>
      <w:proofErr w:type="spellEnd"/>
      <w:r w:rsidRPr="00D84C94">
        <w:rPr>
          <w:rFonts w:ascii="Arial" w:hAnsi="Arial" w:cs="Arial"/>
          <w:sz w:val="24"/>
          <w:szCs w:val="24"/>
          <w:lang w:val="es-ES"/>
        </w:rPr>
        <w:t xml:space="preserve"> y Roche, 2017). Con relación a este último aspecto se planteó el sétimo eje temático enfocado en “Una Salud”, pues se necesita formar profesionales con una visión más integral sobre el concepto de salud que permita desde sus campos de trabajo y vida personal promover, mejorar y defender la salud de todas las especies del planeta (Kahn et al. 2012).</w:t>
      </w:r>
    </w:p>
    <w:p w14:paraId="237D38A1" w14:textId="68AB25F0" w:rsidR="003874BD" w:rsidRPr="00D84C94" w:rsidRDefault="003874BD" w:rsidP="00D84C94">
      <w:pPr>
        <w:pStyle w:val="Contenido1"/>
        <w:spacing w:line="360" w:lineRule="auto"/>
        <w:ind w:firstLine="0"/>
        <w:rPr>
          <w:rFonts w:ascii="Arial" w:hAnsi="Arial" w:cs="Arial"/>
          <w:b/>
          <w:bCs/>
          <w:sz w:val="24"/>
          <w:szCs w:val="24"/>
          <w:lang w:val="es-ES"/>
        </w:rPr>
      </w:pPr>
      <w:r w:rsidRPr="00D84C94">
        <w:rPr>
          <w:rFonts w:ascii="Arial" w:hAnsi="Arial" w:cs="Arial"/>
          <w:b/>
          <w:bCs/>
          <w:sz w:val="24"/>
          <w:szCs w:val="24"/>
          <w:lang w:val="es-ES"/>
        </w:rPr>
        <w:lastRenderedPageBreak/>
        <w:t>Plan de Acción:</w:t>
      </w:r>
    </w:p>
    <w:p w14:paraId="08DB4DA5" w14:textId="77777777" w:rsidR="00B53069" w:rsidRPr="00D84C94" w:rsidRDefault="00B53069" w:rsidP="00D84C94">
      <w:pPr>
        <w:pStyle w:val="Contenido1"/>
        <w:spacing w:line="360" w:lineRule="auto"/>
        <w:ind w:firstLine="0"/>
        <w:rPr>
          <w:rFonts w:ascii="Arial" w:hAnsi="Arial" w:cs="Arial"/>
          <w:b/>
          <w:bCs/>
          <w:sz w:val="24"/>
          <w:szCs w:val="24"/>
          <w:lang w:val="es-ES"/>
        </w:rPr>
      </w:pPr>
    </w:p>
    <w:p w14:paraId="15F24A8A" w14:textId="77777777" w:rsidR="003874BD" w:rsidRPr="00D84C94" w:rsidRDefault="003874BD" w:rsidP="00D941B3">
      <w:pPr>
        <w:pStyle w:val="Contenido1"/>
        <w:spacing w:line="360" w:lineRule="auto"/>
        <w:ind w:firstLine="0"/>
        <w:rPr>
          <w:rFonts w:ascii="Arial" w:hAnsi="Arial" w:cs="Arial"/>
          <w:sz w:val="24"/>
          <w:szCs w:val="24"/>
        </w:rPr>
      </w:pPr>
      <w:r w:rsidRPr="00D84C94">
        <w:rPr>
          <w:rFonts w:ascii="Arial" w:hAnsi="Arial" w:cs="Arial"/>
          <w:sz w:val="24"/>
          <w:szCs w:val="24"/>
        </w:rPr>
        <w:t>Como parte del Plan de Acción se generó una Propuesta Educativa que permita definir la ruta a seguir sobre cómo abordar las necesidades educativas de la población estudiantil de manera más precisa. En primera instancia se analizaron los ejes temáticos mencionados anteriormente, a partir de esos 7 “ejes”, se establecieron 5 unidades temáticas, ya que se observó la pertinencia de estructurar y organizar los contenidos de una mejor forma. Las unidades temáticas definidas fueron: 1. Conceptualización, 2. Causas y Transmisión, 3. Afectaciones producidas por las zoonosis, 4. Prevención y Control, 5. Una Salud.</w:t>
      </w:r>
    </w:p>
    <w:p w14:paraId="3BCD846D" w14:textId="77777777" w:rsidR="00D941B3" w:rsidRDefault="00D941B3" w:rsidP="00D941B3">
      <w:pPr>
        <w:pStyle w:val="Contenido1"/>
        <w:spacing w:line="360" w:lineRule="auto"/>
        <w:ind w:firstLine="0"/>
        <w:rPr>
          <w:rFonts w:ascii="Arial" w:hAnsi="Arial" w:cs="Arial"/>
          <w:sz w:val="24"/>
          <w:szCs w:val="24"/>
          <w:lang w:val="es-ES"/>
        </w:rPr>
      </w:pPr>
    </w:p>
    <w:p w14:paraId="0B223FA4" w14:textId="359BF9DE" w:rsidR="003874BD" w:rsidRPr="00D84C94" w:rsidRDefault="003874BD" w:rsidP="00D941B3">
      <w:pPr>
        <w:pStyle w:val="Contenido1"/>
        <w:spacing w:line="360" w:lineRule="auto"/>
        <w:ind w:firstLine="0"/>
        <w:rPr>
          <w:rFonts w:ascii="Arial" w:hAnsi="Arial" w:cs="Arial"/>
          <w:sz w:val="24"/>
          <w:szCs w:val="24"/>
        </w:rPr>
      </w:pPr>
      <w:r w:rsidRPr="00D84C94">
        <w:rPr>
          <w:rFonts w:ascii="Arial" w:hAnsi="Arial" w:cs="Arial"/>
          <w:sz w:val="24"/>
          <w:szCs w:val="24"/>
          <w:lang w:val="es-ES"/>
        </w:rPr>
        <w:t xml:space="preserve">Una vez definidas las unidades temáticas se procedió a definir el objetivo de aprendizaje, las preguntas generadoras, las actividades, los métodos y recursos y finalmente la evaluación; sugeridos para cada una de ellas (Figura 4). Esta información podrá ser modificada según sean las necesidades de la Cátedra de Salud en el momento de la implementación, esto debido a las limitaciones presupuestarias o logísticas que puedan presentarse. Con la finalidad de garantizar la consecución de los objetivos de la propuesta se incluyó un apartado denominado “Propuesta de un sistema de evaluación y de avances”, en él se presentan dos secciones. En la primera sección se establecen algunas recomendaciones sobre la “Definición de metas e indicadores”, con algunos ejemplos, mientras en la segunda sección se brindan recomendaciones sobre el monitoreo dirigido a analizar y valorar </w:t>
      </w:r>
      <w:r w:rsidRPr="00D84C94">
        <w:rPr>
          <w:rFonts w:ascii="Arial" w:hAnsi="Arial" w:cs="Arial"/>
          <w:sz w:val="24"/>
          <w:szCs w:val="24"/>
          <w:lang w:val="es-ES"/>
        </w:rPr>
        <w:lastRenderedPageBreak/>
        <w:t>el éxito de las diferentes actividades didácticas, con la finalidad de establecer oportunidades de mejora y realizar ajustes de ser necesario.</w:t>
      </w:r>
    </w:p>
    <w:p w14:paraId="03DF9AF2" w14:textId="77777777" w:rsidR="001976C0" w:rsidRDefault="001976C0" w:rsidP="00D84C94">
      <w:pPr>
        <w:spacing w:line="360" w:lineRule="auto"/>
        <w:jc w:val="both"/>
        <w:rPr>
          <w:rFonts w:ascii="Arial" w:hAnsi="Arial" w:cs="Arial"/>
          <w:lang w:val="es-ES"/>
        </w:rPr>
      </w:pPr>
    </w:p>
    <w:p w14:paraId="7B0004FA" w14:textId="655B8A90" w:rsidR="003874BD" w:rsidRPr="00D84C94" w:rsidRDefault="003874BD" w:rsidP="00D84C94">
      <w:pPr>
        <w:spacing w:line="360" w:lineRule="auto"/>
        <w:jc w:val="both"/>
        <w:rPr>
          <w:rFonts w:ascii="Arial" w:hAnsi="Arial" w:cs="Arial"/>
          <w:lang w:val="es-ES"/>
        </w:rPr>
      </w:pPr>
      <w:r w:rsidRPr="00D84C94">
        <w:rPr>
          <w:rFonts w:ascii="Arial" w:hAnsi="Arial" w:cs="Arial"/>
          <w:lang w:val="es-ES"/>
        </w:rPr>
        <w:t>En esta sección se destaca la importancia de llevar a cabo en una nueva oportunidad, la realización del proyecto de investigación que dio origen a esta propuesta didáctica, aproximadamente a un año de haber sido implementada. Esto con el fin de determinar si se continúa con los vacíos de información, o por el contrario se han subsanado, o incluso detectar si existen nuevas deficiencias que se deban incluir en la propuesta educativa.</w:t>
      </w:r>
    </w:p>
    <w:p w14:paraId="656F3438" w14:textId="46420201" w:rsidR="00D7347E" w:rsidRPr="00D84C94" w:rsidRDefault="00D7347E" w:rsidP="00D84C94">
      <w:pPr>
        <w:spacing w:line="360" w:lineRule="auto"/>
        <w:jc w:val="both"/>
        <w:rPr>
          <w:rFonts w:ascii="Arial" w:hAnsi="Arial" w:cs="Arial"/>
          <w:color w:val="222222"/>
          <w:shd w:val="clear" w:color="auto" w:fill="FFFFFF"/>
          <w:lang w:val="es-ES"/>
        </w:rPr>
      </w:pPr>
    </w:p>
    <w:p w14:paraId="7FB2462B" w14:textId="77777777" w:rsidR="00D7347E" w:rsidRPr="00D84C94" w:rsidRDefault="00D7347E" w:rsidP="00D84C94">
      <w:pPr>
        <w:spacing w:line="360" w:lineRule="auto"/>
        <w:jc w:val="both"/>
        <w:rPr>
          <w:rFonts w:ascii="Arial" w:hAnsi="Arial" w:cs="Arial"/>
          <w:b/>
          <w:lang w:val="es-ES"/>
        </w:rPr>
      </w:pPr>
      <w:r w:rsidRPr="00D84C94">
        <w:rPr>
          <w:rFonts w:ascii="Arial" w:hAnsi="Arial" w:cs="Arial"/>
          <w:b/>
          <w:lang w:val="es-ES"/>
        </w:rPr>
        <w:t>AGRADECIMIENTOS</w:t>
      </w:r>
    </w:p>
    <w:p w14:paraId="6EF9EFC7" w14:textId="77777777" w:rsidR="00D7347E" w:rsidRPr="00D84C94" w:rsidRDefault="00D7347E" w:rsidP="00D84C94">
      <w:pPr>
        <w:spacing w:line="360" w:lineRule="auto"/>
        <w:jc w:val="both"/>
        <w:rPr>
          <w:rFonts w:ascii="Arial" w:hAnsi="Arial" w:cs="Arial"/>
          <w:lang w:val="es-ES"/>
        </w:rPr>
      </w:pPr>
    </w:p>
    <w:p w14:paraId="6D53C9DC" w14:textId="0570856E" w:rsidR="00D7347E" w:rsidRPr="00D84C94" w:rsidRDefault="00D7347E" w:rsidP="00D84C94">
      <w:pPr>
        <w:spacing w:line="360" w:lineRule="auto"/>
        <w:jc w:val="both"/>
        <w:rPr>
          <w:rFonts w:ascii="Arial" w:hAnsi="Arial" w:cs="Arial"/>
          <w:lang w:val="es-ES"/>
        </w:rPr>
      </w:pPr>
      <w:r w:rsidRPr="00D84C94">
        <w:rPr>
          <w:rFonts w:ascii="Arial" w:hAnsi="Arial" w:cs="Arial"/>
          <w:lang w:val="es-ES"/>
        </w:rPr>
        <w:t>Se brinda especial agradecimiento a la Escuela de Ciencias Exactas y Naturales de la Universidad Estatal a Distancia por brindar la jornada laboral a las investigadoras para realizar este proyecto. Así como un enorme agradecimiento a la Comisión de Asuntos Académicos de la Carrera de Administración de Servicios de Salud por su apoyo, revisión y valiosos aportes en cada uno de los pasos requeridos durante el desarrollo de esta investigación.</w:t>
      </w:r>
    </w:p>
    <w:p w14:paraId="48BB823C" w14:textId="0C6C1C8F" w:rsidR="00D7347E" w:rsidRPr="00D84C94" w:rsidRDefault="00D7347E" w:rsidP="00D84C94">
      <w:pPr>
        <w:spacing w:line="360" w:lineRule="auto"/>
        <w:jc w:val="both"/>
        <w:rPr>
          <w:rFonts w:ascii="Arial" w:hAnsi="Arial" w:cs="Arial"/>
          <w:color w:val="222222"/>
          <w:shd w:val="clear" w:color="auto" w:fill="FFFFFF"/>
          <w:lang w:val="es-ES"/>
        </w:rPr>
      </w:pPr>
    </w:p>
    <w:p w14:paraId="761A7EFE" w14:textId="77777777" w:rsidR="00D941B3" w:rsidRDefault="00D941B3" w:rsidP="00D84C94">
      <w:pPr>
        <w:spacing w:line="360" w:lineRule="auto"/>
        <w:jc w:val="both"/>
        <w:rPr>
          <w:rFonts w:ascii="Arial" w:hAnsi="Arial" w:cs="Arial"/>
          <w:b/>
          <w:color w:val="222222"/>
          <w:shd w:val="clear" w:color="auto" w:fill="FFFFFF"/>
          <w:lang w:val="es-ES"/>
        </w:rPr>
      </w:pPr>
    </w:p>
    <w:p w14:paraId="5B57E9A7" w14:textId="77777777" w:rsidR="00D941B3" w:rsidRDefault="00D941B3" w:rsidP="00D84C94">
      <w:pPr>
        <w:spacing w:line="360" w:lineRule="auto"/>
        <w:jc w:val="both"/>
        <w:rPr>
          <w:rFonts w:ascii="Arial" w:hAnsi="Arial" w:cs="Arial"/>
          <w:b/>
          <w:color w:val="222222"/>
          <w:shd w:val="clear" w:color="auto" w:fill="FFFFFF"/>
          <w:lang w:val="es-ES"/>
        </w:rPr>
      </w:pPr>
    </w:p>
    <w:p w14:paraId="11AB6A2C" w14:textId="77777777" w:rsidR="00D941B3" w:rsidRDefault="00D941B3" w:rsidP="00D84C94">
      <w:pPr>
        <w:spacing w:line="360" w:lineRule="auto"/>
        <w:jc w:val="both"/>
        <w:rPr>
          <w:rFonts w:ascii="Arial" w:hAnsi="Arial" w:cs="Arial"/>
          <w:b/>
          <w:color w:val="222222"/>
          <w:shd w:val="clear" w:color="auto" w:fill="FFFFFF"/>
          <w:lang w:val="es-ES"/>
        </w:rPr>
      </w:pPr>
    </w:p>
    <w:p w14:paraId="2A90645B" w14:textId="56ABA37A" w:rsidR="00D7347E" w:rsidRPr="00D84C94" w:rsidRDefault="00D7347E" w:rsidP="00D941B3">
      <w:pPr>
        <w:spacing w:line="360" w:lineRule="auto"/>
        <w:jc w:val="both"/>
        <w:rPr>
          <w:rFonts w:ascii="Arial" w:hAnsi="Arial" w:cs="Arial"/>
          <w:b/>
          <w:color w:val="222222"/>
          <w:shd w:val="clear" w:color="auto" w:fill="FFFFFF"/>
          <w:lang w:val="es-ES"/>
        </w:rPr>
      </w:pPr>
      <w:r w:rsidRPr="00D84C94">
        <w:rPr>
          <w:rFonts w:ascii="Arial" w:hAnsi="Arial" w:cs="Arial"/>
          <w:b/>
          <w:color w:val="222222"/>
          <w:shd w:val="clear" w:color="auto" w:fill="FFFFFF"/>
          <w:lang w:val="es-ES"/>
        </w:rPr>
        <w:lastRenderedPageBreak/>
        <w:t>REFERENCIAS</w:t>
      </w:r>
    </w:p>
    <w:p w14:paraId="5DAB9621" w14:textId="753A5B4F" w:rsidR="00D7347E" w:rsidRPr="00D84C94" w:rsidRDefault="00D7347E" w:rsidP="00D941B3">
      <w:pPr>
        <w:spacing w:line="360" w:lineRule="auto"/>
        <w:jc w:val="both"/>
        <w:rPr>
          <w:rFonts w:ascii="Arial" w:hAnsi="Arial" w:cs="Arial"/>
          <w:b/>
          <w:color w:val="222222"/>
          <w:shd w:val="clear" w:color="auto" w:fill="FFFFFF"/>
          <w:lang w:val="es-ES"/>
        </w:rPr>
      </w:pPr>
    </w:p>
    <w:p w14:paraId="6EDCB6AC" w14:textId="77777777" w:rsidR="00D7347E" w:rsidRPr="002E169B" w:rsidRDefault="00D7347E" w:rsidP="00D941B3">
      <w:pPr>
        <w:spacing w:line="360" w:lineRule="auto"/>
        <w:ind w:left="709" w:hanging="709"/>
        <w:jc w:val="both"/>
        <w:rPr>
          <w:rFonts w:ascii="Arial" w:hAnsi="Arial" w:cs="Arial"/>
        </w:rPr>
      </w:pPr>
      <w:r w:rsidRPr="002E169B">
        <w:rPr>
          <w:rFonts w:ascii="Arial" w:hAnsi="Arial" w:cs="Arial"/>
          <w:lang w:val="en-US"/>
        </w:rPr>
        <w:t xml:space="preserve">Adamson S., A. </w:t>
      </w:r>
      <w:proofErr w:type="spellStart"/>
      <w:r w:rsidRPr="002E169B">
        <w:rPr>
          <w:rFonts w:ascii="Arial" w:hAnsi="Arial" w:cs="Arial"/>
          <w:lang w:val="en-US"/>
        </w:rPr>
        <w:t>Marich</w:t>
      </w:r>
      <w:proofErr w:type="spellEnd"/>
      <w:r w:rsidRPr="002E169B">
        <w:rPr>
          <w:rFonts w:ascii="Arial" w:hAnsi="Arial" w:cs="Arial"/>
          <w:lang w:val="en-US"/>
        </w:rPr>
        <w:t xml:space="preserve"> y I. Roth. </w:t>
      </w:r>
      <w:r w:rsidRPr="00D84C94">
        <w:rPr>
          <w:rFonts w:ascii="Arial" w:hAnsi="Arial" w:cs="Arial"/>
          <w:lang w:val="en-US"/>
        </w:rPr>
        <w:t xml:space="preserve">(2011). One Health in NSW: coordination of human and animal health sector management of zoonoses of public health significance. </w:t>
      </w:r>
      <w:r w:rsidRPr="00D84C94">
        <w:rPr>
          <w:rFonts w:ascii="Arial" w:hAnsi="Arial" w:cs="Arial"/>
          <w:i/>
          <w:iCs/>
          <w:lang w:val="en-US"/>
        </w:rPr>
        <w:t>NSW Public Health Bulletin</w:t>
      </w:r>
      <w:r w:rsidRPr="00D84C94">
        <w:rPr>
          <w:rFonts w:ascii="Arial" w:hAnsi="Arial" w:cs="Arial"/>
          <w:lang w:val="en-US"/>
        </w:rPr>
        <w:t xml:space="preserve">, 22 (5-6): 105-112. </w:t>
      </w:r>
      <w:hyperlink r:id="rId16" w:history="1">
        <w:r w:rsidRPr="002E169B">
          <w:rPr>
            <w:rStyle w:val="Hipervnculo"/>
            <w:rFonts w:ascii="Arial" w:hAnsi="Arial" w:cs="Arial"/>
            <w:color w:val="002060"/>
          </w:rPr>
          <w:t>https://pubmed.ncbi.nlm.nih.gov/21781617/</w:t>
        </w:r>
      </w:hyperlink>
      <w:r w:rsidRPr="002E169B">
        <w:rPr>
          <w:rFonts w:ascii="Arial" w:hAnsi="Arial" w:cs="Arial"/>
          <w:color w:val="002060"/>
        </w:rPr>
        <w:t xml:space="preserve"> </w:t>
      </w:r>
    </w:p>
    <w:p w14:paraId="2458E058" w14:textId="77777777" w:rsidR="00D7347E" w:rsidRPr="002E169B" w:rsidRDefault="00D7347E" w:rsidP="00D941B3">
      <w:pPr>
        <w:spacing w:line="360" w:lineRule="auto"/>
        <w:ind w:left="709" w:hanging="709"/>
        <w:jc w:val="both"/>
        <w:rPr>
          <w:rFonts w:ascii="Arial" w:hAnsi="Arial" w:cs="Arial"/>
        </w:rPr>
      </w:pPr>
    </w:p>
    <w:p w14:paraId="00A34D30" w14:textId="77777777" w:rsidR="00D7347E" w:rsidRPr="00D84C94" w:rsidRDefault="00D7347E" w:rsidP="00D941B3">
      <w:pPr>
        <w:spacing w:line="360" w:lineRule="auto"/>
        <w:ind w:left="709" w:hanging="709"/>
        <w:jc w:val="both"/>
        <w:rPr>
          <w:rFonts w:ascii="Arial" w:hAnsi="Arial" w:cs="Arial"/>
          <w:lang w:val="es-ES"/>
        </w:rPr>
      </w:pPr>
      <w:r w:rsidRPr="00D84C94">
        <w:rPr>
          <w:rFonts w:ascii="Arial" w:hAnsi="Arial" w:cs="Arial"/>
          <w:lang w:val="es-ES"/>
        </w:rPr>
        <w:t xml:space="preserve">Arias-Le Claire, H. (2020). Origen del coronavirus 2 del síndrome respiratorio agudo grave (SARS-CoV-2) y la enfermedad del coronavirus-2019 (COVID-19). </w:t>
      </w:r>
      <w:r w:rsidRPr="00D84C94">
        <w:rPr>
          <w:rFonts w:ascii="Arial" w:hAnsi="Arial" w:cs="Arial"/>
          <w:i/>
          <w:iCs/>
          <w:lang w:val="es-ES"/>
        </w:rPr>
        <w:t>Boletín de Ciencias Psicológicas y del Comportamiento Humano</w:t>
      </w:r>
      <w:r w:rsidRPr="00D84C94">
        <w:rPr>
          <w:rFonts w:ascii="Arial" w:hAnsi="Arial" w:cs="Arial"/>
          <w:lang w:val="es-ES"/>
        </w:rPr>
        <w:t xml:space="preserve">, (8): 1-11. </w:t>
      </w:r>
    </w:p>
    <w:p w14:paraId="13D4ED47" w14:textId="77777777" w:rsidR="00D7347E" w:rsidRPr="00D84C94" w:rsidRDefault="00D7347E" w:rsidP="00D941B3">
      <w:pPr>
        <w:spacing w:line="360" w:lineRule="auto"/>
        <w:ind w:left="709" w:hanging="709"/>
        <w:jc w:val="both"/>
        <w:rPr>
          <w:rFonts w:ascii="Arial" w:hAnsi="Arial" w:cs="Arial"/>
          <w:lang w:val="es-ES"/>
        </w:rPr>
      </w:pPr>
    </w:p>
    <w:p w14:paraId="6A9F712B" w14:textId="77777777" w:rsidR="00D7347E" w:rsidRPr="00205A37" w:rsidRDefault="00D7347E" w:rsidP="00D941B3">
      <w:pPr>
        <w:spacing w:line="360" w:lineRule="auto"/>
        <w:ind w:left="709" w:hanging="709"/>
        <w:jc w:val="both"/>
        <w:rPr>
          <w:rFonts w:ascii="Arial" w:hAnsi="Arial" w:cs="Arial"/>
          <w:color w:val="002060"/>
          <w:lang w:val="en-US"/>
        </w:rPr>
      </w:pPr>
      <w:r w:rsidRPr="00D84C94">
        <w:rPr>
          <w:rFonts w:ascii="Arial" w:hAnsi="Arial" w:cs="Arial"/>
          <w:lang w:val="es-ES"/>
        </w:rPr>
        <w:t xml:space="preserve">Centers </w:t>
      </w:r>
      <w:proofErr w:type="spellStart"/>
      <w:r w:rsidRPr="00D84C94">
        <w:rPr>
          <w:rFonts w:ascii="Arial" w:hAnsi="Arial" w:cs="Arial"/>
          <w:lang w:val="es-ES"/>
        </w:rPr>
        <w:t>for</w:t>
      </w:r>
      <w:proofErr w:type="spellEnd"/>
      <w:r w:rsidRPr="00D84C94">
        <w:rPr>
          <w:rFonts w:ascii="Arial" w:hAnsi="Arial" w:cs="Arial"/>
          <w:lang w:val="es-ES"/>
        </w:rPr>
        <w:t xml:space="preserve"> </w:t>
      </w:r>
      <w:proofErr w:type="spellStart"/>
      <w:r w:rsidRPr="00D84C94">
        <w:rPr>
          <w:rFonts w:ascii="Arial" w:hAnsi="Arial" w:cs="Arial"/>
          <w:lang w:val="es-ES"/>
        </w:rPr>
        <w:t>Disease</w:t>
      </w:r>
      <w:proofErr w:type="spellEnd"/>
      <w:r w:rsidRPr="00D84C94">
        <w:rPr>
          <w:rFonts w:ascii="Arial" w:hAnsi="Arial" w:cs="Arial"/>
          <w:lang w:val="es-ES"/>
        </w:rPr>
        <w:t xml:space="preserve"> Control and </w:t>
      </w:r>
      <w:proofErr w:type="spellStart"/>
      <w:r w:rsidRPr="00D84C94">
        <w:rPr>
          <w:rFonts w:ascii="Arial" w:hAnsi="Arial" w:cs="Arial"/>
          <w:lang w:val="es-ES"/>
        </w:rPr>
        <w:t>Prevention</w:t>
      </w:r>
      <w:proofErr w:type="spellEnd"/>
      <w:r w:rsidRPr="00D84C94">
        <w:rPr>
          <w:rFonts w:ascii="Arial" w:hAnsi="Arial" w:cs="Arial"/>
          <w:lang w:val="es-ES"/>
        </w:rPr>
        <w:t xml:space="preserve">. (1 de julio de 2021). </w:t>
      </w:r>
      <w:proofErr w:type="spellStart"/>
      <w:r w:rsidRPr="00D84C94">
        <w:rPr>
          <w:rFonts w:ascii="Arial" w:hAnsi="Arial" w:cs="Arial"/>
          <w:lang w:val="es-ES"/>
        </w:rPr>
        <w:t>Zoonotic</w:t>
      </w:r>
      <w:proofErr w:type="spellEnd"/>
      <w:r w:rsidRPr="00D84C94">
        <w:rPr>
          <w:rFonts w:ascii="Arial" w:hAnsi="Arial" w:cs="Arial"/>
          <w:lang w:val="es-ES"/>
        </w:rPr>
        <w:t xml:space="preserve"> </w:t>
      </w:r>
      <w:proofErr w:type="spellStart"/>
      <w:r w:rsidRPr="00D84C94">
        <w:rPr>
          <w:rFonts w:ascii="Arial" w:hAnsi="Arial" w:cs="Arial"/>
          <w:lang w:val="es-ES"/>
        </w:rPr>
        <w:t>Diseases</w:t>
      </w:r>
      <w:proofErr w:type="spellEnd"/>
      <w:r w:rsidRPr="00D84C94">
        <w:rPr>
          <w:rFonts w:ascii="Arial" w:hAnsi="Arial" w:cs="Arial"/>
          <w:lang w:val="es-ES"/>
        </w:rPr>
        <w:t xml:space="preserve">. </w:t>
      </w:r>
      <w:hyperlink r:id="rId17" w:history="1">
        <w:r w:rsidRPr="00205A37">
          <w:rPr>
            <w:rStyle w:val="Hipervnculo"/>
            <w:rFonts w:ascii="Arial" w:hAnsi="Arial" w:cs="Arial"/>
            <w:color w:val="002060"/>
            <w:lang w:val="en-US"/>
          </w:rPr>
          <w:t>https://www.cdc.gov/onehealth/basics/zoonotic-diseases.html</w:t>
        </w:r>
      </w:hyperlink>
      <w:r w:rsidRPr="00205A37">
        <w:rPr>
          <w:rFonts w:ascii="Arial" w:hAnsi="Arial" w:cs="Arial"/>
          <w:color w:val="002060"/>
          <w:lang w:val="en-US"/>
        </w:rPr>
        <w:t xml:space="preserve"> </w:t>
      </w:r>
    </w:p>
    <w:p w14:paraId="01C562B1" w14:textId="77777777" w:rsidR="00D7347E" w:rsidRPr="00D84C94" w:rsidRDefault="00D7347E" w:rsidP="00D941B3">
      <w:pPr>
        <w:spacing w:line="360" w:lineRule="auto"/>
        <w:ind w:left="709" w:hanging="709"/>
        <w:jc w:val="both"/>
        <w:rPr>
          <w:rFonts w:ascii="Arial" w:hAnsi="Arial" w:cs="Arial"/>
          <w:lang w:val="en-US"/>
        </w:rPr>
      </w:pPr>
    </w:p>
    <w:p w14:paraId="0C67D6DA" w14:textId="77777777" w:rsidR="00D7347E" w:rsidRPr="00D84C94" w:rsidRDefault="00D7347E" w:rsidP="00D941B3">
      <w:pPr>
        <w:spacing w:line="360" w:lineRule="auto"/>
        <w:ind w:left="709" w:hanging="709"/>
        <w:jc w:val="both"/>
        <w:rPr>
          <w:rFonts w:ascii="Arial" w:hAnsi="Arial" w:cs="Arial"/>
          <w:lang w:val="en-US"/>
        </w:rPr>
      </w:pPr>
      <w:proofErr w:type="spellStart"/>
      <w:r w:rsidRPr="00D84C94">
        <w:rPr>
          <w:rFonts w:ascii="Arial" w:hAnsi="Arial" w:cs="Arial"/>
          <w:lang w:val="en-US"/>
        </w:rPr>
        <w:t>Emikpe</w:t>
      </w:r>
      <w:proofErr w:type="spellEnd"/>
      <w:r w:rsidRPr="00D84C94">
        <w:rPr>
          <w:rFonts w:ascii="Arial" w:hAnsi="Arial" w:cs="Arial"/>
          <w:lang w:val="en-US"/>
        </w:rPr>
        <w:t xml:space="preserve">, B. O., </w:t>
      </w:r>
      <w:proofErr w:type="spellStart"/>
      <w:r w:rsidRPr="00D84C94">
        <w:rPr>
          <w:rFonts w:ascii="Arial" w:hAnsi="Arial" w:cs="Arial"/>
          <w:lang w:val="en-US"/>
        </w:rPr>
        <w:t>Emikpe</w:t>
      </w:r>
      <w:proofErr w:type="spellEnd"/>
      <w:r w:rsidRPr="00D84C94">
        <w:rPr>
          <w:rFonts w:ascii="Arial" w:hAnsi="Arial" w:cs="Arial"/>
          <w:lang w:val="en-US"/>
        </w:rPr>
        <w:t xml:space="preserve">, A. O., </w:t>
      </w:r>
      <w:proofErr w:type="spellStart"/>
      <w:r w:rsidRPr="00D84C94">
        <w:rPr>
          <w:rFonts w:ascii="Arial" w:hAnsi="Arial" w:cs="Arial"/>
          <w:lang w:val="en-US"/>
        </w:rPr>
        <w:t>Asare</w:t>
      </w:r>
      <w:proofErr w:type="spellEnd"/>
      <w:r w:rsidRPr="00D84C94">
        <w:rPr>
          <w:rFonts w:ascii="Arial" w:hAnsi="Arial" w:cs="Arial"/>
          <w:lang w:val="en-US"/>
        </w:rPr>
        <w:t xml:space="preserve">, D. A. &amp; </w:t>
      </w:r>
      <w:proofErr w:type="spellStart"/>
      <w:r w:rsidRPr="00D84C94">
        <w:rPr>
          <w:rFonts w:ascii="Arial" w:hAnsi="Arial" w:cs="Arial"/>
          <w:lang w:val="en-US"/>
        </w:rPr>
        <w:t>Botchway</w:t>
      </w:r>
      <w:proofErr w:type="spellEnd"/>
      <w:r w:rsidRPr="00D84C94">
        <w:rPr>
          <w:rFonts w:ascii="Arial" w:hAnsi="Arial" w:cs="Arial"/>
          <w:lang w:val="en-US"/>
        </w:rPr>
        <w:t xml:space="preserve">, L. A. N. (2024). Knowledge of and Perceived Public Health Significance of Zoonoses Among Veterinary and Medical Students in Ghana. </w:t>
      </w:r>
      <w:r w:rsidRPr="00D84C94">
        <w:rPr>
          <w:rFonts w:ascii="Arial" w:hAnsi="Arial" w:cs="Arial"/>
          <w:i/>
          <w:iCs/>
          <w:lang w:val="en-US"/>
        </w:rPr>
        <w:t>Afr. J. Biomed. Res</w:t>
      </w:r>
      <w:r w:rsidRPr="00D84C94">
        <w:rPr>
          <w:rFonts w:ascii="Arial" w:hAnsi="Arial" w:cs="Arial"/>
          <w:lang w:val="en-US"/>
        </w:rPr>
        <w:t xml:space="preserve">, (27): 97- 105. DOI: </w:t>
      </w:r>
      <w:hyperlink r:id="rId18" w:history="1">
        <w:r w:rsidRPr="00205A37">
          <w:rPr>
            <w:rStyle w:val="Hipervnculo"/>
            <w:rFonts w:ascii="Arial" w:hAnsi="Arial" w:cs="Arial"/>
            <w:color w:val="002060"/>
            <w:lang w:val="en-US"/>
          </w:rPr>
          <w:t>https://doi.org/10.4314/ajbr.v27i1.13</w:t>
        </w:r>
      </w:hyperlink>
      <w:r w:rsidRPr="00205A37">
        <w:rPr>
          <w:rFonts w:ascii="Arial" w:hAnsi="Arial" w:cs="Arial"/>
          <w:color w:val="002060"/>
          <w:lang w:val="en-US"/>
        </w:rPr>
        <w:t xml:space="preserve"> </w:t>
      </w:r>
    </w:p>
    <w:p w14:paraId="06AA25AB" w14:textId="77777777" w:rsidR="00D7347E" w:rsidRPr="00D84C94" w:rsidRDefault="00D7347E" w:rsidP="00D941B3">
      <w:pPr>
        <w:spacing w:line="360" w:lineRule="auto"/>
        <w:ind w:left="709" w:hanging="709"/>
        <w:jc w:val="both"/>
        <w:rPr>
          <w:rFonts w:ascii="Arial" w:hAnsi="Arial" w:cs="Arial"/>
          <w:lang w:val="en-US"/>
        </w:rPr>
      </w:pPr>
    </w:p>
    <w:p w14:paraId="4873CBA1" w14:textId="77777777" w:rsidR="00D7347E" w:rsidRPr="002E169B" w:rsidRDefault="00D7347E" w:rsidP="00D941B3">
      <w:pPr>
        <w:spacing w:line="360" w:lineRule="auto"/>
        <w:ind w:left="709" w:hanging="709"/>
        <w:jc w:val="both"/>
        <w:rPr>
          <w:rFonts w:ascii="Arial" w:hAnsi="Arial" w:cs="Arial"/>
        </w:rPr>
      </w:pPr>
      <w:proofErr w:type="spellStart"/>
      <w:r w:rsidRPr="00D84C94">
        <w:rPr>
          <w:rFonts w:ascii="Arial" w:hAnsi="Arial" w:cs="Arial"/>
          <w:lang w:val="en-US"/>
        </w:rPr>
        <w:t>Eschle</w:t>
      </w:r>
      <w:proofErr w:type="spellEnd"/>
      <w:r w:rsidRPr="00D84C94">
        <w:rPr>
          <w:rFonts w:ascii="Arial" w:hAnsi="Arial" w:cs="Arial"/>
          <w:lang w:val="en-US"/>
        </w:rPr>
        <w:t xml:space="preserve">, S., Hartmann K., Rieger A., Fischer, S., Klima, A. &amp; Bergmann, M. (2020). Canine vaccination in Germany: A survey of owner attitudes and compliance. </w:t>
      </w:r>
      <w:proofErr w:type="spellStart"/>
      <w:r w:rsidRPr="00D84C94">
        <w:rPr>
          <w:rFonts w:ascii="Arial" w:hAnsi="Arial" w:cs="Arial"/>
          <w:i/>
          <w:iCs/>
          <w:lang w:val="en-US"/>
        </w:rPr>
        <w:t>PLoS</w:t>
      </w:r>
      <w:proofErr w:type="spellEnd"/>
      <w:r w:rsidRPr="00D84C94">
        <w:rPr>
          <w:rFonts w:ascii="Arial" w:hAnsi="Arial" w:cs="Arial"/>
          <w:i/>
          <w:iCs/>
          <w:lang w:val="en-US"/>
        </w:rPr>
        <w:t xml:space="preserve"> ONE</w:t>
      </w:r>
      <w:r w:rsidRPr="00D84C94">
        <w:rPr>
          <w:rFonts w:ascii="Arial" w:hAnsi="Arial" w:cs="Arial"/>
          <w:lang w:val="en-US"/>
        </w:rPr>
        <w:t xml:space="preserve">, 15(8): 1-20. </w:t>
      </w:r>
      <w:hyperlink r:id="rId19" w:history="1">
        <w:r w:rsidRPr="002E169B">
          <w:rPr>
            <w:rStyle w:val="Hipervnculo"/>
            <w:rFonts w:ascii="Arial" w:hAnsi="Arial" w:cs="Arial"/>
            <w:color w:val="002060"/>
          </w:rPr>
          <w:t>https://doi.org/10.1371/journal.pone.0238371</w:t>
        </w:r>
      </w:hyperlink>
      <w:r w:rsidRPr="002E169B">
        <w:rPr>
          <w:rStyle w:val="Hipervnculo"/>
          <w:rFonts w:ascii="Arial" w:hAnsi="Arial" w:cs="Arial"/>
          <w:color w:val="002060"/>
        </w:rPr>
        <w:t xml:space="preserve"> </w:t>
      </w:r>
      <w:r w:rsidRPr="002E169B">
        <w:rPr>
          <w:rFonts w:ascii="Arial" w:hAnsi="Arial" w:cs="Arial"/>
          <w:color w:val="002060"/>
        </w:rPr>
        <w:t xml:space="preserve"> </w:t>
      </w:r>
    </w:p>
    <w:p w14:paraId="4C17F27F" w14:textId="7814CE35" w:rsidR="00D7347E" w:rsidRPr="002E169B" w:rsidRDefault="00D7347E" w:rsidP="00D941B3">
      <w:pPr>
        <w:spacing w:line="360" w:lineRule="auto"/>
        <w:ind w:left="709" w:hanging="709"/>
        <w:jc w:val="both"/>
        <w:rPr>
          <w:rFonts w:ascii="Arial" w:hAnsi="Arial" w:cs="Arial"/>
        </w:rPr>
      </w:pPr>
      <w:r w:rsidRPr="002E169B">
        <w:rPr>
          <w:rFonts w:ascii="Arial" w:hAnsi="Arial" w:cs="Arial"/>
        </w:rPr>
        <w:lastRenderedPageBreak/>
        <w:t>Gwenzi, W., Skirmuntt, E. C., Musvuugwa, T., Teta, C., Halabowski, D. &amp; Rzymski, P. (2022).</w:t>
      </w:r>
    </w:p>
    <w:p w14:paraId="5137B83F" w14:textId="77777777" w:rsidR="00D941B3" w:rsidRPr="002E169B" w:rsidRDefault="00D941B3" w:rsidP="00D941B3">
      <w:pPr>
        <w:spacing w:line="360" w:lineRule="auto"/>
        <w:ind w:left="709" w:hanging="709"/>
        <w:jc w:val="both"/>
        <w:rPr>
          <w:rFonts w:ascii="Arial" w:hAnsi="Arial" w:cs="Arial"/>
        </w:rPr>
      </w:pPr>
    </w:p>
    <w:p w14:paraId="4DBEDF9B" w14:textId="77777777" w:rsidR="00D7347E" w:rsidRPr="00D84C94" w:rsidRDefault="00D7347E" w:rsidP="00D941B3">
      <w:pPr>
        <w:spacing w:line="360" w:lineRule="auto"/>
        <w:ind w:left="709" w:hanging="709"/>
        <w:jc w:val="both"/>
        <w:rPr>
          <w:rFonts w:ascii="Arial" w:hAnsi="Arial" w:cs="Arial"/>
          <w:lang w:val="en-US"/>
        </w:rPr>
      </w:pPr>
      <w:r w:rsidRPr="00D84C94">
        <w:rPr>
          <w:rFonts w:ascii="Arial" w:hAnsi="Arial" w:cs="Arial"/>
          <w:lang w:val="en-US"/>
        </w:rPr>
        <w:t xml:space="preserve">Grappling with (re)-emerging infectious zoonoses: Risk assessment, mitigation framework, and future directions. </w:t>
      </w:r>
      <w:r w:rsidRPr="00D84C94">
        <w:rPr>
          <w:rFonts w:ascii="Arial" w:hAnsi="Arial" w:cs="Arial"/>
          <w:i/>
          <w:iCs/>
          <w:lang w:val="en-US"/>
        </w:rPr>
        <w:t>International Journal of Disaster Risk Reduction</w:t>
      </w:r>
      <w:r w:rsidRPr="00D84C94">
        <w:rPr>
          <w:rFonts w:ascii="Arial" w:hAnsi="Arial" w:cs="Arial"/>
          <w:lang w:val="en-US"/>
        </w:rPr>
        <w:t xml:space="preserve">, 82 (103350): 1-23. </w:t>
      </w:r>
      <w:hyperlink r:id="rId20" w:history="1">
        <w:r w:rsidRPr="00205A37">
          <w:rPr>
            <w:rStyle w:val="Hipervnculo"/>
            <w:rFonts w:ascii="Arial" w:hAnsi="Arial" w:cs="Arial"/>
            <w:color w:val="002060"/>
            <w:lang w:val="en-US"/>
          </w:rPr>
          <w:t>https://doi.org/10.1016/j.ijdrr.2022.103350</w:t>
        </w:r>
      </w:hyperlink>
      <w:r w:rsidRPr="00205A37">
        <w:rPr>
          <w:rFonts w:ascii="Arial" w:hAnsi="Arial" w:cs="Arial"/>
          <w:color w:val="002060"/>
          <w:lang w:val="en-US"/>
        </w:rPr>
        <w:t xml:space="preserve">. </w:t>
      </w:r>
    </w:p>
    <w:p w14:paraId="2E95259C" w14:textId="77777777" w:rsidR="00D7347E" w:rsidRPr="00D84C94" w:rsidRDefault="00D7347E" w:rsidP="00D941B3">
      <w:pPr>
        <w:spacing w:line="360" w:lineRule="auto"/>
        <w:ind w:left="709" w:hanging="709"/>
        <w:jc w:val="both"/>
        <w:rPr>
          <w:rFonts w:ascii="Arial" w:hAnsi="Arial" w:cs="Arial"/>
          <w:lang w:val="en-US"/>
        </w:rPr>
      </w:pPr>
    </w:p>
    <w:p w14:paraId="2AD0A585" w14:textId="77777777" w:rsidR="00D7347E" w:rsidRPr="00D84C94" w:rsidRDefault="00D7347E" w:rsidP="00D941B3">
      <w:pPr>
        <w:spacing w:line="360" w:lineRule="auto"/>
        <w:ind w:left="709" w:hanging="709"/>
        <w:jc w:val="both"/>
        <w:rPr>
          <w:rFonts w:ascii="Arial" w:hAnsi="Arial" w:cs="Arial"/>
          <w:lang w:val="en-US"/>
        </w:rPr>
      </w:pPr>
      <w:r w:rsidRPr="00D84C94">
        <w:rPr>
          <w:rFonts w:ascii="Arial" w:hAnsi="Arial" w:cs="Arial"/>
          <w:lang w:val="en-US"/>
        </w:rPr>
        <w:t xml:space="preserve">Hosseini P. R., J. N. Mills, A.H. </w:t>
      </w:r>
      <w:proofErr w:type="spellStart"/>
      <w:r w:rsidRPr="00D84C94">
        <w:rPr>
          <w:rFonts w:ascii="Arial" w:hAnsi="Arial" w:cs="Arial"/>
          <w:lang w:val="en-US"/>
        </w:rPr>
        <w:t>Prieur</w:t>
      </w:r>
      <w:proofErr w:type="spellEnd"/>
      <w:r w:rsidRPr="00D84C94">
        <w:rPr>
          <w:rFonts w:ascii="Arial" w:hAnsi="Arial" w:cs="Arial"/>
          <w:lang w:val="en-US"/>
        </w:rPr>
        <w:t xml:space="preserve">-Richard, V. O. </w:t>
      </w:r>
      <w:proofErr w:type="spellStart"/>
      <w:r w:rsidRPr="00D84C94">
        <w:rPr>
          <w:rFonts w:ascii="Arial" w:hAnsi="Arial" w:cs="Arial"/>
          <w:lang w:val="en-US"/>
        </w:rPr>
        <w:t>Ezenwa</w:t>
      </w:r>
      <w:proofErr w:type="spellEnd"/>
      <w:r w:rsidRPr="00D84C94">
        <w:rPr>
          <w:rFonts w:ascii="Arial" w:hAnsi="Arial" w:cs="Arial"/>
          <w:lang w:val="en-US"/>
        </w:rPr>
        <w:t xml:space="preserve">, X. Bailly, A. Rizzoli, G. </w:t>
      </w:r>
      <w:proofErr w:type="spellStart"/>
      <w:r w:rsidRPr="00D84C94">
        <w:rPr>
          <w:rFonts w:ascii="Arial" w:hAnsi="Arial" w:cs="Arial"/>
          <w:lang w:val="en-US"/>
        </w:rPr>
        <w:t>Suzán</w:t>
      </w:r>
      <w:proofErr w:type="spellEnd"/>
      <w:r w:rsidRPr="00D84C94">
        <w:rPr>
          <w:rFonts w:ascii="Arial" w:hAnsi="Arial" w:cs="Arial"/>
          <w:lang w:val="en-US"/>
        </w:rPr>
        <w:t xml:space="preserve">, M. </w:t>
      </w:r>
      <w:proofErr w:type="spellStart"/>
      <w:r w:rsidRPr="00D84C94">
        <w:rPr>
          <w:rFonts w:ascii="Arial" w:hAnsi="Arial" w:cs="Arial"/>
          <w:lang w:val="en-US"/>
        </w:rPr>
        <w:t>Vittecoq</w:t>
      </w:r>
      <w:proofErr w:type="spellEnd"/>
      <w:r w:rsidRPr="00D84C94">
        <w:rPr>
          <w:rFonts w:ascii="Arial" w:hAnsi="Arial" w:cs="Arial"/>
          <w:lang w:val="en-US"/>
        </w:rPr>
        <w:t xml:space="preserve">, G. E. García-Peña, P. </w:t>
      </w:r>
      <w:proofErr w:type="spellStart"/>
      <w:r w:rsidRPr="00D84C94">
        <w:rPr>
          <w:rFonts w:ascii="Arial" w:hAnsi="Arial" w:cs="Arial"/>
          <w:lang w:val="en-US"/>
        </w:rPr>
        <w:t>Daszak</w:t>
      </w:r>
      <w:proofErr w:type="spellEnd"/>
      <w:r w:rsidRPr="00D84C94">
        <w:rPr>
          <w:rFonts w:ascii="Arial" w:hAnsi="Arial" w:cs="Arial"/>
          <w:lang w:val="en-US"/>
        </w:rPr>
        <w:t xml:space="preserve">, J. F. </w:t>
      </w:r>
      <w:proofErr w:type="spellStart"/>
      <w:r w:rsidRPr="00D84C94">
        <w:rPr>
          <w:rFonts w:ascii="Arial" w:hAnsi="Arial" w:cs="Arial"/>
          <w:lang w:val="en-US"/>
        </w:rPr>
        <w:t>Guégan</w:t>
      </w:r>
      <w:proofErr w:type="spellEnd"/>
      <w:r w:rsidRPr="00D84C94">
        <w:rPr>
          <w:rFonts w:ascii="Arial" w:hAnsi="Arial" w:cs="Arial"/>
          <w:lang w:val="en-US"/>
        </w:rPr>
        <w:t xml:space="preserve"> and B. Roche. (2017). Does the impact of biodiversity differ between emerging &amp; endemic pathogens? The need to separate the concepts of hazard and risk. </w:t>
      </w:r>
      <w:r w:rsidRPr="00D84C94">
        <w:rPr>
          <w:rFonts w:ascii="Arial" w:hAnsi="Arial" w:cs="Arial"/>
          <w:i/>
          <w:iCs/>
          <w:lang w:val="en-US"/>
        </w:rPr>
        <w:t>Phil. Trans. R. Soc. B.</w:t>
      </w:r>
      <w:r w:rsidRPr="00D84C94">
        <w:rPr>
          <w:rFonts w:ascii="Arial" w:hAnsi="Arial" w:cs="Arial"/>
          <w:lang w:val="en-US"/>
        </w:rPr>
        <w:t xml:space="preserve"> 372 (1722): 1-7. </w:t>
      </w:r>
      <w:hyperlink r:id="rId21" w:history="1">
        <w:r w:rsidRPr="00205A37">
          <w:rPr>
            <w:rStyle w:val="Hipervnculo"/>
            <w:rFonts w:ascii="Arial" w:hAnsi="Arial" w:cs="Arial"/>
            <w:color w:val="002060"/>
            <w:lang w:val="en-US"/>
          </w:rPr>
          <w:t>http://dx.doi.org/10.1098/rstb.2016.0129</w:t>
        </w:r>
      </w:hyperlink>
      <w:r w:rsidRPr="00205A37">
        <w:rPr>
          <w:rFonts w:ascii="Arial" w:hAnsi="Arial" w:cs="Arial"/>
          <w:color w:val="002060"/>
          <w:lang w:val="en-US"/>
        </w:rPr>
        <w:t xml:space="preserve"> </w:t>
      </w:r>
    </w:p>
    <w:p w14:paraId="216A9C9C" w14:textId="77777777" w:rsidR="00D7347E" w:rsidRPr="00D84C94" w:rsidRDefault="00D7347E" w:rsidP="00D941B3">
      <w:pPr>
        <w:spacing w:line="360" w:lineRule="auto"/>
        <w:ind w:left="709" w:hanging="709"/>
        <w:jc w:val="both"/>
        <w:rPr>
          <w:rFonts w:ascii="Arial" w:hAnsi="Arial" w:cs="Arial"/>
          <w:lang w:val="en-US"/>
        </w:rPr>
      </w:pPr>
    </w:p>
    <w:p w14:paraId="1206D67B" w14:textId="77777777" w:rsidR="00D7347E" w:rsidRPr="00D84C94" w:rsidRDefault="00D7347E" w:rsidP="00D941B3">
      <w:pPr>
        <w:spacing w:line="360" w:lineRule="auto"/>
        <w:ind w:left="709" w:hanging="709"/>
        <w:jc w:val="both"/>
        <w:rPr>
          <w:rFonts w:ascii="Arial" w:hAnsi="Arial" w:cs="Arial"/>
          <w:lang w:val="en-US"/>
        </w:rPr>
      </w:pPr>
      <w:r w:rsidRPr="00D84C94">
        <w:rPr>
          <w:rFonts w:ascii="Arial" w:hAnsi="Arial" w:cs="Arial"/>
          <w:lang w:val="en-US"/>
        </w:rPr>
        <w:t xml:space="preserve">Jones, A., Grace, D., Kock, R., Alonso, S., Rushton, J., Said, M., McKeever, D., Mutua, F., Young, J., McDermott, J. &amp; Pfeiffer, D.U. (2013). Zoonosis emergence linked to agricultural intensification and environmental chance. </w:t>
      </w:r>
      <w:r w:rsidRPr="00D84C94">
        <w:rPr>
          <w:rFonts w:ascii="Arial" w:hAnsi="Arial" w:cs="Arial"/>
          <w:i/>
          <w:iCs/>
          <w:lang w:val="en-US"/>
        </w:rPr>
        <w:t>PNAS</w:t>
      </w:r>
      <w:r w:rsidRPr="00D84C94">
        <w:rPr>
          <w:rFonts w:ascii="Arial" w:hAnsi="Arial" w:cs="Arial"/>
          <w:lang w:val="en-US"/>
        </w:rPr>
        <w:t xml:space="preserve">, 110 (21): 8399-8404. </w:t>
      </w:r>
      <w:hyperlink r:id="rId22" w:history="1">
        <w:r w:rsidRPr="00205A37">
          <w:rPr>
            <w:rStyle w:val="Hipervnculo"/>
            <w:rFonts w:ascii="Arial" w:hAnsi="Arial" w:cs="Arial"/>
            <w:color w:val="002060"/>
            <w:lang w:val="en-US"/>
          </w:rPr>
          <w:t>https://www.pnas.org/doi/10.1073/pnas.1208059110</w:t>
        </w:r>
      </w:hyperlink>
      <w:r w:rsidRPr="00205A37">
        <w:rPr>
          <w:rFonts w:ascii="Arial" w:hAnsi="Arial" w:cs="Arial"/>
          <w:color w:val="002060"/>
          <w:lang w:val="en-US"/>
        </w:rPr>
        <w:t xml:space="preserve"> </w:t>
      </w:r>
    </w:p>
    <w:p w14:paraId="2B5EDCF0" w14:textId="77777777" w:rsidR="00D7347E" w:rsidRPr="00D84C94" w:rsidRDefault="00D7347E" w:rsidP="00D941B3">
      <w:pPr>
        <w:spacing w:line="360" w:lineRule="auto"/>
        <w:ind w:left="709" w:hanging="709"/>
        <w:jc w:val="both"/>
        <w:rPr>
          <w:rFonts w:ascii="Arial" w:hAnsi="Arial" w:cs="Arial"/>
          <w:lang w:val="en-US"/>
        </w:rPr>
      </w:pPr>
    </w:p>
    <w:p w14:paraId="714EBC20" w14:textId="77777777" w:rsidR="00D7347E" w:rsidRPr="00D84C94" w:rsidRDefault="00D7347E" w:rsidP="00D941B3">
      <w:pPr>
        <w:pStyle w:val="NormalWeb"/>
        <w:spacing w:before="0" w:beforeAutospacing="0" w:after="0" w:afterAutospacing="0" w:line="360" w:lineRule="auto"/>
        <w:ind w:left="709" w:hanging="709"/>
        <w:jc w:val="both"/>
        <w:rPr>
          <w:rFonts w:ascii="Arial" w:eastAsiaTheme="minorHAnsi" w:hAnsi="Arial" w:cs="Arial"/>
          <w:lang w:val="en-US" w:eastAsia="en-US"/>
        </w:rPr>
      </w:pPr>
      <w:r w:rsidRPr="00D84C94">
        <w:rPr>
          <w:rFonts w:ascii="Arial" w:eastAsiaTheme="minorHAnsi" w:hAnsi="Arial" w:cs="Arial"/>
          <w:lang w:val="en-US" w:eastAsia="en-US"/>
        </w:rPr>
        <w:t xml:space="preserve">Kahn, L. H., </w:t>
      </w:r>
      <w:proofErr w:type="spellStart"/>
      <w:r w:rsidRPr="00D84C94">
        <w:rPr>
          <w:rFonts w:ascii="Arial" w:eastAsiaTheme="minorHAnsi" w:hAnsi="Arial" w:cs="Arial"/>
          <w:lang w:val="en-US" w:eastAsia="en-US"/>
        </w:rPr>
        <w:t>Monath</w:t>
      </w:r>
      <w:proofErr w:type="spellEnd"/>
      <w:r w:rsidRPr="00D84C94">
        <w:rPr>
          <w:rFonts w:ascii="Arial" w:eastAsiaTheme="minorHAnsi" w:hAnsi="Arial" w:cs="Arial"/>
          <w:lang w:val="en-US" w:eastAsia="en-US"/>
        </w:rPr>
        <w:t xml:space="preserve">, T. P., </w:t>
      </w:r>
      <w:proofErr w:type="spellStart"/>
      <w:r w:rsidRPr="00D84C94">
        <w:rPr>
          <w:rFonts w:ascii="Arial" w:eastAsiaTheme="minorHAnsi" w:hAnsi="Arial" w:cs="Arial"/>
          <w:lang w:val="en-US" w:eastAsia="en-US"/>
        </w:rPr>
        <w:t>Bokma</w:t>
      </w:r>
      <w:proofErr w:type="spellEnd"/>
      <w:r w:rsidRPr="00D84C94">
        <w:rPr>
          <w:rFonts w:ascii="Arial" w:eastAsiaTheme="minorHAnsi" w:hAnsi="Arial" w:cs="Arial"/>
          <w:lang w:val="en-US" w:eastAsia="en-US"/>
        </w:rPr>
        <w:t>, B. H., Gibbs, P., &amp; Aguirre, A. A. (2012).</w:t>
      </w:r>
      <w:r w:rsidRPr="00D84C94">
        <w:rPr>
          <w:rFonts w:ascii="Arial" w:hAnsi="Arial" w:cs="Arial"/>
          <w:lang w:val="en-US"/>
        </w:rPr>
        <w:t xml:space="preserve"> </w:t>
      </w:r>
      <w:r w:rsidRPr="00D84C94">
        <w:rPr>
          <w:rFonts w:ascii="Arial" w:eastAsiaTheme="minorHAnsi" w:hAnsi="Arial" w:cs="Arial"/>
          <w:lang w:val="en-US" w:eastAsia="en-US"/>
        </w:rPr>
        <w:t xml:space="preserve">One Health, One Medicine. En Aguirre A. A., </w:t>
      </w:r>
      <w:proofErr w:type="spellStart"/>
      <w:r w:rsidRPr="00D84C94">
        <w:rPr>
          <w:rFonts w:ascii="Arial" w:eastAsiaTheme="minorHAnsi" w:hAnsi="Arial" w:cs="Arial"/>
          <w:lang w:val="en-US" w:eastAsia="en-US"/>
        </w:rPr>
        <w:t>Ostfeld</w:t>
      </w:r>
      <w:proofErr w:type="spellEnd"/>
      <w:r w:rsidRPr="00D84C94">
        <w:rPr>
          <w:rFonts w:ascii="Arial" w:eastAsiaTheme="minorHAnsi" w:hAnsi="Arial" w:cs="Arial"/>
          <w:lang w:val="en-US" w:eastAsia="en-US"/>
        </w:rPr>
        <w:t xml:space="preserve">, R. S. and </w:t>
      </w:r>
      <w:proofErr w:type="spellStart"/>
      <w:r w:rsidRPr="00D84C94">
        <w:rPr>
          <w:rFonts w:ascii="Arial" w:eastAsiaTheme="minorHAnsi" w:hAnsi="Arial" w:cs="Arial"/>
          <w:lang w:val="en-US" w:eastAsia="en-US"/>
        </w:rPr>
        <w:t>Daszak</w:t>
      </w:r>
      <w:proofErr w:type="spellEnd"/>
      <w:r w:rsidRPr="00D84C94">
        <w:rPr>
          <w:rFonts w:ascii="Arial" w:eastAsiaTheme="minorHAnsi" w:hAnsi="Arial" w:cs="Arial"/>
          <w:lang w:val="en-US" w:eastAsia="en-US"/>
        </w:rPr>
        <w:t xml:space="preserve"> P. (Eds.), </w:t>
      </w:r>
      <w:r w:rsidRPr="00D84C94">
        <w:rPr>
          <w:rFonts w:ascii="Arial" w:eastAsiaTheme="minorHAnsi" w:hAnsi="Arial" w:cs="Arial"/>
          <w:i/>
          <w:iCs/>
          <w:lang w:val="en-US" w:eastAsia="en-US"/>
        </w:rPr>
        <w:lastRenderedPageBreak/>
        <w:t>New Directions in Conservation Medicine: Applied Cases of Ecological Health</w:t>
      </w:r>
      <w:r w:rsidRPr="00D84C94">
        <w:rPr>
          <w:rFonts w:ascii="Arial" w:eastAsiaTheme="minorHAnsi" w:hAnsi="Arial" w:cs="Arial"/>
          <w:lang w:val="en-US" w:eastAsia="en-US"/>
        </w:rPr>
        <w:t>, (pp. 33-44). Oxford: Oxford University Press, Inc.</w:t>
      </w:r>
    </w:p>
    <w:p w14:paraId="749408C4" w14:textId="77777777" w:rsidR="00D7347E" w:rsidRPr="00D84C94" w:rsidRDefault="00D7347E" w:rsidP="00D941B3">
      <w:pPr>
        <w:spacing w:line="360" w:lineRule="auto"/>
        <w:ind w:left="709" w:hanging="709"/>
        <w:jc w:val="both"/>
        <w:rPr>
          <w:rFonts w:ascii="Arial" w:hAnsi="Arial" w:cs="Arial"/>
          <w:lang w:val="en-US"/>
        </w:rPr>
      </w:pPr>
    </w:p>
    <w:p w14:paraId="6E212BD4" w14:textId="77777777" w:rsidR="00D7347E" w:rsidRPr="00D84C94" w:rsidRDefault="00D7347E" w:rsidP="00D941B3">
      <w:pPr>
        <w:spacing w:line="360" w:lineRule="auto"/>
        <w:ind w:left="709" w:hanging="709"/>
        <w:jc w:val="both"/>
        <w:rPr>
          <w:rFonts w:ascii="Arial" w:hAnsi="Arial" w:cs="Arial"/>
        </w:rPr>
      </w:pPr>
      <w:r w:rsidRPr="00D84C94">
        <w:rPr>
          <w:rFonts w:ascii="Arial" w:hAnsi="Arial" w:cs="Arial"/>
          <w:lang w:val="en-US"/>
        </w:rPr>
        <w:t xml:space="preserve">Khan, A., Ayaz, R., </w:t>
      </w:r>
      <w:proofErr w:type="spellStart"/>
      <w:r w:rsidRPr="00D84C94">
        <w:rPr>
          <w:rFonts w:ascii="Arial" w:hAnsi="Arial" w:cs="Arial"/>
          <w:lang w:val="en-US"/>
        </w:rPr>
        <w:t>Mehtab</w:t>
      </w:r>
      <w:proofErr w:type="spellEnd"/>
      <w:r w:rsidRPr="00D84C94">
        <w:rPr>
          <w:rFonts w:ascii="Arial" w:hAnsi="Arial" w:cs="Arial"/>
          <w:lang w:val="en-US"/>
        </w:rPr>
        <w:t xml:space="preserve">, A., </w:t>
      </w:r>
      <w:proofErr w:type="spellStart"/>
      <w:r w:rsidRPr="00D84C94">
        <w:rPr>
          <w:rFonts w:ascii="Arial" w:hAnsi="Arial" w:cs="Arial"/>
          <w:lang w:val="en-US"/>
        </w:rPr>
        <w:t>Naz</w:t>
      </w:r>
      <w:proofErr w:type="spellEnd"/>
      <w:r w:rsidRPr="00D84C94">
        <w:rPr>
          <w:rFonts w:ascii="Arial" w:hAnsi="Arial" w:cs="Arial"/>
          <w:lang w:val="en-US"/>
        </w:rPr>
        <w:t xml:space="preserve">, K., Haider, W., </w:t>
      </w:r>
      <w:proofErr w:type="spellStart"/>
      <w:r w:rsidRPr="00D84C94">
        <w:rPr>
          <w:rFonts w:ascii="Arial" w:hAnsi="Arial" w:cs="Arial"/>
          <w:lang w:val="en-US"/>
        </w:rPr>
        <w:t>Gondal</w:t>
      </w:r>
      <w:proofErr w:type="spellEnd"/>
      <w:r w:rsidRPr="00D84C94">
        <w:rPr>
          <w:rFonts w:ascii="Arial" w:hAnsi="Arial" w:cs="Arial"/>
          <w:lang w:val="en-US"/>
        </w:rPr>
        <w:t xml:space="preserve">, M. A., </w:t>
      </w:r>
      <w:proofErr w:type="spellStart"/>
      <w:r w:rsidRPr="00D84C94">
        <w:rPr>
          <w:rFonts w:ascii="Arial" w:hAnsi="Arial" w:cs="Arial"/>
          <w:lang w:val="en-US"/>
        </w:rPr>
        <w:t>Umer</w:t>
      </w:r>
      <w:proofErr w:type="spellEnd"/>
      <w:r w:rsidRPr="00D84C94">
        <w:rPr>
          <w:rFonts w:ascii="Arial" w:hAnsi="Arial" w:cs="Arial"/>
          <w:lang w:val="en-US"/>
        </w:rPr>
        <w:t xml:space="preserve">, M., Afzal, M. I., Shah, N. A., Afzal, M. S., </w:t>
      </w:r>
      <w:proofErr w:type="spellStart"/>
      <w:r w:rsidRPr="00D84C94">
        <w:rPr>
          <w:rFonts w:ascii="Arial" w:hAnsi="Arial" w:cs="Arial"/>
          <w:lang w:val="en-US"/>
        </w:rPr>
        <w:t>Yayi</w:t>
      </w:r>
      <w:proofErr w:type="spellEnd"/>
      <w:r w:rsidRPr="00D84C94">
        <w:rPr>
          <w:rFonts w:ascii="Arial" w:hAnsi="Arial" w:cs="Arial"/>
          <w:lang w:val="en-US"/>
        </w:rPr>
        <w:t xml:space="preserve">, G., Ahmad, K. S., Ahmed, H. (2019). Knowledge, attitude &amp; practices (KAPs) regarding rabies endemicity among the community members, Pakistan. </w:t>
      </w:r>
      <w:r w:rsidRPr="00D84C94">
        <w:rPr>
          <w:rFonts w:ascii="Arial" w:hAnsi="Arial" w:cs="Arial"/>
          <w:i/>
          <w:iCs/>
        </w:rPr>
        <w:t xml:space="preserve">Acta </w:t>
      </w:r>
      <w:proofErr w:type="spellStart"/>
      <w:r w:rsidRPr="00D84C94">
        <w:rPr>
          <w:rFonts w:ascii="Arial" w:hAnsi="Arial" w:cs="Arial"/>
          <w:i/>
          <w:iCs/>
        </w:rPr>
        <w:t>Tropica</w:t>
      </w:r>
      <w:proofErr w:type="spellEnd"/>
      <w:r w:rsidRPr="00D84C94">
        <w:rPr>
          <w:rFonts w:ascii="Arial" w:hAnsi="Arial" w:cs="Arial"/>
        </w:rPr>
        <w:t xml:space="preserve">, 200 (105156): 1-9. </w:t>
      </w:r>
      <w:hyperlink r:id="rId23" w:history="1">
        <w:r w:rsidRPr="00205A37">
          <w:rPr>
            <w:rStyle w:val="Hipervnculo"/>
            <w:rFonts w:ascii="Arial" w:hAnsi="Arial" w:cs="Arial"/>
            <w:color w:val="002060"/>
          </w:rPr>
          <w:t>https://doi.org/10.1016/j.actatropica.2019.105156</w:t>
        </w:r>
      </w:hyperlink>
      <w:r w:rsidRPr="00205A37">
        <w:rPr>
          <w:rFonts w:ascii="Arial" w:hAnsi="Arial" w:cs="Arial"/>
          <w:color w:val="002060"/>
        </w:rPr>
        <w:t xml:space="preserve">. </w:t>
      </w:r>
    </w:p>
    <w:p w14:paraId="099B6220" w14:textId="77777777" w:rsidR="00D7347E" w:rsidRPr="00D84C94" w:rsidRDefault="00D7347E" w:rsidP="00D941B3">
      <w:pPr>
        <w:spacing w:line="360" w:lineRule="auto"/>
        <w:ind w:left="709" w:hanging="709"/>
        <w:jc w:val="both"/>
        <w:rPr>
          <w:rFonts w:ascii="Arial" w:hAnsi="Arial" w:cs="Arial"/>
        </w:rPr>
      </w:pPr>
    </w:p>
    <w:p w14:paraId="29100DB7" w14:textId="77777777" w:rsidR="00D7347E" w:rsidRPr="00D84C94" w:rsidRDefault="00D7347E" w:rsidP="00D941B3">
      <w:pPr>
        <w:spacing w:line="360" w:lineRule="auto"/>
        <w:ind w:left="709" w:hanging="709"/>
        <w:jc w:val="both"/>
        <w:rPr>
          <w:rFonts w:ascii="Arial" w:hAnsi="Arial" w:cs="Arial"/>
          <w:lang w:val="es-ES"/>
        </w:rPr>
      </w:pPr>
      <w:r w:rsidRPr="00D84C94">
        <w:rPr>
          <w:rFonts w:ascii="Arial" w:hAnsi="Arial" w:cs="Arial"/>
        </w:rPr>
        <w:t xml:space="preserve">Martín, M. S., Agustí, M. L. M., Miranda, A. P. J., Sánchez C., Schwarz, G., Chavarri, Aldaz P., García C., Gómez J. J., &amp; Gutiérrez, I. (2022). </w:t>
      </w:r>
      <w:r w:rsidRPr="00D84C94">
        <w:rPr>
          <w:rFonts w:ascii="Arial" w:hAnsi="Arial" w:cs="Arial"/>
          <w:lang w:val="es-ES"/>
        </w:rPr>
        <w:t>Prevención de las enfermedades infecciosas. Actualización en vacunas</w:t>
      </w:r>
      <w:r w:rsidRPr="00D84C94">
        <w:rPr>
          <w:rFonts w:ascii="Arial" w:hAnsi="Arial" w:cs="Arial"/>
          <w:i/>
          <w:iCs/>
          <w:lang w:val="es-ES"/>
        </w:rPr>
        <w:t xml:space="preserve"> </w:t>
      </w:r>
      <w:r w:rsidRPr="00D84C94">
        <w:rPr>
          <w:rFonts w:ascii="Arial" w:hAnsi="Arial" w:cs="Arial"/>
          <w:lang w:val="es-ES"/>
        </w:rPr>
        <w:t xml:space="preserve">PAPPS 2022, </w:t>
      </w:r>
      <w:r w:rsidRPr="00D84C94">
        <w:rPr>
          <w:rFonts w:ascii="Arial" w:hAnsi="Arial" w:cs="Arial"/>
          <w:i/>
          <w:iCs/>
          <w:lang w:val="es-ES"/>
        </w:rPr>
        <w:t>Atención Primaria</w:t>
      </w:r>
      <w:r w:rsidRPr="00D84C94">
        <w:rPr>
          <w:rFonts w:ascii="Arial" w:hAnsi="Arial" w:cs="Arial"/>
          <w:lang w:val="es-ES"/>
        </w:rPr>
        <w:t xml:space="preserve">, 54 (1): 1-25. </w:t>
      </w:r>
      <w:hyperlink r:id="rId24" w:history="1">
        <w:r w:rsidRPr="00205A37">
          <w:rPr>
            <w:rStyle w:val="Hipervnculo"/>
            <w:rFonts w:ascii="Arial" w:hAnsi="Arial" w:cs="Arial"/>
            <w:color w:val="002060"/>
            <w:lang w:val="es-ES"/>
          </w:rPr>
          <w:t>https://doi.org/10.1016/j.aprim.2022.102462</w:t>
        </w:r>
      </w:hyperlink>
      <w:r w:rsidRPr="00205A37">
        <w:rPr>
          <w:rFonts w:ascii="Arial" w:hAnsi="Arial" w:cs="Arial"/>
          <w:color w:val="002060"/>
          <w:lang w:val="es-ES"/>
        </w:rPr>
        <w:t xml:space="preserve">. </w:t>
      </w:r>
    </w:p>
    <w:p w14:paraId="67EADFC6" w14:textId="77777777" w:rsidR="00D7347E" w:rsidRPr="00D84C94" w:rsidRDefault="00D7347E" w:rsidP="00D941B3">
      <w:pPr>
        <w:spacing w:line="360" w:lineRule="auto"/>
        <w:ind w:left="709" w:hanging="709"/>
        <w:jc w:val="both"/>
        <w:rPr>
          <w:rFonts w:ascii="Arial" w:hAnsi="Arial" w:cs="Arial"/>
        </w:rPr>
      </w:pPr>
    </w:p>
    <w:p w14:paraId="389794E8" w14:textId="77777777" w:rsidR="00D7347E" w:rsidRPr="00D84C94" w:rsidRDefault="00D7347E" w:rsidP="00D941B3">
      <w:pPr>
        <w:spacing w:line="360" w:lineRule="auto"/>
        <w:ind w:left="709" w:hanging="709"/>
        <w:jc w:val="both"/>
        <w:rPr>
          <w:rFonts w:ascii="Arial" w:hAnsi="Arial" w:cs="Arial"/>
          <w:lang w:val="en-US"/>
        </w:rPr>
      </w:pPr>
      <w:proofErr w:type="spellStart"/>
      <w:r w:rsidRPr="00D84C94">
        <w:rPr>
          <w:rFonts w:ascii="Arial" w:hAnsi="Arial" w:cs="Arial"/>
        </w:rPr>
        <w:t>Milholland</w:t>
      </w:r>
      <w:proofErr w:type="spellEnd"/>
      <w:r w:rsidRPr="00D84C94">
        <w:rPr>
          <w:rFonts w:ascii="Arial" w:hAnsi="Arial" w:cs="Arial"/>
        </w:rPr>
        <w:t xml:space="preserve">, M., Castro, I., Arellano, E., Nava, E., Rangel, G., González, F., </w:t>
      </w:r>
      <w:proofErr w:type="spellStart"/>
      <w:r w:rsidRPr="00D84C94">
        <w:rPr>
          <w:rFonts w:ascii="Arial" w:hAnsi="Arial" w:cs="Arial"/>
        </w:rPr>
        <w:t>Suzán</w:t>
      </w:r>
      <w:proofErr w:type="spellEnd"/>
      <w:r w:rsidRPr="00D84C94">
        <w:rPr>
          <w:rFonts w:ascii="Arial" w:hAnsi="Arial" w:cs="Arial"/>
        </w:rPr>
        <w:t xml:space="preserve">, G., </w:t>
      </w:r>
      <w:proofErr w:type="spellStart"/>
      <w:r w:rsidRPr="00D84C94">
        <w:rPr>
          <w:rFonts w:ascii="Arial" w:hAnsi="Arial" w:cs="Arial"/>
        </w:rPr>
        <w:t>Schountz</w:t>
      </w:r>
      <w:proofErr w:type="spellEnd"/>
      <w:r w:rsidRPr="00D84C94">
        <w:rPr>
          <w:rFonts w:ascii="Arial" w:hAnsi="Arial" w:cs="Arial"/>
        </w:rPr>
        <w:t xml:space="preserve">, T., González-Padrón, S., Vigueras, A., Rubio, A.V., </w:t>
      </w:r>
      <w:proofErr w:type="spellStart"/>
      <w:r w:rsidRPr="00D84C94">
        <w:rPr>
          <w:rFonts w:ascii="Arial" w:hAnsi="Arial" w:cs="Arial"/>
        </w:rPr>
        <w:t>Maikis</w:t>
      </w:r>
      <w:proofErr w:type="spellEnd"/>
      <w:r w:rsidRPr="00D84C94">
        <w:rPr>
          <w:rFonts w:ascii="Arial" w:hAnsi="Arial" w:cs="Arial"/>
        </w:rPr>
        <w:t xml:space="preserve">, T.J., </w:t>
      </w:r>
      <w:proofErr w:type="spellStart"/>
      <w:r w:rsidRPr="00D84C94">
        <w:rPr>
          <w:rFonts w:ascii="Arial" w:hAnsi="Arial" w:cs="Arial"/>
        </w:rPr>
        <w:t>Westrich</w:t>
      </w:r>
      <w:proofErr w:type="spellEnd"/>
      <w:r w:rsidRPr="00D84C94">
        <w:rPr>
          <w:rFonts w:ascii="Arial" w:hAnsi="Arial" w:cs="Arial"/>
        </w:rPr>
        <w:t>, B.J., Martinez, J.A., Esteve-</w:t>
      </w:r>
      <w:proofErr w:type="spellStart"/>
      <w:r w:rsidRPr="00D84C94">
        <w:rPr>
          <w:rFonts w:ascii="Arial" w:hAnsi="Arial" w:cs="Arial"/>
        </w:rPr>
        <w:t>Gassent</w:t>
      </w:r>
      <w:proofErr w:type="spellEnd"/>
      <w:r w:rsidRPr="00D84C94">
        <w:rPr>
          <w:rFonts w:ascii="Arial" w:hAnsi="Arial" w:cs="Arial"/>
        </w:rPr>
        <w:t xml:space="preserve">, M.D., Torres, M., Rodriguez-Ruiz, E.R., Hahn, D. &amp; </w:t>
      </w:r>
      <w:proofErr w:type="spellStart"/>
      <w:r w:rsidRPr="00D84C94">
        <w:rPr>
          <w:rFonts w:ascii="Arial" w:hAnsi="Arial" w:cs="Arial"/>
        </w:rPr>
        <w:t>Lacher</w:t>
      </w:r>
      <w:proofErr w:type="spellEnd"/>
      <w:r w:rsidRPr="00D84C94">
        <w:rPr>
          <w:rFonts w:ascii="Arial" w:hAnsi="Arial" w:cs="Arial"/>
        </w:rPr>
        <w:t xml:space="preserve">, T.E. (2017). </w:t>
      </w:r>
      <w:r w:rsidRPr="00D84C94">
        <w:rPr>
          <w:rFonts w:ascii="Arial" w:hAnsi="Arial" w:cs="Arial"/>
          <w:lang w:val="en-US"/>
        </w:rPr>
        <w:t xml:space="preserve">Species Identity Supersedes the Dilution Effect Concerning Hantavirus Prevalence at Sites across Texas and Mexico. </w:t>
      </w:r>
      <w:r w:rsidRPr="00D84C94">
        <w:rPr>
          <w:rFonts w:ascii="Arial" w:hAnsi="Arial" w:cs="Arial"/>
          <w:i/>
          <w:iCs/>
          <w:lang w:val="en-US"/>
        </w:rPr>
        <w:t>ILAR Journal</w:t>
      </w:r>
      <w:r w:rsidRPr="00D84C94">
        <w:rPr>
          <w:rFonts w:ascii="Arial" w:hAnsi="Arial" w:cs="Arial"/>
          <w:lang w:val="en-US"/>
        </w:rPr>
        <w:t xml:space="preserve">, 58 (3), 401-4012. </w:t>
      </w:r>
      <w:hyperlink r:id="rId25" w:history="1">
        <w:r w:rsidRPr="00205A37">
          <w:rPr>
            <w:rStyle w:val="Hipervnculo"/>
            <w:rFonts w:ascii="Arial" w:hAnsi="Arial" w:cs="Arial"/>
            <w:color w:val="002060"/>
            <w:lang w:val="en-US"/>
          </w:rPr>
          <w:t>https://academic.oup.com/ilarjournal/article/58/3/401/4959778</w:t>
        </w:r>
      </w:hyperlink>
      <w:r w:rsidRPr="00205A37">
        <w:rPr>
          <w:rFonts w:ascii="Arial" w:hAnsi="Arial" w:cs="Arial"/>
          <w:color w:val="002060"/>
          <w:lang w:val="en-US"/>
        </w:rPr>
        <w:t xml:space="preserve"> </w:t>
      </w:r>
    </w:p>
    <w:p w14:paraId="2A386A4A" w14:textId="77777777" w:rsidR="00D7347E" w:rsidRPr="00D84C94" w:rsidRDefault="00D7347E" w:rsidP="00D941B3">
      <w:pPr>
        <w:spacing w:line="360" w:lineRule="auto"/>
        <w:ind w:left="709" w:hanging="709"/>
        <w:jc w:val="both"/>
        <w:rPr>
          <w:rFonts w:ascii="Arial" w:hAnsi="Arial" w:cs="Arial"/>
          <w:lang w:val="en-US"/>
        </w:rPr>
      </w:pPr>
    </w:p>
    <w:p w14:paraId="515262D6" w14:textId="77777777" w:rsidR="00D7347E" w:rsidRPr="002E169B" w:rsidRDefault="00D7347E" w:rsidP="00D941B3">
      <w:pPr>
        <w:spacing w:line="360" w:lineRule="auto"/>
        <w:ind w:left="709" w:hanging="709"/>
        <w:jc w:val="both"/>
        <w:rPr>
          <w:rFonts w:ascii="Arial" w:hAnsi="Arial" w:cs="Arial"/>
        </w:rPr>
      </w:pPr>
      <w:r w:rsidRPr="00D84C94">
        <w:rPr>
          <w:rFonts w:ascii="Arial" w:hAnsi="Arial" w:cs="Arial"/>
          <w:lang w:val="en-US"/>
        </w:rPr>
        <w:lastRenderedPageBreak/>
        <w:t xml:space="preserve">Myers, S., </w:t>
      </w:r>
      <w:proofErr w:type="spellStart"/>
      <w:r w:rsidRPr="00D84C94">
        <w:rPr>
          <w:rFonts w:ascii="Arial" w:hAnsi="Arial" w:cs="Arial"/>
          <w:lang w:val="en-US"/>
        </w:rPr>
        <w:t>Gaffikin</w:t>
      </w:r>
      <w:proofErr w:type="spellEnd"/>
      <w:r w:rsidRPr="00D84C94">
        <w:rPr>
          <w:rFonts w:ascii="Arial" w:hAnsi="Arial" w:cs="Arial"/>
          <w:lang w:val="en-US"/>
        </w:rPr>
        <w:t xml:space="preserve">, L., Golden, C., </w:t>
      </w:r>
      <w:proofErr w:type="spellStart"/>
      <w:r w:rsidRPr="00D84C94">
        <w:rPr>
          <w:rFonts w:ascii="Arial" w:hAnsi="Arial" w:cs="Arial"/>
          <w:lang w:val="en-US"/>
        </w:rPr>
        <w:t>Ostfeld</w:t>
      </w:r>
      <w:proofErr w:type="spellEnd"/>
      <w:r w:rsidRPr="00D84C94">
        <w:rPr>
          <w:rFonts w:ascii="Arial" w:hAnsi="Arial" w:cs="Arial"/>
          <w:lang w:val="en-US"/>
        </w:rPr>
        <w:t xml:space="preserve">, R., Redford, K., Ricketts, T.H., Turner, W.R. &amp; Osofsky, S.A. (2013). Human health impacts of ecosystem alteration. </w:t>
      </w:r>
      <w:r w:rsidRPr="00D84C94">
        <w:rPr>
          <w:rFonts w:ascii="Arial" w:hAnsi="Arial" w:cs="Arial"/>
          <w:i/>
          <w:iCs/>
          <w:lang w:val="en-US"/>
        </w:rPr>
        <w:t>PNAS</w:t>
      </w:r>
      <w:r w:rsidRPr="00D84C94">
        <w:rPr>
          <w:rFonts w:ascii="Arial" w:hAnsi="Arial" w:cs="Arial"/>
          <w:lang w:val="en-US"/>
        </w:rPr>
        <w:t xml:space="preserve">, 110 (47), 18753-18760. </w:t>
      </w:r>
      <w:hyperlink r:id="rId26" w:history="1">
        <w:r w:rsidRPr="002E169B">
          <w:rPr>
            <w:rStyle w:val="Hipervnculo"/>
            <w:rFonts w:ascii="Arial" w:hAnsi="Arial" w:cs="Arial"/>
            <w:color w:val="002060"/>
          </w:rPr>
          <w:t>https://www.pnas.org/doi/10.1073/pnas.1218656110</w:t>
        </w:r>
      </w:hyperlink>
      <w:r w:rsidRPr="002E169B">
        <w:rPr>
          <w:rFonts w:ascii="Arial" w:hAnsi="Arial" w:cs="Arial"/>
          <w:color w:val="002060"/>
        </w:rPr>
        <w:t xml:space="preserve"> </w:t>
      </w:r>
    </w:p>
    <w:p w14:paraId="60A6904B" w14:textId="77777777" w:rsidR="00D7347E" w:rsidRPr="002E169B" w:rsidRDefault="00D7347E" w:rsidP="00D941B3">
      <w:pPr>
        <w:spacing w:line="360" w:lineRule="auto"/>
        <w:ind w:left="709" w:hanging="709"/>
        <w:jc w:val="both"/>
        <w:rPr>
          <w:rFonts w:ascii="Arial" w:hAnsi="Arial" w:cs="Arial"/>
        </w:rPr>
      </w:pPr>
    </w:p>
    <w:p w14:paraId="70FA844E" w14:textId="77777777" w:rsidR="00D7347E" w:rsidRPr="00205A37" w:rsidRDefault="00D7347E" w:rsidP="00D941B3">
      <w:pPr>
        <w:spacing w:line="360" w:lineRule="auto"/>
        <w:ind w:left="709" w:hanging="709"/>
        <w:jc w:val="both"/>
        <w:rPr>
          <w:rFonts w:ascii="Arial" w:hAnsi="Arial" w:cs="Arial"/>
          <w:color w:val="002060"/>
        </w:rPr>
      </w:pPr>
      <w:r w:rsidRPr="00D84C94">
        <w:rPr>
          <w:rFonts w:ascii="Arial" w:hAnsi="Arial" w:cs="Arial"/>
          <w:lang w:val="es-ES"/>
        </w:rPr>
        <w:t xml:space="preserve">Organización Panamericana de la Salud. (s.f.). Situación de la rabia en Costa Rica [Documento PDF]. Recuperado de enlace al PDF </w:t>
      </w:r>
      <w:hyperlink r:id="rId27" w:history="1">
        <w:r w:rsidRPr="00205A37">
          <w:rPr>
            <w:rStyle w:val="Hipervnculo"/>
            <w:rFonts w:ascii="Arial" w:hAnsi="Arial" w:cs="Arial"/>
            <w:color w:val="002060"/>
          </w:rPr>
          <w:t>https://www3.paho.org/spanish/ad/dpc/vp/rabia-sit-cor.pdf</w:t>
        </w:r>
      </w:hyperlink>
      <w:r w:rsidRPr="00205A37">
        <w:rPr>
          <w:rFonts w:ascii="Arial" w:hAnsi="Arial" w:cs="Arial"/>
          <w:color w:val="002060"/>
        </w:rPr>
        <w:t xml:space="preserve"> </w:t>
      </w:r>
    </w:p>
    <w:p w14:paraId="55B2963A" w14:textId="77777777" w:rsidR="00D7347E" w:rsidRPr="00D84C94" w:rsidRDefault="00D7347E" w:rsidP="00D941B3">
      <w:pPr>
        <w:spacing w:line="360" w:lineRule="auto"/>
        <w:ind w:left="709" w:hanging="709"/>
        <w:jc w:val="both"/>
        <w:rPr>
          <w:rFonts w:ascii="Arial" w:hAnsi="Arial" w:cs="Arial"/>
        </w:rPr>
      </w:pPr>
    </w:p>
    <w:p w14:paraId="3F3A0C82" w14:textId="77777777" w:rsidR="00D7347E" w:rsidRPr="00D84C94" w:rsidRDefault="00D7347E" w:rsidP="00D941B3">
      <w:pPr>
        <w:spacing w:line="360" w:lineRule="auto"/>
        <w:ind w:left="709" w:hanging="709"/>
        <w:jc w:val="both"/>
        <w:rPr>
          <w:rFonts w:ascii="Arial" w:hAnsi="Arial" w:cs="Arial"/>
          <w:lang w:val="pt-BR"/>
        </w:rPr>
      </w:pPr>
      <w:r w:rsidRPr="00D84C94">
        <w:rPr>
          <w:rFonts w:ascii="Arial" w:hAnsi="Arial" w:cs="Arial"/>
          <w:lang w:val="en-US"/>
        </w:rPr>
        <w:t xml:space="preserve">Rahman T., </w:t>
      </w:r>
      <w:proofErr w:type="spellStart"/>
      <w:r w:rsidRPr="00D84C94">
        <w:rPr>
          <w:rFonts w:ascii="Arial" w:hAnsi="Arial" w:cs="Arial"/>
          <w:lang w:val="en-US"/>
        </w:rPr>
        <w:t>Sobur</w:t>
      </w:r>
      <w:proofErr w:type="spellEnd"/>
      <w:r w:rsidRPr="00D84C94">
        <w:rPr>
          <w:rFonts w:ascii="Arial" w:hAnsi="Arial" w:cs="Arial"/>
          <w:lang w:val="en-US"/>
        </w:rPr>
        <w:t xml:space="preserve">, A., Islam, S., </w:t>
      </w:r>
      <w:proofErr w:type="spellStart"/>
      <w:r w:rsidRPr="00D84C94">
        <w:rPr>
          <w:rFonts w:ascii="Arial" w:hAnsi="Arial" w:cs="Arial"/>
          <w:lang w:val="en-US"/>
        </w:rPr>
        <w:t>Ievy</w:t>
      </w:r>
      <w:proofErr w:type="spellEnd"/>
      <w:r w:rsidRPr="00D84C94">
        <w:rPr>
          <w:rFonts w:ascii="Arial" w:hAnsi="Arial" w:cs="Arial"/>
          <w:lang w:val="en-US"/>
        </w:rPr>
        <w:t xml:space="preserve">, S., Hossain, J., El </w:t>
      </w:r>
      <w:proofErr w:type="spellStart"/>
      <w:r w:rsidRPr="00D84C94">
        <w:rPr>
          <w:rFonts w:ascii="Arial" w:hAnsi="Arial" w:cs="Arial"/>
          <w:lang w:val="en-US"/>
        </w:rPr>
        <w:t>Zowalaty</w:t>
      </w:r>
      <w:proofErr w:type="spellEnd"/>
      <w:r w:rsidRPr="00D84C94">
        <w:rPr>
          <w:rFonts w:ascii="Arial" w:hAnsi="Arial" w:cs="Arial"/>
          <w:lang w:val="en-US"/>
        </w:rPr>
        <w:t xml:space="preserve">, M., Rahman &amp; Ashour, H. (2020). Zoonotic Diseases: Etiology, Impact, and Control. </w:t>
      </w:r>
      <w:proofErr w:type="spellStart"/>
      <w:r w:rsidRPr="00D84C94">
        <w:rPr>
          <w:rFonts w:ascii="Arial" w:hAnsi="Arial" w:cs="Arial"/>
          <w:i/>
          <w:iCs/>
          <w:lang w:val="pt-BR"/>
        </w:rPr>
        <w:t>Microorganisms</w:t>
      </w:r>
      <w:proofErr w:type="spellEnd"/>
      <w:r w:rsidRPr="00D84C94">
        <w:rPr>
          <w:rFonts w:ascii="Arial" w:hAnsi="Arial" w:cs="Arial"/>
          <w:lang w:val="pt-BR"/>
        </w:rPr>
        <w:t xml:space="preserve">, 8 (9), 1405. </w:t>
      </w:r>
      <w:hyperlink r:id="rId28" w:history="1">
        <w:r w:rsidRPr="00205A37">
          <w:rPr>
            <w:rStyle w:val="Hipervnculo"/>
            <w:rFonts w:ascii="Arial" w:hAnsi="Arial" w:cs="Arial"/>
            <w:color w:val="002060"/>
            <w:lang w:val="pt-BR"/>
          </w:rPr>
          <w:t>https://www.ncbi.nlm.nih.gov/pmc/articles/PMC7563794/</w:t>
        </w:r>
      </w:hyperlink>
      <w:r w:rsidRPr="00205A37">
        <w:rPr>
          <w:rFonts w:ascii="Arial" w:hAnsi="Arial" w:cs="Arial"/>
          <w:color w:val="002060"/>
          <w:lang w:val="pt-BR"/>
        </w:rPr>
        <w:t xml:space="preserve"> </w:t>
      </w:r>
    </w:p>
    <w:p w14:paraId="30FE9E1C" w14:textId="77777777" w:rsidR="00D7347E" w:rsidRPr="00D84C94" w:rsidRDefault="00D7347E" w:rsidP="00D941B3">
      <w:pPr>
        <w:spacing w:line="360" w:lineRule="auto"/>
        <w:ind w:left="709" w:hanging="709"/>
        <w:jc w:val="both"/>
        <w:rPr>
          <w:rFonts w:ascii="Arial" w:hAnsi="Arial" w:cs="Arial"/>
          <w:lang w:val="pt-BR"/>
        </w:rPr>
      </w:pPr>
    </w:p>
    <w:p w14:paraId="33046B91" w14:textId="77777777" w:rsidR="00D7347E" w:rsidRPr="00D84C94" w:rsidRDefault="00D7347E" w:rsidP="00D941B3">
      <w:pPr>
        <w:spacing w:line="360" w:lineRule="auto"/>
        <w:ind w:left="709" w:hanging="709"/>
        <w:jc w:val="both"/>
        <w:rPr>
          <w:rFonts w:ascii="Arial" w:hAnsi="Arial" w:cs="Arial"/>
          <w:lang w:val="pt-BR"/>
        </w:rPr>
      </w:pPr>
      <w:proofErr w:type="spellStart"/>
      <w:r w:rsidRPr="00D84C94">
        <w:rPr>
          <w:rFonts w:ascii="Arial" w:hAnsi="Arial" w:cs="Arial"/>
        </w:rPr>
        <w:t>Rupasinghe</w:t>
      </w:r>
      <w:proofErr w:type="spellEnd"/>
      <w:r w:rsidRPr="00D84C94">
        <w:rPr>
          <w:rFonts w:ascii="Arial" w:hAnsi="Arial" w:cs="Arial"/>
        </w:rPr>
        <w:t xml:space="preserve"> R., </w:t>
      </w:r>
      <w:proofErr w:type="spellStart"/>
      <w:r w:rsidRPr="00D84C94">
        <w:rPr>
          <w:rFonts w:ascii="Arial" w:hAnsi="Arial" w:cs="Arial"/>
        </w:rPr>
        <w:t>Chomel</w:t>
      </w:r>
      <w:proofErr w:type="spellEnd"/>
      <w:r w:rsidRPr="00D84C94">
        <w:rPr>
          <w:rFonts w:ascii="Arial" w:hAnsi="Arial" w:cs="Arial"/>
        </w:rPr>
        <w:t xml:space="preserve">, B. &amp; Martínez-López, B. (2022). </w:t>
      </w:r>
      <w:r w:rsidRPr="00D84C94">
        <w:rPr>
          <w:rFonts w:ascii="Arial" w:hAnsi="Arial" w:cs="Arial"/>
          <w:lang w:val="en-US"/>
        </w:rPr>
        <w:t xml:space="preserve">Climate change and zoonoses: A review of the current status, knowledge gaps, and future trends. </w:t>
      </w:r>
      <w:r w:rsidRPr="00D84C94">
        <w:rPr>
          <w:rFonts w:ascii="Arial" w:hAnsi="Arial" w:cs="Arial"/>
          <w:i/>
          <w:iCs/>
          <w:lang w:val="pt-BR"/>
        </w:rPr>
        <w:t>Acta Tropica</w:t>
      </w:r>
      <w:r w:rsidRPr="00D84C94">
        <w:rPr>
          <w:rFonts w:ascii="Arial" w:hAnsi="Arial" w:cs="Arial"/>
          <w:lang w:val="pt-BR"/>
        </w:rPr>
        <w:t xml:space="preserve">, (226): 21-13 </w:t>
      </w:r>
      <w:hyperlink r:id="rId29" w:history="1">
        <w:r w:rsidRPr="00205A37">
          <w:rPr>
            <w:rStyle w:val="Hipervnculo"/>
            <w:rFonts w:ascii="Arial" w:hAnsi="Arial" w:cs="Arial"/>
            <w:color w:val="002060"/>
            <w:lang w:val="pt-BR"/>
          </w:rPr>
          <w:t>https://doi.org/10.1016/j.actatropica.2021.106225</w:t>
        </w:r>
      </w:hyperlink>
      <w:r w:rsidRPr="00205A37">
        <w:rPr>
          <w:rFonts w:ascii="Arial" w:hAnsi="Arial" w:cs="Arial"/>
          <w:color w:val="002060"/>
          <w:lang w:val="pt-BR"/>
        </w:rPr>
        <w:t xml:space="preserve">. </w:t>
      </w:r>
    </w:p>
    <w:p w14:paraId="4B9F79E2" w14:textId="77777777" w:rsidR="00D7347E" w:rsidRPr="00D84C94" w:rsidRDefault="00D7347E" w:rsidP="00D941B3">
      <w:pPr>
        <w:spacing w:line="360" w:lineRule="auto"/>
        <w:ind w:left="709" w:hanging="709"/>
        <w:jc w:val="both"/>
        <w:rPr>
          <w:rFonts w:ascii="Arial" w:hAnsi="Arial" w:cs="Arial"/>
          <w:lang w:val="pt-BR"/>
        </w:rPr>
      </w:pPr>
    </w:p>
    <w:p w14:paraId="4013B5A2" w14:textId="77777777" w:rsidR="00D7347E" w:rsidRPr="00D84C94" w:rsidRDefault="00D7347E" w:rsidP="00D941B3">
      <w:pPr>
        <w:spacing w:line="360" w:lineRule="auto"/>
        <w:ind w:left="709" w:hanging="709"/>
        <w:jc w:val="both"/>
        <w:rPr>
          <w:rFonts w:ascii="Arial" w:hAnsi="Arial" w:cs="Arial"/>
          <w:lang w:val="pt-BR"/>
        </w:rPr>
      </w:pPr>
      <w:r w:rsidRPr="00D84C94">
        <w:rPr>
          <w:rFonts w:ascii="Arial" w:hAnsi="Arial" w:cs="Arial"/>
          <w:lang w:val="pt-BR"/>
        </w:rPr>
        <w:t>Salgado-</w:t>
      </w:r>
      <w:proofErr w:type="spellStart"/>
      <w:r w:rsidRPr="00D84C94">
        <w:rPr>
          <w:rFonts w:ascii="Arial" w:hAnsi="Arial" w:cs="Arial"/>
          <w:lang w:val="pt-BR"/>
        </w:rPr>
        <w:t>Caxito</w:t>
      </w:r>
      <w:proofErr w:type="spellEnd"/>
      <w:r w:rsidRPr="00D84C94">
        <w:rPr>
          <w:rFonts w:ascii="Arial" w:hAnsi="Arial" w:cs="Arial"/>
          <w:lang w:val="pt-BR"/>
        </w:rPr>
        <w:t xml:space="preserve">, M., Benavides, J. A., </w:t>
      </w:r>
      <w:proofErr w:type="spellStart"/>
      <w:r w:rsidRPr="00D84C94">
        <w:rPr>
          <w:rFonts w:ascii="Arial" w:hAnsi="Arial" w:cs="Arial"/>
          <w:lang w:val="pt-BR"/>
        </w:rPr>
        <w:t>Atero</w:t>
      </w:r>
      <w:proofErr w:type="spellEnd"/>
      <w:r w:rsidRPr="00D84C94">
        <w:rPr>
          <w:rFonts w:ascii="Arial" w:hAnsi="Arial" w:cs="Arial"/>
          <w:lang w:val="pt-BR"/>
        </w:rPr>
        <w:t xml:space="preserve">, N., </w:t>
      </w:r>
      <w:proofErr w:type="spellStart"/>
      <w:r w:rsidRPr="00D84C94">
        <w:rPr>
          <w:rFonts w:ascii="Arial" w:hAnsi="Arial" w:cs="Arial"/>
          <w:lang w:val="pt-BR"/>
        </w:rPr>
        <w:t>Córdova-Bürhle</w:t>
      </w:r>
      <w:proofErr w:type="spellEnd"/>
      <w:r w:rsidRPr="00D84C94">
        <w:rPr>
          <w:rFonts w:ascii="Arial" w:hAnsi="Arial" w:cs="Arial"/>
          <w:lang w:val="pt-BR"/>
        </w:rPr>
        <w:t xml:space="preserve">, F., Ramos, R., Fernandez, M., Sapiente-Aguirre, C. &amp; </w:t>
      </w:r>
      <w:proofErr w:type="spellStart"/>
      <w:r w:rsidRPr="00D84C94">
        <w:rPr>
          <w:rFonts w:ascii="Arial" w:hAnsi="Arial" w:cs="Arial"/>
          <w:lang w:val="pt-BR"/>
        </w:rPr>
        <w:t>Mardones</w:t>
      </w:r>
      <w:proofErr w:type="spellEnd"/>
      <w:r w:rsidRPr="00D84C94">
        <w:rPr>
          <w:rFonts w:ascii="Arial" w:hAnsi="Arial" w:cs="Arial"/>
          <w:lang w:val="pt-BR"/>
        </w:rPr>
        <w:t xml:space="preserve">, F. O. (2023). </w:t>
      </w:r>
      <w:r w:rsidRPr="00D84C94">
        <w:rPr>
          <w:rFonts w:ascii="Arial" w:hAnsi="Arial" w:cs="Arial"/>
          <w:lang w:val="en-US"/>
        </w:rPr>
        <w:t xml:space="preserve">Preventive healthcare among dogs and cats in Chile is positively associated with emotional owner-companion animal bond and socioeconomic factors. </w:t>
      </w:r>
      <w:proofErr w:type="spellStart"/>
      <w:r w:rsidRPr="00D84C94">
        <w:rPr>
          <w:rFonts w:ascii="Arial" w:hAnsi="Arial" w:cs="Arial"/>
          <w:i/>
          <w:iCs/>
          <w:lang w:val="pt-BR"/>
        </w:rPr>
        <w:lastRenderedPageBreak/>
        <w:t>Preventive</w:t>
      </w:r>
      <w:proofErr w:type="spellEnd"/>
      <w:r w:rsidRPr="00D84C94">
        <w:rPr>
          <w:rFonts w:ascii="Arial" w:hAnsi="Arial" w:cs="Arial"/>
          <w:i/>
          <w:iCs/>
          <w:lang w:val="pt-BR"/>
        </w:rPr>
        <w:t xml:space="preserve"> </w:t>
      </w:r>
      <w:proofErr w:type="spellStart"/>
      <w:r w:rsidRPr="00D84C94">
        <w:rPr>
          <w:rFonts w:ascii="Arial" w:hAnsi="Arial" w:cs="Arial"/>
          <w:i/>
          <w:iCs/>
          <w:lang w:val="pt-BR"/>
        </w:rPr>
        <w:t>Veterinary</w:t>
      </w:r>
      <w:proofErr w:type="spellEnd"/>
      <w:r w:rsidRPr="00D84C94">
        <w:rPr>
          <w:rFonts w:ascii="Arial" w:hAnsi="Arial" w:cs="Arial"/>
          <w:i/>
          <w:iCs/>
          <w:lang w:val="pt-BR"/>
        </w:rPr>
        <w:t xml:space="preserve"> Medicine</w:t>
      </w:r>
      <w:r w:rsidRPr="00D84C94">
        <w:rPr>
          <w:rFonts w:ascii="Arial" w:hAnsi="Arial" w:cs="Arial"/>
          <w:lang w:val="pt-BR"/>
        </w:rPr>
        <w:t xml:space="preserve">, 213 (105882): 1-12. </w:t>
      </w:r>
      <w:hyperlink r:id="rId30" w:history="1">
        <w:r w:rsidRPr="00205A37">
          <w:rPr>
            <w:rStyle w:val="Hipervnculo"/>
            <w:rFonts w:ascii="Arial" w:hAnsi="Arial" w:cs="Arial"/>
            <w:color w:val="002060"/>
            <w:lang w:val="pt-BR"/>
          </w:rPr>
          <w:t>https://doi.org/10.1016/j.prevetmed.2023.105882</w:t>
        </w:r>
      </w:hyperlink>
      <w:r w:rsidRPr="001A2965">
        <w:rPr>
          <w:rFonts w:ascii="Arial" w:hAnsi="Arial" w:cs="Arial"/>
          <w:color w:val="2F5496" w:themeColor="accent1" w:themeShade="BF"/>
          <w:lang w:val="pt-BR"/>
        </w:rPr>
        <w:t xml:space="preserve">. </w:t>
      </w:r>
    </w:p>
    <w:p w14:paraId="4F2BDC38" w14:textId="77777777" w:rsidR="00D7347E" w:rsidRPr="00D84C94" w:rsidRDefault="00D7347E" w:rsidP="00D941B3">
      <w:pPr>
        <w:spacing w:line="360" w:lineRule="auto"/>
        <w:ind w:left="709" w:hanging="709"/>
        <w:jc w:val="both"/>
        <w:rPr>
          <w:rFonts w:ascii="Arial" w:hAnsi="Arial" w:cs="Arial"/>
          <w:lang w:val="pt-BR"/>
        </w:rPr>
      </w:pPr>
    </w:p>
    <w:p w14:paraId="60AC3E69" w14:textId="77777777" w:rsidR="00D7347E" w:rsidRPr="00D84C94" w:rsidRDefault="00D7347E" w:rsidP="00D941B3">
      <w:pPr>
        <w:spacing w:line="360" w:lineRule="auto"/>
        <w:ind w:left="709" w:hanging="709"/>
        <w:jc w:val="both"/>
        <w:rPr>
          <w:rFonts w:ascii="Arial" w:hAnsi="Arial" w:cs="Arial"/>
          <w:lang w:val="es-ES"/>
        </w:rPr>
      </w:pPr>
      <w:r w:rsidRPr="00D84C94">
        <w:rPr>
          <w:rFonts w:ascii="Arial" w:hAnsi="Arial" w:cs="Arial"/>
          <w:lang w:val="pt-BR"/>
        </w:rPr>
        <w:t xml:space="preserve">Schneider, M., Aguilera, X., Smith, R., </w:t>
      </w:r>
      <w:proofErr w:type="spellStart"/>
      <w:r w:rsidRPr="00D84C94">
        <w:rPr>
          <w:rFonts w:ascii="Arial" w:hAnsi="Arial" w:cs="Arial"/>
          <w:lang w:val="pt-BR"/>
        </w:rPr>
        <w:t>Moynihan</w:t>
      </w:r>
      <w:proofErr w:type="spellEnd"/>
      <w:r w:rsidRPr="00D84C94">
        <w:rPr>
          <w:rFonts w:ascii="Arial" w:hAnsi="Arial" w:cs="Arial"/>
          <w:lang w:val="pt-BR"/>
        </w:rPr>
        <w:t xml:space="preserve">, M., Barbosa da Silva J., </w:t>
      </w:r>
      <w:proofErr w:type="spellStart"/>
      <w:r w:rsidRPr="00D84C94">
        <w:rPr>
          <w:rFonts w:ascii="Arial" w:hAnsi="Arial" w:cs="Arial"/>
          <w:lang w:val="pt-BR"/>
        </w:rPr>
        <w:t>Aldighieri</w:t>
      </w:r>
      <w:proofErr w:type="spellEnd"/>
      <w:r w:rsidRPr="00D84C94">
        <w:rPr>
          <w:rFonts w:ascii="Arial" w:hAnsi="Arial" w:cs="Arial"/>
          <w:lang w:val="pt-BR"/>
        </w:rPr>
        <w:t xml:space="preserve">, S. &amp; </w:t>
      </w:r>
      <w:proofErr w:type="spellStart"/>
      <w:r w:rsidRPr="00D84C94">
        <w:rPr>
          <w:rFonts w:ascii="Arial" w:hAnsi="Arial" w:cs="Arial"/>
          <w:lang w:val="pt-BR"/>
        </w:rPr>
        <w:t>Almiron</w:t>
      </w:r>
      <w:proofErr w:type="spellEnd"/>
      <w:r w:rsidRPr="00D84C94">
        <w:rPr>
          <w:rFonts w:ascii="Arial" w:hAnsi="Arial" w:cs="Arial"/>
          <w:lang w:val="pt-BR"/>
        </w:rPr>
        <w:t xml:space="preserve">, M. (2011). </w:t>
      </w:r>
      <w:r w:rsidRPr="00D84C94">
        <w:rPr>
          <w:rFonts w:ascii="Arial" w:hAnsi="Arial" w:cs="Arial"/>
          <w:lang w:val="en-US"/>
        </w:rPr>
        <w:t xml:space="preserve">Importance of animal/human health interface in potential Public Health Emergencies of International Concern in the Americas. </w:t>
      </w:r>
      <w:proofErr w:type="spellStart"/>
      <w:r w:rsidRPr="00D84C94">
        <w:rPr>
          <w:rFonts w:ascii="Arial" w:hAnsi="Arial" w:cs="Arial"/>
          <w:i/>
          <w:iCs/>
          <w:lang w:val="es-ES"/>
        </w:rPr>
        <w:t>Rev</w:t>
      </w:r>
      <w:proofErr w:type="spellEnd"/>
      <w:r w:rsidRPr="00D84C94">
        <w:rPr>
          <w:rFonts w:ascii="Arial" w:hAnsi="Arial" w:cs="Arial"/>
          <w:i/>
          <w:iCs/>
          <w:lang w:val="es-ES"/>
        </w:rPr>
        <w:t xml:space="preserve"> </w:t>
      </w:r>
      <w:proofErr w:type="spellStart"/>
      <w:r w:rsidRPr="00D84C94">
        <w:rPr>
          <w:rFonts w:ascii="Arial" w:hAnsi="Arial" w:cs="Arial"/>
          <w:i/>
          <w:iCs/>
          <w:lang w:val="es-ES"/>
        </w:rPr>
        <w:t>Panam</w:t>
      </w:r>
      <w:proofErr w:type="spellEnd"/>
      <w:r w:rsidRPr="00D84C94">
        <w:rPr>
          <w:rFonts w:ascii="Arial" w:hAnsi="Arial" w:cs="Arial"/>
          <w:i/>
          <w:iCs/>
          <w:lang w:val="es-ES"/>
        </w:rPr>
        <w:t xml:space="preserve"> Salud Publica</w:t>
      </w:r>
      <w:r w:rsidRPr="00D84C94">
        <w:rPr>
          <w:rFonts w:ascii="Arial" w:hAnsi="Arial" w:cs="Arial"/>
          <w:lang w:val="es-ES"/>
        </w:rPr>
        <w:t xml:space="preserve">, 29 (3): 371-379. </w:t>
      </w:r>
      <w:hyperlink r:id="rId31" w:history="1">
        <w:r w:rsidRPr="00205A37">
          <w:rPr>
            <w:rStyle w:val="Hipervnculo"/>
            <w:rFonts w:ascii="Arial" w:hAnsi="Arial" w:cs="Arial"/>
            <w:color w:val="002060"/>
            <w:lang w:val="es-ES"/>
          </w:rPr>
          <w:t>https://iris.paho.org/bitstream/handle/10665.2/9526/a11v29n5.pdf?sequence=1</w:t>
        </w:r>
      </w:hyperlink>
    </w:p>
    <w:p w14:paraId="4AE33BD4" w14:textId="77777777" w:rsidR="00D7347E" w:rsidRPr="00D84C94" w:rsidRDefault="00D7347E" w:rsidP="00D941B3">
      <w:pPr>
        <w:spacing w:line="360" w:lineRule="auto"/>
        <w:ind w:left="709" w:hanging="709"/>
        <w:jc w:val="both"/>
        <w:rPr>
          <w:rFonts w:ascii="Arial" w:hAnsi="Arial" w:cs="Arial"/>
          <w:lang w:val="es-ES"/>
        </w:rPr>
      </w:pPr>
    </w:p>
    <w:p w14:paraId="0A7B0D42" w14:textId="77777777" w:rsidR="00D7347E" w:rsidRPr="00D84C94" w:rsidRDefault="00D7347E" w:rsidP="00D941B3">
      <w:pPr>
        <w:spacing w:line="360" w:lineRule="auto"/>
        <w:ind w:left="709" w:hanging="709"/>
        <w:jc w:val="both"/>
        <w:rPr>
          <w:rStyle w:val="Hipervnculo"/>
          <w:rFonts w:ascii="Arial" w:hAnsi="Arial" w:cs="Arial"/>
          <w:lang w:val="en-US"/>
        </w:rPr>
      </w:pPr>
      <w:r w:rsidRPr="00D84C94">
        <w:rPr>
          <w:rFonts w:ascii="Arial" w:hAnsi="Arial" w:cs="Arial"/>
          <w:lang w:val="en-US"/>
        </w:rPr>
        <w:t xml:space="preserve">Snedeker, K. G., Anderson, M. E., </w:t>
      </w:r>
      <w:proofErr w:type="spellStart"/>
      <w:r w:rsidRPr="00D84C94">
        <w:rPr>
          <w:rFonts w:ascii="Arial" w:hAnsi="Arial" w:cs="Arial"/>
          <w:lang w:val="en-US"/>
        </w:rPr>
        <w:t>Sargeant</w:t>
      </w:r>
      <w:proofErr w:type="spellEnd"/>
      <w:r w:rsidRPr="00D84C94">
        <w:rPr>
          <w:rFonts w:ascii="Arial" w:hAnsi="Arial" w:cs="Arial"/>
          <w:lang w:val="en-US"/>
        </w:rPr>
        <w:t xml:space="preserve">, J. M., &amp; </w:t>
      </w:r>
      <w:proofErr w:type="spellStart"/>
      <w:r w:rsidRPr="00D84C94">
        <w:rPr>
          <w:rFonts w:ascii="Arial" w:hAnsi="Arial" w:cs="Arial"/>
          <w:lang w:val="en-US"/>
        </w:rPr>
        <w:t>Weese</w:t>
      </w:r>
      <w:proofErr w:type="spellEnd"/>
      <w:r w:rsidRPr="00D84C94">
        <w:rPr>
          <w:rFonts w:ascii="Arial" w:hAnsi="Arial" w:cs="Arial"/>
          <w:lang w:val="en-US"/>
        </w:rPr>
        <w:t xml:space="preserve">, J. S. (2013). A survey of Canadian public health personnel regarding knowledge, practice and education of zoonotic diseases. </w:t>
      </w:r>
      <w:r w:rsidRPr="00D84C94">
        <w:rPr>
          <w:rFonts w:ascii="Arial" w:hAnsi="Arial" w:cs="Arial"/>
          <w:i/>
          <w:iCs/>
          <w:lang w:val="en-US"/>
        </w:rPr>
        <w:t>Zoonoses and public health</w:t>
      </w:r>
      <w:r w:rsidRPr="00D84C94">
        <w:rPr>
          <w:rFonts w:ascii="Arial" w:hAnsi="Arial" w:cs="Arial"/>
          <w:lang w:val="en-US"/>
        </w:rPr>
        <w:t>, 60 (7): 519–525.</w:t>
      </w:r>
      <w:r w:rsidRPr="001A2965">
        <w:rPr>
          <w:rFonts w:ascii="Arial" w:hAnsi="Arial" w:cs="Arial"/>
          <w:color w:val="2F5496" w:themeColor="accent1" w:themeShade="BF"/>
          <w:lang w:val="en-US"/>
        </w:rPr>
        <w:t xml:space="preserve"> </w:t>
      </w:r>
      <w:hyperlink r:id="rId32" w:history="1">
        <w:r w:rsidRPr="00205A37">
          <w:rPr>
            <w:rStyle w:val="Hipervnculo"/>
            <w:rFonts w:ascii="Arial" w:hAnsi="Arial" w:cs="Arial"/>
            <w:color w:val="002060"/>
            <w:lang w:val="en-US"/>
          </w:rPr>
          <w:t>https://doi.org/10.1111/zph.12029</w:t>
        </w:r>
      </w:hyperlink>
    </w:p>
    <w:p w14:paraId="2DB85D44" w14:textId="77777777" w:rsidR="00D7347E" w:rsidRPr="00D84C94" w:rsidRDefault="00D7347E" w:rsidP="00D941B3">
      <w:pPr>
        <w:spacing w:line="360" w:lineRule="auto"/>
        <w:ind w:left="709" w:hanging="709"/>
        <w:jc w:val="both"/>
        <w:rPr>
          <w:rStyle w:val="Hipervnculo"/>
          <w:rFonts w:ascii="Arial" w:hAnsi="Arial" w:cs="Arial"/>
          <w:lang w:val="en-US"/>
        </w:rPr>
      </w:pPr>
    </w:p>
    <w:p w14:paraId="14DECDB3" w14:textId="604383CF" w:rsidR="00D7347E" w:rsidRPr="00D84C94" w:rsidRDefault="00D7347E" w:rsidP="00D941B3">
      <w:pPr>
        <w:spacing w:line="360" w:lineRule="auto"/>
        <w:ind w:left="709" w:hanging="709"/>
        <w:jc w:val="both"/>
        <w:rPr>
          <w:rFonts w:ascii="Arial" w:hAnsi="Arial" w:cs="Arial"/>
          <w:lang w:val="en-US"/>
        </w:rPr>
      </w:pPr>
      <w:r w:rsidRPr="00D84C94">
        <w:rPr>
          <w:rFonts w:ascii="Arial" w:hAnsi="Arial" w:cs="Arial"/>
          <w:lang w:val="en-US"/>
        </w:rPr>
        <w:t xml:space="preserve">Stull J. W., Brophy J. &amp; </w:t>
      </w:r>
      <w:proofErr w:type="spellStart"/>
      <w:r w:rsidRPr="00D84C94">
        <w:rPr>
          <w:rFonts w:ascii="Arial" w:hAnsi="Arial" w:cs="Arial"/>
          <w:lang w:val="en-US"/>
        </w:rPr>
        <w:t>Weese</w:t>
      </w:r>
      <w:proofErr w:type="spellEnd"/>
      <w:r w:rsidRPr="00D84C94">
        <w:rPr>
          <w:rFonts w:ascii="Arial" w:hAnsi="Arial" w:cs="Arial"/>
          <w:lang w:val="en-US"/>
        </w:rPr>
        <w:t xml:space="preserve">, J.S. (2015). Reducing the risk of pet-associated zoonotic infections. </w:t>
      </w:r>
      <w:r w:rsidRPr="00D84C94">
        <w:rPr>
          <w:rFonts w:ascii="Arial" w:hAnsi="Arial" w:cs="Arial"/>
          <w:i/>
          <w:iCs/>
          <w:lang w:val="en-US"/>
        </w:rPr>
        <w:t>Canadian Medical Association Journal</w:t>
      </w:r>
      <w:r w:rsidRPr="00D84C94">
        <w:rPr>
          <w:rFonts w:ascii="Arial" w:hAnsi="Arial" w:cs="Arial"/>
          <w:lang w:val="en-US"/>
        </w:rPr>
        <w:t xml:space="preserve">. 187 (10): 736-743. </w:t>
      </w:r>
      <w:r w:rsidR="001D0985" w:rsidRPr="00F3246C">
        <w:rPr>
          <w:rFonts w:ascii="Arial" w:hAnsi="Arial" w:cs="Arial"/>
          <w:color w:val="002060"/>
          <w:u w:val="single"/>
          <w:lang w:val="en-US"/>
        </w:rPr>
        <w:t>https://doi.org/</w:t>
      </w:r>
      <w:r w:rsidRPr="00F3246C">
        <w:rPr>
          <w:rFonts w:ascii="Arial" w:hAnsi="Arial" w:cs="Arial"/>
          <w:color w:val="002060"/>
          <w:u w:val="single"/>
          <w:lang w:val="en-US"/>
        </w:rPr>
        <w:t>10.1503/cmaj.141020</w:t>
      </w:r>
    </w:p>
    <w:p w14:paraId="42861741" w14:textId="77777777" w:rsidR="00D7347E" w:rsidRPr="00D84C94" w:rsidRDefault="00D7347E" w:rsidP="00D941B3">
      <w:pPr>
        <w:spacing w:line="360" w:lineRule="auto"/>
        <w:ind w:left="709" w:hanging="709"/>
        <w:jc w:val="both"/>
        <w:rPr>
          <w:rFonts w:ascii="Arial" w:hAnsi="Arial" w:cs="Arial"/>
          <w:lang w:val="en-US"/>
        </w:rPr>
      </w:pPr>
    </w:p>
    <w:p w14:paraId="5ACDD14C" w14:textId="601184AE" w:rsidR="00D7347E" w:rsidRPr="00985380" w:rsidRDefault="00D7347E" w:rsidP="00985380">
      <w:pPr>
        <w:spacing w:line="360" w:lineRule="auto"/>
        <w:ind w:left="709" w:hanging="709"/>
        <w:jc w:val="both"/>
        <w:rPr>
          <w:rFonts w:ascii="Arial" w:hAnsi="Arial" w:cs="Arial"/>
          <w:lang w:val="en-US"/>
        </w:rPr>
      </w:pPr>
      <w:r w:rsidRPr="00D84C94">
        <w:rPr>
          <w:rFonts w:ascii="Arial" w:hAnsi="Arial" w:cs="Arial"/>
          <w:lang w:val="en-US"/>
        </w:rPr>
        <w:t xml:space="preserve">World Health Organization Regional Office for the Eastern Mediterranean. (2020). Zoonotic disease: emerging public health threats in the Region. </w:t>
      </w:r>
      <w:hyperlink r:id="rId33" w:history="1">
        <w:r w:rsidRPr="00205A37">
          <w:rPr>
            <w:rStyle w:val="Hipervnculo"/>
            <w:rFonts w:ascii="Arial" w:hAnsi="Arial" w:cs="Arial"/>
            <w:color w:val="002060"/>
            <w:lang w:val="en-US"/>
          </w:rPr>
          <w:t>http://www.emro.who.int/about-who/rc61/zoonotic-diseases.html</w:t>
        </w:r>
      </w:hyperlink>
      <w:r w:rsidRPr="00205A37">
        <w:rPr>
          <w:rFonts w:ascii="Arial" w:hAnsi="Arial" w:cs="Arial"/>
          <w:color w:val="002060"/>
          <w:lang w:val="en-US"/>
        </w:rPr>
        <w:t xml:space="preserve"> </w:t>
      </w:r>
      <w:bookmarkEnd w:id="3"/>
    </w:p>
    <w:sectPr w:rsidR="00D7347E" w:rsidRPr="00985380" w:rsidSect="008563DB">
      <w:headerReference w:type="even" r:id="rId34"/>
      <w:headerReference w:type="default" r:id="rId35"/>
      <w:footerReference w:type="even" r:id="rId36"/>
      <w:footerReference w:type="default" r:id="rId37"/>
      <w:headerReference w:type="first" r:id="rId38"/>
      <w:footerReference w:type="first" r:id="rId39"/>
      <w:pgSz w:w="12240" w:h="15840"/>
      <w:pgMar w:top="1417" w:right="1750" w:bottom="1411" w:left="1701" w:header="680" w:footer="680"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6132" w14:textId="77777777" w:rsidR="00FD5115" w:rsidRDefault="00FD5115" w:rsidP="003C3F58">
      <w:r>
        <w:separator/>
      </w:r>
    </w:p>
  </w:endnote>
  <w:endnote w:type="continuationSeparator" w:id="0">
    <w:p w14:paraId="1C9B3C67" w14:textId="77777777" w:rsidR="00FD5115" w:rsidRDefault="00FD5115"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045D" w14:textId="77777777" w:rsidR="00767A46" w:rsidRDefault="00767A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F005A37" w14:textId="2D45A7F6" w:rsidR="00FD0A1B" w:rsidRDefault="00FD0A1B" w:rsidP="00F72722">
        <w:pPr>
          <w:pStyle w:val="Sinespaciado"/>
          <w:jc w:val="center"/>
          <w:rPr>
            <w:rFonts w:ascii="Agency FB" w:hAnsi="Agency FB"/>
            <w:b/>
            <w:color w:val="E36C0A"/>
          </w:rPr>
        </w:pPr>
        <w:r w:rsidRPr="00FD0A1B">
          <w:rPr>
            <w:rFonts w:ascii="Agency FB" w:hAnsi="Agency FB"/>
            <w:b/>
            <w:color w:val="E36C0A"/>
          </w:rPr>
          <w:t>Análisis del conocimiento sobre enfermedades zoonóticas que poseen los estudiantes vinculados con la Cátedra de Salud, ECEN-UNED, Costa Rica</w:t>
        </w:r>
      </w:p>
      <w:p w14:paraId="02F01B5A" w14:textId="054FB13D" w:rsidR="00370F45" w:rsidRPr="005E7033" w:rsidRDefault="00FD0A1B" w:rsidP="0020679D">
        <w:pPr>
          <w:pStyle w:val="Sinespaciado"/>
          <w:jc w:val="center"/>
          <w:rPr>
            <w:rFonts w:ascii="Agency FB" w:hAnsi="Agency FB"/>
            <w:color w:val="E36C0A"/>
            <w:lang w:val="es-CR"/>
          </w:rPr>
        </w:pPr>
        <w:r w:rsidRPr="00FD0A1B">
          <w:rPr>
            <w:rFonts w:ascii="Agency FB" w:hAnsi="Agency FB"/>
            <w:color w:val="E36C0A"/>
          </w:rPr>
          <w:t>Karen-D. Sibaja-Morales</w:t>
        </w:r>
        <w:r>
          <w:rPr>
            <w:rFonts w:ascii="Agency FB" w:hAnsi="Agency FB"/>
            <w:color w:val="E36C0A"/>
          </w:rPr>
          <w:t xml:space="preserve"> y </w:t>
        </w:r>
        <w:r w:rsidRPr="00FD0A1B">
          <w:rPr>
            <w:rFonts w:ascii="Agency FB" w:hAnsi="Agency FB"/>
            <w:color w:val="E36C0A"/>
          </w:rPr>
          <w:t>Florángel Villegas</w:t>
        </w:r>
        <w:r>
          <w:rPr>
            <w:rFonts w:ascii="Agency FB" w:hAnsi="Agency FB"/>
            <w:color w:val="E36C0A"/>
          </w:rPr>
          <w:t>-</w:t>
        </w:r>
        <w:r w:rsidRPr="00FD0A1B">
          <w:rPr>
            <w:rFonts w:ascii="Agency FB" w:hAnsi="Agency FB"/>
            <w:color w:val="E36C0A"/>
          </w:rPr>
          <w:t>Verdú</w:t>
        </w:r>
      </w:p>
      <w:p w14:paraId="1F70B1D2" w14:textId="599D560D" w:rsidR="0020679D" w:rsidRPr="00767A46" w:rsidRDefault="00C0779A" w:rsidP="0020679D">
        <w:pPr>
          <w:pStyle w:val="Sinespaciado"/>
          <w:jc w:val="center"/>
          <w:rPr>
            <w:rFonts w:ascii="Agency FB" w:hAnsi="Agency FB"/>
            <w:color w:val="002060"/>
            <w:lang w:val="en-US"/>
          </w:rPr>
        </w:pPr>
        <w:hyperlink r:id="rId1" w:history="1">
          <w:r w:rsidR="00A82FA7" w:rsidRPr="00767A46">
            <w:rPr>
              <w:rStyle w:val="Hipervnculo"/>
              <w:rFonts w:ascii="Agency FB" w:hAnsi="Agency FB"/>
              <w:color w:val="002060"/>
              <w:lang w:val="en-US"/>
            </w:rPr>
            <w:t>DOI: http://dx.doi.org/10.22458/caes.v16i1.5814</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0D1B92">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84C6" w14:textId="77777777" w:rsidR="00767A46" w:rsidRDefault="00767A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DC59" w14:textId="77777777" w:rsidR="00FD5115" w:rsidRDefault="00FD5115" w:rsidP="003C3F58">
      <w:r>
        <w:separator/>
      </w:r>
    </w:p>
  </w:footnote>
  <w:footnote w:type="continuationSeparator" w:id="0">
    <w:p w14:paraId="10A545E2" w14:textId="77777777" w:rsidR="00FD5115" w:rsidRDefault="00FD5115" w:rsidP="003C3F58">
      <w:r>
        <w:continuationSeparator/>
      </w:r>
    </w:p>
  </w:footnote>
  <w:footnote w:id="1">
    <w:p w14:paraId="7745E208" w14:textId="7AEA3F88" w:rsidR="00134741" w:rsidRPr="00613BE0" w:rsidRDefault="00134741" w:rsidP="00DF465D">
      <w:pPr>
        <w:jc w:val="both"/>
        <w:rPr>
          <w:rFonts w:ascii="Arial" w:hAnsi="Arial" w:cs="Arial"/>
          <w:sz w:val="20"/>
          <w:szCs w:val="20"/>
          <w:lang w:val="es-ES"/>
        </w:rPr>
      </w:pPr>
      <w:r w:rsidRPr="00613BE0">
        <w:rPr>
          <w:rStyle w:val="Refdenotaalpie"/>
          <w:rFonts w:ascii="Arial" w:eastAsia="Arial" w:hAnsi="Arial" w:cs="Arial"/>
          <w:sz w:val="20"/>
          <w:szCs w:val="20"/>
        </w:rPr>
        <w:footnoteRef/>
      </w:r>
      <w:r w:rsidRPr="00613BE0">
        <w:rPr>
          <w:rFonts w:ascii="Arial" w:hAnsi="Arial" w:cs="Arial"/>
          <w:sz w:val="20"/>
          <w:szCs w:val="20"/>
        </w:rPr>
        <w:t xml:space="preserve"> </w:t>
      </w:r>
      <w:r w:rsidR="00613BE0" w:rsidRPr="00613BE0">
        <w:rPr>
          <w:rFonts w:ascii="Arial" w:hAnsi="Arial" w:cs="Arial"/>
          <w:sz w:val="20"/>
          <w:szCs w:val="20"/>
        </w:rPr>
        <w:t>Cátedra de Salud, Escuela de Ciencias Exactas y Naturales, Universidad Estatal a Distancia, San José, Costa Rica</w:t>
      </w:r>
      <w:r w:rsidRPr="00613BE0">
        <w:rPr>
          <w:rFonts w:ascii="Arial" w:hAnsi="Arial" w:cs="Arial"/>
          <w:sz w:val="20"/>
          <w:szCs w:val="20"/>
        </w:rPr>
        <w:t xml:space="preserve">. </w:t>
      </w:r>
      <w:r w:rsidRPr="00613BE0">
        <w:rPr>
          <w:rFonts w:ascii="Arial" w:hAnsi="Arial" w:cs="Arial"/>
          <w:noProof/>
          <w:sz w:val="20"/>
          <w:szCs w:val="20"/>
          <w:lang w:eastAsia="es-CR"/>
        </w:rPr>
        <w:drawing>
          <wp:inline distT="0" distB="0" distL="0" distR="0" wp14:anchorId="4EFD53ED" wp14:editId="67899139">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13BE0">
        <w:rPr>
          <w:rFonts w:ascii="Arial" w:hAnsi="Arial" w:cs="Arial"/>
          <w:sz w:val="20"/>
          <w:szCs w:val="20"/>
        </w:rPr>
        <w:t xml:space="preserve"> </w:t>
      </w:r>
      <w:r w:rsidR="00747A66" w:rsidRPr="00C213F3">
        <w:rPr>
          <w:rFonts w:ascii="Arial" w:hAnsi="Arial" w:cs="Arial"/>
          <w:color w:val="002060"/>
          <w:sz w:val="20"/>
          <w:szCs w:val="20"/>
          <w:u w:val="single"/>
        </w:rPr>
        <w:t>https://orcid.org/</w:t>
      </w:r>
      <w:r w:rsidR="00C213F3" w:rsidRPr="00C213F3">
        <w:rPr>
          <w:rFonts w:ascii="Arial" w:hAnsi="Arial" w:cs="Arial"/>
          <w:color w:val="002060"/>
          <w:sz w:val="20"/>
          <w:szCs w:val="20"/>
          <w:u w:val="single"/>
        </w:rPr>
        <w:t>0009-0000-8231-2902</w:t>
      </w:r>
    </w:p>
  </w:footnote>
  <w:footnote w:id="2">
    <w:p w14:paraId="59C31D33" w14:textId="1439566A" w:rsidR="002758BC" w:rsidRPr="00613BE0" w:rsidRDefault="002758BC" w:rsidP="00DF465D">
      <w:pPr>
        <w:pStyle w:val="Textonotapie"/>
        <w:jc w:val="both"/>
        <w:rPr>
          <w:rFonts w:ascii="Arial" w:hAnsi="Arial" w:cs="Arial"/>
          <w:lang w:val="es-MX"/>
        </w:rPr>
      </w:pPr>
      <w:r w:rsidRPr="00613BE0">
        <w:rPr>
          <w:rStyle w:val="Refdenotaalpie"/>
          <w:rFonts w:ascii="Arial" w:hAnsi="Arial" w:cs="Arial"/>
        </w:rPr>
        <w:footnoteRef/>
      </w:r>
      <w:r w:rsidRPr="00613BE0">
        <w:rPr>
          <w:rFonts w:ascii="Arial" w:hAnsi="Arial" w:cs="Arial"/>
        </w:rPr>
        <w:t xml:space="preserve"> </w:t>
      </w:r>
      <w:bookmarkStart w:id="10" w:name="_Hlk197093013"/>
      <w:r w:rsidR="00DF7148" w:rsidRPr="00613BE0">
        <w:rPr>
          <w:rFonts w:ascii="Arial" w:hAnsi="Arial" w:cs="Arial"/>
        </w:rPr>
        <w:t>Cátedra de Salud, Escuela de Ciencias Exactas y Naturales, Universidad Estatal a Distancia, San José, Costa Rica</w:t>
      </w:r>
      <w:bookmarkEnd w:id="10"/>
      <w:r w:rsidR="00DF7148" w:rsidRPr="00613BE0">
        <w:rPr>
          <w:rFonts w:ascii="Arial" w:hAnsi="Arial" w:cs="Arial"/>
        </w:rPr>
        <w:t xml:space="preserve">. </w:t>
      </w:r>
      <w:r w:rsidR="00DF7148" w:rsidRPr="00613BE0">
        <w:rPr>
          <w:rFonts w:ascii="Arial" w:hAnsi="Arial" w:cs="Arial"/>
          <w:noProof/>
          <w:lang w:eastAsia="es-CR"/>
        </w:rPr>
        <w:drawing>
          <wp:inline distT="0" distB="0" distL="0" distR="0" wp14:anchorId="0DFB67D9" wp14:editId="00CBAB54">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13BE0" w:rsidRPr="00613BE0">
        <w:rPr>
          <w:rFonts w:ascii="Arial" w:hAnsi="Arial" w:cs="Arial"/>
        </w:rPr>
        <w:t xml:space="preserve"> </w:t>
      </w:r>
      <w:r w:rsidR="00747A66" w:rsidRPr="00A1395D">
        <w:rPr>
          <w:rFonts w:ascii="Arial" w:hAnsi="Arial" w:cs="Arial"/>
          <w:color w:val="002060"/>
          <w:u w:val="single"/>
        </w:rPr>
        <w:t>https://orcid.org/</w:t>
      </w:r>
      <w:r w:rsidR="00A1395D" w:rsidRPr="00A1395D">
        <w:rPr>
          <w:rFonts w:ascii="Arial" w:hAnsi="Arial" w:cs="Arial"/>
          <w:color w:val="002060"/>
          <w:u w:val="single"/>
        </w:rPr>
        <w:t>0009-0007-2852-1085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5A52" w14:textId="77777777" w:rsidR="00767A46" w:rsidRDefault="00767A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3153AE25" w:rsidR="00A82B98" w:rsidRPr="00ED3C66" w:rsidRDefault="00A82B98" w:rsidP="008A1766">
    <w:pPr>
      <w:pStyle w:val="Sinespaciado"/>
      <w:jc w:val="center"/>
      <w:rPr>
        <w:rFonts w:ascii="Agency FB" w:hAnsi="Agency FB"/>
        <w:color w:val="E36C0A"/>
        <w:sz w:val="22"/>
        <w:szCs w:val="22"/>
      </w:rPr>
    </w:pPr>
    <w:bookmarkStart w:id="12" w:name="_Hlk151106753"/>
    <w:r w:rsidRPr="00ED3C66">
      <w:rPr>
        <w:rFonts w:ascii="Agency FB" w:hAnsi="Agency FB"/>
        <w:color w:val="E36C0A"/>
        <w:sz w:val="22"/>
        <w:szCs w:val="22"/>
      </w:rPr>
      <w:t>REVISTA ELECTRÓNICA CALIDAD EN LA EDUCACIÓN SUPERIOR ISSN:</w:t>
    </w:r>
    <w:r w:rsidR="00D056CE" w:rsidRPr="00ED3C66">
      <w:rPr>
        <w:rFonts w:ascii="Agency FB" w:hAnsi="Agency FB"/>
        <w:color w:val="E36C0A"/>
        <w:sz w:val="22"/>
        <w:szCs w:val="22"/>
      </w:rPr>
      <w:t xml:space="preserve"> </w:t>
    </w:r>
    <w:r w:rsidRPr="00ED3C66">
      <w:rPr>
        <w:rFonts w:ascii="Agency FB" w:hAnsi="Agency FB"/>
        <w:color w:val="E36C0A"/>
        <w:sz w:val="22"/>
        <w:szCs w:val="22"/>
      </w:rPr>
      <w:t>1659</w:t>
    </w:r>
    <w:r w:rsidR="00D056CE" w:rsidRPr="00ED3C66">
      <w:rPr>
        <w:rFonts w:ascii="Agency FB" w:hAnsi="Agency FB"/>
        <w:color w:val="E36C0A"/>
        <w:sz w:val="22"/>
        <w:szCs w:val="22"/>
      </w:rPr>
      <w:t xml:space="preserve"> </w:t>
    </w:r>
    <w:r w:rsidRPr="00ED3C66">
      <w:rPr>
        <w:rFonts w:ascii="Agency FB" w:hAnsi="Agency FB"/>
        <w:color w:val="E36C0A"/>
        <w:sz w:val="22"/>
        <w:szCs w:val="22"/>
      </w:rPr>
      <w:t>-</w:t>
    </w:r>
    <w:r w:rsidR="00D056CE" w:rsidRPr="00ED3C66">
      <w:rPr>
        <w:rFonts w:ascii="Agency FB" w:hAnsi="Agency FB"/>
        <w:color w:val="E36C0A"/>
        <w:sz w:val="22"/>
        <w:szCs w:val="22"/>
      </w:rPr>
      <w:t xml:space="preserve"> </w:t>
    </w:r>
    <w:r w:rsidRPr="00ED3C66">
      <w:rPr>
        <w:rFonts w:ascii="Agency FB" w:hAnsi="Agency FB"/>
        <w:color w:val="E36C0A"/>
        <w:sz w:val="22"/>
        <w:szCs w:val="22"/>
      </w:rPr>
      <w:t>4703,</w:t>
    </w:r>
    <w:r w:rsidR="008A1766" w:rsidRPr="00ED3C66">
      <w:rPr>
        <w:rFonts w:ascii="Agency FB" w:hAnsi="Agency FB"/>
        <w:color w:val="E36C0A"/>
        <w:sz w:val="22"/>
        <w:szCs w:val="22"/>
      </w:rPr>
      <w:t xml:space="preserve"> </w:t>
    </w:r>
    <w:r w:rsidRPr="00ED3C66">
      <w:rPr>
        <w:rFonts w:ascii="Agency FB" w:hAnsi="Agency FB"/>
        <w:color w:val="E36C0A"/>
        <w:sz w:val="22"/>
        <w:szCs w:val="22"/>
      </w:rPr>
      <w:t>VOL.</w:t>
    </w:r>
    <w:r w:rsidR="008A1766" w:rsidRPr="00ED3C66">
      <w:rPr>
        <w:rFonts w:ascii="Agency FB" w:hAnsi="Agency FB"/>
        <w:color w:val="E36C0A"/>
        <w:sz w:val="22"/>
        <w:szCs w:val="22"/>
      </w:rPr>
      <w:t xml:space="preserve"> </w:t>
    </w:r>
    <w:r w:rsidR="00ED3C66">
      <w:rPr>
        <w:rFonts w:ascii="Agency FB" w:hAnsi="Agency FB"/>
        <w:color w:val="E36C0A"/>
        <w:sz w:val="22"/>
        <w:szCs w:val="22"/>
      </w:rPr>
      <w:t>1</w:t>
    </w:r>
    <w:r w:rsidR="00FB3FF8" w:rsidRPr="00ED3C66">
      <w:rPr>
        <w:rFonts w:ascii="Agency FB" w:hAnsi="Agency FB"/>
        <w:color w:val="E36C0A"/>
        <w:sz w:val="22"/>
        <w:szCs w:val="22"/>
      </w:rPr>
      <w:t>6</w:t>
    </w:r>
    <w:r w:rsidR="00ED3C66">
      <w:rPr>
        <w:rFonts w:ascii="Agency FB" w:hAnsi="Agency FB"/>
        <w:color w:val="E36C0A"/>
        <w:sz w:val="22"/>
        <w:szCs w:val="22"/>
      </w:rPr>
      <w:t xml:space="preserve"> </w:t>
    </w:r>
    <w:r w:rsidRPr="00ED3C66">
      <w:rPr>
        <w:rFonts w:ascii="Agency FB" w:hAnsi="Agency FB"/>
        <w:color w:val="E36C0A"/>
        <w:sz w:val="22"/>
        <w:szCs w:val="22"/>
      </w:rPr>
      <w:t>(</w:t>
    </w:r>
    <w:r w:rsidR="00FB3FF8" w:rsidRPr="00ED3C66">
      <w:rPr>
        <w:rFonts w:ascii="Agency FB" w:hAnsi="Agency FB"/>
        <w:color w:val="E36C0A"/>
        <w:sz w:val="22"/>
        <w:szCs w:val="22"/>
      </w:rPr>
      <w:t>E</w:t>
    </w:r>
    <w:r w:rsidR="00ED3C66">
      <w:rPr>
        <w:rFonts w:ascii="Agency FB" w:hAnsi="Agency FB"/>
        <w:color w:val="E36C0A"/>
        <w:sz w:val="22"/>
        <w:szCs w:val="22"/>
      </w:rPr>
      <w:t xml:space="preserve">SPECIAL </w:t>
    </w:r>
    <w:r w:rsidR="009B093A" w:rsidRPr="00ED3C66">
      <w:rPr>
        <w:rFonts w:ascii="Agency FB" w:hAnsi="Agency FB"/>
        <w:color w:val="E36C0A"/>
        <w:sz w:val="22"/>
        <w:szCs w:val="22"/>
      </w:rPr>
      <w:t>1</w:t>
    </w:r>
    <w:r w:rsidRPr="00ED3C66">
      <w:rPr>
        <w:rFonts w:ascii="Agency FB" w:hAnsi="Agency FB"/>
        <w:color w:val="E36C0A"/>
        <w:sz w:val="22"/>
        <w:szCs w:val="22"/>
      </w:rPr>
      <w:t>)</w:t>
    </w:r>
    <w:r w:rsidR="008A1766" w:rsidRPr="00ED3C66">
      <w:rPr>
        <w:rFonts w:ascii="Agency FB" w:hAnsi="Agency FB"/>
        <w:color w:val="E36C0A"/>
        <w:sz w:val="22"/>
        <w:szCs w:val="22"/>
      </w:rPr>
      <w:t xml:space="preserve"> </w:t>
    </w:r>
    <w:r w:rsidR="00B344FA" w:rsidRPr="00ED3C66">
      <w:rPr>
        <w:rFonts w:ascii="Agency FB" w:hAnsi="Agency FB"/>
        <w:color w:val="E36C0A"/>
        <w:sz w:val="22"/>
        <w:szCs w:val="22"/>
      </w:rPr>
      <w:t>ENERO</w:t>
    </w:r>
    <w:r w:rsidRPr="00ED3C66">
      <w:rPr>
        <w:rFonts w:ascii="Agency FB" w:hAnsi="Agency FB"/>
        <w:color w:val="E36C0A"/>
        <w:sz w:val="22"/>
        <w:szCs w:val="22"/>
      </w:rPr>
      <w:t>-</w:t>
    </w:r>
    <w:r w:rsidR="00B344FA" w:rsidRPr="00ED3C66">
      <w:rPr>
        <w:rFonts w:ascii="Agency FB" w:hAnsi="Agency FB"/>
        <w:color w:val="E36C0A"/>
        <w:sz w:val="22"/>
        <w:szCs w:val="22"/>
      </w:rPr>
      <w:t>MAYO</w:t>
    </w:r>
    <w:r w:rsidRPr="00ED3C66">
      <w:rPr>
        <w:rFonts w:ascii="Agency FB" w:hAnsi="Agency FB"/>
        <w:color w:val="E36C0A"/>
        <w:sz w:val="22"/>
        <w:szCs w:val="22"/>
      </w:rPr>
      <w:t>,</w:t>
    </w:r>
    <w:r w:rsidR="00B344FA" w:rsidRPr="00ED3C66">
      <w:rPr>
        <w:rFonts w:ascii="Agency FB" w:hAnsi="Agency FB"/>
        <w:color w:val="E36C0A"/>
        <w:sz w:val="22"/>
        <w:szCs w:val="22"/>
      </w:rPr>
      <w:t xml:space="preserve"> </w:t>
    </w:r>
    <w:r w:rsidRPr="00ED3C66">
      <w:rPr>
        <w:rFonts w:ascii="Agency FB" w:hAnsi="Agency FB"/>
        <w:color w:val="E36C0A"/>
        <w:sz w:val="22"/>
        <w:szCs w:val="22"/>
      </w:rPr>
      <w:t>202</w:t>
    </w:r>
    <w:r w:rsidR="00B344FA" w:rsidRPr="00ED3C66">
      <w:rPr>
        <w:rFonts w:ascii="Agency FB" w:hAnsi="Agency FB"/>
        <w:color w:val="E36C0A"/>
        <w:sz w:val="22"/>
        <w:szCs w:val="22"/>
      </w:rPr>
      <w:t>5</w:t>
    </w:r>
    <w:r w:rsidRPr="00ED3C66">
      <w:rPr>
        <w:rFonts w:ascii="Agency FB" w:hAnsi="Agency FB"/>
        <w:color w:val="E36C0A"/>
        <w:sz w:val="22"/>
        <w:szCs w:val="22"/>
      </w:rPr>
      <w:t xml:space="preserve">: </w:t>
    </w:r>
    <w:r w:rsidR="004C7DDC" w:rsidRPr="00ED3C66">
      <w:rPr>
        <w:rFonts w:ascii="Agency FB" w:hAnsi="Agency FB"/>
        <w:color w:val="E36C0A"/>
        <w:sz w:val="22"/>
        <w:szCs w:val="22"/>
      </w:rPr>
      <w:t>40-</w:t>
    </w:r>
    <w:r w:rsidR="00295B90" w:rsidRPr="00ED3C66">
      <w:rPr>
        <w:rFonts w:ascii="Agency FB" w:hAnsi="Agency FB"/>
        <w:color w:val="E36C0A"/>
        <w:sz w:val="22"/>
        <w:szCs w:val="22"/>
      </w:rPr>
      <w:t>69</w:t>
    </w:r>
  </w:p>
  <w:p w14:paraId="505074AE" w14:textId="4D68327B" w:rsidR="00A82B98" w:rsidRPr="00FE0969" w:rsidRDefault="00FE0969"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A82B98" w:rsidRPr="0081623B" w:rsidRDefault="00FD5115"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A82B98" w:rsidRDefault="00A82B9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64A5" w14:textId="77777777" w:rsidR="00767A46" w:rsidRDefault="00767A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045EDD"/>
    <w:multiLevelType w:val="multilevel"/>
    <w:tmpl w:val="3BD22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A5003A"/>
    <w:multiLevelType w:val="multilevel"/>
    <w:tmpl w:val="C3448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1"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7"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9"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1"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1"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2"/>
  </w:num>
  <w:num w:numId="4">
    <w:abstractNumId w:val="26"/>
  </w:num>
  <w:num w:numId="5">
    <w:abstractNumId w:val="2"/>
  </w:num>
  <w:num w:numId="6">
    <w:abstractNumId w:val="25"/>
  </w:num>
  <w:num w:numId="7">
    <w:abstractNumId w:val="41"/>
  </w:num>
  <w:num w:numId="8">
    <w:abstractNumId w:val="15"/>
  </w:num>
  <w:num w:numId="9">
    <w:abstractNumId w:val="32"/>
  </w:num>
  <w:num w:numId="10">
    <w:abstractNumId w:val="23"/>
  </w:num>
  <w:num w:numId="11">
    <w:abstractNumId w:val="0"/>
  </w:num>
  <w:num w:numId="12">
    <w:abstractNumId w:val="40"/>
  </w:num>
  <w:num w:numId="13">
    <w:abstractNumId w:val="29"/>
  </w:num>
  <w:num w:numId="14">
    <w:abstractNumId w:val="4"/>
  </w:num>
  <w:num w:numId="15">
    <w:abstractNumId w:val="13"/>
  </w:num>
  <w:num w:numId="16">
    <w:abstractNumId w:val="7"/>
  </w:num>
  <w:num w:numId="17">
    <w:abstractNumId w:val="9"/>
  </w:num>
  <w:num w:numId="18">
    <w:abstractNumId w:val="33"/>
  </w:num>
  <w:num w:numId="19">
    <w:abstractNumId w:val="8"/>
  </w:num>
  <w:num w:numId="20">
    <w:abstractNumId w:val="31"/>
  </w:num>
  <w:num w:numId="21">
    <w:abstractNumId w:val="1"/>
  </w:num>
  <w:num w:numId="22">
    <w:abstractNumId w:val="6"/>
  </w:num>
  <w:num w:numId="23">
    <w:abstractNumId w:val="3"/>
  </w:num>
  <w:num w:numId="24">
    <w:abstractNumId w:val="12"/>
  </w:num>
  <w:num w:numId="25">
    <w:abstractNumId w:val="43"/>
  </w:num>
  <w:num w:numId="26">
    <w:abstractNumId w:val="39"/>
  </w:num>
  <w:num w:numId="27">
    <w:abstractNumId w:val="11"/>
  </w:num>
  <w:num w:numId="28">
    <w:abstractNumId w:val="18"/>
  </w:num>
  <w:num w:numId="29">
    <w:abstractNumId w:val="30"/>
  </w:num>
  <w:num w:numId="30">
    <w:abstractNumId w:val="20"/>
  </w:num>
  <w:num w:numId="31">
    <w:abstractNumId w:val="10"/>
  </w:num>
  <w:num w:numId="32">
    <w:abstractNumId w:val="42"/>
  </w:num>
  <w:num w:numId="33">
    <w:abstractNumId w:val="27"/>
  </w:num>
  <w:num w:numId="34">
    <w:abstractNumId w:val="19"/>
  </w:num>
  <w:num w:numId="35">
    <w:abstractNumId w:val="36"/>
  </w:num>
  <w:num w:numId="36">
    <w:abstractNumId w:val="24"/>
  </w:num>
  <w:num w:numId="37">
    <w:abstractNumId w:val="5"/>
  </w:num>
  <w:num w:numId="38">
    <w:abstractNumId w:val="21"/>
  </w:num>
  <w:num w:numId="39">
    <w:abstractNumId w:val="35"/>
  </w:num>
  <w:num w:numId="40">
    <w:abstractNumId w:val="28"/>
  </w:num>
  <w:num w:numId="41">
    <w:abstractNumId w:val="37"/>
  </w:num>
  <w:num w:numId="42">
    <w:abstractNumId w:val="38"/>
  </w:num>
  <w:num w:numId="43">
    <w:abstractNumId w:val="1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5E66"/>
    <w:rsid w:val="00046D6E"/>
    <w:rsid w:val="000508C4"/>
    <w:rsid w:val="00050CBC"/>
    <w:rsid w:val="00051E67"/>
    <w:rsid w:val="000534BC"/>
    <w:rsid w:val="0005594E"/>
    <w:rsid w:val="00057376"/>
    <w:rsid w:val="00057A12"/>
    <w:rsid w:val="00061C1E"/>
    <w:rsid w:val="000628BC"/>
    <w:rsid w:val="000660BD"/>
    <w:rsid w:val="00070032"/>
    <w:rsid w:val="0007083E"/>
    <w:rsid w:val="00073695"/>
    <w:rsid w:val="000749E7"/>
    <w:rsid w:val="00075680"/>
    <w:rsid w:val="00076624"/>
    <w:rsid w:val="00081189"/>
    <w:rsid w:val="00081EA1"/>
    <w:rsid w:val="00084C26"/>
    <w:rsid w:val="00091331"/>
    <w:rsid w:val="00091D68"/>
    <w:rsid w:val="00095A07"/>
    <w:rsid w:val="000971A6"/>
    <w:rsid w:val="00097C08"/>
    <w:rsid w:val="00097DE7"/>
    <w:rsid w:val="000A1290"/>
    <w:rsid w:val="000A227F"/>
    <w:rsid w:val="000A6D9A"/>
    <w:rsid w:val="000A7E22"/>
    <w:rsid w:val="000B7151"/>
    <w:rsid w:val="000C08B0"/>
    <w:rsid w:val="000C1371"/>
    <w:rsid w:val="000C680B"/>
    <w:rsid w:val="000D1334"/>
    <w:rsid w:val="000D144D"/>
    <w:rsid w:val="000D1B92"/>
    <w:rsid w:val="000D1F91"/>
    <w:rsid w:val="000D2567"/>
    <w:rsid w:val="000D296F"/>
    <w:rsid w:val="000D44E1"/>
    <w:rsid w:val="000D5935"/>
    <w:rsid w:val="000D6CBD"/>
    <w:rsid w:val="000D6E20"/>
    <w:rsid w:val="000E184A"/>
    <w:rsid w:val="000E31F9"/>
    <w:rsid w:val="000E320A"/>
    <w:rsid w:val="000E4253"/>
    <w:rsid w:val="000E434F"/>
    <w:rsid w:val="000E4F1A"/>
    <w:rsid w:val="000E6F43"/>
    <w:rsid w:val="000E7A28"/>
    <w:rsid w:val="000F1259"/>
    <w:rsid w:val="000F28A9"/>
    <w:rsid w:val="000F2B5D"/>
    <w:rsid w:val="000F393F"/>
    <w:rsid w:val="000F61B7"/>
    <w:rsid w:val="00101707"/>
    <w:rsid w:val="00102586"/>
    <w:rsid w:val="00104E6F"/>
    <w:rsid w:val="00106270"/>
    <w:rsid w:val="00107071"/>
    <w:rsid w:val="00107EBF"/>
    <w:rsid w:val="00111083"/>
    <w:rsid w:val="001127DE"/>
    <w:rsid w:val="00116616"/>
    <w:rsid w:val="00116C20"/>
    <w:rsid w:val="00120219"/>
    <w:rsid w:val="001207A6"/>
    <w:rsid w:val="001234AE"/>
    <w:rsid w:val="00125F0E"/>
    <w:rsid w:val="0012727A"/>
    <w:rsid w:val="00127D54"/>
    <w:rsid w:val="00127E7E"/>
    <w:rsid w:val="00130994"/>
    <w:rsid w:val="0013192D"/>
    <w:rsid w:val="00131B9C"/>
    <w:rsid w:val="00131E8D"/>
    <w:rsid w:val="0013417D"/>
    <w:rsid w:val="00134741"/>
    <w:rsid w:val="00137270"/>
    <w:rsid w:val="00142E05"/>
    <w:rsid w:val="001438E3"/>
    <w:rsid w:val="00143C3B"/>
    <w:rsid w:val="00144A93"/>
    <w:rsid w:val="001463B8"/>
    <w:rsid w:val="00147093"/>
    <w:rsid w:val="00147F21"/>
    <w:rsid w:val="00150640"/>
    <w:rsid w:val="001508AE"/>
    <w:rsid w:val="00152545"/>
    <w:rsid w:val="001561AF"/>
    <w:rsid w:val="00156C8F"/>
    <w:rsid w:val="00160030"/>
    <w:rsid w:val="001621C3"/>
    <w:rsid w:val="001624E8"/>
    <w:rsid w:val="001648DF"/>
    <w:rsid w:val="001650EE"/>
    <w:rsid w:val="001749A5"/>
    <w:rsid w:val="00174B0E"/>
    <w:rsid w:val="001756FB"/>
    <w:rsid w:val="0017598B"/>
    <w:rsid w:val="00175BE9"/>
    <w:rsid w:val="001809CE"/>
    <w:rsid w:val="00181457"/>
    <w:rsid w:val="001836F5"/>
    <w:rsid w:val="00183ACC"/>
    <w:rsid w:val="001850F9"/>
    <w:rsid w:val="001862C7"/>
    <w:rsid w:val="00190DE8"/>
    <w:rsid w:val="001910DA"/>
    <w:rsid w:val="00191751"/>
    <w:rsid w:val="00192C9E"/>
    <w:rsid w:val="00193AFC"/>
    <w:rsid w:val="00193DA2"/>
    <w:rsid w:val="001951A4"/>
    <w:rsid w:val="001976C0"/>
    <w:rsid w:val="001A0561"/>
    <w:rsid w:val="001A2965"/>
    <w:rsid w:val="001A43CA"/>
    <w:rsid w:val="001A5BBC"/>
    <w:rsid w:val="001A5FB1"/>
    <w:rsid w:val="001A6A7E"/>
    <w:rsid w:val="001B0709"/>
    <w:rsid w:val="001B1F0E"/>
    <w:rsid w:val="001B2892"/>
    <w:rsid w:val="001B2F02"/>
    <w:rsid w:val="001B33FD"/>
    <w:rsid w:val="001B38E2"/>
    <w:rsid w:val="001B49A7"/>
    <w:rsid w:val="001B52E9"/>
    <w:rsid w:val="001C017C"/>
    <w:rsid w:val="001C0FDB"/>
    <w:rsid w:val="001C395C"/>
    <w:rsid w:val="001C77F9"/>
    <w:rsid w:val="001D06ED"/>
    <w:rsid w:val="001D0985"/>
    <w:rsid w:val="001D09C1"/>
    <w:rsid w:val="001D2A22"/>
    <w:rsid w:val="001D437A"/>
    <w:rsid w:val="001E202F"/>
    <w:rsid w:val="001E2221"/>
    <w:rsid w:val="001E34E7"/>
    <w:rsid w:val="001E5DA2"/>
    <w:rsid w:val="001E705D"/>
    <w:rsid w:val="001F018B"/>
    <w:rsid w:val="001F1C42"/>
    <w:rsid w:val="001F2282"/>
    <w:rsid w:val="001F308D"/>
    <w:rsid w:val="001F4C2D"/>
    <w:rsid w:val="001F69CF"/>
    <w:rsid w:val="00202760"/>
    <w:rsid w:val="002033B3"/>
    <w:rsid w:val="00205A37"/>
    <w:rsid w:val="0020679D"/>
    <w:rsid w:val="00211B63"/>
    <w:rsid w:val="00213518"/>
    <w:rsid w:val="002144FC"/>
    <w:rsid w:val="0021492A"/>
    <w:rsid w:val="00216703"/>
    <w:rsid w:val="002205F4"/>
    <w:rsid w:val="00220D72"/>
    <w:rsid w:val="00224C62"/>
    <w:rsid w:val="002258EE"/>
    <w:rsid w:val="00226640"/>
    <w:rsid w:val="00226CC3"/>
    <w:rsid w:val="00231519"/>
    <w:rsid w:val="00233067"/>
    <w:rsid w:val="00233172"/>
    <w:rsid w:val="00235E34"/>
    <w:rsid w:val="00236788"/>
    <w:rsid w:val="00240604"/>
    <w:rsid w:val="00240D80"/>
    <w:rsid w:val="00241400"/>
    <w:rsid w:val="00247C59"/>
    <w:rsid w:val="002539E8"/>
    <w:rsid w:val="00253E0B"/>
    <w:rsid w:val="0025487F"/>
    <w:rsid w:val="0025499F"/>
    <w:rsid w:val="00255248"/>
    <w:rsid w:val="00257BE1"/>
    <w:rsid w:val="0026094D"/>
    <w:rsid w:val="00260DDC"/>
    <w:rsid w:val="002639FE"/>
    <w:rsid w:val="00265798"/>
    <w:rsid w:val="002657AB"/>
    <w:rsid w:val="00270225"/>
    <w:rsid w:val="00270F16"/>
    <w:rsid w:val="002719BB"/>
    <w:rsid w:val="00273226"/>
    <w:rsid w:val="002742B4"/>
    <w:rsid w:val="00274740"/>
    <w:rsid w:val="00274C76"/>
    <w:rsid w:val="002758BC"/>
    <w:rsid w:val="00275FC3"/>
    <w:rsid w:val="0027680F"/>
    <w:rsid w:val="00280261"/>
    <w:rsid w:val="0028058F"/>
    <w:rsid w:val="00282AEC"/>
    <w:rsid w:val="00282C90"/>
    <w:rsid w:val="00284D6F"/>
    <w:rsid w:val="00285DA3"/>
    <w:rsid w:val="002863C4"/>
    <w:rsid w:val="002877F5"/>
    <w:rsid w:val="00291424"/>
    <w:rsid w:val="002917C9"/>
    <w:rsid w:val="002923A7"/>
    <w:rsid w:val="00294E8A"/>
    <w:rsid w:val="00295B90"/>
    <w:rsid w:val="002977E3"/>
    <w:rsid w:val="002A060D"/>
    <w:rsid w:val="002A25D1"/>
    <w:rsid w:val="002A467A"/>
    <w:rsid w:val="002A4803"/>
    <w:rsid w:val="002A546A"/>
    <w:rsid w:val="002A7A61"/>
    <w:rsid w:val="002B0032"/>
    <w:rsid w:val="002B21BA"/>
    <w:rsid w:val="002B24C1"/>
    <w:rsid w:val="002B26BE"/>
    <w:rsid w:val="002B39C2"/>
    <w:rsid w:val="002B3DFB"/>
    <w:rsid w:val="002B5501"/>
    <w:rsid w:val="002B6304"/>
    <w:rsid w:val="002C16C3"/>
    <w:rsid w:val="002C3F42"/>
    <w:rsid w:val="002D0B75"/>
    <w:rsid w:val="002D1536"/>
    <w:rsid w:val="002D21CD"/>
    <w:rsid w:val="002D30E6"/>
    <w:rsid w:val="002D63B3"/>
    <w:rsid w:val="002D7B15"/>
    <w:rsid w:val="002D7BA5"/>
    <w:rsid w:val="002D7FA0"/>
    <w:rsid w:val="002E0F85"/>
    <w:rsid w:val="002E169B"/>
    <w:rsid w:val="002E447F"/>
    <w:rsid w:val="002E52DF"/>
    <w:rsid w:val="002F069B"/>
    <w:rsid w:val="002F4536"/>
    <w:rsid w:val="002F51CC"/>
    <w:rsid w:val="002F541D"/>
    <w:rsid w:val="00300366"/>
    <w:rsid w:val="00301975"/>
    <w:rsid w:val="00302FF9"/>
    <w:rsid w:val="00304107"/>
    <w:rsid w:val="0030625A"/>
    <w:rsid w:val="003072E5"/>
    <w:rsid w:val="003111A0"/>
    <w:rsid w:val="003138F4"/>
    <w:rsid w:val="00315C55"/>
    <w:rsid w:val="00316745"/>
    <w:rsid w:val="00316D64"/>
    <w:rsid w:val="003172E9"/>
    <w:rsid w:val="003172FD"/>
    <w:rsid w:val="00317744"/>
    <w:rsid w:val="00317EF9"/>
    <w:rsid w:val="00323EC0"/>
    <w:rsid w:val="0032656D"/>
    <w:rsid w:val="00326D5D"/>
    <w:rsid w:val="00331067"/>
    <w:rsid w:val="00331E99"/>
    <w:rsid w:val="00333698"/>
    <w:rsid w:val="003354A4"/>
    <w:rsid w:val="0033689E"/>
    <w:rsid w:val="00336BAC"/>
    <w:rsid w:val="00337BFF"/>
    <w:rsid w:val="00340ED9"/>
    <w:rsid w:val="00342643"/>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0F45"/>
    <w:rsid w:val="003740EE"/>
    <w:rsid w:val="00376A84"/>
    <w:rsid w:val="003777DF"/>
    <w:rsid w:val="003800B4"/>
    <w:rsid w:val="0038147B"/>
    <w:rsid w:val="00384F2B"/>
    <w:rsid w:val="003871D4"/>
    <w:rsid w:val="003874BD"/>
    <w:rsid w:val="003910DD"/>
    <w:rsid w:val="00391758"/>
    <w:rsid w:val="00393257"/>
    <w:rsid w:val="00396255"/>
    <w:rsid w:val="00397F3C"/>
    <w:rsid w:val="003A57EF"/>
    <w:rsid w:val="003A6498"/>
    <w:rsid w:val="003A67D3"/>
    <w:rsid w:val="003A6B4B"/>
    <w:rsid w:val="003A6C5E"/>
    <w:rsid w:val="003B19CC"/>
    <w:rsid w:val="003B4896"/>
    <w:rsid w:val="003B4B60"/>
    <w:rsid w:val="003B6BFD"/>
    <w:rsid w:val="003B719E"/>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388A"/>
    <w:rsid w:val="003E4CB5"/>
    <w:rsid w:val="003E5BD2"/>
    <w:rsid w:val="003F0481"/>
    <w:rsid w:val="003F44F5"/>
    <w:rsid w:val="003F4747"/>
    <w:rsid w:val="00400EA4"/>
    <w:rsid w:val="00403008"/>
    <w:rsid w:val="00403009"/>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0E28"/>
    <w:rsid w:val="00461563"/>
    <w:rsid w:val="004626A2"/>
    <w:rsid w:val="00462700"/>
    <w:rsid w:val="00462858"/>
    <w:rsid w:val="00462C8D"/>
    <w:rsid w:val="00462EDE"/>
    <w:rsid w:val="00463916"/>
    <w:rsid w:val="00464BAC"/>
    <w:rsid w:val="004675E8"/>
    <w:rsid w:val="00467754"/>
    <w:rsid w:val="00467A94"/>
    <w:rsid w:val="00472848"/>
    <w:rsid w:val="00475446"/>
    <w:rsid w:val="00477B8F"/>
    <w:rsid w:val="0048057E"/>
    <w:rsid w:val="00480DE1"/>
    <w:rsid w:val="00481BCA"/>
    <w:rsid w:val="0048384E"/>
    <w:rsid w:val="00483C75"/>
    <w:rsid w:val="00485B80"/>
    <w:rsid w:val="00485BC0"/>
    <w:rsid w:val="004860FC"/>
    <w:rsid w:val="00491411"/>
    <w:rsid w:val="004969B8"/>
    <w:rsid w:val="00497788"/>
    <w:rsid w:val="004A5542"/>
    <w:rsid w:val="004B2D90"/>
    <w:rsid w:val="004B51BC"/>
    <w:rsid w:val="004B5ADB"/>
    <w:rsid w:val="004B7156"/>
    <w:rsid w:val="004B722B"/>
    <w:rsid w:val="004B7852"/>
    <w:rsid w:val="004B7B50"/>
    <w:rsid w:val="004C39B6"/>
    <w:rsid w:val="004C521F"/>
    <w:rsid w:val="004C6D4B"/>
    <w:rsid w:val="004C7B42"/>
    <w:rsid w:val="004C7DDC"/>
    <w:rsid w:val="004D0092"/>
    <w:rsid w:val="004D0DC5"/>
    <w:rsid w:val="004D2193"/>
    <w:rsid w:val="004D5004"/>
    <w:rsid w:val="004E18C0"/>
    <w:rsid w:val="004E7499"/>
    <w:rsid w:val="004E788A"/>
    <w:rsid w:val="004F08D4"/>
    <w:rsid w:val="004F0FE0"/>
    <w:rsid w:val="004F13B1"/>
    <w:rsid w:val="004F1C1D"/>
    <w:rsid w:val="004F2378"/>
    <w:rsid w:val="00501B4A"/>
    <w:rsid w:val="00502FAB"/>
    <w:rsid w:val="00503594"/>
    <w:rsid w:val="00507793"/>
    <w:rsid w:val="00510A08"/>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0688"/>
    <w:rsid w:val="00541167"/>
    <w:rsid w:val="0054427B"/>
    <w:rsid w:val="005442E2"/>
    <w:rsid w:val="005460BE"/>
    <w:rsid w:val="00547768"/>
    <w:rsid w:val="0055071D"/>
    <w:rsid w:val="00550F44"/>
    <w:rsid w:val="00552769"/>
    <w:rsid w:val="00552A42"/>
    <w:rsid w:val="00553DF9"/>
    <w:rsid w:val="00556450"/>
    <w:rsid w:val="00560910"/>
    <w:rsid w:val="00561B3D"/>
    <w:rsid w:val="00562168"/>
    <w:rsid w:val="005646D7"/>
    <w:rsid w:val="00565B9C"/>
    <w:rsid w:val="0057122B"/>
    <w:rsid w:val="005724B5"/>
    <w:rsid w:val="00572F5A"/>
    <w:rsid w:val="0057733A"/>
    <w:rsid w:val="00580CF6"/>
    <w:rsid w:val="0058405B"/>
    <w:rsid w:val="005849F5"/>
    <w:rsid w:val="00586E8C"/>
    <w:rsid w:val="00587689"/>
    <w:rsid w:val="0059013A"/>
    <w:rsid w:val="005903F7"/>
    <w:rsid w:val="00591603"/>
    <w:rsid w:val="005977D8"/>
    <w:rsid w:val="005A009A"/>
    <w:rsid w:val="005A0BA2"/>
    <w:rsid w:val="005A5427"/>
    <w:rsid w:val="005A7216"/>
    <w:rsid w:val="005A7337"/>
    <w:rsid w:val="005B14D6"/>
    <w:rsid w:val="005B5BEA"/>
    <w:rsid w:val="005C026C"/>
    <w:rsid w:val="005C13D6"/>
    <w:rsid w:val="005C37CC"/>
    <w:rsid w:val="005C45C9"/>
    <w:rsid w:val="005C543F"/>
    <w:rsid w:val="005C5940"/>
    <w:rsid w:val="005C5A64"/>
    <w:rsid w:val="005C70D0"/>
    <w:rsid w:val="005D0E06"/>
    <w:rsid w:val="005D127D"/>
    <w:rsid w:val="005D5E43"/>
    <w:rsid w:val="005D6952"/>
    <w:rsid w:val="005E0CC7"/>
    <w:rsid w:val="005E4587"/>
    <w:rsid w:val="005E67D7"/>
    <w:rsid w:val="005E6E39"/>
    <w:rsid w:val="005E7033"/>
    <w:rsid w:val="005F024D"/>
    <w:rsid w:val="005F04E9"/>
    <w:rsid w:val="005F0ADA"/>
    <w:rsid w:val="005F1206"/>
    <w:rsid w:val="005F2A1A"/>
    <w:rsid w:val="005F2C40"/>
    <w:rsid w:val="005F39FA"/>
    <w:rsid w:val="005F7470"/>
    <w:rsid w:val="00600E64"/>
    <w:rsid w:val="00601FE6"/>
    <w:rsid w:val="00602E79"/>
    <w:rsid w:val="00603BD0"/>
    <w:rsid w:val="006063A3"/>
    <w:rsid w:val="00606630"/>
    <w:rsid w:val="00607B78"/>
    <w:rsid w:val="00610B37"/>
    <w:rsid w:val="006117DD"/>
    <w:rsid w:val="006129EB"/>
    <w:rsid w:val="006133CB"/>
    <w:rsid w:val="006139A0"/>
    <w:rsid w:val="00613BE0"/>
    <w:rsid w:val="00614ADE"/>
    <w:rsid w:val="006158E1"/>
    <w:rsid w:val="00616400"/>
    <w:rsid w:val="006164E6"/>
    <w:rsid w:val="00617408"/>
    <w:rsid w:val="0062395B"/>
    <w:rsid w:val="0062566E"/>
    <w:rsid w:val="0062570F"/>
    <w:rsid w:val="006309AF"/>
    <w:rsid w:val="00633D94"/>
    <w:rsid w:val="00636E5E"/>
    <w:rsid w:val="00643A38"/>
    <w:rsid w:val="00644936"/>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02EB"/>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1975"/>
    <w:rsid w:val="006B47F4"/>
    <w:rsid w:val="006B5776"/>
    <w:rsid w:val="006C0A23"/>
    <w:rsid w:val="006C170C"/>
    <w:rsid w:val="006C2D94"/>
    <w:rsid w:val="006C3ADA"/>
    <w:rsid w:val="006C4E91"/>
    <w:rsid w:val="006C638B"/>
    <w:rsid w:val="006D1379"/>
    <w:rsid w:val="006D1AFF"/>
    <w:rsid w:val="006D3FA8"/>
    <w:rsid w:val="006D40C4"/>
    <w:rsid w:val="006D4368"/>
    <w:rsid w:val="006D4785"/>
    <w:rsid w:val="006E2B35"/>
    <w:rsid w:val="006E472E"/>
    <w:rsid w:val="006E5984"/>
    <w:rsid w:val="006F2D34"/>
    <w:rsid w:val="006F55E9"/>
    <w:rsid w:val="007012CF"/>
    <w:rsid w:val="007013D8"/>
    <w:rsid w:val="007053EE"/>
    <w:rsid w:val="007077DC"/>
    <w:rsid w:val="00711661"/>
    <w:rsid w:val="0071178D"/>
    <w:rsid w:val="007118C9"/>
    <w:rsid w:val="0071551E"/>
    <w:rsid w:val="00716571"/>
    <w:rsid w:val="0072045D"/>
    <w:rsid w:val="00720A83"/>
    <w:rsid w:val="007220F0"/>
    <w:rsid w:val="0072344A"/>
    <w:rsid w:val="00723B49"/>
    <w:rsid w:val="00723D31"/>
    <w:rsid w:val="00723FEB"/>
    <w:rsid w:val="00727ABF"/>
    <w:rsid w:val="00731AC3"/>
    <w:rsid w:val="007321F5"/>
    <w:rsid w:val="00733199"/>
    <w:rsid w:val="007336C1"/>
    <w:rsid w:val="00734975"/>
    <w:rsid w:val="0073623C"/>
    <w:rsid w:val="0073740C"/>
    <w:rsid w:val="007430BA"/>
    <w:rsid w:val="00744BFD"/>
    <w:rsid w:val="00745B70"/>
    <w:rsid w:val="00746A6B"/>
    <w:rsid w:val="00747A66"/>
    <w:rsid w:val="00751F7B"/>
    <w:rsid w:val="007520A0"/>
    <w:rsid w:val="00753B73"/>
    <w:rsid w:val="00753D2B"/>
    <w:rsid w:val="00754B72"/>
    <w:rsid w:val="00755684"/>
    <w:rsid w:val="00755F1F"/>
    <w:rsid w:val="007564BC"/>
    <w:rsid w:val="00756A15"/>
    <w:rsid w:val="00756E9B"/>
    <w:rsid w:val="00757C2B"/>
    <w:rsid w:val="00760793"/>
    <w:rsid w:val="00760845"/>
    <w:rsid w:val="00762450"/>
    <w:rsid w:val="007649A8"/>
    <w:rsid w:val="00766517"/>
    <w:rsid w:val="00766BBE"/>
    <w:rsid w:val="00767A46"/>
    <w:rsid w:val="00771D81"/>
    <w:rsid w:val="0077268C"/>
    <w:rsid w:val="00773BF5"/>
    <w:rsid w:val="00775FAB"/>
    <w:rsid w:val="00777310"/>
    <w:rsid w:val="007800DA"/>
    <w:rsid w:val="0078065A"/>
    <w:rsid w:val="00784A71"/>
    <w:rsid w:val="007852EA"/>
    <w:rsid w:val="00786818"/>
    <w:rsid w:val="00790FE6"/>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371"/>
    <w:rsid w:val="007D665F"/>
    <w:rsid w:val="007E2654"/>
    <w:rsid w:val="007E28CD"/>
    <w:rsid w:val="007E3044"/>
    <w:rsid w:val="007E3C28"/>
    <w:rsid w:val="007E3D5A"/>
    <w:rsid w:val="007E4199"/>
    <w:rsid w:val="007E59C3"/>
    <w:rsid w:val="007E7C2E"/>
    <w:rsid w:val="007E7F01"/>
    <w:rsid w:val="007F0774"/>
    <w:rsid w:val="007F1913"/>
    <w:rsid w:val="007F28DC"/>
    <w:rsid w:val="007F38EF"/>
    <w:rsid w:val="007F3DC0"/>
    <w:rsid w:val="007F5066"/>
    <w:rsid w:val="007F7494"/>
    <w:rsid w:val="007F7714"/>
    <w:rsid w:val="008000FD"/>
    <w:rsid w:val="008007E2"/>
    <w:rsid w:val="00800898"/>
    <w:rsid w:val="00807AD4"/>
    <w:rsid w:val="00807BCD"/>
    <w:rsid w:val="00814594"/>
    <w:rsid w:val="008239A8"/>
    <w:rsid w:val="00825310"/>
    <w:rsid w:val="00826E25"/>
    <w:rsid w:val="0083253F"/>
    <w:rsid w:val="008325B7"/>
    <w:rsid w:val="00832BEC"/>
    <w:rsid w:val="00832D4D"/>
    <w:rsid w:val="008377E1"/>
    <w:rsid w:val="00840973"/>
    <w:rsid w:val="00842ADC"/>
    <w:rsid w:val="0084340D"/>
    <w:rsid w:val="00843913"/>
    <w:rsid w:val="00843D05"/>
    <w:rsid w:val="00843D95"/>
    <w:rsid w:val="008464C6"/>
    <w:rsid w:val="00851BB2"/>
    <w:rsid w:val="00852F2A"/>
    <w:rsid w:val="00853AAF"/>
    <w:rsid w:val="00854DB2"/>
    <w:rsid w:val="00855E5D"/>
    <w:rsid w:val="008563DB"/>
    <w:rsid w:val="0085755A"/>
    <w:rsid w:val="00861876"/>
    <w:rsid w:val="008624AC"/>
    <w:rsid w:val="008649AB"/>
    <w:rsid w:val="00864B6F"/>
    <w:rsid w:val="00865600"/>
    <w:rsid w:val="00870F4D"/>
    <w:rsid w:val="00872BF2"/>
    <w:rsid w:val="00873DD9"/>
    <w:rsid w:val="00875E4B"/>
    <w:rsid w:val="008765EE"/>
    <w:rsid w:val="00876939"/>
    <w:rsid w:val="00877DFA"/>
    <w:rsid w:val="00880477"/>
    <w:rsid w:val="008804CE"/>
    <w:rsid w:val="00882E05"/>
    <w:rsid w:val="00883D29"/>
    <w:rsid w:val="0088562A"/>
    <w:rsid w:val="008969E5"/>
    <w:rsid w:val="00896C63"/>
    <w:rsid w:val="00896CBC"/>
    <w:rsid w:val="00897031"/>
    <w:rsid w:val="00897072"/>
    <w:rsid w:val="008972B9"/>
    <w:rsid w:val="00897C60"/>
    <w:rsid w:val="008A1766"/>
    <w:rsid w:val="008A315B"/>
    <w:rsid w:val="008A3B1E"/>
    <w:rsid w:val="008A61C9"/>
    <w:rsid w:val="008B0429"/>
    <w:rsid w:val="008B26CA"/>
    <w:rsid w:val="008B354C"/>
    <w:rsid w:val="008C08FC"/>
    <w:rsid w:val="008C38EA"/>
    <w:rsid w:val="008C3C7A"/>
    <w:rsid w:val="008C40C9"/>
    <w:rsid w:val="008C7F3C"/>
    <w:rsid w:val="008D5FD5"/>
    <w:rsid w:val="008D6912"/>
    <w:rsid w:val="008D6BF4"/>
    <w:rsid w:val="008D792C"/>
    <w:rsid w:val="008E1E64"/>
    <w:rsid w:val="008E251D"/>
    <w:rsid w:val="008E5B01"/>
    <w:rsid w:val="008E5DEB"/>
    <w:rsid w:val="008F2B1D"/>
    <w:rsid w:val="008F2F8D"/>
    <w:rsid w:val="008F309F"/>
    <w:rsid w:val="008F3EC0"/>
    <w:rsid w:val="008F463D"/>
    <w:rsid w:val="008F46F0"/>
    <w:rsid w:val="008F59E5"/>
    <w:rsid w:val="008F72A0"/>
    <w:rsid w:val="00900F34"/>
    <w:rsid w:val="009035EA"/>
    <w:rsid w:val="00906526"/>
    <w:rsid w:val="009070A1"/>
    <w:rsid w:val="00907BAF"/>
    <w:rsid w:val="009100EC"/>
    <w:rsid w:val="00911167"/>
    <w:rsid w:val="009140A0"/>
    <w:rsid w:val="00914B87"/>
    <w:rsid w:val="00916187"/>
    <w:rsid w:val="00917E0E"/>
    <w:rsid w:val="0092045D"/>
    <w:rsid w:val="00921D22"/>
    <w:rsid w:val="00922B3F"/>
    <w:rsid w:val="0092714F"/>
    <w:rsid w:val="00930946"/>
    <w:rsid w:val="00931ED5"/>
    <w:rsid w:val="00933DC1"/>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08D8"/>
    <w:rsid w:val="009725F1"/>
    <w:rsid w:val="0097396C"/>
    <w:rsid w:val="00974080"/>
    <w:rsid w:val="00976851"/>
    <w:rsid w:val="00981B3A"/>
    <w:rsid w:val="0098224F"/>
    <w:rsid w:val="00982482"/>
    <w:rsid w:val="00983099"/>
    <w:rsid w:val="00985380"/>
    <w:rsid w:val="00985FC2"/>
    <w:rsid w:val="00986E21"/>
    <w:rsid w:val="00991097"/>
    <w:rsid w:val="00991623"/>
    <w:rsid w:val="0099203B"/>
    <w:rsid w:val="009947C9"/>
    <w:rsid w:val="00994CD1"/>
    <w:rsid w:val="00996769"/>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575"/>
    <w:rsid w:val="009D0F40"/>
    <w:rsid w:val="009D2091"/>
    <w:rsid w:val="009D5742"/>
    <w:rsid w:val="009D6880"/>
    <w:rsid w:val="009D7BA1"/>
    <w:rsid w:val="009D7EB4"/>
    <w:rsid w:val="009E0339"/>
    <w:rsid w:val="009E07DC"/>
    <w:rsid w:val="009E0A47"/>
    <w:rsid w:val="009E17B4"/>
    <w:rsid w:val="009E1C9E"/>
    <w:rsid w:val="009E26F8"/>
    <w:rsid w:val="009E28AA"/>
    <w:rsid w:val="009E301E"/>
    <w:rsid w:val="009E6C6B"/>
    <w:rsid w:val="009E7EBB"/>
    <w:rsid w:val="009F0D19"/>
    <w:rsid w:val="009F10DB"/>
    <w:rsid w:val="009F20EE"/>
    <w:rsid w:val="009F6AF8"/>
    <w:rsid w:val="00A02C72"/>
    <w:rsid w:val="00A05C29"/>
    <w:rsid w:val="00A0714B"/>
    <w:rsid w:val="00A10BD9"/>
    <w:rsid w:val="00A115F8"/>
    <w:rsid w:val="00A11A38"/>
    <w:rsid w:val="00A12931"/>
    <w:rsid w:val="00A1395D"/>
    <w:rsid w:val="00A158DF"/>
    <w:rsid w:val="00A20A87"/>
    <w:rsid w:val="00A2300C"/>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3DA5"/>
    <w:rsid w:val="00A642AB"/>
    <w:rsid w:val="00A659B7"/>
    <w:rsid w:val="00A65BDD"/>
    <w:rsid w:val="00A67253"/>
    <w:rsid w:val="00A714C6"/>
    <w:rsid w:val="00A72AAA"/>
    <w:rsid w:val="00A72F88"/>
    <w:rsid w:val="00A74B1A"/>
    <w:rsid w:val="00A74CFD"/>
    <w:rsid w:val="00A753C8"/>
    <w:rsid w:val="00A75810"/>
    <w:rsid w:val="00A77687"/>
    <w:rsid w:val="00A80D4D"/>
    <w:rsid w:val="00A816D2"/>
    <w:rsid w:val="00A82B98"/>
    <w:rsid w:val="00A82FA7"/>
    <w:rsid w:val="00A831C5"/>
    <w:rsid w:val="00A849E6"/>
    <w:rsid w:val="00A850E7"/>
    <w:rsid w:val="00A87159"/>
    <w:rsid w:val="00A910D1"/>
    <w:rsid w:val="00A92906"/>
    <w:rsid w:val="00A94B92"/>
    <w:rsid w:val="00A95E12"/>
    <w:rsid w:val="00A96900"/>
    <w:rsid w:val="00A97DA5"/>
    <w:rsid w:val="00AA06F4"/>
    <w:rsid w:val="00AA0784"/>
    <w:rsid w:val="00AA0C8B"/>
    <w:rsid w:val="00AA156F"/>
    <w:rsid w:val="00AA19BD"/>
    <w:rsid w:val="00AA2883"/>
    <w:rsid w:val="00AA3F8E"/>
    <w:rsid w:val="00AB18FF"/>
    <w:rsid w:val="00AB23E8"/>
    <w:rsid w:val="00AB2572"/>
    <w:rsid w:val="00AB3130"/>
    <w:rsid w:val="00AB3461"/>
    <w:rsid w:val="00AB502B"/>
    <w:rsid w:val="00AB714D"/>
    <w:rsid w:val="00AB728D"/>
    <w:rsid w:val="00AB767F"/>
    <w:rsid w:val="00AB7847"/>
    <w:rsid w:val="00AC70B9"/>
    <w:rsid w:val="00AD1492"/>
    <w:rsid w:val="00AD24A6"/>
    <w:rsid w:val="00AD2804"/>
    <w:rsid w:val="00AD2B2D"/>
    <w:rsid w:val="00AD60CF"/>
    <w:rsid w:val="00AD7BF3"/>
    <w:rsid w:val="00AE0ABC"/>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428"/>
    <w:rsid w:val="00B2388D"/>
    <w:rsid w:val="00B255EE"/>
    <w:rsid w:val="00B26013"/>
    <w:rsid w:val="00B31323"/>
    <w:rsid w:val="00B32E84"/>
    <w:rsid w:val="00B33CA5"/>
    <w:rsid w:val="00B344FA"/>
    <w:rsid w:val="00B35B89"/>
    <w:rsid w:val="00B363BB"/>
    <w:rsid w:val="00B37206"/>
    <w:rsid w:val="00B40EB5"/>
    <w:rsid w:val="00B4569C"/>
    <w:rsid w:val="00B459DC"/>
    <w:rsid w:val="00B4647D"/>
    <w:rsid w:val="00B47C76"/>
    <w:rsid w:val="00B51AF9"/>
    <w:rsid w:val="00B53056"/>
    <w:rsid w:val="00B53069"/>
    <w:rsid w:val="00B547E6"/>
    <w:rsid w:val="00B55452"/>
    <w:rsid w:val="00B56C5F"/>
    <w:rsid w:val="00B62C34"/>
    <w:rsid w:val="00B64379"/>
    <w:rsid w:val="00B72467"/>
    <w:rsid w:val="00B73158"/>
    <w:rsid w:val="00B7794A"/>
    <w:rsid w:val="00B85E0C"/>
    <w:rsid w:val="00B87C6A"/>
    <w:rsid w:val="00B92AAE"/>
    <w:rsid w:val="00B93825"/>
    <w:rsid w:val="00B93855"/>
    <w:rsid w:val="00B95B67"/>
    <w:rsid w:val="00B96872"/>
    <w:rsid w:val="00BA59F2"/>
    <w:rsid w:val="00BA6BA5"/>
    <w:rsid w:val="00BB1F20"/>
    <w:rsid w:val="00BB2162"/>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BF79E3"/>
    <w:rsid w:val="00C011E5"/>
    <w:rsid w:val="00C03587"/>
    <w:rsid w:val="00C04057"/>
    <w:rsid w:val="00C0779A"/>
    <w:rsid w:val="00C1393F"/>
    <w:rsid w:val="00C175C1"/>
    <w:rsid w:val="00C213F3"/>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2092"/>
    <w:rsid w:val="00C74527"/>
    <w:rsid w:val="00C74F96"/>
    <w:rsid w:val="00C75E59"/>
    <w:rsid w:val="00C77132"/>
    <w:rsid w:val="00C7717E"/>
    <w:rsid w:val="00C777C5"/>
    <w:rsid w:val="00C80A80"/>
    <w:rsid w:val="00C861A3"/>
    <w:rsid w:val="00C904C7"/>
    <w:rsid w:val="00C91386"/>
    <w:rsid w:val="00C916FD"/>
    <w:rsid w:val="00C93696"/>
    <w:rsid w:val="00C93707"/>
    <w:rsid w:val="00C93BE2"/>
    <w:rsid w:val="00C94B5F"/>
    <w:rsid w:val="00C97672"/>
    <w:rsid w:val="00C97D87"/>
    <w:rsid w:val="00CA1E85"/>
    <w:rsid w:val="00CA4DFD"/>
    <w:rsid w:val="00CA52A7"/>
    <w:rsid w:val="00CA5B98"/>
    <w:rsid w:val="00CA78A3"/>
    <w:rsid w:val="00CB1891"/>
    <w:rsid w:val="00CB196B"/>
    <w:rsid w:val="00CB5853"/>
    <w:rsid w:val="00CB76BB"/>
    <w:rsid w:val="00CC04A1"/>
    <w:rsid w:val="00CC20E9"/>
    <w:rsid w:val="00CC4041"/>
    <w:rsid w:val="00CC7AB7"/>
    <w:rsid w:val="00CD3495"/>
    <w:rsid w:val="00CD6E5A"/>
    <w:rsid w:val="00CD72E1"/>
    <w:rsid w:val="00CD7845"/>
    <w:rsid w:val="00CE108E"/>
    <w:rsid w:val="00CE118A"/>
    <w:rsid w:val="00CE2A21"/>
    <w:rsid w:val="00CE7EBD"/>
    <w:rsid w:val="00CF0A7F"/>
    <w:rsid w:val="00CF3F10"/>
    <w:rsid w:val="00CF57CD"/>
    <w:rsid w:val="00CF747F"/>
    <w:rsid w:val="00CF7556"/>
    <w:rsid w:val="00D02BCE"/>
    <w:rsid w:val="00D0340F"/>
    <w:rsid w:val="00D04B0E"/>
    <w:rsid w:val="00D056CE"/>
    <w:rsid w:val="00D057BF"/>
    <w:rsid w:val="00D073F9"/>
    <w:rsid w:val="00D16262"/>
    <w:rsid w:val="00D1670A"/>
    <w:rsid w:val="00D16D63"/>
    <w:rsid w:val="00D176BB"/>
    <w:rsid w:val="00D2050D"/>
    <w:rsid w:val="00D20629"/>
    <w:rsid w:val="00D21FCB"/>
    <w:rsid w:val="00D24E57"/>
    <w:rsid w:val="00D25BFA"/>
    <w:rsid w:val="00D264EA"/>
    <w:rsid w:val="00D27374"/>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426"/>
    <w:rsid w:val="00D504BB"/>
    <w:rsid w:val="00D567FB"/>
    <w:rsid w:val="00D56BA6"/>
    <w:rsid w:val="00D57E8F"/>
    <w:rsid w:val="00D62879"/>
    <w:rsid w:val="00D64D77"/>
    <w:rsid w:val="00D664F4"/>
    <w:rsid w:val="00D71653"/>
    <w:rsid w:val="00D726F9"/>
    <w:rsid w:val="00D72F85"/>
    <w:rsid w:val="00D7347E"/>
    <w:rsid w:val="00D76148"/>
    <w:rsid w:val="00D826B8"/>
    <w:rsid w:val="00D82EF8"/>
    <w:rsid w:val="00D83A9B"/>
    <w:rsid w:val="00D84C94"/>
    <w:rsid w:val="00D8512E"/>
    <w:rsid w:val="00D85507"/>
    <w:rsid w:val="00D90802"/>
    <w:rsid w:val="00D911A5"/>
    <w:rsid w:val="00D929AD"/>
    <w:rsid w:val="00D941B3"/>
    <w:rsid w:val="00D9595B"/>
    <w:rsid w:val="00D9680F"/>
    <w:rsid w:val="00DA3F34"/>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02D3"/>
    <w:rsid w:val="00DD72DD"/>
    <w:rsid w:val="00DE2B10"/>
    <w:rsid w:val="00DE43FB"/>
    <w:rsid w:val="00DE4737"/>
    <w:rsid w:val="00DE61E0"/>
    <w:rsid w:val="00DF10C5"/>
    <w:rsid w:val="00DF1513"/>
    <w:rsid w:val="00DF2728"/>
    <w:rsid w:val="00DF341B"/>
    <w:rsid w:val="00DF465D"/>
    <w:rsid w:val="00DF7148"/>
    <w:rsid w:val="00E035A0"/>
    <w:rsid w:val="00E049B7"/>
    <w:rsid w:val="00E0577F"/>
    <w:rsid w:val="00E05EED"/>
    <w:rsid w:val="00E100D5"/>
    <w:rsid w:val="00E129A2"/>
    <w:rsid w:val="00E1546C"/>
    <w:rsid w:val="00E179DF"/>
    <w:rsid w:val="00E20D87"/>
    <w:rsid w:val="00E23F6F"/>
    <w:rsid w:val="00E247BE"/>
    <w:rsid w:val="00E24E58"/>
    <w:rsid w:val="00E253EA"/>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8CC"/>
    <w:rsid w:val="00E50FAA"/>
    <w:rsid w:val="00E52C0C"/>
    <w:rsid w:val="00E531B4"/>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96DEC"/>
    <w:rsid w:val="00EA2D86"/>
    <w:rsid w:val="00EA3CE3"/>
    <w:rsid w:val="00EA4C11"/>
    <w:rsid w:val="00EB14B3"/>
    <w:rsid w:val="00EB3291"/>
    <w:rsid w:val="00EB3DF8"/>
    <w:rsid w:val="00EB4F14"/>
    <w:rsid w:val="00EB5002"/>
    <w:rsid w:val="00EC0231"/>
    <w:rsid w:val="00EC1E6D"/>
    <w:rsid w:val="00EC2840"/>
    <w:rsid w:val="00EC2ADD"/>
    <w:rsid w:val="00EC371D"/>
    <w:rsid w:val="00EC5562"/>
    <w:rsid w:val="00EC6B3F"/>
    <w:rsid w:val="00ED0CEF"/>
    <w:rsid w:val="00ED3C66"/>
    <w:rsid w:val="00ED3C72"/>
    <w:rsid w:val="00ED4847"/>
    <w:rsid w:val="00EE1709"/>
    <w:rsid w:val="00EE3008"/>
    <w:rsid w:val="00EE3DF6"/>
    <w:rsid w:val="00EE78DD"/>
    <w:rsid w:val="00EF0AE0"/>
    <w:rsid w:val="00EF2A33"/>
    <w:rsid w:val="00EF2EE0"/>
    <w:rsid w:val="00EF3268"/>
    <w:rsid w:val="00EF475D"/>
    <w:rsid w:val="00EF6528"/>
    <w:rsid w:val="00EF7504"/>
    <w:rsid w:val="00F01CDD"/>
    <w:rsid w:val="00F031C2"/>
    <w:rsid w:val="00F03615"/>
    <w:rsid w:val="00F04141"/>
    <w:rsid w:val="00F05A8C"/>
    <w:rsid w:val="00F10336"/>
    <w:rsid w:val="00F12AB6"/>
    <w:rsid w:val="00F20DFF"/>
    <w:rsid w:val="00F22026"/>
    <w:rsid w:val="00F258ED"/>
    <w:rsid w:val="00F260DC"/>
    <w:rsid w:val="00F270D0"/>
    <w:rsid w:val="00F3246C"/>
    <w:rsid w:val="00F33CBE"/>
    <w:rsid w:val="00F35CCD"/>
    <w:rsid w:val="00F3745C"/>
    <w:rsid w:val="00F37D47"/>
    <w:rsid w:val="00F37D74"/>
    <w:rsid w:val="00F41D31"/>
    <w:rsid w:val="00F423EC"/>
    <w:rsid w:val="00F42B1E"/>
    <w:rsid w:val="00F44BB9"/>
    <w:rsid w:val="00F45938"/>
    <w:rsid w:val="00F461E5"/>
    <w:rsid w:val="00F50667"/>
    <w:rsid w:val="00F51894"/>
    <w:rsid w:val="00F53375"/>
    <w:rsid w:val="00F54108"/>
    <w:rsid w:val="00F5739F"/>
    <w:rsid w:val="00F6074D"/>
    <w:rsid w:val="00F60BCB"/>
    <w:rsid w:val="00F63D5C"/>
    <w:rsid w:val="00F64977"/>
    <w:rsid w:val="00F65B31"/>
    <w:rsid w:val="00F67C00"/>
    <w:rsid w:val="00F71F9A"/>
    <w:rsid w:val="00F72722"/>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A4ADB"/>
    <w:rsid w:val="00FA6176"/>
    <w:rsid w:val="00FB2524"/>
    <w:rsid w:val="00FB3992"/>
    <w:rsid w:val="00FB399B"/>
    <w:rsid w:val="00FB39BF"/>
    <w:rsid w:val="00FB3FF8"/>
    <w:rsid w:val="00FB7255"/>
    <w:rsid w:val="00FC1EF0"/>
    <w:rsid w:val="00FC1F4B"/>
    <w:rsid w:val="00FC5670"/>
    <w:rsid w:val="00FC5B4F"/>
    <w:rsid w:val="00FC7F41"/>
    <w:rsid w:val="00FC7F4E"/>
    <w:rsid w:val="00FD0A1B"/>
    <w:rsid w:val="00FD16F0"/>
    <w:rsid w:val="00FD5115"/>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Contenido1">
    <w:name w:val="Contenido_1"/>
    <w:basedOn w:val="Normal"/>
    <w:link w:val="Contenido1Car"/>
    <w:qFormat/>
    <w:rsid w:val="00462858"/>
    <w:pPr>
      <w:spacing w:line="276" w:lineRule="auto"/>
      <w:ind w:firstLine="708"/>
      <w:jc w:val="both"/>
    </w:pPr>
    <w:rPr>
      <w:rFonts w:asciiTheme="minorHAnsi" w:eastAsiaTheme="minorHAnsi" w:hAnsiTheme="minorHAnsi" w:cstheme="minorHAnsi"/>
      <w:sz w:val="22"/>
      <w:szCs w:val="22"/>
      <w:lang w:val="es-ES_tradnl" w:eastAsia="ja-JP"/>
    </w:rPr>
  </w:style>
  <w:style w:type="character" w:customStyle="1" w:styleId="Contenido1Car">
    <w:name w:val="Contenido_1 Car"/>
    <w:basedOn w:val="Fuentedeprrafopredeter"/>
    <w:link w:val="Contenido1"/>
    <w:rsid w:val="00462858"/>
    <w:rPr>
      <w:rFonts w:cstheme="minorHAnsi"/>
      <w:sz w:val="22"/>
      <w:szCs w:val="22"/>
      <w:lang w:val="es-ES_tradnl" w:eastAsia="ja-JP"/>
    </w:rPr>
  </w:style>
  <w:style w:type="character" w:customStyle="1" w:styleId="m3062600942643913808gmail-m3924406302619508286gmail-">
    <w:name w:val="m_3062600942643913808gmail-m_3924406302619508286gmail-"/>
    <w:basedOn w:val="Fuentedeprrafopredeter"/>
    <w:rsid w:val="00462858"/>
  </w:style>
  <w:style w:type="paragraph" w:customStyle="1" w:styleId="Subtitulos1">
    <w:name w:val="Subtitulos_1"/>
    <w:basedOn w:val="Normal"/>
    <w:link w:val="Subtitulos1Car"/>
    <w:qFormat/>
    <w:rsid w:val="00C80A80"/>
    <w:pPr>
      <w:spacing w:line="276" w:lineRule="auto"/>
    </w:pPr>
    <w:rPr>
      <w:rFonts w:ascii="Calibri" w:eastAsiaTheme="minorHAnsi" w:hAnsi="Calibri" w:cstheme="minorBidi"/>
      <w:b/>
      <w:caps/>
      <w:lang w:val="es-ES_tradnl" w:eastAsia="ja-JP"/>
    </w:rPr>
  </w:style>
  <w:style w:type="character" w:customStyle="1" w:styleId="Subtitulos1Car">
    <w:name w:val="Subtitulos_1 Car"/>
    <w:basedOn w:val="Fuentedeprrafopredeter"/>
    <w:link w:val="Subtitulos1"/>
    <w:rsid w:val="00C80A80"/>
    <w:rPr>
      <w:rFonts w:ascii="Calibri" w:hAnsi="Calibri"/>
      <w:b/>
      <w:caps/>
      <w:lang w:val="es-ES_tradnl" w:eastAsia="ja-JP"/>
    </w:rPr>
  </w:style>
  <w:style w:type="paragraph" w:customStyle="1" w:styleId="Abstract">
    <w:name w:val="Abstract"/>
    <w:basedOn w:val="Normal"/>
    <w:link w:val="AbstractCar"/>
    <w:qFormat/>
    <w:rsid w:val="00DF465D"/>
    <w:pPr>
      <w:spacing w:after="200" w:line="276" w:lineRule="auto"/>
      <w:jc w:val="both"/>
    </w:pPr>
    <w:rPr>
      <w:rFonts w:ascii="Calibri" w:eastAsiaTheme="minorHAnsi" w:hAnsi="Calibri" w:cs="Calibri"/>
      <w:sz w:val="20"/>
      <w:szCs w:val="22"/>
      <w:lang w:eastAsia="en-US"/>
    </w:rPr>
  </w:style>
  <w:style w:type="character" w:customStyle="1" w:styleId="AbstractCar">
    <w:name w:val="Abstract Car"/>
    <w:basedOn w:val="Fuentedeprrafopredeter"/>
    <w:link w:val="Abstract"/>
    <w:rsid w:val="00DF465D"/>
    <w:rPr>
      <w:rFonts w:ascii="Calibri" w:hAnsi="Calibri" w:cs="Calibr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4314/ajbr.v27i1.13" TargetMode="External"/><Relationship Id="rId26" Type="http://schemas.openxmlformats.org/officeDocument/2006/relationships/hyperlink" Target="https://www.pnas.org/doi/10.1073/pnas.1218656110" TargetMode="External"/><Relationship Id="rId39" Type="http://schemas.openxmlformats.org/officeDocument/2006/relationships/footer" Target="footer3.xml"/><Relationship Id="rId21" Type="http://schemas.openxmlformats.org/officeDocument/2006/relationships/hyperlink" Target="http://dx.doi.org/10.1098/rstb.2016.0129"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ubmed.ncbi.nlm.nih.gov/21781617/" TargetMode="External"/><Relationship Id="rId20" Type="http://schemas.openxmlformats.org/officeDocument/2006/relationships/hyperlink" Target="https://doi.org/10.1016/j.ijdrr.2022.103350" TargetMode="External"/><Relationship Id="rId29" Type="http://schemas.openxmlformats.org/officeDocument/2006/relationships/hyperlink" Target="https://doi.org/10.1016/j.actatropica.2021.1062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villegas@uned.ac.cr" TargetMode="External"/><Relationship Id="rId24" Type="http://schemas.openxmlformats.org/officeDocument/2006/relationships/hyperlink" Target="https://doi.org/10.1016/j.aprim.2022.102462" TargetMode="External"/><Relationship Id="rId32" Type="http://schemas.openxmlformats.org/officeDocument/2006/relationships/hyperlink" Target="https://doi.org/10.1111/zph.1202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016/j.actatropica.2019.105156" TargetMode="External"/><Relationship Id="rId28" Type="http://schemas.openxmlformats.org/officeDocument/2006/relationships/hyperlink" Target="https://www.ncbi.nlm.nih.gov/pmc/articles/PMC7563794/"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371/journal.pone.0238371" TargetMode="External"/><Relationship Id="rId31" Type="http://schemas.openxmlformats.org/officeDocument/2006/relationships/hyperlink" Target="https://iris.paho.org/bitstream/handle/10665.2/9526/a11v29n5.pdf?sequenc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pnas.org/doi/10.1073/pnas.1208059110" TargetMode="External"/><Relationship Id="rId27" Type="http://schemas.openxmlformats.org/officeDocument/2006/relationships/hyperlink" Target="https://www3.paho.org/spanish/ad/dpc/vp/rabia-sit-cor.pdf" TargetMode="External"/><Relationship Id="rId30" Type="http://schemas.openxmlformats.org/officeDocument/2006/relationships/hyperlink" Target="https://doi.org/10.1016/j.prevetmed.2023.105882"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www.cdc.gov/onehealth/basics/zoonotic-diseases.html" TargetMode="External"/><Relationship Id="rId25" Type="http://schemas.openxmlformats.org/officeDocument/2006/relationships/hyperlink" Target="https://academic.oup.com/ilarjournal/article/58/3/401/4959778" TargetMode="External"/><Relationship Id="rId33" Type="http://schemas.openxmlformats.org/officeDocument/2006/relationships/hyperlink" Target="http://www.emro.who.int/about-who/rc61/zoonotic-diseases.html"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DOI:%20http://dx.doi.org/10.22458/caes.v16i1.58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cb58d15227a86f9/UNED/UNED/Investigaci&#243;n%202022-2023/Resultados/Datos%20Finales_Extra&#237;dos%20setiembre%202023/Proyecto%200040-%20_Conocimiento%20sobre%20Enfermedades%20Zoon&#243;ticas_Estudiantes-UNED_%5eG%5eG(1-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[Proyecto 0040- _Conocimiento sobre Enfermedades Zoonóticas_Estudiantes-UNED_^G^G(1-203).xlsx]Hoja4!TablaDinámica18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Provincia donde reside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Hoja4!$B$3</c:f>
              <c:strCache>
                <c:ptCount val="1"/>
                <c:pt idx="0">
                  <c:v>Total</c:v>
                </c:pt>
              </c:strCache>
            </c:strRef>
          </c:tx>
          <c:spPr>
            <a:solidFill>
              <a:schemeClr val="accent1"/>
            </a:solidFill>
            <a:ln>
              <a:noFill/>
            </a:ln>
            <a:effectLst/>
          </c:spPr>
          <c:invertIfNegative val="0"/>
          <c:cat>
            <c:strRef>
              <c:f>Hoja4!$A$4:$A$10</c:f>
              <c:strCache>
                <c:ptCount val="7"/>
                <c:pt idx="0">
                  <c:v>Alajuela</c:v>
                </c:pt>
                <c:pt idx="1">
                  <c:v>Cartago</c:v>
                </c:pt>
                <c:pt idx="2">
                  <c:v>Guanacaste</c:v>
                </c:pt>
                <c:pt idx="3">
                  <c:v>Heredia</c:v>
                </c:pt>
                <c:pt idx="4">
                  <c:v>Limón</c:v>
                </c:pt>
                <c:pt idx="5">
                  <c:v>Puntarenas</c:v>
                </c:pt>
                <c:pt idx="6">
                  <c:v>SanJosé</c:v>
                </c:pt>
              </c:strCache>
            </c:strRef>
          </c:cat>
          <c:val>
            <c:numRef>
              <c:f>Hoja4!$B$4:$B$10</c:f>
              <c:numCache>
                <c:formatCode>General</c:formatCode>
                <c:ptCount val="7"/>
                <c:pt idx="0">
                  <c:v>38</c:v>
                </c:pt>
                <c:pt idx="1">
                  <c:v>23</c:v>
                </c:pt>
                <c:pt idx="2">
                  <c:v>10</c:v>
                </c:pt>
                <c:pt idx="3">
                  <c:v>13</c:v>
                </c:pt>
                <c:pt idx="4">
                  <c:v>29</c:v>
                </c:pt>
                <c:pt idx="5">
                  <c:v>35</c:v>
                </c:pt>
                <c:pt idx="6">
                  <c:v>54</c:v>
                </c:pt>
              </c:numCache>
            </c:numRef>
          </c:val>
          <c:extLst>
            <c:ext xmlns:c16="http://schemas.microsoft.com/office/drawing/2014/chart" uri="{C3380CC4-5D6E-409C-BE32-E72D297353CC}">
              <c16:uniqueId val="{00000000-C7C3-49A6-B9DE-86171D2423F1}"/>
            </c:ext>
          </c:extLst>
        </c:ser>
        <c:dLbls>
          <c:showLegendKey val="0"/>
          <c:showVal val="0"/>
          <c:showCatName val="0"/>
          <c:showSerName val="0"/>
          <c:showPercent val="0"/>
          <c:showBubbleSize val="0"/>
        </c:dLbls>
        <c:gapWidth val="219"/>
        <c:overlap val="-27"/>
        <c:axId val="574617976"/>
        <c:axId val="574613296"/>
      </c:barChart>
      <c:catAx>
        <c:axId val="57461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574613296"/>
        <c:crosses val="autoZero"/>
        <c:auto val="1"/>
        <c:lblAlgn val="ctr"/>
        <c:lblOffset val="100"/>
        <c:noMultiLvlLbl val="0"/>
      </c:catAx>
      <c:valAx>
        <c:axId val="574613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574617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Min203</b:Tag>
    <b:SourceType>InternetSite</b:SourceType>
    <b:Guid>{FB637ECF-054C-BF48-AEFB-3F3D7177B8FE}</b:Guid>
    <b:Title> El reto del covid-19 para los sistemas de salud en el mundo</b:Title>
    <b:Year>2020</b:Year>
    <b:Author>
      <b:Author>
        <b:NameList>
          <b:Person>
            <b:Last>Social</b:Last>
            <b:First>Ministerio</b:First>
            <b:Middle>de Salud y Protección</b:Middle>
          </b:Person>
        </b:NameList>
      </b:Author>
    </b:Author>
    <b:URL>https://www.minsalud.gov.co/Paginas/El-reto-del-covid-19-para-los-sistemas-de-salud-en-el-mundo.aspx</b:URL>
    <b:Month>Junio</b:Month>
    <b:Day>08</b:Day>
    <b:RefOrder>12</b:RefOrder>
  </b:Source>
  <b:Source>
    <b:Tag>ONU20</b:Tag>
    <b:SourceType>InternetSite</b:SourceType>
    <b:Guid>{97CD6FD2-41AE-C747-AAAC-799779997AC6}</b:Guid>
    <b:Author>
      <b:Author>
        <b:NameList>
          <b:Person>
            <b:Last>ONU</b:Last>
          </b:Person>
        </b:NameList>
      </b:Author>
    </b:Author>
    <b:Title>La pandemia de coronavirus interrumpe los tratamientos contra el cáncer y otras enfermedades crónicas</b:Title>
    <b:URL>https://news.un.org/es/story/2020/06/1475312</b:URL>
    <b:Year>2020</b:Year>
    <b:Month>Junio</b:Month>
    <b:Day>01</b:Day>
    <b:RefOrder>15</b:RefOrder>
  </b:Source>
  <b:Source>
    <b:Tag>Min21</b:Tag>
    <b:SourceType>InternetSite</b:SourceType>
    <b:Guid>{124505D4-7C3A-1749-8865-7355038C8AF5}</b:Guid>
    <b:Author>
      <b:Author>
        <b:NameList>
          <b:Person>
            <b:Last>Social</b:Last>
            <b:First>Ministerio</b:First>
            <b:Middle>de Salud y Protección</b:Middle>
          </b:Person>
        </b:NameList>
      </b:Author>
    </b:Author>
    <b:Title>Atención oportuna de pacientes con enfermedades no transmisibles es un reto</b:Title>
    <b:URL>https://www.minsalud.gov.co/Paginas/Atencion-oportuna-de-pacientes-con-enfermedades-no-transmisibles-es-un-reto.aspx</b:URL>
    <b:Year>2021</b:Year>
    <b:Month>Noviembre</b:Month>
    <b:Day>18</b:Day>
    <b:RefOrder>17</b:RefOrder>
  </b:Source>
  <b:Source>
    <b:Tag>Col206</b:Tag>
    <b:SourceType>InternetSite</b:SourceType>
    <b:Guid>{9C5D77A5-B721-E141-8CB9-B31B0740F052}</b:Guid>
    <b:Title>Ministerio de Salud y Protección Social</b:Title>
    <b:Year>2020</b:Year>
    <b:Author>
      <b:Author>
        <b:NameList>
          <b:Person>
            <b:Last>Colombia</b:Last>
          </b:Person>
        </b:NameList>
      </b:Author>
    </b:Author>
    <b:InternetSiteTitle>Cronología del COVID19 en Cali y las medidas de la alcaldía para enfrentarlo</b:InternetSiteTitle>
    <b:URL>https://www.minsalud.gov.co/Regiones/Paginas/Cali-12-de-abril-de-2020---Cronologia-del-COVID19-en-Cali-y-las-medidas-de-la-alcaldia-para.aspx</b:URL>
    <b:Month>04</b:Month>
    <b:Day>12</b:Day>
    <b:RefOrder>18</b:RefOrder>
  </b:Source>
  <b:Source>
    <b:Tag>Alc1</b:Tag>
    <b:SourceType>InternetSite</b:SourceType>
    <b:Guid>{3C2D0C11-C785-D548-96C1-5FECACA3A02C}</b:Guid>
    <b:Author>
      <b:Author>
        <b:NameList>
          <b:Person>
            <b:Last>Cali</b:Last>
            <b:First>Alcaldia</b:First>
            <b:Middle>de</b:Middle>
          </b:Person>
        </b:NameList>
      </b:Author>
    </b:Author>
    <b:Title>Red de servicios</b:Title>
    <b:InternetSiteTitle>Información General de la Ese Oriente</b:InternetSiteTitle>
    <b:URL>http://calisaludable.cali.gov.co/redServicios/Ese_oriente_info_adicional.php</b:URL>
    <b:RefOrder>56</b:RefOrder>
  </b:Source>
  <b:Source>
    <b:Tag>CIE18</b:Tag>
    <b:SourceType>InternetSite</b:SourceType>
    <b:Guid>{6B90023A-D7B7-5B40-95FF-5ED3A4BF9C15}</b:Guid>
    <b:Year>2018</b:Year>
    <b:Author>
      <b:Author>
        <b:NameList>
          <b:Person>
            <b:Last>CIEC</b:Last>
            <b:First>Centro</b:First>
            <b:Middle>de Inteligencia Económica y Competitividad</b:Middle>
          </b:Person>
        </b:NameList>
      </b:Author>
    </b:Author>
    <b:InternetSiteTitle>Diagnóstico Socioeconómico de la Comuna 13</b:InternetSiteTitle>
    <b:URL>file:///Users/jic/Downloads/Diagnostico%20Desarrollo%20Economico%20Comuna%2013-1.pdf</b:URL>
    <b:RefOrder>63</b:RefOrder>
  </b:Source>
  <b:Source>
    <b:Tag>Sec231</b:Tag>
    <b:SourceType>InternetSite</b:SourceType>
    <b:Guid>{A44C7875-ADD7-3F44-964C-FFDC4D8E5B63}</b:Guid>
    <b:Author>
      <b:Author>
        <b:NameList>
          <b:Person>
            <b:Last>Cali</b:Last>
          </b:Person>
        </b:NameList>
      </b:Author>
    </b:Author>
    <b:InternetSiteTitle>Diagnóstico del Sector Salud</b:InternetSiteTitle>
    <b:URL>file:///Users/jic/Downloads/Diagnostico%20General%20Salud.pdf</b:URL>
    <b:Year>2023</b:Year>
    <b:RefOrder>54</b:RefOrder>
  </b:Source>
  <b:Source>
    <b:Tag>DNP20</b:Tag>
    <b:SourceType>InternetSite</b:SourceType>
    <b:Guid>{782EEE5B-4618-9A42-A5B2-C265473B06A4}</b:Guid>
    <b:Author>
      <b:Author>
        <b:NameList>
          <b:Person>
            <b:Last>DNP</b:Last>
            <b:First>Departamento</b:First>
            <b:Middle>Nacional de Planeación</b:Middle>
          </b:Person>
        </b:NameList>
      </b:Author>
    </b:Author>
    <b:InternetSiteTitle>Mercado Laboral Urbano Cali </b:InternetSiteTitle>
    <b:URL>https://colaboracion.dnp.gov.co/CDT/Estudios%20Econmicos/4%20Informe%20Cali%202020.pdf</b:URL>
    <b:Year>2020</b:Year>
    <b:RefOrder>68</b:RefOrder>
  </b:Source>
  <b:Source>
    <b:Tag>CIE23</b:Tag>
    <b:SourceType>InternetSite</b:SourceType>
    <b:Guid>{25BD892F-5EB8-B74F-9473-181C1D112D1E}</b:Guid>
    <b:Author>
      <b:Author>
        <b:NameList>
          <b:Person>
            <b:Last>Centro de Inteligencia Económica y Competitividad</b:Last>
          </b:Person>
        </b:NameList>
      </b:Author>
    </b:Author>
    <b:InternetSiteTitle>Dinámica de la pobreza monetaria y desigualdad en Cali</b:InternetSiteTitle>
    <b:URL>file:///Users/jic/Downloads/43.%20Informe%20Pobreza%20monetaria%20Cali%202023.pdf</b:URL>
    <b:Year>2023</b:Year>
    <b:Month>09</b:Month>
    <b:Day>25</b:Day>
    <b:RefOrder>69</b:RefOrder>
  </b:Source>
</b:Sources>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7E2B3-DABB-4CB5-873C-FB1DE073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6049</Words>
  <Characters>33274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2025-04-23T16:57:00Z</dcterms:created>
  <dcterms:modified xsi:type="dcterms:W3CDTF">2025-05-21T17:30:00Z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