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D24BF" w14:textId="77777777" w:rsidR="000C39EE" w:rsidRDefault="000C39EE" w:rsidP="0003465F">
      <w:pPr>
        <w:spacing w:line="360" w:lineRule="auto"/>
        <w:jc w:val="both"/>
        <w:rPr>
          <w:rFonts w:ascii="Arial" w:hAnsi="Arial" w:cs="Arial"/>
          <w:b/>
          <w:bCs/>
          <w:color w:val="C45911" w:themeColor="accent2" w:themeShade="BF"/>
        </w:rPr>
      </w:pPr>
      <w:bookmarkStart w:id="0" w:name="_Hlk183180975"/>
    </w:p>
    <w:p w14:paraId="54D5991E" w14:textId="21A93258" w:rsidR="0003465F" w:rsidRPr="003322DC" w:rsidRDefault="0003465F" w:rsidP="0003465F">
      <w:pPr>
        <w:spacing w:line="360" w:lineRule="auto"/>
        <w:jc w:val="both"/>
        <w:rPr>
          <w:rFonts w:ascii="Arial" w:hAnsi="Arial" w:cs="Arial"/>
          <w:b/>
          <w:bCs/>
          <w:color w:val="C45911" w:themeColor="accent2" w:themeShade="BF"/>
        </w:rPr>
      </w:pPr>
      <w:r w:rsidRPr="003322DC">
        <w:rPr>
          <w:rFonts w:ascii="Arial" w:hAnsi="Arial" w:cs="Arial"/>
          <w:b/>
          <w:bCs/>
          <w:color w:val="C45911" w:themeColor="accent2" w:themeShade="BF"/>
        </w:rPr>
        <w:t>Análisis de las fortalezas y limitaciones de la Maestría en Administración Educativa de la Universidad de Costa Rica ante el proceso de reacreditación de SINAES</w:t>
      </w:r>
    </w:p>
    <w:bookmarkEnd w:id="0"/>
    <w:p w14:paraId="04309E0F" w14:textId="77777777" w:rsidR="00BA0FF2" w:rsidRPr="003322DC" w:rsidRDefault="00BA0FF2" w:rsidP="0081239D">
      <w:pPr>
        <w:spacing w:line="360" w:lineRule="auto"/>
        <w:jc w:val="both"/>
        <w:rPr>
          <w:rFonts w:ascii="Arial" w:hAnsi="Arial" w:cs="Arial"/>
          <w:b/>
          <w:bCs/>
          <w:color w:val="C45911" w:themeColor="accent2" w:themeShade="BF"/>
        </w:rPr>
      </w:pPr>
    </w:p>
    <w:p w14:paraId="360F0848" w14:textId="6CAE18A8" w:rsidR="00C7034D" w:rsidRPr="00456E34" w:rsidRDefault="0003465F" w:rsidP="0081239D">
      <w:pPr>
        <w:spacing w:line="360" w:lineRule="auto"/>
        <w:jc w:val="both"/>
        <w:rPr>
          <w:rFonts w:ascii="Arial" w:hAnsi="Arial" w:cs="Arial"/>
          <w:b/>
          <w:bCs/>
          <w:color w:val="C45911" w:themeColor="accent2" w:themeShade="BF"/>
          <w:lang w:val="en-US"/>
        </w:rPr>
      </w:pPr>
      <w:r w:rsidRPr="00456E34">
        <w:rPr>
          <w:rFonts w:ascii="Arial" w:hAnsi="Arial" w:cs="Arial"/>
          <w:b/>
          <w:bCs/>
          <w:color w:val="C45911" w:themeColor="accent2" w:themeShade="BF"/>
          <w:lang w:val="en-US"/>
        </w:rPr>
        <w:t>Analysis of the Strengths and Limitations of the Master's in Educational Administration at the University of Costa Rica in the Context of the SINAES Reaccreditation Process</w:t>
      </w:r>
    </w:p>
    <w:p w14:paraId="3E34B190" w14:textId="49CD7A0B" w:rsidR="00C361C7" w:rsidRPr="009A234B" w:rsidRDefault="00C361C7" w:rsidP="0081239D">
      <w:pPr>
        <w:spacing w:line="360" w:lineRule="auto"/>
        <w:jc w:val="right"/>
        <w:rPr>
          <w:rFonts w:ascii="Arial" w:hAnsi="Arial" w:cs="Arial"/>
          <w:lang w:val="en-US"/>
        </w:rPr>
      </w:pPr>
    </w:p>
    <w:p w14:paraId="068CBC94" w14:textId="26798307" w:rsidR="004A1EE5" w:rsidRDefault="004A1EE5" w:rsidP="0081239D">
      <w:pPr>
        <w:spacing w:line="360" w:lineRule="auto"/>
        <w:jc w:val="both"/>
        <w:rPr>
          <w:rFonts w:ascii="Arial" w:hAnsi="Arial" w:cs="Arial"/>
          <w:lang w:val="en-US"/>
        </w:rPr>
      </w:pPr>
    </w:p>
    <w:p w14:paraId="29B69042" w14:textId="4ABFD737" w:rsidR="005E42FF" w:rsidRPr="006D4C7B" w:rsidRDefault="005E42FF" w:rsidP="005E42FF">
      <w:pPr>
        <w:spacing w:line="360" w:lineRule="auto"/>
        <w:jc w:val="right"/>
        <w:rPr>
          <w:rFonts w:ascii="Arial" w:eastAsia="Arial" w:hAnsi="Arial" w:cs="Arial"/>
        </w:rPr>
      </w:pPr>
      <w:r w:rsidRPr="006D4C7B">
        <w:rPr>
          <w:rFonts w:ascii="Arial" w:eastAsia="Arial" w:hAnsi="Arial" w:cs="Arial"/>
        </w:rPr>
        <w:t>Marco Alvarado Barboza</w:t>
      </w:r>
      <w:r>
        <w:rPr>
          <w:rStyle w:val="Refdenotaalpie"/>
          <w:rFonts w:ascii="Arial" w:eastAsia="Arial" w:hAnsi="Arial" w:cs="Arial"/>
        </w:rPr>
        <w:footnoteReference w:id="1"/>
      </w:r>
      <w:r w:rsidRPr="006D4C7B">
        <w:rPr>
          <w:rFonts w:ascii="Arial" w:eastAsia="Arial" w:hAnsi="Arial" w:cs="Arial"/>
        </w:rPr>
        <w:t xml:space="preserve"> </w:t>
      </w:r>
    </w:p>
    <w:p w14:paraId="5BC8EFD8" w14:textId="77777777" w:rsidR="005E42FF" w:rsidRPr="00E61107" w:rsidRDefault="005E42FF" w:rsidP="005E42FF">
      <w:pPr>
        <w:spacing w:line="360" w:lineRule="auto"/>
        <w:jc w:val="right"/>
        <w:rPr>
          <w:rFonts w:ascii="Arial" w:eastAsia="Arial" w:hAnsi="Arial" w:cs="Arial"/>
        </w:rPr>
      </w:pPr>
      <w:r w:rsidRPr="00E61107">
        <w:rPr>
          <w:rFonts w:ascii="Arial" w:eastAsia="Arial" w:hAnsi="Arial" w:cs="Arial"/>
        </w:rPr>
        <w:t>Universidad de Costa Rica</w:t>
      </w:r>
    </w:p>
    <w:p w14:paraId="46A61054" w14:textId="77777777" w:rsidR="005E42FF" w:rsidRPr="00E61107" w:rsidRDefault="005E42FF" w:rsidP="005E42FF">
      <w:pPr>
        <w:spacing w:line="360" w:lineRule="auto"/>
        <w:jc w:val="right"/>
        <w:rPr>
          <w:rFonts w:ascii="Arial" w:eastAsia="Arial" w:hAnsi="Arial" w:cs="Arial"/>
        </w:rPr>
      </w:pPr>
      <w:r w:rsidRPr="00E61107">
        <w:rPr>
          <w:rFonts w:ascii="Arial" w:eastAsia="Arial" w:hAnsi="Arial" w:cs="Arial"/>
        </w:rPr>
        <w:t>San José, Costa Rica</w:t>
      </w:r>
    </w:p>
    <w:p w14:paraId="6BCD3EB4" w14:textId="77777777" w:rsidR="005E42FF" w:rsidRPr="00456E34" w:rsidRDefault="00142FFB" w:rsidP="005E42FF">
      <w:pPr>
        <w:spacing w:line="360" w:lineRule="auto"/>
        <w:jc w:val="right"/>
        <w:rPr>
          <w:rFonts w:ascii="Arial" w:hAnsi="Arial" w:cs="Arial"/>
          <w:color w:val="2F5496" w:themeColor="accent1" w:themeShade="BF"/>
        </w:rPr>
      </w:pPr>
      <w:hyperlink r:id="rId10" w:history="1">
        <w:r w:rsidR="005E42FF" w:rsidRPr="00456E34">
          <w:rPr>
            <w:rStyle w:val="Hipervnculo"/>
            <w:rFonts w:ascii="Arial" w:hAnsi="Arial" w:cs="Arial"/>
            <w:color w:val="2F5496" w:themeColor="accent1" w:themeShade="BF"/>
          </w:rPr>
          <w:t>antonio.alvaradobarboza@ucr.ac.cr</w:t>
        </w:r>
      </w:hyperlink>
    </w:p>
    <w:p w14:paraId="0AF52101" w14:textId="78FFE080" w:rsidR="009A234B" w:rsidRPr="005E42FF" w:rsidRDefault="009A234B" w:rsidP="0081239D">
      <w:pPr>
        <w:spacing w:line="360" w:lineRule="auto"/>
        <w:jc w:val="both"/>
        <w:rPr>
          <w:rFonts w:ascii="Arial" w:hAnsi="Arial" w:cs="Arial"/>
        </w:rPr>
      </w:pPr>
    </w:p>
    <w:p w14:paraId="341EDB79" w14:textId="238B27B0" w:rsidR="00753DFF" w:rsidRPr="005953BF" w:rsidRDefault="00753DFF" w:rsidP="00753DFF">
      <w:pPr>
        <w:tabs>
          <w:tab w:val="left" w:pos="5865"/>
        </w:tabs>
        <w:jc w:val="center"/>
        <w:rPr>
          <w:rFonts w:ascii="Arial" w:hAnsi="Arial" w:cs="Arial"/>
          <w:bCs/>
          <w:color w:val="2F5496" w:themeColor="accent1" w:themeShade="BF"/>
          <w:u w:val="single"/>
          <w:lang w:val="en-US"/>
        </w:rPr>
      </w:pPr>
      <w:r>
        <w:rPr>
          <w:rFonts w:ascii="Arial" w:hAnsi="Arial" w:cs="Arial"/>
        </w:rPr>
        <w:tab/>
      </w:r>
      <w:r w:rsidRPr="00456E34">
        <w:rPr>
          <w:rFonts w:ascii="Arial" w:hAnsi="Arial" w:cs="Arial"/>
        </w:rPr>
        <w:t xml:space="preserve">                                                   </w:t>
      </w:r>
      <w:r w:rsidRPr="005953BF">
        <w:rPr>
          <w:rFonts w:ascii="Arial" w:hAnsi="Arial" w:cs="Arial"/>
          <w:bCs/>
          <w:color w:val="2F5496" w:themeColor="accent1" w:themeShade="BF"/>
          <w:u w:val="single"/>
          <w:lang w:val="en-US"/>
        </w:rPr>
        <w:t>DOI: http://dx.doi.org/10.22458/caes.v15i</w:t>
      </w:r>
      <w:r>
        <w:rPr>
          <w:rFonts w:ascii="Arial" w:hAnsi="Arial" w:cs="Arial"/>
          <w:bCs/>
          <w:color w:val="2F5496" w:themeColor="accent1" w:themeShade="BF"/>
          <w:u w:val="single"/>
          <w:lang w:val="en-US"/>
        </w:rPr>
        <w:t>2</w:t>
      </w:r>
      <w:r w:rsidRPr="009716BB">
        <w:rPr>
          <w:rFonts w:ascii="Arial" w:hAnsi="Arial" w:cs="Arial"/>
          <w:bCs/>
          <w:color w:val="2F5496" w:themeColor="accent1" w:themeShade="BF"/>
          <w:u w:val="single"/>
          <w:lang w:val="en-US"/>
        </w:rPr>
        <w:t>.</w:t>
      </w:r>
      <w:r w:rsidR="000C39EE">
        <w:rPr>
          <w:rFonts w:ascii="Arial" w:hAnsi="Arial" w:cs="Arial"/>
          <w:bCs/>
          <w:color w:val="2F5496" w:themeColor="accent1" w:themeShade="BF"/>
          <w:u w:val="single"/>
          <w:lang w:val="en-US"/>
        </w:rPr>
        <w:t>318</w:t>
      </w:r>
    </w:p>
    <w:p w14:paraId="1ED691C4" w14:textId="77777777" w:rsidR="00753DFF" w:rsidRDefault="00753DFF" w:rsidP="00753DFF">
      <w:pPr>
        <w:tabs>
          <w:tab w:val="left" w:pos="5865"/>
        </w:tabs>
        <w:spacing w:line="276" w:lineRule="auto"/>
        <w:jc w:val="center"/>
        <w:rPr>
          <w:rFonts w:ascii="Arial" w:hAnsi="Arial" w:cs="Arial"/>
          <w:bCs/>
        </w:rPr>
      </w:pPr>
      <w:r>
        <w:rPr>
          <w:rFonts w:ascii="Arial" w:hAnsi="Arial" w:cs="Arial"/>
          <w:bCs/>
        </w:rPr>
        <w:t>Volumen 15, Número 2</w:t>
      </w:r>
    </w:p>
    <w:p w14:paraId="28A2D9C1" w14:textId="77777777" w:rsidR="00753DFF" w:rsidRDefault="00753DFF" w:rsidP="00753DFF">
      <w:pPr>
        <w:tabs>
          <w:tab w:val="left" w:pos="5865"/>
        </w:tabs>
        <w:spacing w:line="276" w:lineRule="auto"/>
        <w:jc w:val="center"/>
        <w:rPr>
          <w:rFonts w:ascii="Arial" w:hAnsi="Arial" w:cs="Arial"/>
          <w:bCs/>
        </w:rPr>
      </w:pPr>
      <w:r>
        <w:rPr>
          <w:rFonts w:ascii="Arial" w:hAnsi="Arial" w:cs="Arial"/>
          <w:bCs/>
        </w:rPr>
        <w:t>30 de noviembre de 2024</w:t>
      </w:r>
    </w:p>
    <w:p w14:paraId="0A889AE2" w14:textId="46B0BFCF" w:rsidR="00753DFF" w:rsidRDefault="00753DFF" w:rsidP="00753DFF">
      <w:pPr>
        <w:tabs>
          <w:tab w:val="left" w:pos="5865"/>
        </w:tabs>
        <w:spacing w:line="276" w:lineRule="auto"/>
        <w:jc w:val="center"/>
        <w:rPr>
          <w:rFonts w:ascii="Arial" w:hAnsi="Arial" w:cs="Arial"/>
          <w:bCs/>
        </w:rPr>
      </w:pPr>
      <w:r w:rsidRPr="00AB5F76">
        <w:rPr>
          <w:rFonts w:ascii="Arial" w:hAnsi="Arial" w:cs="Arial"/>
          <w:bCs/>
        </w:rPr>
        <w:t xml:space="preserve">pp. </w:t>
      </w:r>
      <w:r w:rsidR="000C39EE" w:rsidRPr="00AB5F76">
        <w:rPr>
          <w:rFonts w:ascii="Arial" w:hAnsi="Arial" w:cs="Arial"/>
          <w:bCs/>
        </w:rPr>
        <w:t>64</w:t>
      </w:r>
      <w:r w:rsidR="000C39EE">
        <w:rPr>
          <w:rFonts w:ascii="Arial" w:hAnsi="Arial" w:cs="Arial"/>
          <w:bCs/>
        </w:rPr>
        <w:t>-</w:t>
      </w:r>
      <w:r w:rsidR="00507969">
        <w:rPr>
          <w:rFonts w:ascii="Arial" w:hAnsi="Arial" w:cs="Arial"/>
          <w:bCs/>
        </w:rPr>
        <w:t>9</w:t>
      </w:r>
      <w:r w:rsidR="0075742C">
        <w:rPr>
          <w:rFonts w:ascii="Arial" w:hAnsi="Arial" w:cs="Arial"/>
          <w:bCs/>
        </w:rPr>
        <w:t>2</w:t>
      </w:r>
    </w:p>
    <w:p w14:paraId="2B09E974" w14:textId="77777777" w:rsidR="000C39EE" w:rsidRDefault="000C39EE" w:rsidP="00753DFF">
      <w:pPr>
        <w:tabs>
          <w:tab w:val="left" w:pos="5865"/>
        </w:tabs>
        <w:spacing w:line="276" w:lineRule="auto"/>
        <w:rPr>
          <w:rFonts w:ascii="Arial" w:hAnsi="Arial" w:cs="Arial"/>
          <w:bCs/>
          <w:highlight w:val="yellow"/>
        </w:rPr>
      </w:pPr>
      <w:bookmarkStart w:id="9" w:name="_Hlk182838172"/>
    </w:p>
    <w:p w14:paraId="35AA7471" w14:textId="747797DD" w:rsidR="00753DFF" w:rsidRPr="000C39EE" w:rsidRDefault="00753DFF" w:rsidP="00753DFF">
      <w:pPr>
        <w:tabs>
          <w:tab w:val="left" w:pos="5865"/>
        </w:tabs>
        <w:spacing w:line="276" w:lineRule="auto"/>
        <w:rPr>
          <w:rFonts w:ascii="Arial" w:hAnsi="Arial" w:cs="Arial"/>
          <w:bCs/>
        </w:rPr>
      </w:pPr>
      <w:r w:rsidRPr="000C39EE">
        <w:rPr>
          <w:rFonts w:ascii="Arial" w:hAnsi="Arial" w:cs="Arial"/>
          <w:bCs/>
        </w:rPr>
        <w:t>Recibido: 01 de marzo de 2024</w:t>
      </w:r>
    </w:p>
    <w:p w14:paraId="64441449" w14:textId="77777777" w:rsidR="000C39EE" w:rsidRPr="000C39EE" w:rsidRDefault="000C39EE" w:rsidP="00142FFB">
      <w:pPr>
        <w:pStyle w:val="Subttulo"/>
      </w:pPr>
    </w:p>
    <w:p w14:paraId="6741F08F" w14:textId="364DDDD5" w:rsidR="00753DFF" w:rsidRDefault="00753DFF" w:rsidP="00753DFF">
      <w:pPr>
        <w:tabs>
          <w:tab w:val="left" w:pos="5865"/>
        </w:tabs>
        <w:spacing w:line="276" w:lineRule="auto"/>
        <w:rPr>
          <w:rFonts w:ascii="Arial" w:hAnsi="Arial" w:cs="Arial"/>
          <w:bCs/>
        </w:rPr>
      </w:pPr>
      <w:r w:rsidRPr="000C39EE">
        <w:rPr>
          <w:rFonts w:ascii="Arial" w:hAnsi="Arial" w:cs="Arial"/>
          <w:bCs/>
        </w:rPr>
        <w:t>Aprobado: 01 de julio de 2024</w:t>
      </w:r>
    </w:p>
    <w:bookmarkEnd w:id="9"/>
    <w:p w14:paraId="5FF1C52E" w14:textId="67B69229" w:rsidR="009A234B" w:rsidRPr="005E42FF" w:rsidRDefault="009A234B" w:rsidP="00753DFF">
      <w:pPr>
        <w:tabs>
          <w:tab w:val="left" w:pos="6015"/>
        </w:tabs>
        <w:spacing w:line="360" w:lineRule="auto"/>
        <w:jc w:val="both"/>
        <w:rPr>
          <w:rFonts w:ascii="Arial" w:hAnsi="Arial" w:cs="Arial"/>
        </w:rPr>
      </w:pPr>
    </w:p>
    <w:p w14:paraId="30058C08" w14:textId="5FD9D5B6" w:rsidR="009A234B" w:rsidRPr="005E42FF" w:rsidRDefault="009A234B" w:rsidP="0081239D">
      <w:pPr>
        <w:spacing w:line="360" w:lineRule="auto"/>
        <w:jc w:val="both"/>
        <w:rPr>
          <w:rFonts w:ascii="Arial" w:hAnsi="Arial" w:cs="Arial"/>
        </w:rPr>
      </w:pPr>
    </w:p>
    <w:p w14:paraId="602B3662" w14:textId="4A6A1FB1" w:rsidR="00C361C7" w:rsidRPr="00BA0FF2" w:rsidRDefault="00C361C7" w:rsidP="0081239D">
      <w:pPr>
        <w:spacing w:line="360" w:lineRule="auto"/>
        <w:jc w:val="both"/>
        <w:rPr>
          <w:rFonts w:ascii="Arial" w:hAnsi="Arial" w:cs="Arial"/>
          <w:b/>
          <w:bCs/>
        </w:rPr>
      </w:pPr>
      <w:r w:rsidRPr="00BA0FF2">
        <w:rPr>
          <w:rFonts w:ascii="Arial" w:hAnsi="Arial" w:cs="Arial"/>
          <w:b/>
          <w:bCs/>
        </w:rPr>
        <w:lastRenderedPageBreak/>
        <w:t>Resumen</w:t>
      </w:r>
    </w:p>
    <w:p w14:paraId="74D2256A" w14:textId="19A24FAC" w:rsidR="00C361C7" w:rsidRPr="00E61107" w:rsidRDefault="00746DBB" w:rsidP="0081239D">
      <w:pPr>
        <w:spacing w:line="360" w:lineRule="auto"/>
        <w:jc w:val="both"/>
        <w:rPr>
          <w:rFonts w:ascii="Arial" w:hAnsi="Arial" w:cs="Arial"/>
        </w:rPr>
      </w:pPr>
      <w:r w:rsidRPr="000E3F61">
        <w:rPr>
          <w:rFonts w:ascii="Arial" w:hAnsi="Arial" w:cs="Arial"/>
        </w:rPr>
        <w:t>Este</w:t>
      </w:r>
      <w:r>
        <w:rPr>
          <w:rFonts w:ascii="Arial" w:hAnsi="Arial" w:cs="Arial"/>
        </w:rPr>
        <w:t xml:space="preserve"> </w:t>
      </w:r>
      <w:r w:rsidR="0003465F">
        <w:rPr>
          <w:rFonts w:ascii="Arial" w:hAnsi="Arial" w:cs="Arial"/>
        </w:rPr>
        <w:t>artículo</w:t>
      </w:r>
      <w:r w:rsidR="00B06D2C" w:rsidRPr="00E61107">
        <w:rPr>
          <w:rFonts w:ascii="Arial" w:hAnsi="Arial" w:cs="Arial"/>
        </w:rPr>
        <w:t xml:space="preserve"> describe las fortalezas y debilidades </w:t>
      </w:r>
      <w:r w:rsidR="007E30F8">
        <w:rPr>
          <w:rFonts w:ascii="Arial" w:hAnsi="Arial" w:cs="Arial"/>
        </w:rPr>
        <w:t xml:space="preserve">de </w:t>
      </w:r>
      <w:r w:rsidR="00B06D2C" w:rsidRPr="00E61107">
        <w:rPr>
          <w:rFonts w:ascii="Arial" w:hAnsi="Arial" w:cs="Arial"/>
        </w:rPr>
        <w:t xml:space="preserve">la carrera de Maestría en Administración de la Educación </w:t>
      </w:r>
      <w:r w:rsidR="00B503ED" w:rsidRPr="00E61107">
        <w:rPr>
          <w:rFonts w:ascii="Arial" w:hAnsi="Arial" w:cs="Arial"/>
        </w:rPr>
        <w:t xml:space="preserve">(MAE) </w:t>
      </w:r>
      <w:r w:rsidR="00B06D2C" w:rsidRPr="00E61107">
        <w:rPr>
          <w:rFonts w:ascii="Arial" w:hAnsi="Arial" w:cs="Arial"/>
        </w:rPr>
        <w:t xml:space="preserve">perteneciente al posgrado en Ciencias de la </w:t>
      </w:r>
      <w:r w:rsidR="00B06D2C" w:rsidRPr="007871EA">
        <w:rPr>
          <w:rFonts w:ascii="Arial" w:hAnsi="Arial" w:cs="Arial"/>
        </w:rPr>
        <w:t>Educación de la Universidad de Costa Rica</w:t>
      </w:r>
      <w:r w:rsidR="00B503ED" w:rsidRPr="007871EA">
        <w:rPr>
          <w:rFonts w:ascii="Arial" w:hAnsi="Arial" w:cs="Arial"/>
        </w:rPr>
        <w:t xml:space="preserve"> (PPCEDU)</w:t>
      </w:r>
      <w:r w:rsidR="007E30F8">
        <w:rPr>
          <w:rFonts w:ascii="Arial" w:hAnsi="Arial" w:cs="Arial"/>
        </w:rPr>
        <w:t xml:space="preserve"> ante</w:t>
      </w:r>
      <w:r w:rsidR="007E30F8" w:rsidRPr="00E61107">
        <w:rPr>
          <w:rFonts w:ascii="Arial" w:hAnsi="Arial" w:cs="Arial"/>
        </w:rPr>
        <w:t xml:space="preserve"> el proceso de reacreditación de SINAES</w:t>
      </w:r>
      <w:r w:rsidR="00B06D2C" w:rsidRPr="007871EA">
        <w:rPr>
          <w:rFonts w:ascii="Arial" w:hAnsi="Arial" w:cs="Arial"/>
        </w:rPr>
        <w:t xml:space="preserve">. Para alcanzar este propósito se realiza un </w:t>
      </w:r>
      <w:r w:rsidR="0003465F" w:rsidRPr="00DD4949">
        <w:rPr>
          <w:rFonts w:ascii="Arial" w:hAnsi="Arial" w:cs="Arial"/>
        </w:rPr>
        <w:t>abordaje</w:t>
      </w:r>
      <w:r w:rsidR="00B06D2C" w:rsidRPr="00DD4949">
        <w:rPr>
          <w:rFonts w:ascii="Arial" w:hAnsi="Arial" w:cs="Arial"/>
        </w:rPr>
        <w:t xml:space="preserve"> cualitativo no experimental</w:t>
      </w:r>
      <w:r w:rsidR="00B06D2C" w:rsidRPr="007871EA">
        <w:rPr>
          <w:rFonts w:ascii="Arial" w:hAnsi="Arial" w:cs="Arial"/>
        </w:rPr>
        <w:t xml:space="preserve"> de estudio de caso y se utilizan como técnicas</w:t>
      </w:r>
      <w:r w:rsidR="00BD4010">
        <w:rPr>
          <w:rFonts w:ascii="Arial" w:hAnsi="Arial" w:cs="Arial"/>
        </w:rPr>
        <w:t>:</w:t>
      </w:r>
      <w:r w:rsidR="00B06D2C" w:rsidRPr="007871EA">
        <w:rPr>
          <w:rFonts w:ascii="Arial" w:hAnsi="Arial" w:cs="Arial"/>
        </w:rPr>
        <w:t xml:space="preserve"> </w:t>
      </w:r>
      <w:r w:rsidR="00B06D2C" w:rsidRPr="00DD4949">
        <w:rPr>
          <w:rFonts w:ascii="Arial" w:hAnsi="Arial" w:cs="Arial"/>
        </w:rPr>
        <w:t xml:space="preserve">la </w:t>
      </w:r>
      <w:r w:rsidR="00B503ED" w:rsidRPr="00DD4949">
        <w:rPr>
          <w:rFonts w:ascii="Arial" w:hAnsi="Arial" w:cs="Arial"/>
        </w:rPr>
        <w:t>revisión documental y entrevistas</w:t>
      </w:r>
      <w:r w:rsidR="00B503ED" w:rsidRPr="00E61107">
        <w:rPr>
          <w:rFonts w:ascii="Arial" w:hAnsi="Arial" w:cs="Arial"/>
        </w:rPr>
        <w:t xml:space="preserve"> a personas involucradas directamente en el proceso de reacreditación del programa</w:t>
      </w:r>
      <w:r w:rsidR="0003465F">
        <w:rPr>
          <w:rFonts w:ascii="Arial" w:hAnsi="Arial" w:cs="Arial"/>
        </w:rPr>
        <w:t xml:space="preserve"> en el año 2023</w:t>
      </w:r>
      <w:r w:rsidR="00B503ED" w:rsidRPr="00E61107">
        <w:rPr>
          <w:rFonts w:ascii="Arial" w:hAnsi="Arial" w:cs="Arial"/>
        </w:rPr>
        <w:t xml:space="preserve">. Como hallazgos principales </w:t>
      </w:r>
      <w:r w:rsidR="00B06D2C" w:rsidRPr="00E61107">
        <w:rPr>
          <w:rFonts w:ascii="Arial" w:hAnsi="Arial" w:cs="Arial"/>
        </w:rPr>
        <w:t xml:space="preserve"> </w:t>
      </w:r>
      <w:r w:rsidR="00B503ED" w:rsidRPr="00E61107">
        <w:rPr>
          <w:rFonts w:ascii="Arial" w:hAnsi="Arial" w:cs="Arial"/>
        </w:rPr>
        <w:t xml:space="preserve">se destaca que el programa cuenta con fortalezas muy relevantes para poder lograr la reacreditación, como la continuidad del programa, la estructura sólida, la calidad docente, los recursos que tiene en general la Universidad de Costa Rica y la sostenibilidad para realizar el proceso. Sin embargo, si hay aspectos que dificultan la </w:t>
      </w:r>
      <w:r w:rsidR="0003465F">
        <w:rPr>
          <w:rFonts w:ascii="Arial" w:hAnsi="Arial" w:cs="Arial"/>
        </w:rPr>
        <w:t>re</w:t>
      </w:r>
      <w:r w:rsidR="00B503ED" w:rsidRPr="00E61107">
        <w:rPr>
          <w:rFonts w:ascii="Arial" w:hAnsi="Arial" w:cs="Arial"/>
        </w:rPr>
        <w:t>acreditación y que dependen de una adecuada gestión y organización entre el programa, el Sistema de estudios de Posgrado (SEP) y la unidad base de la Escuela de Administración Educativa (EAE).</w:t>
      </w:r>
      <w:r w:rsidR="00B06D2C" w:rsidRPr="00E61107">
        <w:rPr>
          <w:rFonts w:ascii="Arial" w:hAnsi="Arial" w:cs="Arial"/>
        </w:rPr>
        <w:t xml:space="preserve"> </w:t>
      </w:r>
    </w:p>
    <w:p w14:paraId="3CF24F37" w14:textId="77777777" w:rsidR="00C361C7" w:rsidRPr="00BA0FF2" w:rsidRDefault="00C361C7" w:rsidP="0081239D">
      <w:pPr>
        <w:spacing w:line="360" w:lineRule="auto"/>
        <w:jc w:val="both"/>
        <w:rPr>
          <w:rFonts w:ascii="Arial" w:hAnsi="Arial" w:cs="Arial"/>
          <w:b/>
          <w:bCs/>
        </w:rPr>
      </w:pPr>
      <w:r w:rsidRPr="00BA0FF2">
        <w:rPr>
          <w:rFonts w:ascii="Arial" w:hAnsi="Arial" w:cs="Arial"/>
          <w:b/>
          <w:bCs/>
        </w:rPr>
        <w:t>Palabras claves</w:t>
      </w:r>
    </w:p>
    <w:p w14:paraId="36D5C6A0" w14:textId="77777777" w:rsidR="000506BD" w:rsidRPr="00E61107" w:rsidRDefault="000506BD" w:rsidP="0081239D">
      <w:pPr>
        <w:spacing w:line="360" w:lineRule="auto"/>
        <w:jc w:val="both"/>
        <w:rPr>
          <w:rFonts w:ascii="Arial" w:hAnsi="Arial" w:cs="Arial"/>
        </w:rPr>
      </w:pPr>
      <w:r w:rsidRPr="00E61107">
        <w:rPr>
          <w:rFonts w:ascii="Arial" w:hAnsi="Arial" w:cs="Arial"/>
        </w:rPr>
        <w:t>Acreditación, calidad de la educación</w:t>
      </w:r>
      <w:r w:rsidR="00586E1E" w:rsidRPr="00E61107">
        <w:rPr>
          <w:rFonts w:ascii="Arial" w:hAnsi="Arial" w:cs="Arial"/>
        </w:rPr>
        <w:t>, autoevaluación</w:t>
      </w:r>
      <w:r w:rsidR="00063ACC" w:rsidRPr="00E61107">
        <w:rPr>
          <w:rFonts w:ascii="Arial" w:hAnsi="Arial" w:cs="Arial"/>
        </w:rPr>
        <w:t>, enseñanza superior</w:t>
      </w:r>
      <w:r w:rsidR="00586E1E" w:rsidRPr="00E61107">
        <w:rPr>
          <w:rFonts w:ascii="Arial" w:hAnsi="Arial" w:cs="Arial"/>
        </w:rPr>
        <w:t xml:space="preserve"> </w:t>
      </w:r>
      <w:r w:rsidRPr="00E61107">
        <w:rPr>
          <w:rFonts w:ascii="Arial" w:hAnsi="Arial" w:cs="Arial"/>
        </w:rPr>
        <w:t xml:space="preserve">  </w:t>
      </w:r>
    </w:p>
    <w:p w14:paraId="4231B334" w14:textId="77777777" w:rsidR="00C361C7" w:rsidRPr="00E61107" w:rsidRDefault="00C361C7" w:rsidP="0081239D">
      <w:pPr>
        <w:spacing w:line="360" w:lineRule="auto"/>
        <w:jc w:val="both"/>
        <w:rPr>
          <w:rFonts w:ascii="Arial" w:hAnsi="Arial" w:cs="Arial"/>
        </w:rPr>
      </w:pPr>
    </w:p>
    <w:p w14:paraId="07B4ABE2" w14:textId="77777777" w:rsidR="00C361C7" w:rsidRPr="00BA0FF2" w:rsidRDefault="00C361C7" w:rsidP="0081239D">
      <w:pPr>
        <w:spacing w:line="360" w:lineRule="auto"/>
        <w:jc w:val="both"/>
        <w:rPr>
          <w:rFonts w:ascii="Arial" w:hAnsi="Arial" w:cs="Arial"/>
          <w:b/>
          <w:bCs/>
          <w:lang w:val="en-US"/>
        </w:rPr>
      </w:pPr>
      <w:r w:rsidRPr="00BA0FF2">
        <w:rPr>
          <w:rFonts w:ascii="Arial" w:hAnsi="Arial" w:cs="Arial"/>
          <w:b/>
          <w:bCs/>
          <w:lang w:val="en-US"/>
        </w:rPr>
        <w:t xml:space="preserve">Abstract </w:t>
      </w:r>
    </w:p>
    <w:p w14:paraId="3932B659" w14:textId="62197F40" w:rsidR="00B503ED" w:rsidRPr="00E61107" w:rsidRDefault="00B503ED" w:rsidP="0081239D">
      <w:pPr>
        <w:spacing w:line="360" w:lineRule="auto"/>
        <w:jc w:val="both"/>
        <w:rPr>
          <w:rFonts w:ascii="Arial" w:hAnsi="Arial" w:cs="Arial"/>
          <w:lang w:val="en-US"/>
        </w:rPr>
      </w:pPr>
      <w:r w:rsidRPr="00E61107">
        <w:rPr>
          <w:rFonts w:ascii="Arial" w:hAnsi="Arial" w:cs="Arial"/>
          <w:lang w:val="en-US"/>
        </w:rPr>
        <w:t xml:space="preserve">This study describes the strengths and weaknesses </w:t>
      </w:r>
      <w:r w:rsidR="007E30F8" w:rsidRPr="00E61107">
        <w:rPr>
          <w:rFonts w:ascii="Arial" w:hAnsi="Arial" w:cs="Arial"/>
          <w:lang w:val="en-US"/>
        </w:rPr>
        <w:t>the Master's program in Education Administration (MAE) belonging to the postgraduate program in Educational Sciences at the University of Costa Rica (PPCEDU)</w:t>
      </w:r>
      <w:r w:rsidR="007E30F8">
        <w:rPr>
          <w:rFonts w:ascii="Arial" w:hAnsi="Arial" w:cs="Arial"/>
          <w:lang w:val="en-US"/>
        </w:rPr>
        <w:t xml:space="preserve"> </w:t>
      </w:r>
      <w:r w:rsidRPr="00E61107">
        <w:rPr>
          <w:rFonts w:ascii="Arial" w:hAnsi="Arial" w:cs="Arial"/>
          <w:lang w:val="en-US"/>
        </w:rPr>
        <w:t xml:space="preserve">in </w:t>
      </w:r>
      <w:r w:rsidR="007E30F8">
        <w:rPr>
          <w:rFonts w:ascii="Arial" w:hAnsi="Arial" w:cs="Arial"/>
          <w:lang w:val="en-US"/>
        </w:rPr>
        <w:t xml:space="preserve">relation to </w:t>
      </w:r>
      <w:r w:rsidRPr="00E61107">
        <w:rPr>
          <w:rFonts w:ascii="Arial" w:hAnsi="Arial" w:cs="Arial"/>
          <w:lang w:val="en-US"/>
        </w:rPr>
        <w:t xml:space="preserve">the reaccreditation process of SINAES. To achieve this purpose, a non-experimental qualitative case study is conducted, and techniques such as documentary review and interviews with individuals directly involved in the program's reaccreditation process are used. The main findings highlight that the program has very relevant strengths to achieve reaccreditation, such as program continuity, a solid </w:t>
      </w:r>
      <w:r w:rsidRPr="00E61107">
        <w:rPr>
          <w:rFonts w:ascii="Arial" w:hAnsi="Arial" w:cs="Arial"/>
          <w:lang w:val="en-US"/>
        </w:rPr>
        <w:lastRenderedPageBreak/>
        <w:t>structure, teaching quality, the resources available at the University of Costa Rica in general, and sustainability to carry out the process. However, there are aspects that hinder accreditation and depend on adequate management and organization among the program, the Postgraduate Studies System (SEP), and the base unit of the School of Educational Administration (EAE).</w:t>
      </w:r>
    </w:p>
    <w:p w14:paraId="698A457A" w14:textId="77777777" w:rsidR="00C361C7" w:rsidRPr="00E61107" w:rsidRDefault="00C361C7" w:rsidP="0081239D">
      <w:pPr>
        <w:spacing w:line="360" w:lineRule="auto"/>
        <w:jc w:val="both"/>
        <w:rPr>
          <w:rFonts w:ascii="Arial" w:hAnsi="Arial" w:cs="Arial"/>
          <w:lang w:val="en-US"/>
        </w:rPr>
      </w:pPr>
    </w:p>
    <w:p w14:paraId="78984EA8" w14:textId="77777777" w:rsidR="00586E1E" w:rsidRPr="00BA0FF2" w:rsidRDefault="00C361C7" w:rsidP="0081239D">
      <w:pPr>
        <w:spacing w:line="360" w:lineRule="auto"/>
        <w:jc w:val="both"/>
        <w:rPr>
          <w:rFonts w:ascii="Arial" w:hAnsi="Arial" w:cs="Arial"/>
          <w:b/>
          <w:bCs/>
          <w:lang w:val="en-US"/>
        </w:rPr>
      </w:pPr>
      <w:r w:rsidRPr="00BA0FF2">
        <w:rPr>
          <w:rFonts w:ascii="Arial" w:hAnsi="Arial" w:cs="Arial"/>
          <w:b/>
          <w:bCs/>
          <w:lang w:val="en-US"/>
        </w:rPr>
        <w:t xml:space="preserve">Key words </w:t>
      </w:r>
    </w:p>
    <w:p w14:paraId="2BC35CCC" w14:textId="77777777" w:rsidR="009422E1" w:rsidRDefault="00586E1E" w:rsidP="0081239D">
      <w:pPr>
        <w:spacing w:line="360" w:lineRule="auto"/>
        <w:jc w:val="both"/>
        <w:rPr>
          <w:rFonts w:ascii="Arial" w:hAnsi="Arial" w:cs="Arial"/>
          <w:lang w:val="en-US"/>
        </w:rPr>
      </w:pPr>
      <w:r w:rsidRPr="00E61107">
        <w:rPr>
          <w:rFonts w:ascii="Arial" w:hAnsi="Arial" w:cs="Arial"/>
          <w:lang w:val="en-US"/>
        </w:rPr>
        <w:t>Accreditation- educational quality – self-evaluation</w:t>
      </w:r>
      <w:r w:rsidR="00063ACC" w:rsidRPr="00E61107">
        <w:rPr>
          <w:rFonts w:ascii="Arial" w:hAnsi="Arial" w:cs="Arial"/>
          <w:lang w:val="en-US"/>
        </w:rPr>
        <w:t>- higher education</w:t>
      </w:r>
      <w:r w:rsidRPr="00E61107">
        <w:rPr>
          <w:rFonts w:ascii="Arial" w:hAnsi="Arial" w:cs="Arial"/>
          <w:lang w:val="en-US"/>
        </w:rPr>
        <w:t xml:space="preserve"> </w:t>
      </w:r>
    </w:p>
    <w:p w14:paraId="269E5D29" w14:textId="77777777" w:rsidR="009422E1" w:rsidRDefault="009422E1" w:rsidP="0081239D">
      <w:pPr>
        <w:spacing w:line="360" w:lineRule="auto"/>
        <w:jc w:val="both"/>
        <w:rPr>
          <w:rFonts w:ascii="Arial" w:hAnsi="Arial" w:cs="Arial"/>
          <w:lang w:val="en-US"/>
        </w:rPr>
      </w:pPr>
    </w:p>
    <w:p w14:paraId="72A2CB03" w14:textId="770C3E6A" w:rsidR="00A733CB" w:rsidRPr="00456E34" w:rsidRDefault="00A733CB" w:rsidP="0081239D">
      <w:pPr>
        <w:spacing w:line="360" w:lineRule="auto"/>
        <w:jc w:val="both"/>
        <w:rPr>
          <w:rFonts w:ascii="Arial" w:hAnsi="Arial" w:cs="Arial"/>
        </w:rPr>
      </w:pPr>
      <w:r w:rsidRPr="00E61107">
        <w:rPr>
          <w:rFonts w:ascii="Arial" w:hAnsi="Arial" w:cs="Arial"/>
          <w:b/>
          <w:bCs/>
        </w:rPr>
        <w:t>Introducción</w:t>
      </w:r>
    </w:p>
    <w:p w14:paraId="6A531DAF" w14:textId="27FC6559" w:rsidR="00990414" w:rsidRPr="00E61107" w:rsidRDefault="00990414" w:rsidP="009422E1">
      <w:pPr>
        <w:spacing w:line="360" w:lineRule="auto"/>
        <w:jc w:val="both"/>
        <w:rPr>
          <w:rFonts w:ascii="Arial" w:hAnsi="Arial" w:cs="Arial"/>
        </w:rPr>
      </w:pPr>
      <w:r w:rsidRPr="00E61107">
        <w:rPr>
          <w:rFonts w:ascii="Arial" w:hAnsi="Arial" w:cs="Arial"/>
        </w:rPr>
        <w:t xml:space="preserve">Los procesos de acreditación demandan una serie de compromisos y mejoras a la carrera que desee acreditarse. Es </w:t>
      </w:r>
      <w:r w:rsidR="00F146A5" w:rsidRPr="00E61107">
        <w:rPr>
          <w:rFonts w:ascii="Arial" w:hAnsi="Arial" w:cs="Arial"/>
        </w:rPr>
        <w:t xml:space="preserve">un proceso de evaluación y seguimiento sistemático de una </w:t>
      </w:r>
      <w:r w:rsidRPr="00E61107">
        <w:rPr>
          <w:rFonts w:ascii="Arial" w:hAnsi="Arial" w:cs="Arial"/>
        </w:rPr>
        <w:t>carrera de educación superior</w:t>
      </w:r>
      <w:r w:rsidR="00F146A5" w:rsidRPr="00E61107">
        <w:rPr>
          <w:rFonts w:ascii="Arial" w:hAnsi="Arial" w:cs="Arial"/>
        </w:rPr>
        <w:t xml:space="preserve">. Este proceso proporciona información precisa </w:t>
      </w:r>
      <w:r w:rsidRPr="00E61107">
        <w:rPr>
          <w:rFonts w:ascii="Arial" w:hAnsi="Arial" w:cs="Arial"/>
        </w:rPr>
        <w:t>e</w:t>
      </w:r>
      <w:r w:rsidR="00F146A5" w:rsidRPr="00E61107">
        <w:rPr>
          <w:rFonts w:ascii="Arial" w:hAnsi="Arial" w:cs="Arial"/>
        </w:rPr>
        <w:t xml:space="preserve"> imparcial sobre la calidad </w:t>
      </w:r>
      <w:r w:rsidRPr="00E61107">
        <w:rPr>
          <w:rFonts w:ascii="Arial" w:hAnsi="Arial" w:cs="Arial"/>
        </w:rPr>
        <w:t>del programa</w:t>
      </w:r>
      <w:r w:rsidR="00F146A5" w:rsidRPr="00E61107">
        <w:rPr>
          <w:rFonts w:ascii="Arial" w:hAnsi="Arial" w:cs="Arial"/>
        </w:rPr>
        <w:t xml:space="preserve"> que ofrece, </w:t>
      </w:r>
      <w:r w:rsidR="005C51DE">
        <w:rPr>
          <w:rFonts w:ascii="Arial" w:hAnsi="Arial" w:cs="Arial"/>
        </w:rPr>
        <w:t>lo que certifica</w:t>
      </w:r>
      <w:r w:rsidR="005C51DE" w:rsidRPr="00E61107">
        <w:rPr>
          <w:rFonts w:ascii="Arial" w:hAnsi="Arial" w:cs="Arial"/>
        </w:rPr>
        <w:t xml:space="preserve"> </w:t>
      </w:r>
      <w:r w:rsidR="00F146A5" w:rsidRPr="00E61107">
        <w:rPr>
          <w:rFonts w:ascii="Arial" w:hAnsi="Arial" w:cs="Arial"/>
        </w:rPr>
        <w:t xml:space="preserve">ante la sociedad la excelencia de los recursos humanos formados y de los diversos procesos educativos. Se trata de un reconocimiento oficial y público concedido </w:t>
      </w:r>
      <w:r w:rsidR="00BF0599">
        <w:rPr>
          <w:rFonts w:ascii="Arial" w:hAnsi="Arial" w:cs="Arial"/>
        </w:rPr>
        <w:t>que cumplen</w:t>
      </w:r>
      <w:r w:rsidR="00BF0599" w:rsidRPr="00E61107">
        <w:rPr>
          <w:rFonts w:ascii="Arial" w:hAnsi="Arial" w:cs="Arial"/>
        </w:rPr>
        <w:t xml:space="preserve"> </w:t>
      </w:r>
      <w:r w:rsidR="00F146A5" w:rsidRPr="00E61107">
        <w:rPr>
          <w:rFonts w:ascii="Arial" w:hAnsi="Arial" w:cs="Arial"/>
        </w:rPr>
        <w:t>con un conjunto establecido de criterios, indicadores</w:t>
      </w:r>
      <w:r w:rsidR="00BF0599">
        <w:rPr>
          <w:rFonts w:ascii="Arial" w:hAnsi="Arial" w:cs="Arial"/>
        </w:rPr>
        <w:t xml:space="preserve">, </w:t>
      </w:r>
      <w:r w:rsidR="00F146A5" w:rsidRPr="00E61107">
        <w:rPr>
          <w:rFonts w:ascii="Arial" w:hAnsi="Arial" w:cs="Arial"/>
        </w:rPr>
        <w:t>estándares de relevancia y calidad</w:t>
      </w:r>
      <w:r w:rsidRPr="00E61107">
        <w:rPr>
          <w:rFonts w:ascii="Arial" w:hAnsi="Arial" w:cs="Arial"/>
        </w:rPr>
        <w:t xml:space="preserve"> (Baños</w:t>
      </w:r>
      <w:r w:rsidR="00AB160F" w:rsidRPr="00E61107">
        <w:rPr>
          <w:rFonts w:ascii="Arial" w:hAnsi="Arial" w:cs="Arial"/>
        </w:rPr>
        <w:t xml:space="preserve"> y Mich</w:t>
      </w:r>
      <w:r w:rsidR="002A7BB6" w:rsidRPr="00E61107">
        <w:rPr>
          <w:rFonts w:ascii="Arial" w:hAnsi="Arial" w:cs="Arial"/>
        </w:rPr>
        <w:t>el</w:t>
      </w:r>
      <w:r w:rsidR="00AB160F" w:rsidRPr="00E61107">
        <w:rPr>
          <w:rFonts w:ascii="Arial" w:hAnsi="Arial" w:cs="Arial"/>
        </w:rPr>
        <w:t>ena</w:t>
      </w:r>
      <w:r w:rsidRPr="00E61107">
        <w:rPr>
          <w:rFonts w:ascii="Arial" w:hAnsi="Arial" w:cs="Arial"/>
        </w:rPr>
        <w:t>, 2021)</w:t>
      </w:r>
      <w:r w:rsidR="00F146A5" w:rsidRPr="00E61107">
        <w:rPr>
          <w:rFonts w:ascii="Arial" w:hAnsi="Arial" w:cs="Arial"/>
        </w:rPr>
        <w:t>.</w:t>
      </w:r>
    </w:p>
    <w:p w14:paraId="11A6BC7C" w14:textId="54068184" w:rsidR="00AF02D5" w:rsidRPr="00E61107" w:rsidRDefault="00C361C7" w:rsidP="009422E1">
      <w:pPr>
        <w:spacing w:line="360" w:lineRule="auto"/>
        <w:jc w:val="both"/>
        <w:rPr>
          <w:rFonts w:ascii="Arial" w:hAnsi="Arial" w:cs="Arial"/>
        </w:rPr>
      </w:pPr>
      <w:r w:rsidRPr="00E61107">
        <w:rPr>
          <w:rFonts w:ascii="Arial" w:hAnsi="Arial" w:cs="Arial"/>
        </w:rPr>
        <w:t xml:space="preserve">Los procesos de </w:t>
      </w:r>
      <w:r w:rsidR="00533C35">
        <w:rPr>
          <w:rFonts w:ascii="Arial" w:hAnsi="Arial" w:cs="Arial"/>
        </w:rPr>
        <w:t>re</w:t>
      </w:r>
      <w:r w:rsidRPr="00E61107">
        <w:rPr>
          <w:rFonts w:ascii="Arial" w:hAnsi="Arial" w:cs="Arial"/>
        </w:rPr>
        <w:t xml:space="preserve">acreditación son garantes de estándares de calidad establecidos por organizaciones especializadas para satisfacer </w:t>
      </w:r>
      <w:r w:rsidR="000E1B4F">
        <w:rPr>
          <w:rFonts w:ascii="Arial" w:hAnsi="Arial" w:cs="Arial"/>
        </w:rPr>
        <w:t>modelos</w:t>
      </w:r>
      <w:r w:rsidRPr="00E61107">
        <w:rPr>
          <w:rFonts w:ascii="Arial" w:hAnsi="Arial" w:cs="Arial"/>
        </w:rPr>
        <w:t xml:space="preserve"> de excelencia que aumentan la credibilidad de una carrera y del perfil </w:t>
      </w:r>
      <w:r w:rsidRPr="00280537">
        <w:rPr>
          <w:rFonts w:ascii="Arial" w:hAnsi="Arial" w:cs="Arial"/>
        </w:rPr>
        <w:t>de</w:t>
      </w:r>
      <w:r w:rsidR="00280537" w:rsidRPr="00280537">
        <w:rPr>
          <w:rFonts w:ascii="Arial" w:hAnsi="Arial" w:cs="Arial"/>
        </w:rPr>
        <w:t>l</w:t>
      </w:r>
      <w:r w:rsidRPr="00280537">
        <w:rPr>
          <w:rFonts w:ascii="Arial" w:hAnsi="Arial" w:cs="Arial"/>
        </w:rPr>
        <w:t xml:space="preserve"> estudiant</w:t>
      </w:r>
      <w:r w:rsidR="009928C1" w:rsidRPr="00280537">
        <w:rPr>
          <w:rFonts w:ascii="Arial" w:hAnsi="Arial" w:cs="Arial"/>
        </w:rPr>
        <w:t>ado</w:t>
      </w:r>
      <w:r w:rsidRPr="00280537">
        <w:rPr>
          <w:rFonts w:ascii="Arial" w:hAnsi="Arial" w:cs="Arial"/>
        </w:rPr>
        <w:t xml:space="preserve"> </w:t>
      </w:r>
      <w:r w:rsidRPr="00E61107">
        <w:rPr>
          <w:rFonts w:ascii="Arial" w:hAnsi="Arial" w:cs="Arial"/>
        </w:rPr>
        <w:t xml:space="preserve">que egresa de la </w:t>
      </w:r>
      <w:r w:rsidR="00A051C4">
        <w:rPr>
          <w:rFonts w:ascii="Arial" w:hAnsi="Arial" w:cs="Arial"/>
        </w:rPr>
        <w:t>ella</w:t>
      </w:r>
      <w:r w:rsidRPr="00E61107">
        <w:rPr>
          <w:rFonts w:ascii="Arial" w:hAnsi="Arial" w:cs="Arial"/>
        </w:rPr>
        <w:t xml:space="preserve">. Estos estándares se enfocan en diferentes aspectos de la carrera </w:t>
      </w:r>
      <w:r w:rsidR="00AF02D5" w:rsidRPr="00E61107">
        <w:rPr>
          <w:rFonts w:ascii="Arial" w:hAnsi="Arial" w:cs="Arial"/>
        </w:rPr>
        <w:t xml:space="preserve">que incluyen </w:t>
      </w:r>
      <w:r w:rsidR="00A051C4">
        <w:rPr>
          <w:rFonts w:ascii="Arial" w:hAnsi="Arial" w:cs="Arial"/>
        </w:rPr>
        <w:t>en el</w:t>
      </w:r>
      <w:r w:rsidR="00AF02D5" w:rsidRPr="00E61107">
        <w:rPr>
          <w:rFonts w:ascii="Arial" w:hAnsi="Arial" w:cs="Arial"/>
        </w:rPr>
        <w:t xml:space="preserve"> personal docente y administrativo, programas de estudio, servicios a estudiantes, infraestructura, tecnología entre otros que son indispensables para el éxito de la carrera.</w:t>
      </w:r>
    </w:p>
    <w:p w14:paraId="4499A8D4" w14:textId="77777777" w:rsidR="00990414" w:rsidRPr="00E61107" w:rsidRDefault="00AF02D5" w:rsidP="005C2E89">
      <w:pPr>
        <w:spacing w:line="360" w:lineRule="auto"/>
        <w:jc w:val="both"/>
        <w:rPr>
          <w:rFonts w:ascii="Arial" w:hAnsi="Arial" w:cs="Arial"/>
        </w:rPr>
      </w:pPr>
      <w:r w:rsidRPr="00E61107">
        <w:rPr>
          <w:rFonts w:ascii="Arial" w:hAnsi="Arial" w:cs="Arial"/>
        </w:rPr>
        <w:t>Estas acreditaciones se llevan a cabo a nivel mundial y existen estudios que se han encargado de analizar los procesos llevados a cabo.</w:t>
      </w:r>
      <w:r w:rsidR="002A7BB6" w:rsidRPr="00E61107">
        <w:rPr>
          <w:rFonts w:ascii="Arial" w:hAnsi="Arial" w:cs="Arial"/>
        </w:rPr>
        <w:t xml:space="preserve"> Baños y Michelena (2021)</w:t>
      </w:r>
      <w:r w:rsidR="00C7034D" w:rsidRPr="00E61107">
        <w:rPr>
          <w:rFonts w:ascii="Arial" w:hAnsi="Arial" w:cs="Arial"/>
        </w:rPr>
        <w:t xml:space="preserve"> realizaron </w:t>
      </w:r>
      <w:r w:rsidR="00C7034D" w:rsidRPr="00E61107">
        <w:rPr>
          <w:rFonts w:ascii="Arial" w:hAnsi="Arial" w:cs="Arial"/>
        </w:rPr>
        <w:lastRenderedPageBreak/>
        <w:t>un estudio en La Universidad Tecnológica de la Habana Jose Antonio Echeverria en Cuba que les permit</w:t>
      </w:r>
      <w:r w:rsidR="00C7034D" w:rsidRPr="00DD4949">
        <w:rPr>
          <w:rFonts w:ascii="Arial" w:hAnsi="Arial" w:cs="Arial"/>
        </w:rPr>
        <w:t>ió</w:t>
      </w:r>
      <w:r w:rsidR="00C7034D" w:rsidRPr="00E61107">
        <w:rPr>
          <w:rFonts w:ascii="Arial" w:hAnsi="Arial" w:cs="Arial"/>
        </w:rPr>
        <w:t xml:space="preserve"> </w:t>
      </w:r>
      <w:r w:rsidR="0015086B" w:rsidRPr="00E61107">
        <w:rPr>
          <w:rFonts w:ascii="Arial" w:hAnsi="Arial" w:cs="Arial"/>
        </w:rPr>
        <w:t xml:space="preserve">a través de fases de trabajo </w:t>
      </w:r>
      <w:r w:rsidR="00C7034D" w:rsidRPr="00E61107">
        <w:rPr>
          <w:rFonts w:ascii="Arial" w:hAnsi="Arial" w:cs="Arial"/>
        </w:rPr>
        <w:t xml:space="preserve">diseñar un procedimiento </w:t>
      </w:r>
      <w:r w:rsidR="0015086B" w:rsidRPr="00E61107">
        <w:rPr>
          <w:rFonts w:ascii="Arial" w:hAnsi="Arial" w:cs="Arial"/>
        </w:rPr>
        <w:t>que mejo</w:t>
      </w:r>
      <w:r w:rsidR="0015086B" w:rsidRPr="00DD4949">
        <w:rPr>
          <w:rFonts w:ascii="Arial" w:hAnsi="Arial" w:cs="Arial"/>
        </w:rPr>
        <w:t>ró</w:t>
      </w:r>
      <w:r w:rsidR="0015086B" w:rsidRPr="00E61107">
        <w:rPr>
          <w:rFonts w:ascii="Arial" w:hAnsi="Arial" w:cs="Arial"/>
        </w:rPr>
        <w:t xml:space="preserve"> la planificación</w:t>
      </w:r>
      <w:r w:rsidR="00C7034D" w:rsidRPr="00E61107">
        <w:rPr>
          <w:rFonts w:ascii="Arial" w:hAnsi="Arial" w:cs="Arial"/>
        </w:rPr>
        <w:t>, organiza</w:t>
      </w:r>
      <w:r w:rsidR="0015086B" w:rsidRPr="00E61107">
        <w:rPr>
          <w:rFonts w:ascii="Arial" w:hAnsi="Arial" w:cs="Arial"/>
        </w:rPr>
        <w:t>ción</w:t>
      </w:r>
      <w:r w:rsidR="00C7034D" w:rsidRPr="00E61107">
        <w:rPr>
          <w:rFonts w:ascii="Arial" w:hAnsi="Arial" w:cs="Arial"/>
        </w:rPr>
        <w:t xml:space="preserve"> y desarroll</w:t>
      </w:r>
      <w:r w:rsidR="0015086B" w:rsidRPr="00E61107">
        <w:rPr>
          <w:rFonts w:ascii="Arial" w:hAnsi="Arial" w:cs="Arial"/>
        </w:rPr>
        <w:t>o del</w:t>
      </w:r>
      <w:r w:rsidR="00C7034D" w:rsidRPr="00E61107">
        <w:rPr>
          <w:rFonts w:ascii="Arial" w:hAnsi="Arial" w:cs="Arial"/>
        </w:rPr>
        <w:t xml:space="preserve"> proceso de acreditación</w:t>
      </w:r>
      <w:r w:rsidR="007F6FA8" w:rsidRPr="00E61107">
        <w:rPr>
          <w:rFonts w:ascii="Arial" w:hAnsi="Arial" w:cs="Arial"/>
        </w:rPr>
        <w:t>.</w:t>
      </w:r>
      <w:r w:rsidR="0015086B" w:rsidRPr="00E61107">
        <w:rPr>
          <w:rFonts w:ascii="Arial" w:hAnsi="Arial" w:cs="Arial"/>
        </w:rPr>
        <w:t xml:space="preserve"> </w:t>
      </w:r>
    </w:p>
    <w:p w14:paraId="55EEA74E" w14:textId="70E783AF" w:rsidR="0015086B" w:rsidRPr="00E61107" w:rsidRDefault="007F6FA8" w:rsidP="005C2E89">
      <w:pPr>
        <w:spacing w:line="360" w:lineRule="auto"/>
        <w:jc w:val="both"/>
        <w:rPr>
          <w:rFonts w:ascii="Arial" w:hAnsi="Arial" w:cs="Arial"/>
          <w:color w:val="0D0D0D"/>
          <w:shd w:val="clear" w:color="auto" w:fill="FFFFFF"/>
        </w:rPr>
      </w:pPr>
      <w:r w:rsidRPr="00E61107">
        <w:rPr>
          <w:rFonts w:ascii="Arial" w:hAnsi="Arial" w:cs="Arial"/>
        </w:rPr>
        <w:t>Igualmente</w:t>
      </w:r>
      <w:r w:rsidR="00847C4C">
        <w:rPr>
          <w:rFonts w:ascii="Arial" w:hAnsi="Arial" w:cs="Arial"/>
        </w:rPr>
        <w:t>,</w:t>
      </w:r>
      <w:r w:rsidRPr="00E61107">
        <w:rPr>
          <w:rFonts w:ascii="Arial" w:hAnsi="Arial" w:cs="Arial"/>
        </w:rPr>
        <w:t xml:space="preserve"> en Cuba, Oramas et al. (2016) reali</w:t>
      </w:r>
      <w:r w:rsidRPr="00280537">
        <w:rPr>
          <w:rFonts w:ascii="Arial" w:hAnsi="Arial" w:cs="Arial"/>
        </w:rPr>
        <w:t>za</w:t>
      </w:r>
      <w:r w:rsidR="000E1B4F" w:rsidRPr="00280537">
        <w:rPr>
          <w:rFonts w:ascii="Arial" w:hAnsi="Arial" w:cs="Arial"/>
        </w:rPr>
        <w:t>n</w:t>
      </w:r>
      <w:r w:rsidRPr="00E61107">
        <w:rPr>
          <w:rFonts w:ascii="Arial" w:hAnsi="Arial" w:cs="Arial"/>
        </w:rPr>
        <w:t xml:space="preserve"> el estudio llamado </w:t>
      </w:r>
      <w:r w:rsidRPr="00CA22F2">
        <w:rPr>
          <w:rFonts w:ascii="Arial" w:hAnsi="Arial" w:cs="Arial"/>
          <w:i/>
          <w:iCs/>
        </w:rPr>
        <w:t>Experiencias en evaluación y acreditación de carreras</w:t>
      </w:r>
      <w:r w:rsidRPr="00E61107">
        <w:rPr>
          <w:rFonts w:ascii="Arial" w:hAnsi="Arial" w:cs="Arial"/>
        </w:rPr>
        <w:t xml:space="preserve"> donde anal</w:t>
      </w:r>
      <w:r w:rsidRPr="00280537">
        <w:rPr>
          <w:rFonts w:ascii="Arial" w:hAnsi="Arial" w:cs="Arial"/>
        </w:rPr>
        <w:t>izan</w:t>
      </w:r>
      <w:r w:rsidRPr="00E61107">
        <w:rPr>
          <w:rFonts w:ascii="Arial" w:hAnsi="Arial" w:cs="Arial"/>
        </w:rPr>
        <w:t xml:space="preserve"> mediante un</w:t>
      </w:r>
      <w:r w:rsidRPr="00E61107">
        <w:rPr>
          <w:rFonts w:ascii="Arial" w:hAnsi="Arial" w:cs="Arial"/>
          <w:color w:val="000000"/>
          <w:shd w:val="clear" w:color="auto" w:fill="FFFFFF"/>
        </w:rPr>
        <w:t xml:space="preserve"> estudio descriptivo los procesos de evaluación y acreditación de carreras desarrollados en la a Universidad de Ciencias Médicas de La Habana (UCMH) desde la implementación del Sistema de Evaluación y Acreditación de Carreras Universitarias (SEA-CU) hasta junio del 2014. En la investigación las personas autoras indican que </w:t>
      </w:r>
      <w:r w:rsidR="000E1B4F">
        <w:rPr>
          <w:rFonts w:ascii="Arial" w:hAnsi="Arial" w:cs="Arial"/>
          <w:color w:val="000000"/>
          <w:shd w:val="clear" w:color="auto" w:fill="FFFFFF"/>
        </w:rPr>
        <w:t>l</w:t>
      </w:r>
      <w:r w:rsidR="00CA65B3" w:rsidRPr="00E61107">
        <w:rPr>
          <w:rFonts w:ascii="Arial" w:hAnsi="Arial" w:cs="Arial"/>
          <w:color w:val="0D0D0D"/>
          <w:shd w:val="clear" w:color="auto" w:fill="FFFFFF"/>
        </w:rPr>
        <w:t>a constante evaluación y renovación de la acreditación de programas académic</w:t>
      </w:r>
      <w:r w:rsidR="00CA65B3" w:rsidRPr="00DD4949">
        <w:rPr>
          <w:rFonts w:ascii="Arial" w:hAnsi="Arial" w:cs="Arial"/>
          <w:color w:val="0D0D0D"/>
          <w:shd w:val="clear" w:color="auto" w:fill="FFFFFF"/>
        </w:rPr>
        <w:t>os ha</w:t>
      </w:r>
      <w:r w:rsidR="009D15C6">
        <w:rPr>
          <w:rFonts w:ascii="Arial" w:hAnsi="Arial" w:cs="Arial"/>
          <w:color w:val="0D0D0D"/>
          <w:shd w:val="clear" w:color="auto" w:fill="FFFFFF"/>
        </w:rPr>
        <w:t>n</w:t>
      </w:r>
      <w:r w:rsidR="00CA65B3" w:rsidRPr="00DD4949">
        <w:rPr>
          <w:rFonts w:ascii="Arial" w:hAnsi="Arial" w:cs="Arial"/>
          <w:color w:val="0D0D0D"/>
          <w:shd w:val="clear" w:color="auto" w:fill="FFFFFF"/>
        </w:rPr>
        <w:t xml:space="preserve"> jugado</w:t>
      </w:r>
      <w:r w:rsidR="00CA65B3" w:rsidRPr="00E61107">
        <w:rPr>
          <w:rFonts w:ascii="Arial" w:hAnsi="Arial" w:cs="Arial"/>
          <w:color w:val="0D0D0D"/>
          <w:shd w:val="clear" w:color="auto" w:fill="FFFFFF"/>
        </w:rPr>
        <w:t xml:space="preserve"> un papel fundamental en asegurar la excelencia de los procesos educativos, de atención al paciente y de investigación. Este enfoque ha promovido el crecimiento cualitativo de la institución, facilitando la formación integral y la mejora continua del personal destinado al Sistema Nacional de Salud de Cuba y otras naciones (Oramas et al, 2016).</w:t>
      </w:r>
    </w:p>
    <w:p w14:paraId="3F953074" w14:textId="00408429" w:rsidR="00CA65B3" w:rsidRPr="00E61107" w:rsidRDefault="00CA65B3" w:rsidP="005C2E89">
      <w:pPr>
        <w:spacing w:line="360" w:lineRule="auto"/>
        <w:jc w:val="both"/>
        <w:rPr>
          <w:rFonts w:ascii="Arial" w:hAnsi="Arial" w:cs="Arial"/>
        </w:rPr>
      </w:pPr>
      <w:r w:rsidRPr="00E61107">
        <w:rPr>
          <w:rFonts w:ascii="Arial" w:hAnsi="Arial" w:cs="Arial"/>
          <w:color w:val="0D0D0D"/>
          <w:shd w:val="clear" w:color="auto" w:fill="FFFFFF"/>
        </w:rPr>
        <w:t>En Colombia, Peláez et al. (2019) realiz</w:t>
      </w:r>
      <w:r w:rsidRPr="00280537">
        <w:rPr>
          <w:rFonts w:ascii="Arial" w:hAnsi="Arial" w:cs="Arial"/>
          <w:shd w:val="clear" w:color="auto" w:fill="FFFFFF"/>
        </w:rPr>
        <w:t>an</w:t>
      </w:r>
      <w:r w:rsidRPr="00E61107">
        <w:rPr>
          <w:rFonts w:ascii="Arial" w:hAnsi="Arial" w:cs="Arial"/>
          <w:color w:val="0D0D0D"/>
          <w:shd w:val="clear" w:color="auto" w:fill="FFFFFF"/>
        </w:rPr>
        <w:t xml:space="preserve"> el estudio Acreditación internacional de carreras de ingeniería donde describen modelos de acreditación como el </w:t>
      </w:r>
      <w:proofErr w:type="spellStart"/>
      <w:r w:rsidRPr="00E61107">
        <w:rPr>
          <w:rFonts w:ascii="Arial" w:hAnsi="Arial" w:cs="Arial"/>
          <w:i/>
          <w:iCs/>
          <w:color w:val="0D0D0D"/>
          <w:shd w:val="clear" w:color="auto" w:fill="FFFFFF"/>
        </w:rPr>
        <w:t>Accreditation</w:t>
      </w:r>
      <w:proofErr w:type="spellEnd"/>
      <w:r w:rsidRPr="00E61107">
        <w:rPr>
          <w:rFonts w:ascii="Arial" w:hAnsi="Arial" w:cs="Arial"/>
          <w:i/>
          <w:iCs/>
          <w:color w:val="0D0D0D"/>
          <w:shd w:val="clear" w:color="auto" w:fill="FFFFFF"/>
        </w:rPr>
        <w:t xml:space="preserve"> </w:t>
      </w:r>
      <w:proofErr w:type="spellStart"/>
      <w:r w:rsidRPr="00E61107">
        <w:rPr>
          <w:rFonts w:ascii="Arial" w:hAnsi="Arial" w:cs="Arial"/>
          <w:i/>
          <w:iCs/>
          <w:color w:val="0D0D0D"/>
          <w:shd w:val="clear" w:color="auto" w:fill="FFFFFF"/>
        </w:rPr>
        <w:t>board</w:t>
      </w:r>
      <w:proofErr w:type="spellEnd"/>
      <w:r w:rsidRPr="00E61107">
        <w:rPr>
          <w:rFonts w:ascii="Arial" w:hAnsi="Arial" w:cs="Arial"/>
          <w:i/>
          <w:iCs/>
          <w:color w:val="0D0D0D"/>
          <w:shd w:val="clear" w:color="auto" w:fill="FFFFFF"/>
        </w:rPr>
        <w:t xml:space="preserve"> </w:t>
      </w:r>
      <w:proofErr w:type="spellStart"/>
      <w:r w:rsidRPr="00E61107">
        <w:rPr>
          <w:rFonts w:ascii="Arial" w:hAnsi="Arial" w:cs="Arial"/>
          <w:i/>
          <w:iCs/>
          <w:color w:val="0D0D0D"/>
          <w:shd w:val="clear" w:color="auto" w:fill="FFFFFF"/>
        </w:rPr>
        <w:t>of</w:t>
      </w:r>
      <w:proofErr w:type="spellEnd"/>
      <w:r w:rsidRPr="00E61107">
        <w:rPr>
          <w:rFonts w:ascii="Arial" w:hAnsi="Arial" w:cs="Arial"/>
          <w:i/>
          <w:iCs/>
          <w:color w:val="0D0D0D"/>
          <w:shd w:val="clear" w:color="auto" w:fill="FFFFFF"/>
        </w:rPr>
        <w:t xml:space="preserve"> </w:t>
      </w:r>
      <w:proofErr w:type="spellStart"/>
      <w:r w:rsidRPr="00E61107">
        <w:rPr>
          <w:rFonts w:ascii="Arial" w:hAnsi="Arial" w:cs="Arial"/>
          <w:i/>
          <w:iCs/>
          <w:color w:val="0D0D0D"/>
          <w:shd w:val="clear" w:color="auto" w:fill="FFFFFF"/>
        </w:rPr>
        <w:t>Engineering</w:t>
      </w:r>
      <w:proofErr w:type="spellEnd"/>
      <w:r w:rsidRPr="00E61107">
        <w:rPr>
          <w:rFonts w:ascii="Arial" w:hAnsi="Arial" w:cs="Arial"/>
          <w:i/>
          <w:iCs/>
          <w:color w:val="0D0D0D"/>
          <w:shd w:val="clear" w:color="auto" w:fill="FFFFFF"/>
        </w:rPr>
        <w:t xml:space="preserve"> and </w:t>
      </w:r>
      <w:proofErr w:type="spellStart"/>
      <w:r w:rsidRPr="00E61107">
        <w:rPr>
          <w:rFonts w:ascii="Arial" w:hAnsi="Arial" w:cs="Arial"/>
          <w:i/>
          <w:iCs/>
          <w:color w:val="0D0D0D"/>
          <w:shd w:val="clear" w:color="auto" w:fill="FFFFFF"/>
        </w:rPr>
        <w:t>Technology</w:t>
      </w:r>
      <w:proofErr w:type="spellEnd"/>
      <w:r w:rsidRPr="00E61107">
        <w:rPr>
          <w:rFonts w:ascii="Arial" w:hAnsi="Arial" w:cs="Arial"/>
          <w:color w:val="0D0D0D"/>
          <w:shd w:val="clear" w:color="auto" w:fill="FFFFFF"/>
        </w:rPr>
        <w:t xml:space="preserve"> (ABET), </w:t>
      </w:r>
      <w:r w:rsidRPr="00E61107">
        <w:rPr>
          <w:rFonts w:ascii="Arial" w:hAnsi="Arial" w:cs="Arial"/>
          <w:i/>
          <w:iCs/>
          <w:color w:val="0D0D0D"/>
          <w:shd w:val="clear" w:color="auto" w:fill="FFFFFF"/>
        </w:rPr>
        <w:t>El Sistema de Acreditación Regional de Carreras Universitarias</w:t>
      </w:r>
      <w:r w:rsidRPr="00E61107">
        <w:rPr>
          <w:rFonts w:ascii="Arial" w:hAnsi="Arial" w:cs="Arial"/>
          <w:color w:val="0D0D0D"/>
          <w:shd w:val="clear" w:color="auto" w:fill="FFFFFF"/>
        </w:rPr>
        <w:t xml:space="preserve"> (ARCU-SUR) </w:t>
      </w:r>
      <w:r w:rsidR="000877D3" w:rsidRPr="00E61107">
        <w:rPr>
          <w:rFonts w:ascii="Arial" w:hAnsi="Arial" w:cs="Arial"/>
          <w:color w:val="0D0D0D"/>
          <w:shd w:val="clear" w:color="auto" w:fill="FFFFFF"/>
        </w:rPr>
        <w:t xml:space="preserve">y el </w:t>
      </w:r>
      <w:proofErr w:type="spellStart"/>
      <w:r w:rsidR="000877D3" w:rsidRPr="00E61107">
        <w:rPr>
          <w:rFonts w:ascii="Arial" w:hAnsi="Arial" w:cs="Arial"/>
          <w:color w:val="0D0D0D"/>
          <w:shd w:val="clear" w:color="auto" w:fill="FFFFFF"/>
        </w:rPr>
        <w:t>European</w:t>
      </w:r>
      <w:proofErr w:type="spellEnd"/>
      <w:r w:rsidR="000877D3" w:rsidRPr="00E61107">
        <w:rPr>
          <w:rFonts w:ascii="Arial" w:hAnsi="Arial" w:cs="Arial"/>
          <w:color w:val="0D0D0D"/>
          <w:shd w:val="clear" w:color="auto" w:fill="FFFFFF"/>
        </w:rPr>
        <w:t xml:space="preserve"> </w:t>
      </w:r>
      <w:proofErr w:type="spellStart"/>
      <w:r w:rsidR="000877D3" w:rsidRPr="00E61107">
        <w:rPr>
          <w:rFonts w:ascii="Arial" w:hAnsi="Arial" w:cs="Arial"/>
          <w:color w:val="0D0D0D"/>
          <w:shd w:val="clear" w:color="auto" w:fill="FFFFFF"/>
        </w:rPr>
        <w:t>Accredited</w:t>
      </w:r>
      <w:proofErr w:type="spellEnd"/>
      <w:r w:rsidR="000877D3" w:rsidRPr="00E61107">
        <w:rPr>
          <w:rFonts w:ascii="Arial" w:hAnsi="Arial" w:cs="Arial"/>
          <w:color w:val="0D0D0D"/>
          <w:shd w:val="clear" w:color="auto" w:fill="FFFFFF"/>
        </w:rPr>
        <w:t xml:space="preserve"> </w:t>
      </w:r>
      <w:proofErr w:type="spellStart"/>
      <w:r w:rsidR="000877D3" w:rsidRPr="00E61107">
        <w:rPr>
          <w:rFonts w:ascii="Arial" w:hAnsi="Arial" w:cs="Arial"/>
          <w:color w:val="0D0D0D"/>
          <w:shd w:val="clear" w:color="auto" w:fill="FFFFFF"/>
        </w:rPr>
        <w:t>Engineer</w:t>
      </w:r>
      <w:proofErr w:type="spellEnd"/>
      <w:r w:rsidR="000877D3" w:rsidRPr="00E61107">
        <w:rPr>
          <w:rFonts w:ascii="Arial" w:hAnsi="Arial" w:cs="Arial"/>
          <w:color w:val="0D0D0D"/>
          <w:shd w:val="clear" w:color="auto" w:fill="FFFFFF"/>
        </w:rPr>
        <w:t xml:space="preserve"> (EUR-ACE) donde establecieron características, procesos y beneficios de cada modelo. Las personas autoras concluyen que  </w:t>
      </w:r>
      <w:r w:rsidR="000877D3" w:rsidRPr="00E61107">
        <w:rPr>
          <w:rFonts w:ascii="Arial" w:hAnsi="Arial" w:cs="Arial"/>
        </w:rPr>
        <w:t xml:space="preserve">se debe “reconocer la acreditación internacional como un escenario de intercambio, de movilidad y de entendimiento entre países e instituciones con intereses similares” (Peláez et al, 2019, p. 32). </w:t>
      </w:r>
      <w:r w:rsidRPr="00E61107">
        <w:rPr>
          <w:rFonts w:ascii="Arial" w:hAnsi="Arial" w:cs="Arial"/>
          <w:color w:val="0D0D0D"/>
          <w:shd w:val="clear" w:color="auto" w:fill="FFFFFF"/>
        </w:rPr>
        <w:t xml:space="preserve"> </w:t>
      </w:r>
    </w:p>
    <w:p w14:paraId="5970B92A" w14:textId="0675B432" w:rsidR="00476936" w:rsidRPr="00E61107" w:rsidRDefault="000877D3" w:rsidP="0081239D">
      <w:pPr>
        <w:pStyle w:val="Default"/>
        <w:spacing w:line="360" w:lineRule="auto"/>
        <w:jc w:val="both"/>
        <w:rPr>
          <w:rFonts w:ascii="Arial" w:hAnsi="Arial" w:cs="Arial"/>
          <w:i/>
          <w:iCs/>
        </w:rPr>
      </w:pPr>
      <w:r w:rsidRPr="00E61107">
        <w:rPr>
          <w:rFonts w:ascii="Arial" w:hAnsi="Arial" w:cs="Arial"/>
          <w:lang w:val="es-CR"/>
        </w:rPr>
        <w:t>En el caso de Costa Rica</w:t>
      </w:r>
      <w:r w:rsidR="00476936" w:rsidRPr="00E61107">
        <w:rPr>
          <w:rFonts w:ascii="Arial" w:hAnsi="Arial" w:cs="Arial"/>
          <w:lang w:val="es-CR"/>
        </w:rPr>
        <w:t>, Valverde (2017) re</w:t>
      </w:r>
      <w:r w:rsidR="00476936" w:rsidRPr="00280537">
        <w:rPr>
          <w:rFonts w:ascii="Arial" w:hAnsi="Arial" w:cs="Arial"/>
          <w:color w:val="auto"/>
          <w:lang w:val="es-CR"/>
        </w:rPr>
        <w:t>aliz</w:t>
      </w:r>
      <w:r w:rsidR="00AD76F0" w:rsidRPr="00280537">
        <w:rPr>
          <w:rFonts w:ascii="Arial" w:hAnsi="Arial" w:cs="Arial"/>
          <w:color w:val="auto"/>
          <w:lang w:val="es-CR"/>
        </w:rPr>
        <w:t>a</w:t>
      </w:r>
      <w:r w:rsidR="00476936" w:rsidRPr="00280537">
        <w:rPr>
          <w:rFonts w:ascii="Arial" w:hAnsi="Arial" w:cs="Arial"/>
          <w:color w:val="auto"/>
          <w:lang w:val="es-CR"/>
        </w:rPr>
        <w:t xml:space="preserve"> </w:t>
      </w:r>
      <w:r w:rsidR="00476936" w:rsidRPr="00E61107">
        <w:rPr>
          <w:rFonts w:ascii="Arial" w:hAnsi="Arial" w:cs="Arial"/>
          <w:lang w:val="es-CR"/>
        </w:rPr>
        <w:t>un estudio llamado</w:t>
      </w:r>
      <w:r w:rsidR="00476936" w:rsidRPr="00E61107">
        <w:rPr>
          <w:rFonts w:ascii="Arial" w:hAnsi="Arial" w:cs="Arial"/>
          <w:i/>
          <w:iCs/>
          <w:lang w:val="es-CR"/>
        </w:rPr>
        <w:t xml:space="preserve"> La importancia de los actores involucrados en el proceso de autoevaluación para la acreditación de las carreras ante SINAES</w:t>
      </w:r>
      <w:r w:rsidR="00476936" w:rsidRPr="0034677D">
        <w:rPr>
          <w:rFonts w:ascii="Arial" w:hAnsi="Arial" w:cs="Arial"/>
          <w:lang w:val="es-CR"/>
        </w:rPr>
        <w:t xml:space="preserve">. La autora describe la importancia de cada uno de los actores </w:t>
      </w:r>
      <w:r w:rsidR="0029398B" w:rsidRPr="0034677D">
        <w:rPr>
          <w:rFonts w:ascii="Arial" w:hAnsi="Arial" w:cs="Arial"/>
          <w:lang w:val="es-CR"/>
        </w:rPr>
        <w:t xml:space="preserve">en el proceso </w:t>
      </w:r>
      <w:r w:rsidR="0029398B" w:rsidRPr="0034677D">
        <w:rPr>
          <w:rFonts w:ascii="Arial" w:hAnsi="Arial" w:cs="Arial"/>
          <w:lang w:val="es-CR"/>
        </w:rPr>
        <w:lastRenderedPageBreak/>
        <w:t xml:space="preserve">de acreditación </w:t>
      </w:r>
      <w:r w:rsidR="00E83163">
        <w:rPr>
          <w:rFonts w:ascii="Arial" w:hAnsi="Arial" w:cs="Arial"/>
          <w:lang w:val="es-CR"/>
        </w:rPr>
        <w:t xml:space="preserve">y reacreditación </w:t>
      </w:r>
      <w:r w:rsidR="0029398B" w:rsidRPr="0034677D">
        <w:rPr>
          <w:rFonts w:ascii="Arial" w:hAnsi="Arial" w:cs="Arial"/>
          <w:lang w:val="es-CR"/>
        </w:rPr>
        <w:t xml:space="preserve">y </w:t>
      </w:r>
      <w:r w:rsidR="0029398B" w:rsidRPr="00E61107">
        <w:rPr>
          <w:rFonts w:ascii="Arial" w:hAnsi="Arial" w:cs="Arial"/>
          <w:lang w:val="es-CR"/>
        </w:rPr>
        <w:t>concluye que</w:t>
      </w:r>
      <w:r w:rsidR="0029398B" w:rsidRPr="00E61107">
        <w:rPr>
          <w:rFonts w:ascii="Arial" w:hAnsi="Arial" w:cs="Arial"/>
          <w:i/>
          <w:iCs/>
          <w:lang w:val="es-CR"/>
        </w:rPr>
        <w:t xml:space="preserve"> </w:t>
      </w:r>
      <w:r w:rsidR="0029398B" w:rsidRPr="00E61107">
        <w:rPr>
          <w:rFonts w:ascii="Arial" w:hAnsi="Arial" w:cs="Arial"/>
          <w:color w:val="0D0D0D"/>
          <w:shd w:val="clear" w:color="auto" w:fill="FFFFFF"/>
        </w:rPr>
        <w:t>un individuo que ha sido educado según los estándares de una institución universitaria de alta calidad está capacitado para mejorar su crecimiento personal, disciplinario y social, lo que le permite contribuir positivamente a la sociedad y potenciar el progreso económico nacional. Por esta razón, es crucial contar con la participación activa de todos los implicados en los procesos de autoevaluación y acreditación de programas ante el SINAES (Valverde, 2017).</w:t>
      </w:r>
    </w:p>
    <w:p w14:paraId="3B7F3953" w14:textId="5DA0D574" w:rsidR="00A403C9" w:rsidRDefault="00A403C9" w:rsidP="005C2E89">
      <w:pPr>
        <w:spacing w:line="360" w:lineRule="auto"/>
        <w:jc w:val="both"/>
        <w:rPr>
          <w:rFonts w:ascii="Arial" w:hAnsi="Arial" w:cs="Arial"/>
        </w:rPr>
      </w:pPr>
      <w:r>
        <w:rPr>
          <w:rFonts w:ascii="Arial" w:hAnsi="Arial" w:cs="Arial"/>
        </w:rPr>
        <w:t xml:space="preserve">Estas investigaciones contextualizan que los procesos de acreditación y reacreditación se llevan a cabo en diferentes países incluyendo Costa Rica para garantizar rigurosidad en la calidad de las carreras que se ofrecen en los </w:t>
      </w:r>
      <w:r w:rsidR="00DD4949">
        <w:rPr>
          <w:rFonts w:ascii="Arial" w:hAnsi="Arial" w:cs="Arial"/>
        </w:rPr>
        <w:t>c</w:t>
      </w:r>
      <w:r>
        <w:rPr>
          <w:rFonts w:ascii="Arial" w:hAnsi="Arial" w:cs="Arial"/>
        </w:rPr>
        <w:t xml:space="preserve">entros de </w:t>
      </w:r>
      <w:r w:rsidR="00DD4949">
        <w:rPr>
          <w:rFonts w:ascii="Arial" w:hAnsi="Arial" w:cs="Arial"/>
        </w:rPr>
        <w:t>e</w:t>
      </w:r>
      <w:r>
        <w:rPr>
          <w:rFonts w:ascii="Arial" w:hAnsi="Arial" w:cs="Arial"/>
        </w:rPr>
        <w:t xml:space="preserve">nseñanza superior. En el caso </w:t>
      </w:r>
      <w:r w:rsidR="00F8200D">
        <w:rPr>
          <w:rFonts w:ascii="Arial" w:hAnsi="Arial" w:cs="Arial"/>
        </w:rPr>
        <w:t xml:space="preserve">específico </w:t>
      </w:r>
      <w:r>
        <w:rPr>
          <w:rFonts w:ascii="Arial" w:hAnsi="Arial" w:cs="Arial"/>
        </w:rPr>
        <w:t>de la Universidad de Costa Rica</w:t>
      </w:r>
      <w:r w:rsidR="00AD2CA2">
        <w:rPr>
          <w:rFonts w:ascii="Arial" w:hAnsi="Arial" w:cs="Arial"/>
        </w:rPr>
        <w:t>,</w:t>
      </w:r>
      <w:r>
        <w:rPr>
          <w:rFonts w:ascii="Arial" w:hAnsi="Arial" w:cs="Arial"/>
        </w:rPr>
        <w:t xml:space="preserve"> en el año 2001</w:t>
      </w:r>
      <w:r w:rsidR="00AD2CA2">
        <w:rPr>
          <w:rFonts w:ascii="Arial" w:hAnsi="Arial" w:cs="Arial"/>
        </w:rPr>
        <w:t>,</w:t>
      </w:r>
      <w:r>
        <w:rPr>
          <w:rFonts w:ascii="Arial" w:hAnsi="Arial" w:cs="Arial"/>
        </w:rPr>
        <w:t xml:space="preserve">  acredit</w:t>
      </w:r>
      <w:r w:rsidR="00527A83">
        <w:rPr>
          <w:rFonts w:ascii="Arial" w:hAnsi="Arial" w:cs="Arial"/>
        </w:rPr>
        <w:t>ó</w:t>
      </w:r>
      <w:r>
        <w:rPr>
          <w:rFonts w:ascii="Arial" w:hAnsi="Arial" w:cs="Arial"/>
        </w:rPr>
        <w:t xml:space="preserve"> las primeras dos carreras que</w:t>
      </w:r>
      <w:r w:rsidR="00527A83">
        <w:rPr>
          <w:rFonts w:ascii="Arial" w:hAnsi="Arial" w:cs="Arial"/>
        </w:rPr>
        <w:t>,</w:t>
      </w:r>
      <w:r>
        <w:rPr>
          <w:rFonts w:ascii="Arial" w:hAnsi="Arial" w:cs="Arial"/>
        </w:rPr>
        <w:t xml:space="preserve"> </w:t>
      </w:r>
      <w:r w:rsidR="00F8200D">
        <w:rPr>
          <w:rFonts w:ascii="Arial" w:hAnsi="Arial" w:cs="Arial"/>
        </w:rPr>
        <w:t xml:space="preserve">a </w:t>
      </w:r>
      <w:r w:rsidR="00921354">
        <w:rPr>
          <w:rFonts w:ascii="Arial" w:hAnsi="Arial" w:cs="Arial"/>
        </w:rPr>
        <w:t>s</w:t>
      </w:r>
      <w:r>
        <w:rPr>
          <w:rFonts w:ascii="Arial" w:hAnsi="Arial" w:cs="Arial"/>
        </w:rPr>
        <w:t>u vez</w:t>
      </w:r>
      <w:r w:rsidR="00527A83">
        <w:rPr>
          <w:rFonts w:ascii="Arial" w:hAnsi="Arial" w:cs="Arial"/>
        </w:rPr>
        <w:t>,</w:t>
      </w:r>
      <w:r>
        <w:rPr>
          <w:rFonts w:ascii="Arial" w:hAnsi="Arial" w:cs="Arial"/>
        </w:rPr>
        <w:t xml:space="preserve"> fueron las primeras en ser reacreditadas</w:t>
      </w:r>
      <w:r w:rsidR="00921354">
        <w:rPr>
          <w:rFonts w:ascii="Arial" w:hAnsi="Arial" w:cs="Arial"/>
        </w:rPr>
        <w:t>, una del área de Ciencias Sociales y otra del Área de Salud</w:t>
      </w:r>
      <w:r w:rsidR="00975512">
        <w:rPr>
          <w:rFonts w:ascii="Arial" w:hAnsi="Arial" w:cs="Arial"/>
        </w:rPr>
        <w:t xml:space="preserve"> (Guido, 2021)</w:t>
      </w:r>
      <w:r w:rsidR="00527A83">
        <w:rPr>
          <w:rFonts w:ascii="Arial" w:hAnsi="Arial" w:cs="Arial"/>
        </w:rPr>
        <w:t>.</w:t>
      </w:r>
      <w:r w:rsidR="001A3B00">
        <w:rPr>
          <w:rFonts w:ascii="Arial" w:hAnsi="Arial" w:cs="Arial"/>
        </w:rPr>
        <w:t xml:space="preserve"> </w:t>
      </w:r>
      <w:r w:rsidR="00527A83">
        <w:rPr>
          <w:rFonts w:ascii="Arial" w:hAnsi="Arial" w:cs="Arial"/>
        </w:rPr>
        <w:t>A</w:t>
      </w:r>
      <w:r w:rsidR="001A3B00">
        <w:rPr>
          <w:rFonts w:ascii="Arial" w:hAnsi="Arial" w:cs="Arial"/>
        </w:rPr>
        <w:t>ctualmente cuenta con un total de</w:t>
      </w:r>
      <w:r w:rsidR="006A34B1">
        <w:rPr>
          <w:rFonts w:ascii="Arial" w:hAnsi="Arial" w:cs="Arial"/>
        </w:rPr>
        <w:t xml:space="preserve"> 41</w:t>
      </w:r>
      <w:r w:rsidR="001A3B00">
        <w:rPr>
          <w:rFonts w:ascii="Arial" w:hAnsi="Arial" w:cs="Arial"/>
        </w:rPr>
        <w:t xml:space="preserve"> carreras acreditadas</w:t>
      </w:r>
      <w:r w:rsidR="006A34B1">
        <w:rPr>
          <w:rFonts w:ascii="Arial" w:hAnsi="Arial" w:cs="Arial"/>
        </w:rPr>
        <w:t xml:space="preserve"> (SINAES, 2024)</w:t>
      </w:r>
      <w:r w:rsidR="001A3B00">
        <w:rPr>
          <w:rFonts w:ascii="Arial" w:hAnsi="Arial" w:cs="Arial"/>
        </w:rPr>
        <w:t>.</w:t>
      </w:r>
    </w:p>
    <w:p w14:paraId="0BCD4A1D" w14:textId="07339C7C" w:rsidR="00F33C89" w:rsidRDefault="0048793E" w:rsidP="005C2E89">
      <w:pPr>
        <w:spacing w:line="360" w:lineRule="auto"/>
        <w:jc w:val="both"/>
        <w:rPr>
          <w:rFonts w:ascii="Arial" w:hAnsi="Arial" w:cs="Arial"/>
        </w:rPr>
      </w:pPr>
      <w:r>
        <w:rPr>
          <w:rFonts w:ascii="Arial" w:hAnsi="Arial" w:cs="Arial"/>
        </w:rPr>
        <w:t>Un aspecto trascendental de comprender para efectos del artículo es que e</w:t>
      </w:r>
      <w:r w:rsidR="00975512">
        <w:rPr>
          <w:rFonts w:ascii="Arial" w:hAnsi="Arial" w:cs="Arial"/>
        </w:rPr>
        <w:t xml:space="preserve">n estas carreras </w:t>
      </w:r>
      <w:r w:rsidR="001A3B00">
        <w:rPr>
          <w:rFonts w:ascii="Arial" w:hAnsi="Arial" w:cs="Arial"/>
        </w:rPr>
        <w:t xml:space="preserve">de la Universidad de Costa Rica </w:t>
      </w:r>
      <w:r w:rsidR="00975512">
        <w:rPr>
          <w:rFonts w:ascii="Arial" w:hAnsi="Arial" w:cs="Arial"/>
        </w:rPr>
        <w:t>acreditadas por SINAES se debe hacer una diferenciación en la forma de ser gestionadas</w:t>
      </w:r>
      <w:r w:rsidR="001A3B00">
        <w:rPr>
          <w:rFonts w:ascii="Arial" w:hAnsi="Arial" w:cs="Arial"/>
        </w:rPr>
        <w:t>,</w:t>
      </w:r>
      <w:r w:rsidR="00975512">
        <w:rPr>
          <w:rFonts w:ascii="Arial" w:hAnsi="Arial" w:cs="Arial"/>
        </w:rPr>
        <w:t xml:space="preserve"> ya que las carreras de bachillerato y licenciatura son dirigidas desde las unidades base o escuelas y pertenecen a la Vicerrectoría de </w:t>
      </w:r>
      <w:r w:rsidR="00F33C89">
        <w:rPr>
          <w:rFonts w:ascii="Arial" w:hAnsi="Arial" w:cs="Arial"/>
        </w:rPr>
        <w:t>D</w:t>
      </w:r>
      <w:r w:rsidR="00975512">
        <w:rPr>
          <w:rFonts w:ascii="Arial" w:hAnsi="Arial" w:cs="Arial"/>
        </w:rPr>
        <w:t>ocencia</w:t>
      </w:r>
      <w:r w:rsidR="007E30F8">
        <w:rPr>
          <w:rFonts w:ascii="Arial" w:hAnsi="Arial" w:cs="Arial"/>
        </w:rPr>
        <w:t>,</w:t>
      </w:r>
      <w:r w:rsidR="00975512">
        <w:rPr>
          <w:rFonts w:ascii="Arial" w:hAnsi="Arial" w:cs="Arial"/>
        </w:rPr>
        <w:t xml:space="preserve"> mientras que los </w:t>
      </w:r>
      <w:r w:rsidR="00DD4949">
        <w:rPr>
          <w:rFonts w:ascii="Arial" w:hAnsi="Arial" w:cs="Arial"/>
        </w:rPr>
        <w:t>p</w:t>
      </w:r>
      <w:r w:rsidR="001A3B00">
        <w:rPr>
          <w:rFonts w:ascii="Arial" w:hAnsi="Arial" w:cs="Arial"/>
        </w:rPr>
        <w:t>rogramas de posgrado</w:t>
      </w:r>
      <w:r w:rsidR="00975512">
        <w:rPr>
          <w:rFonts w:ascii="Arial" w:hAnsi="Arial" w:cs="Arial"/>
        </w:rPr>
        <w:t xml:space="preserve"> responden al </w:t>
      </w:r>
      <w:r w:rsidR="00F33C89">
        <w:rPr>
          <w:rFonts w:ascii="Arial" w:hAnsi="Arial" w:cs="Arial"/>
        </w:rPr>
        <w:t>S</w:t>
      </w:r>
      <w:r w:rsidR="00975512">
        <w:rPr>
          <w:rFonts w:ascii="Arial" w:hAnsi="Arial" w:cs="Arial"/>
        </w:rPr>
        <w:t xml:space="preserve">istema de Estudios de Posgrado </w:t>
      </w:r>
      <w:r w:rsidR="00F33C89" w:rsidRPr="00F33C89">
        <w:rPr>
          <w:rFonts w:ascii="Arial" w:hAnsi="Arial" w:cs="Arial"/>
        </w:rPr>
        <w:t>de la Vicerrectoría de Investigación, anclado en las distintas unidades académicas de la Universidad (</w:t>
      </w:r>
      <w:r w:rsidR="00DD4949">
        <w:rPr>
          <w:rFonts w:ascii="Arial" w:hAnsi="Arial" w:cs="Arial"/>
        </w:rPr>
        <w:t>f</w:t>
      </w:r>
      <w:r w:rsidR="00F33C89" w:rsidRPr="00F33C89">
        <w:rPr>
          <w:rFonts w:ascii="Arial" w:hAnsi="Arial" w:cs="Arial"/>
        </w:rPr>
        <w:t xml:space="preserve">acultades o </w:t>
      </w:r>
      <w:r w:rsidR="00DD4949">
        <w:rPr>
          <w:rFonts w:ascii="Arial" w:hAnsi="Arial" w:cs="Arial"/>
        </w:rPr>
        <w:t>e</w:t>
      </w:r>
      <w:r w:rsidR="00F33C89" w:rsidRPr="00F33C89">
        <w:rPr>
          <w:rFonts w:ascii="Arial" w:hAnsi="Arial" w:cs="Arial"/>
        </w:rPr>
        <w:t>scuelas), pero a la vez articulado con un decanato y un Consejo de Sistema (constituido por representantes de las diferentes áreas académicas de la Universidad)</w:t>
      </w:r>
      <w:r w:rsidR="00F33C89">
        <w:rPr>
          <w:rFonts w:ascii="Arial" w:hAnsi="Arial" w:cs="Arial"/>
        </w:rPr>
        <w:t xml:space="preserve"> (SEP, 2024).</w:t>
      </w:r>
    </w:p>
    <w:p w14:paraId="044045CA" w14:textId="2B0E47A8" w:rsidR="00F8200D" w:rsidRDefault="001A3B00" w:rsidP="005C2E89">
      <w:pPr>
        <w:spacing w:line="360" w:lineRule="auto"/>
        <w:jc w:val="both"/>
        <w:rPr>
          <w:rFonts w:ascii="Arial" w:hAnsi="Arial" w:cs="Arial"/>
        </w:rPr>
      </w:pPr>
      <w:r>
        <w:rPr>
          <w:rFonts w:ascii="Arial" w:hAnsi="Arial" w:cs="Arial"/>
        </w:rPr>
        <w:t>Las unidades académicas y los posgrados tienen diferencias importantes en la forma de administración,</w:t>
      </w:r>
      <w:r w:rsidR="008A2503">
        <w:rPr>
          <w:rFonts w:ascii="Arial" w:hAnsi="Arial" w:cs="Arial"/>
        </w:rPr>
        <w:t xml:space="preserve"> en las</w:t>
      </w:r>
      <w:r>
        <w:rPr>
          <w:rFonts w:ascii="Arial" w:hAnsi="Arial" w:cs="Arial"/>
        </w:rPr>
        <w:t xml:space="preserve"> directrices</w:t>
      </w:r>
      <w:r w:rsidR="008A2503">
        <w:rPr>
          <w:rFonts w:ascii="Arial" w:hAnsi="Arial" w:cs="Arial"/>
        </w:rPr>
        <w:t xml:space="preserve"> y</w:t>
      </w:r>
      <w:r>
        <w:rPr>
          <w:rFonts w:ascii="Arial" w:hAnsi="Arial" w:cs="Arial"/>
        </w:rPr>
        <w:t xml:space="preserve"> procesos</w:t>
      </w:r>
      <w:r w:rsidR="008A2503">
        <w:rPr>
          <w:rFonts w:ascii="Arial" w:hAnsi="Arial" w:cs="Arial"/>
        </w:rPr>
        <w:t xml:space="preserve"> a seguir</w:t>
      </w:r>
      <w:r>
        <w:rPr>
          <w:rFonts w:ascii="Arial" w:hAnsi="Arial" w:cs="Arial"/>
        </w:rPr>
        <w:t xml:space="preserve">, </w:t>
      </w:r>
      <w:r w:rsidR="008A2503">
        <w:rPr>
          <w:rFonts w:ascii="Arial" w:hAnsi="Arial" w:cs="Arial"/>
        </w:rPr>
        <w:t xml:space="preserve">y en el </w:t>
      </w:r>
      <w:r>
        <w:rPr>
          <w:rFonts w:ascii="Arial" w:hAnsi="Arial" w:cs="Arial"/>
        </w:rPr>
        <w:t xml:space="preserve">manejo de recursos humanos, económicos y administrativos. Por ejemplo, las unidades base o </w:t>
      </w:r>
      <w:r w:rsidR="00DD4949">
        <w:rPr>
          <w:rFonts w:ascii="Arial" w:hAnsi="Arial" w:cs="Arial"/>
        </w:rPr>
        <w:t>e</w:t>
      </w:r>
      <w:r>
        <w:rPr>
          <w:rFonts w:ascii="Arial" w:hAnsi="Arial" w:cs="Arial"/>
        </w:rPr>
        <w:t xml:space="preserve">scuelas tienen docentes </w:t>
      </w:r>
      <w:r>
        <w:rPr>
          <w:rFonts w:ascii="Arial" w:hAnsi="Arial" w:cs="Arial"/>
        </w:rPr>
        <w:lastRenderedPageBreak/>
        <w:t xml:space="preserve">en </w:t>
      </w:r>
      <w:r w:rsidR="00620364">
        <w:rPr>
          <w:rFonts w:ascii="Arial" w:hAnsi="Arial" w:cs="Arial"/>
        </w:rPr>
        <w:t>plazas fijas</w:t>
      </w:r>
      <w:r>
        <w:rPr>
          <w:rFonts w:ascii="Arial" w:hAnsi="Arial" w:cs="Arial"/>
        </w:rPr>
        <w:t xml:space="preserve"> en propiedad brindados por la </w:t>
      </w:r>
      <w:r w:rsidR="00DD4949">
        <w:rPr>
          <w:rFonts w:ascii="Arial" w:hAnsi="Arial" w:cs="Arial"/>
        </w:rPr>
        <w:t>Vi</w:t>
      </w:r>
      <w:r>
        <w:rPr>
          <w:rFonts w:ascii="Arial" w:hAnsi="Arial" w:cs="Arial"/>
        </w:rPr>
        <w:t xml:space="preserve">cerrectoría de </w:t>
      </w:r>
      <w:r w:rsidR="00DD4949">
        <w:rPr>
          <w:rFonts w:ascii="Arial" w:hAnsi="Arial" w:cs="Arial"/>
        </w:rPr>
        <w:t>D</w:t>
      </w:r>
      <w:r>
        <w:rPr>
          <w:rFonts w:ascii="Arial" w:hAnsi="Arial" w:cs="Arial"/>
        </w:rPr>
        <w:t xml:space="preserve">ocencia, tiempos para la investigación y acción social, procesos de admisión propios, </w:t>
      </w:r>
      <w:r w:rsidR="008A2503">
        <w:rPr>
          <w:rFonts w:ascii="Arial" w:hAnsi="Arial" w:cs="Arial"/>
        </w:rPr>
        <w:t xml:space="preserve">mayor cantidad de tiempos administrativos entre otros aspectos que ayudan a </w:t>
      </w:r>
      <w:r w:rsidR="007E30F8">
        <w:rPr>
          <w:rFonts w:ascii="Arial" w:hAnsi="Arial" w:cs="Arial"/>
        </w:rPr>
        <w:t>su</w:t>
      </w:r>
      <w:r w:rsidR="008A2503">
        <w:rPr>
          <w:rFonts w:ascii="Arial" w:hAnsi="Arial" w:cs="Arial"/>
        </w:rPr>
        <w:t xml:space="preserve"> gestión, mientras que los posgrados al ser autofinanciados carecen de ciertos </w:t>
      </w:r>
      <w:r w:rsidR="00FA5286">
        <w:rPr>
          <w:rFonts w:ascii="Arial" w:hAnsi="Arial" w:cs="Arial"/>
        </w:rPr>
        <w:t>insumos</w:t>
      </w:r>
      <w:r w:rsidR="008A2503">
        <w:rPr>
          <w:rFonts w:ascii="Arial" w:hAnsi="Arial" w:cs="Arial"/>
        </w:rPr>
        <w:t xml:space="preserve"> y tienen dependencia tanto del SEP como de la unidad base.</w:t>
      </w:r>
      <w:r w:rsidR="00F8200D">
        <w:rPr>
          <w:rFonts w:ascii="Arial" w:hAnsi="Arial" w:cs="Arial"/>
        </w:rPr>
        <w:t xml:space="preserve"> </w:t>
      </w:r>
    </w:p>
    <w:p w14:paraId="1AC419CF" w14:textId="047F4C77" w:rsidR="006E0B82" w:rsidRDefault="0048793E" w:rsidP="005C2E89">
      <w:pPr>
        <w:spacing w:line="360" w:lineRule="auto"/>
        <w:jc w:val="both"/>
        <w:rPr>
          <w:rFonts w:ascii="Arial" w:hAnsi="Arial" w:cs="Arial"/>
        </w:rPr>
      </w:pPr>
      <w:r>
        <w:rPr>
          <w:rFonts w:ascii="Arial" w:hAnsi="Arial" w:cs="Arial"/>
        </w:rPr>
        <w:t>Esta</w:t>
      </w:r>
      <w:r w:rsidR="00DD4949">
        <w:rPr>
          <w:rFonts w:ascii="Arial" w:hAnsi="Arial" w:cs="Arial"/>
        </w:rPr>
        <w:t>s</w:t>
      </w:r>
      <w:r>
        <w:rPr>
          <w:rFonts w:ascii="Arial" w:hAnsi="Arial" w:cs="Arial"/>
        </w:rPr>
        <w:t xml:space="preserve"> diferencias </w:t>
      </w:r>
      <w:r w:rsidR="008A2503">
        <w:rPr>
          <w:rFonts w:ascii="Arial" w:hAnsi="Arial" w:cs="Arial"/>
        </w:rPr>
        <w:t xml:space="preserve">de gestión </w:t>
      </w:r>
      <w:r>
        <w:rPr>
          <w:rFonts w:ascii="Arial" w:hAnsi="Arial" w:cs="Arial"/>
        </w:rPr>
        <w:t xml:space="preserve">entre las carreras de grado y posgrado </w:t>
      </w:r>
      <w:r w:rsidR="00F8200D">
        <w:rPr>
          <w:rFonts w:ascii="Arial" w:hAnsi="Arial" w:cs="Arial"/>
        </w:rPr>
        <w:t xml:space="preserve">condicionan el proceso de </w:t>
      </w:r>
      <w:r>
        <w:rPr>
          <w:rFonts w:ascii="Arial" w:hAnsi="Arial" w:cs="Arial"/>
        </w:rPr>
        <w:t>acreditación y reacreditación</w:t>
      </w:r>
      <w:r w:rsidR="008A2503">
        <w:rPr>
          <w:rFonts w:ascii="Arial" w:hAnsi="Arial" w:cs="Arial"/>
        </w:rPr>
        <w:t xml:space="preserve"> </w:t>
      </w:r>
      <w:r w:rsidR="00F8200D">
        <w:rPr>
          <w:rFonts w:ascii="Arial" w:hAnsi="Arial" w:cs="Arial"/>
        </w:rPr>
        <w:t>por SINAES</w:t>
      </w:r>
      <w:r w:rsidR="008A2503">
        <w:rPr>
          <w:rFonts w:ascii="Arial" w:hAnsi="Arial" w:cs="Arial"/>
        </w:rPr>
        <w:t>,</w:t>
      </w:r>
      <w:r w:rsidR="00F8200D">
        <w:rPr>
          <w:rFonts w:ascii="Arial" w:hAnsi="Arial" w:cs="Arial"/>
        </w:rPr>
        <w:t xml:space="preserve"> por lo que para efectos de un informe estas fortalezas y debilidades deben dejarse clar</w:t>
      </w:r>
      <w:r w:rsidR="007E30F8">
        <w:rPr>
          <w:rFonts w:ascii="Arial" w:hAnsi="Arial" w:cs="Arial"/>
        </w:rPr>
        <w:t>as,</w:t>
      </w:r>
      <w:r w:rsidR="00F8200D">
        <w:rPr>
          <w:rFonts w:ascii="Arial" w:hAnsi="Arial" w:cs="Arial"/>
        </w:rPr>
        <w:t xml:space="preserve"> así como la forma de solucionar las limitantes que se tienen.</w:t>
      </w:r>
      <w:r w:rsidR="008A2503">
        <w:rPr>
          <w:rFonts w:ascii="Arial" w:hAnsi="Arial" w:cs="Arial"/>
        </w:rPr>
        <w:t xml:space="preserve"> </w:t>
      </w:r>
      <w:r w:rsidR="006E0B82" w:rsidRPr="00DD4949">
        <w:rPr>
          <w:rFonts w:ascii="Arial" w:hAnsi="Arial" w:cs="Arial"/>
        </w:rPr>
        <w:t xml:space="preserve">En </w:t>
      </w:r>
      <w:r w:rsidR="006E0B82" w:rsidRPr="00280537">
        <w:rPr>
          <w:rFonts w:ascii="Arial" w:hAnsi="Arial" w:cs="Arial"/>
        </w:rPr>
        <w:t xml:space="preserve">la </w:t>
      </w:r>
      <w:r w:rsidR="00AD76F0" w:rsidRPr="00280537">
        <w:rPr>
          <w:rFonts w:ascii="Arial" w:hAnsi="Arial" w:cs="Arial"/>
        </w:rPr>
        <w:t>U</w:t>
      </w:r>
      <w:r w:rsidR="006E0B82" w:rsidRPr="00280537">
        <w:rPr>
          <w:rFonts w:ascii="Arial" w:hAnsi="Arial" w:cs="Arial"/>
        </w:rPr>
        <w:t xml:space="preserve">niversidad </w:t>
      </w:r>
      <w:r w:rsidR="006E0B82" w:rsidRPr="00DD4949">
        <w:rPr>
          <w:rFonts w:ascii="Arial" w:hAnsi="Arial" w:cs="Arial"/>
        </w:rPr>
        <w:t xml:space="preserve">de Costa Rica </w:t>
      </w:r>
      <w:r w:rsidR="00AD76F0" w:rsidRPr="00DD4949">
        <w:rPr>
          <w:rFonts w:ascii="Arial" w:hAnsi="Arial" w:cs="Arial"/>
        </w:rPr>
        <w:t xml:space="preserve">de </w:t>
      </w:r>
      <w:r w:rsidR="00AD76F0" w:rsidRPr="00280537">
        <w:rPr>
          <w:rFonts w:ascii="Arial" w:hAnsi="Arial" w:cs="Arial"/>
        </w:rPr>
        <w:t>acuerdo con</w:t>
      </w:r>
      <w:r w:rsidR="006E0B82" w:rsidRPr="00280537">
        <w:rPr>
          <w:rFonts w:ascii="Arial" w:hAnsi="Arial" w:cs="Arial"/>
        </w:rPr>
        <w:t xml:space="preserve"> la </w:t>
      </w:r>
      <w:r w:rsidR="006E0B82" w:rsidRPr="00DD4949">
        <w:rPr>
          <w:rFonts w:ascii="Arial" w:hAnsi="Arial" w:cs="Arial"/>
        </w:rPr>
        <w:t xml:space="preserve">lista de carreras acreditadas por SINAES (2024) el único posgrado acreditado es la MAE, </w:t>
      </w:r>
      <w:r w:rsidR="007E30F8">
        <w:rPr>
          <w:rFonts w:ascii="Arial" w:hAnsi="Arial" w:cs="Arial"/>
        </w:rPr>
        <w:t>lo que representa un problema</w:t>
      </w:r>
      <w:r w:rsidR="006E0B82" w:rsidRPr="00DD4949">
        <w:rPr>
          <w:rFonts w:ascii="Arial" w:hAnsi="Arial" w:cs="Arial"/>
        </w:rPr>
        <w:t xml:space="preserve"> </w:t>
      </w:r>
      <w:r w:rsidR="00DD4949" w:rsidRPr="00DD4949">
        <w:rPr>
          <w:rFonts w:ascii="Arial" w:hAnsi="Arial" w:cs="Arial"/>
        </w:rPr>
        <w:t>p</w:t>
      </w:r>
      <w:r w:rsidR="007E30F8">
        <w:rPr>
          <w:rFonts w:ascii="Arial" w:hAnsi="Arial" w:cs="Arial"/>
        </w:rPr>
        <w:t>ara</w:t>
      </w:r>
      <w:r w:rsidR="006E0B82" w:rsidRPr="00DD4949">
        <w:rPr>
          <w:rFonts w:ascii="Arial" w:hAnsi="Arial" w:cs="Arial"/>
        </w:rPr>
        <w:t xml:space="preserve"> la persona investigadora </w:t>
      </w:r>
      <w:r w:rsidR="007E30F8">
        <w:rPr>
          <w:rFonts w:ascii="Arial" w:hAnsi="Arial" w:cs="Arial"/>
        </w:rPr>
        <w:t xml:space="preserve">ya </w:t>
      </w:r>
      <w:r w:rsidR="006E0B82" w:rsidRPr="00DD4949">
        <w:rPr>
          <w:rFonts w:ascii="Arial" w:hAnsi="Arial" w:cs="Arial"/>
        </w:rPr>
        <w:t xml:space="preserve">que esta situación </w:t>
      </w:r>
      <w:r w:rsidR="007E30F8">
        <w:rPr>
          <w:rFonts w:ascii="Arial" w:hAnsi="Arial" w:cs="Arial"/>
        </w:rPr>
        <w:t>puede derivarse</w:t>
      </w:r>
      <w:r w:rsidR="006E0B82" w:rsidRPr="00DD4949">
        <w:rPr>
          <w:rFonts w:ascii="Arial" w:hAnsi="Arial" w:cs="Arial"/>
        </w:rPr>
        <w:t xml:space="preserve"> </w:t>
      </w:r>
      <w:r w:rsidR="007E30F8">
        <w:rPr>
          <w:rFonts w:ascii="Arial" w:hAnsi="Arial" w:cs="Arial"/>
        </w:rPr>
        <w:t>de</w:t>
      </w:r>
      <w:r w:rsidR="006E0B82" w:rsidRPr="00DD4949">
        <w:rPr>
          <w:rFonts w:ascii="Arial" w:hAnsi="Arial" w:cs="Arial"/>
        </w:rPr>
        <w:t xml:space="preserve"> la dificultad que tienen los posgrados de cumplir con los requerimientos de SINAES</w:t>
      </w:r>
      <w:r w:rsidR="00D44DFC">
        <w:rPr>
          <w:rFonts w:ascii="Arial" w:hAnsi="Arial" w:cs="Arial"/>
        </w:rPr>
        <w:t>.</w:t>
      </w:r>
      <w:r w:rsidR="006E0B82" w:rsidRPr="00DD4949">
        <w:rPr>
          <w:rFonts w:ascii="Arial" w:hAnsi="Arial" w:cs="Arial"/>
        </w:rPr>
        <w:t xml:space="preserve"> </w:t>
      </w:r>
      <w:r w:rsidR="00D44DFC">
        <w:rPr>
          <w:rFonts w:ascii="Arial" w:hAnsi="Arial" w:cs="Arial"/>
        </w:rPr>
        <w:t>N</w:t>
      </w:r>
      <w:r w:rsidR="006E0B82" w:rsidRPr="00DD4949">
        <w:rPr>
          <w:rFonts w:ascii="Arial" w:hAnsi="Arial" w:cs="Arial"/>
        </w:rPr>
        <w:t xml:space="preserve">o por la calidad de los programas en sí, sino por las particularidades en la forma en que son gestionados.    </w:t>
      </w:r>
    </w:p>
    <w:p w14:paraId="5D0CA4C6" w14:textId="63B2723B" w:rsidR="006E0B82" w:rsidRPr="00E61107" w:rsidRDefault="006E0B82" w:rsidP="005C2E89">
      <w:pPr>
        <w:spacing w:line="360" w:lineRule="auto"/>
        <w:jc w:val="both"/>
        <w:rPr>
          <w:rFonts w:ascii="Arial" w:hAnsi="Arial" w:cs="Arial"/>
        </w:rPr>
      </w:pPr>
      <w:r>
        <w:rPr>
          <w:rFonts w:ascii="Arial" w:hAnsi="Arial" w:cs="Arial"/>
        </w:rPr>
        <w:t xml:space="preserve">Actualmente, la MAE no </w:t>
      </w:r>
      <w:r w:rsidR="00DD4949">
        <w:rPr>
          <w:rFonts w:ascii="Arial" w:hAnsi="Arial" w:cs="Arial"/>
        </w:rPr>
        <w:t xml:space="preserve">ha </w:t>
      </w:r>
      <w:r>
        <w:rPr>
          <w:rFonts w:ascii="Arial" w:hAnsi="Arial" w:cs="Arial"/>
        </w:rPr>
        <w:t>obt</w:t>
      </w:r>
      <w:r w:rsidR="00DD4949">
        <w:rPr>
          <w:rFonts w:ascii="Arial" w:hAnsi="Arial" w:cs="Arial"/>
        </w:rPr>
        <w:t>enido su</w:t>
      </w:r>
      <w:r>
        <w:rPr>
          <w:rFonts w:ascii="Arial" w:hAnsi="Arial" w:cs="Arial"/>
        </w:rPr>
        <w:t xml:space="preserve"> reacreditación hasta real</w:t>
      </w:r>
      <w:r w:rsidR="00DD4949">
        <w:rPr>
          <w:rFonts w:ascii="Arial" w:hAnsi="Arial" w:cs="Arial"/>
        </w:rPr>
        <w:t>i</w:t>
      </w:r>
      <w:r>
        <w:rPr>
          <w:rFonts w:ascii="Arial" w:hAnsi="Arial" w:cs="Arial"/>
        </w:rPr>
        <w:t xml:space="preserve">zar un Plan Especial de Mejora </w:t>
      </w:r>
      <w:r w:rsidR="00DD4949">
        <w:rPr>
          <w:rFonts w:ascii="Arial" w:hAnsi="Arial" w:cs="Arial"/>
        </w:rPr>
        <w:t xml:space="preserve">(PEM) </w:t>
      </w:r>
      <w:r>
        <w:rPr>
          <w:rFonts w:ascii="Arial" w:hAnsi="Arial" w:cs="Arial"/>
        </w:rPr>
        <w:t>lo que</w:t>
      </w:r>
      <w:r w:rsidR="00DD4949">
        <w:rPr>
          <w:rFonts w:ascii="Arial" w:hAnsi="Arial" w:cs="Arial"/>
        </w:rPr>
        <w:t xml:space="preserve"> precisamente</w:t>
      </w:r>
      <w:r>
        <w:rPr>
          <w:rFonts w:ascii="Arial" w:hAnsi="Arial" w:cs="Arial"/>
        </w:rPr>
        <w:t xml:space="preserve"> </w:t>
      </w:r>
      <w:r w:rsidR="006D4C7B" w:rsidRPr="008A2503">
        <w:rPr>
          <w:rFonts w:ascii="Arial" w:hAnsi="Arial" w:cs="Arial"/>
        </w:rPr>
        <w:t xml:space="preserve">orienta </w:t>
      </w:r>
      <w:r w:rsidR="0048793E" w:rsidRPr="008A2503">
        <w:rPr>
          <w:rFonts w:ascii="Arial" w:hAnsi="Arial" w:cs="Arial"/>
        </w:rPr>
        <w:t>como</w:t>
      </w:r>
      <w:r w:rsidR="006D4C7B" w:rsidRPr="008A2503">
        <w:rPr>
          <w:rFonts w:ascii="Arial" w:hAnsi="Arial" w:cs="Arial"/>
        </w:rPr>
        <w:t xml:space="preserve"> finalidad de este artículo</w:t>
      </w:r>
      <w:r w:rsidR="0048793E" w:rsidRPr="008A2503">
        <w:rPr>
          <w:rFonts w:ascii="Arial" w:hAnsi="Arial" w:cs="Arial"/>
        </w:rPr>
        <w:t>,</w:t>
      </w:r>
      <w:r w:rsidR="006A4EC4" w:rsidRPr="008A2503">
        <w:rPr>
          <w:rFonts w:ascii="Arial" w:hAnsi="Arial" w:cs="Arial"/>
        </w:rPr>
        <w:t xml:space="preserve"> </w:t>
      </w:r>
      <w:r w:rsidR="007E30F8">
        <w:rPr>
          <w:rFonts w:ascii="Arial" w:hAnsi="Arial" w:cs="Arial"/>
        </w:rPr>
        <w:t xml:space="preserve">a </w:t>
      </w:r>
      <w:r w:rsidR="006A4EC4" w:rsidRPr="008A2503">
        <w:rPr>
          <w:rFonts w:ascii="Arial" w:hAnsi="Arial" w:cs="Arial"/>
        </w:rPr>
        <w:t xml:space="preserve">desarrollar un análisis cualitativo de revisión documental, </w:t>
      </w:r>
      <w:r w:rsidR="0034677D" w:rsidRPr="008A2503">
        <w:rPr>
          <w:rFonts w:ascii="Arial" w:hAnsi="Arial" w:cs="Arial"/>
        </w:rPr>
        <w:t>c</w:t>
      </w:r>
      <w:r w:rsidR="006A4EC4" w:rsidRPr="008A2503">
        <w:rPr>
          <w:rFonts w:ascii="Arial" w:hAnsi="Arial" w:cs="Arial"/>
        </w:rPr>
        <w:t xml:space="preserve">on el </w:t>
      </w:r>
      <w:r w:rsidR="003D7291" w:rsidRPr="008A2503">
        <w:rPr>
          <w:rFonts w:ascii="Arial" w:hAnsi="Arial" w:cs="Arial"/>
        </w:rPr>
        <w:t xml:space="preserve">objetivo </w:t>
      </w:r>
      <w:r w:rsidR="006A4EC4" w:rsidRPr="008A2503">
        <w:rPr>
          <w:rFonts w:ascii="Arial" w:hAnsi="Arial" w:cs="Arial"/>
        </w:rPr>
        <w:t xml:space="preserve">de analizar </w:t>
      </w:r>
      <w:r w:rsidR="003D7291" w:rsidRPr="008A2503">
        <w:rPr>
          <w:rFonts w:ascii="Arial" w:hAnsi="Arial" w:cs="Arial"/>
        </w:rPr>
        <w:t xml:space="preserve">las fortalezas y debilidades </w:t>
      </w:r>
      <w:r w:rsidR="00A403C9" w:rsidRPr="008A2503">
        <w:rPr>
          <w:rFonts w:ascii="Arial" w:hAnsi="Arial" w:cs="Arial"/>
        </w:rPr>
        <w:t xml:space="preserve">de </w:t>
      </w:r>
      <w:r w:rsidR="003D7291" w:rsidRPr="008A2503">
        <w:rPr>
          <w:rFonts w:ascii="Arial" w:hAnsi="Arial" w:cs="Arial"/>
        </w:rPr>
        <w:t xml:space="preserve">la carrera de Maestría en Administración de la Educación perteneciente al </w:t>
      </w:r>
      <w:r w:rsidR="00DD4949">
        <w:rPr>
          <w:rFonts w:ascii="Arial" w:hAnsi="Arial" w:cs="Arial"/>
        </w:rPr>
        <w:t>p</w:t>
      </w:r>
      <w:r w:rsidR="003D7291" w:rsidRPr="008A2503">
        <w:rPr>
          <w:rFonts w:ascii="Arial" w:hAnsi="Arial" w:cs="Arial"/>
        </w:rPr>
        <w:t>osgrado en Ciencias de la Educación de la Universidad de Costa Rica</w:t>
      </w:r>
      <w:r w:rsidR="00A403C9" w:rsidRPr="008A2503">
        <w:rPr>
          <w:rFonts w:ascii="Arial" w:hAnsi="Arial" w:cs="Arial"/>
        </w:rPr>
        <w:t xml:space="preserve"> ante lo solicitado por SINAES para una reacreditación</w:t>
      </w:r>
      <w:r w:rsidR="00FE6A4D" w:rsidRPr="008A2503">
        <w:rPr>
          <w:rFonts w:ascii="Arial" w:hAnsi="Arial" w:cs="Arial"/>
        </w:rPr>
        <w:t xml:space="preserve"> durante el período 2023</w:t>
      </w:r>
      <w:r>
        <w:rPr>
          <w:rFonts w:ascii="Arial" w:hAnsi="Arial" w:cs="Arial"/>
        </w:rPr>
        <w:t>-2024</w:t>
      </w:r>
      <w:r w:rsidR="008A2503" w:rsidRPr="008A2503">
        <w:rPr>
          <w:rFonts w:ascii="Arial" w:hAnsi="Arial" w:cs="Arial"/>
        </w:rPr>
        <w:t>. Este análisis a su vez permi</w:t>
      </w:r>
      <w:r w:rsidR="008A2503" w:rsidRPr="00DD4949">
        <w:rPr>
          <w:rFonts w:ascii="Arial" w:hAnsi="Arial" w:cs="Arial"/>
        </w:rPr>
        <w:t>ti</w:t>
      </w:r>
      <w:r w:rsidR="00DD4949" w:rsidRPr="00DD4949">
        <w:rPr>
          <w:rFonts w:ascii="Arial" w:hAnsi="Arial" w:cs="Arial"/>
        </w:rPr>
        <w:t>ría</w:t>
      </w:r>
      <w:r w:rsidR="008A2503" w:rsidRPr="008A2503">
        <w:rPr>
          <w:rFonts w:ascii="Arial" w:hAnsi="Arial" w:cs="Arial"/>
        </w:rPr>
        <w:t xml:space="preserve"> encontrar</w:t>
      </w:r>
      <w:r w:rsidR="00491D1E">
        <w:rPr>
          <w:rFonts w:ascii="Arial" w:hAnsi="Arial" w:cs="Arial"/>
        </w:rPr>
        <w:t xml:space="preserve"> </w:t>
      </w:r>
      <w:r w:rsidR="00491D1E" w:rsidRPr="00DD4949">
        <w:rPr>
          <w:rFonts w:ascii="Arial" w:hAnsi="Arial" w:cs="Arial"/>
        </w:rPr>
        <w:t>a la persona investigadora, como director actual del posgrado,</w:t>
      </w:r>
      <w:r w:rsidR="008A2503" w:rsidRPr="008A2503">
        <w:rPr>
          <w:rFonts w:ascii="Arial" w:hAnsi="Arial" w:cs="Arial"/>
        </w:rPr>
        <w:t xml:space="preserve"> hallazgos relevantes</w:t>
      </w:r>
      <w:r w:rsidR="0048793E" w:rsidRPr="008A2503">
        <w:rPr>
          <w:rFonts w:ascii="Arial" w:hAnsi="Arial" w:cs="Arial"/>
        </w:rPr>
        <w:t xml:space="preserve"> para establecer</w:t>
      </w:r>
      <w:r w:rsidR="00FA5286">
        <w:rPr>
          <w:rFonts w:ascii="Arial" w:hAnsi="Arial" w:cs="Arial"/>
        </w:rPr>
        <w:t xml:space="preserve"> </w:t>
      </w:r>
      <w:r w:rsidR="007E30F8">
        <w:rPr>
          <w:rFonts w:ascii="Arial" w:hAnsi="Arial" w:cs="Arial"/>
        </w:rPr>
        <w:t>el</w:t>
      </w:r>
      <w:r w:rsidR="00FA5286">
        <w:rPr>
          <w:rFonts w:ascii="Arial" w:hAnsi="Arial" w:cs="Arial"/>
        </w:rPr>
        <w:t xml:space="preserve"> plan de mejora dentro de la carrera</w:t>
      </w:r>
      <w:r>
        <w:rPr>
          <w:rFonts w:ascii="Arial" w:hAnsi="Arial" w:cs="Arial"/>
        </w:rPr>
        <w:t xml:space="preserve"> y poder obtener la reacreditación.</w:t>
      </w:r>
      <w:r w:rsidR="00FA5286">
        <w:rPr>
          <w:rFonts w:ascii="Arial" w:hAnsi="Arial" w:cs="Arial"/>
        </w:rPr>
        <w:t xml:space="preserve"> </w:t>
      </w:r>
      <w:r w:rsidR="003D7291" w:rsidRPr="008A2503">
        <w:rPr>
          <w:rFonts w:ascii="Arial" w:hAnsi="Arial" w:cs="Arial"/>
        </w:rPr>
        <w:t xml:space="preserve">  </w:t>
      </w:r>
    </w:p>
    <w:p w14:paraId="45F1B0B4" w14:textId="73864538" w:rsidR="00623641" w:rsidRPr="00E61107" w:rsidRDefault="00623641" w:rsidP="005C2E89">
      <w:pPr>
        <w:spacing w:line="360" w:lineRule="auto"/>
        <w:jc w:val="both"/>
        <w:rPr>
          <w:rFonts w:ascii="Arial" w:hAnsi="Arial" w:cs="Arial"/>
        </w:rPr>
      </w:pPr>
      <w:r w:rsidRPr="00E61107">
        <w:rPr>
          <w:rFonts w:ascii="Arial" w:hAnsi="Arial" w:cs="Arial"/>
        </w:rPr>
        <w:t xml:space="preserve">Para alcanzar el objetivo, el presente estudio establece un apartado de referentes teóricos caracterizando el programa de Maestría Profesional en Administración de la Educación y el </w:t>
      </w:r>
      <w:r w:rsidRPr="00E61107">
        <w:rPr>
          <w:rFonts w:ascii="Arial" w:hAnsi="Arial" w:cs="Arial"/>
        </w:rPr>
        <w:lastRenderedPageBreak/>
        <w:t>proceso de acreditación de SINAES. Seguidamente, se describe la metodología utilizada y las técnicas de recolección de información. La discusión de resultados se establece a través de las dimensiones de autoevaluación establecidas por SINAES tomando en cuenta la opinión de participantes directos del</w:t>
      </w:r>
      <w:r w:rsidR="00FA5286">
        <w:rPr>
          <w:rFonts w:ascii="Arial" w:hAnsi="Arial" w:cs="Arial"/>
        </w:rPr>
        <w:t xml:space="preserve"> programa de la MAE</w:t>
      </w:r>
      <w:r w:rsidRPr="00E61107">
        <w:rPr>
          <w:rFonts w:ascii="Arial" w:hAnsi="Arial" w:cs="Arial"/>
        </w:rPr>
        <w:t>. A partir de la discusión se generan conclusiones y recomendaciones</w:t>
      </w:r>
      <w:r w:rsidR="00C67D8A">
        <w:rPr>
          <w:rFonts w:ascii="Arial" w:hAnsi="Arial" w:cs="Arial"/>
        </w:rPr>
        <w:t xml:space="preserve"> con respecto </w:t>
      </w:r>
      <w:r w:rsidR="00311677">
        <w:rPr>
          <w:rFonts w:ascii="Arial" w:hAnsi="Arial" w:cs="Arial"/>
        </w:rPr>
        <w:t>de</w:t>
      </w:r>
      <w:r w:rsidR="00C67D8A">
        <w:rPr>
          <w:rFonts w:ascii="Arial" w:hAnsi="Arial" w:cs="Arial"/>
        </w:rPr>
        <w:t xml:space="preserve"> las fortalezas y debilidades del </w:t>
      </w:r>
      <w:r w:rsidR="001669FC">
        <w:rPr>
          <w:rFonts w:ascii="Arial" w:hAnsi="Arial" w:cs="Arial"/>
        </w:rPr>
        <w:t>p</w:t>
      </w:r>
      <w:r w:rsidR="00C67D8A">
        <w:rPr>
          <w:rFonts w:ascii="Arial" w:hAnsi="Arial" w:cs="Arial"/>
        </w:rPr>
        <w:t xml:space="preserve">rograma de </w:t>
      </w:r>
      <w:r w:rsidR="00E4310C">
        <w:rPr>
          <w:rFonts w:ascii="Arial" w:hAnsi="Arial" w:cs="Arial"/>
        </w:rPr>
        <w:t>MAE</w:t>
      </w:r>
      <w:r w:rsidR="00C67D8A">
        <w:rPr>
          <w:rFonts w:ascii="Arial" w:hAnsi="Arial" w:cs="Arial"/>
        </w:rPr>
        <w:t xml:space="preserve"> para poder reacreditarse con SINAES. </w:t>
      </w:r>
    </w:p>
    <w:p w14:paraId="6414D330" w14:textId="77777777" w:rsidR="004A1EE5" w:rsidRPr="00E61107" w:rsidRDefault="004A1EE5" w:rsidP="0081239D">
      <w:pPr>
        <w:spacing w:line="360" w:lineRule="auto"/>
        <w:jc w:val="both"/>
        <w:rPr>
          <w:rFonts w:ascii="Arial" w:hAnsi="Arial" w:cs="Arial"/>
        </w:rPr>
      </w:pPr>
    </w:p>
    <w:p w14:paraId="72AF2CA4" w14:textId="39B80287" w:rsidR="0081239D" w:rsidRDefault="00C67D8A">
      <w:pPr>
        <w:rPr>
          <w:rFonts w:ascii="Arial" w:hAnsi="Arial" w:cs="Arial"/>
          <w:b/>
          <w:bCs/>
        </w:rPr>
      </w:pPr>
      <w:r>
        <w:rPr>
          <w:rFonts w:ascii="Arial" w:hAnsi="Arial" w:cs="Arial"/>
          <w:b/>
          <w:bCs/>
        </w:rPr>
        <w:t>Referentes teóricos</w:t>
      </w:r>
    </w:p>
    <w:p w14:paraId="06809866" w14:textId="77777777" w:rsidR="00C67D8A" w:rsidRDefault="00C67D8A">
      <w:pPr>
        <w:rPr>
          <w:rFonts w:ascii="Arial" w:hAnsi="Arial" w:cs="Arial"/>
          <w:b/>
          <w:bCs/>
        </w:rPr>
      </w:pPr>
    </w:p>
    <w:p w14:paraId="0DF6C490" w14:textId="08D78F96" w:rsidR="003D7291" w:rsidRPr="00E61107" w:rsidRDefault="003D7291" w:rsidP="0081239D">
      <w:pPr>
        <w:spacing w:line="360" w:lineRule="auto"/>
        <w:jc w:val="both"/>
        <w:rPr>
          <w:rFonts w:ascii="Arial" w:hAnsi="Arial" w:cs="Arial"/>
          <w:b/>
          <w:bCs/>
        </w:rPr>
      </w:pPr>
      <w:r w:rsidRPr="00E61107">
        <w:rPr>
          <w:rFonts w:ascii="Arial" w:hAnsi="Arial" w:cs="Arial"/>
          <w:b/>
          <w:bCs/>
        </w:rPr>
        <w:t xml:space="preserve">La Maestría </w:t>
      </w:r>
      <w:r w:rsidR="00964963" w:rsidRPr="00E61107">
        <w:rPr>
          <w:rFonts w:ascii="Arial" w:hAnsi="Arial" w:cs="Arial"/>
          <w:b/>
          <w:bCs/>
        </w:rPr>
        <w:t xml:space="preserve">Profesional </w:t>
      </w:r>
      <w:r w:rsidRPr="00E61107">
        <w:rPr>
          <w:rFonts w:ascii="Arial" w:hAnsi="Arial" w:cs="Arial"/>
          <w:b/>
          <w:bCs/>
        </w:rPr>
        <w:t xml:space="preserve">en Administración de la Educación </w:t>
      </w:r>
      <w:r w:rsidR="00DD451F" w:rsidRPr="00E61107">
        <w:rPr>
          <w:rFonts w:ascii="Arial" w:hAnsi="Arial" w:cs="Arial"/>
          <w:b/>
          <w:bCs/>
        </w:rPr>
        <w:t>(MAE)</w:t>
      </w:r>
      <w:r w:rsidR="005D42FC">
        <w:rPr>
          <w:rFonts w:ascii="Arial" w:hAnsi="Arial" w:cs="Arial"/>
          <w:b/>
          <w:bCs/>
        </w:rPr>
        <w:t xml:space="preserve"> </w:t>
      </w:r>
    </w:p>
    <w:p w14:paraId="14692F86" w14:textId="124C4B58" w:rsidR="00E54F06" w:rsidRDefault="00964963" w:rsidP="006B3585">
      <w:pPr>
        <w:spacing w:line="360" w:lineRule="auto"/>
        <w:jc w:val="both"/>
        <w:rPr>
          <w:rFonts w:ascii="Arial" w:hAnsi="Arial" w:cs="Arial"/>
        </w:rPr>
      </w:pPr>
      <w:r w:rsidRPr="00E61107">
        <w:rPr>
          <w:rFonts w:ascii="Arial" w:hAnsi="Arial" w:cs="Arial"/>
        </w:rPr>
        <w:t xml:space="preserve">La </w:t>
      </w:r>
      <w:r w:rsidR="00E4310C">
        <w:rPr>
          <w:rFonts w:ascii="Arial" w:hAnsi="Arial" w:cs="Arial"/>
        </w:rPr>
        <w:t>MAE</w:t>
      </w:r>
      <w:r w:rsidRPr="007E04C3">
        <w:rPr>
          <w:rFonts w:ascii="Arial" w:hAnsi="Arial" w:cs="Arial"/>
        </w:rPr>
        <w:t xml:space="preserve"> </w:t>
      </w:r>
      <w:r w:rsidR="00C67D8A" w:rsidRPr="007E04C3">
        <w:rPr>
          <w:rFonts w:ascii="Arial" w:hAnsi="Arial" w:cs="Arial"/>
        </w:rPr>
        <w:t>pertenece</w:t>
      </w:r>
      <w:r w:rsidRPr="00E61107">
        <w:rPr>
          <w:rFonts w:ascii="Arial" w:hAnsi="Arial" w:cs="Arial"/>
        </w:rPr>
        <w:t xml:space="preserve"> </w:t>
      </w:r>
      <w:r w:rsidR="00C67D8A">
        <w:rPr>
          <w:rFonts w:ascii="Arial" w:hAnsi="Arial" w:cs="Arial"/>
        </w:rPr>
        <w:t>al</w:t>
      </w:r>
      <w:r w:rsidRPr="00E61107">
        <w:rPr>
          <w:rFonts w:ascii="Arial" w:hAnsi="Arial" w:cs="Arial"/>
        </w:rPr>
        <w:t xml:space="preserve"> </w:t>
      </w:r>
      <w:r w:rsidR="005D42FC" w:rsidRPr="00E61107">
        <w:rPr>
          <w:rFonts w:ascii="Arial" w:hAnsi="Arial" w:cs="Arial"/>
        </w:rPr>
        <w:t>PPCEDU</w:t>
      </w:r>
      <w:r w:rsidR="005D42FC" w:rsidRPr="00E61107" w:rsidDel="005D42FC">
        <w:rPr>
          <w:rFonts w:ascii="Arial" w:hAnsi="Arial" w:cs="Arial"/>
        </w:rPr>
        <w:t xml:space="preserve"> </w:t>
      </w:r>
      <w:r w:rsidRPr="00E61107">
        <w:rPr>
          <w:rFonts w:ascii="Arial" w:hAnsi="Arial" w:cs="Arial"/>
        </w:rPr>
        <w:t xml:space="preserve">de la Universidad de Costa Rica. La carrera cuenta con una persona coordinadora la cual responde a la comisión </w:t>
      </w:r>
      <w:r w:rsidR="00E54F06">
        <w:rPr>
          <w:rFonts w:ascii="Arial" w:hAnsi="Arial" w:cs="Arial"/>
        </w:rPr>
        <w:t xml:space="preserve">y dirección </w:t>
      </w:r>
      <w:r w:rsidRPr="00E61107">
        <w:rPr>
          <w:rFonts w:ascii="Arial" w:hAnsi="Arial" w:cs="Arial"/>
        </w:rPr>
        <w:t>del posgrado</w:t>
      </w:r>
      <w:r w:rsidR="00E54F06">
        <w:rPr>
          <w:rFonts w:ascii="Arial" w:hAnsi="Arial" w:cs="Arial"/>
        </w:rPr>
        <w:t>. Además, tiene a una asistente que atien</w:t>
      </w:r>
      <w:r w:rsidR="005B4952">
        <w:rPr>
          <w:rFonts w:ascii="Arial" w:hAnsi="Arial" w:cs="Arial"/>
        </w:rPr>
        <w:t>d</w:t>
      </w:r>
      <w:r w:rsidR="00E54F06">
        <w:rPr>
          <w:rFonts w:ascii="Arial" w:hAnsi="Arial" w:cs="Arial"/>
        </w:rPr>
        <w:t xml:space="preserve">e procesos tanto administrativos como estudiantiles. La carrera se oferta semestralmente, por lo que la contratación docente depende de la </w:t>
      </w:r>
      <w:r w:rsidR="005B4952">
        <w:rPr>
          <w:rFonts w:ascii="Arial" w:hAnsi="Arial" w:cs="Arial"/>
        </w:rPr>
        <w:t>necesidad del programa.</w:t>
      </w:r>
    </w:p>
    <w:p w14:paraId="6F3ADEF0" w14:textId="6B3D02B7" w:rsidR="00D57375" w:rsidRDefault="00D57375" w:rsidP="0081239D">
      <w:pPr>
        <w:spacing w:line="360" w:lineRule="auto"/>
        <w:ind w:firstLine="708"/>
        <w:jc w:val="both"/>
        <w:rPr>
          <w:rFonts w:ascii="Arial" w:hAnsi="Arial" w:cs="Arial"/>
        </w:rPr>
      </w:pPr>
      <w:proofErr w:type="spellStart"/>
      <w:r w:rsidRPr="00E61107">
        <w:rPr>
          <w:rFonts w:ascii="Arial" w:hAnsi="Arial" w:cs="Arial"/>
        </w:rPr>
        <w:t>sta</w:t>
      </w:r>
      <w:proofErr w:type="spellEnd"/>
      <w:r w:rsidRPr="00E61107">
        <w:rPr>
          <w:rFonts w:ascii="Arial" w:hAnsi="Arial" w:cs="Arial"/>
        </w:rPr>
        <w:t xml:space="preserve"> carrera ofrece una actualización de los conocimientos en el ámbito educativo en temas de planificación, dirección, evaluación, administración e investigación. Y tiene como objetivo principal la formación de profesionales “capaces de liderar procesos innovadores de gestión de la educación y promoción del desarrollo nacional, con amplio manejo de enfoques y de teorías administrativas que les permita formulaciones prácticas y estratégicas de transformación en cualquier nivel del sistema educativo” (SEP, 2024</w:t>
      </w:r>
      <w:r w:rsidR="00086409" w:rsidRPr="00E61107">
        <w:rPr>
          <w:rFonts w:ascii="Arial" w:hAnsi="Arial" w:cs="Arial"/>
        </w:rPr>
        <w:t>,</w:t>
      </w:r>
      <w:r w:rsidRPr="00E61107">
        <w:rPr>
          <w:rFonts w:ascii="Arial" w:hAnsi="Arial" w:cs="Arial"/>
        </w:rPr>
        <w:t xml:space="preserve"> Sección de obje</w:t>
      </w:r>
      <w:r w:rsidR="00086409" w:rsidRPr="00E61107">
        <w:rPr>
          <w:rFonts w:ascii="Arial" w:hAnsi="Arial" w:cs="Arial"/>
        </w:rPr>
        <w:t>t</w:t>
      </w:r>
      <w:r w:rsidRPr="00E61107">
        <w:rPr>
          <w:rFonts w:ascii="Arial" w:hAnsi="Arial" w:cs="Arial"/>
        </w:rPr>
        <w:t>ivos generales, p</w:t>
      </w:r>
      <w:r w:rsidR="00086409" w:rsidRPr="00E61107">
        <w:rPr>
          <w:rFonts w:ascii="Arial" w:hAnsi="Arial" w:cs="Arial"/>
        </w:rPr>
        <w:t>árr</w:t>
      </w:r>
      <w:r w:rsidR="000E1B4F">
        <w:rPr>
          <w:rFonts w:ascii="Arial" w:hAnsi="Arial" w:cs="Arial"/>
        </w:rPr>
        <w:t>.</w:t>
      </w:r>
      <w:r w:rsidR="00086409" w:rsidRPr="00E61107">
        <w:rPr>
          <w:rFonts w:ascii="Arial" w:hAnsi="Arial" w:cs="Arial"/>
        </w:rPr>
        <w:t xml:space="preserve"> 2).</w:t>
      </w:r>
      <w:r w:rsidRPr="00E61107">
        <w:rPr>
          <w:rFonts w:ascii="Arial" w:hAnsi="Arial" w:cs="Arial"/>
        </w:rPr>
        <w:t xml:space="preserve"> </w:t>
      </w:r>
      <w:r w:rsidRPr="00E61107">
        <w:rPr>
          <w:rFonts w:ascii="Arial" w:hAnsi="Arial" w:cs="Arial"/>
          <w:vanish/>
        </w:rPr>
        <w:t>Principio del formulario</w:t>
      </w:r>
    </w:p>
    <w:p w14:paraId="1A7E4E92" w14:textId="00F8EEFB" w:rsidR="00C67D8A" w:rsidRDefault="00C67D8A" w:rsidP="006B3585">
      <w:pPr>
        <w:spacing w:line="360" w:lineRule="auto"/>
        <w:jc w:val="both"/>
        <w:rPr>
          <w:rFonts w:ascii="Arial" w:hAnsi="Arial" w:cs="Arial"/>
        </w:rPr>
      </w:pPr>
      <w:r>
        <w:rPr>
          <w:rFonts w:ascii="Arial" w:hAnsi="Arial" w:cs="Arial"/>
        </w:rPr>
        <w:t xml:space="preserve">En el año </w:t>
      </w:r>
      <w:r w:rsidR="00A52451">
        <w:rPr>
          <w:rFonts w:ascii="Arial" w:hAnsi="Arial" w:cs="Arial"/>
        </w:rPr>
        <w:t>2018</w:t>
      </w:r>
      <w:r w:rsidR="00910CF0">
        <w:rPr>
          <w:rFonts w:ascii="Arial" w:hAnsi="Arial" w:cs="Arial"/>
        </w:rPr>
        <w:t>,</w:t>
      </w:r>
      <w:r>
        <w:rPr>
          <w:rFonts w:ascii="Arial" w:hAnsi="Arial" w:cs="Arial"/>
        </w:rPr>
        <w:t xml:space="preserve"> la </w:t>
      </w:r>
      <w:r w:rsidR="001669FC">
        <w:rPr>
          <w:rFonts w:ascii="Arial" w:hAnsi="Arial" w:cs="Arial"/>
        </w:rPr>
        <w:t>m</w:t>
      </w:r>
      <w:r>
        <w:rPr>
          <w:rFonts w:ascii="Arial" w:hAnsi="Arial" w:cs="Arial"/>
        </w:rPr>
        <w:t xml:space="preserve">aestría </w:t>
      </w:r>
      <w:r w:rsidR="00FA5286">
        <w:rPr>
          <w:rFonts w:ascii="Arial" w:hAnsi="Arial" w:cs="Arial"/>
        </w:rPr>
        <w:t>fue</w:t>
      </w:r>
      <w:r>
        <w:rPr>
          <w:rFonts w:ascii="Arial" w:hAnsi="Arial" w:cs="Arial"/>
        </w:rPr>
        <w:t xml:space="preserve"> acreditada por SINAES </w:t>
      </w:r>
      <w:r w:rsidR="00A52451">
        <w:rPr>
          <w:rFonts w:ascii="Arial" w:hAnsi="Arial" w:cs="Arial"/>
        </w:rPr>
        <w:t>y se co</w:t>
      </w:r>
      <w:r w:rsidR="00A52451" w:rsidRPr="001669FC">
        <w:rPr>
          <w:rFonts w:ascii="Arial" w:hAnsi="Arial" w:cs="Arial"/>
        </w:rPr>
        <w:t>nvi</w:t>
      </w:r>
      <w:r w:rsidR="006B3585">
        <w:rPr>
          <w:rFonts w:ascii="Arial" w:hAnsi="Arial" w:cs="Arial"/>
        </w:rPr>
        <w:t>e</w:t>
      </w:r>
      <w:r w:rsidR="00A52451" w:rsidRPr="001669FC">
        <w:rPr>
          <w:rFonts w:ascii="Arial" w:hAnsi="Arial" w:cs="Arial"/>
        </w:rPr>
        <w:t>rt</w:t>
      </w:r>
      <w:r w:rsidR="006B3585">
        <w:rPr>
          <w:rFonts w:ascii="Arial" w:hAnsi="Arial" w:cs="Arial"/>
        </w:rPr>
        <w:t xml:space="preserve">e </w:t>
      </w:r>
      <w:r w:rsidR="00A52451">
        <w:rPr>
          <w:rFonts w:ascii="Arial" w:hAnsi="Arial" w:cs="Arial"/>
        </w:rPr>
        <w:t xml:space="preserve">en el único posgrado de la </w:t>
      </w:r>
      <w:r w:rsidR="00E54F06">
        <w:rPr>
          <w:rFonts w:ascii="Arial" w:hAnsi="Arial" w:cs="Arial"/>
        </w:rPr>
        <w:t>Universidad de Costa Rica acreditado (SINAES, 2024, Lista de carreras acreditadas)</w:t>
      </w:r>
      <w:r w:rsidR="00910CF0">
        <w:rPr>
          <w:rFonts w:ascii="Arial" w:hAnsi="Arial" w:cs="Arial"/>
        </w:rPr>
        <w:t xml:space="preserve">. </w:t>
      </w:r>
      <w:r w:rsidR="00513CDB">
        <w:rPr>
          <w:rFonts w:ascii="Arial" w:hAnsi="Arial" w:cs="Arial"/>
        </w:rPr>
        <w:t xml:space="preserve"> </w:t>
      </w:r>
      <w:r w:rsidR="00910CF0">
        <w:rPr>
          <w:rFonts w:ascii="Arial" w:hAnsi="Arial" w:cs="Arial"/>
        </w:rPr>
        <w:t>Además, d</w:t>
      </w:r>
      <w:r w:rsidR="00513CDB">
        <w:rPr>
          <w:rFonts w:ascii="Arial" w:hAnsi="Arial" w:cs="Arial"/>
        </w:rPr>
        <w:t>esde</w:t>
      </w:r>
      <w:r>
        <w:rPr>
          <w:rFonts w:ascii="Arial" w:hAnsi="Arial" w:cs="Arial"/>
        </w:rPr>
        <w:t xml:space="preserve"> el año 2023</w:t>
      </w:r>
      <w:r w:rsidR="00910CF0">
        <w:rPr>
          <w:rFonts w:ascii="Arial" w:hAnsi="Arial" w:cs="Arial"/>
        </w:rPr>
        <w:t>,</w:t>
      </w:r>
      <w:r>
        <w:rPr>
          <w:rFonts w:ascii="Arial" w:hAnsi="Arial" w:cs="Arial"/>
        </w:rPr>
        <w:t xml:space="preserve"> </w:t>
      </w:r>
      <w:r w:rsidR="00513CDB">
        <w:rPr>
          <w:rFonts w:ascii="Arial" w:hAnsi="Arial" w:cs="Arial"/>
        </w:rPr>
        <w:t>se encuentra</w:t>
      </w:r>
      <w:r w:rsidR="00910CF0">
        <w:rPr>
          <w:rFonts w:ascii="Arial" w:hAnsi="Arial" w:cs="Arial"/>
        </w:rPr>
        <w:t xml:space="preserve"> aplicando un </w:t>
      </w:r>
      <w:r w:rsidR="002B611D">
        <w:rPr>
          <w:rFonts w:ascii="Arial" w:hAnsi="Arial" w:cs="Arial"/>
        </w:rPr>
        <w:t>plan de mejora ya que está</w:t>
      </w:r>
      <w:r w:rsidR="00513CDB">
        <w:rPr>
          <w:rFonts w:ascii="Arial" w:hAnsi="Arial" w:cs="Arial"/>
        </w:rPr>
        <w:t xml:space="preserve"> </w:t>
      </w:r>
      <w:r>
        <w:rPr>
          <w:rFonts w:ascii="Arial" w:hAnsi="Arial" w:cs="Arial"/>
        </w:rPr>
        <w:t>en proceso de reacreditación</w:t>
      </w:r>
      <w:r w:rsidR="00513CDB">
        <w:rPr>
          <w:rFonts w:ascii="Arial" w:hAnsi="Arial" w:cs="Arial"/>
        </w:rPr>
        <w:t xml:space="preserve">. </w:t>
      </w:r>
    </w:p>
    <w:p w14:paraId="152EA974" w14:textId="77777777" w:rsidR="00E54F06" w:rsidRPr="00E61107" w:rsidRDefault="00E54F06" w:rsidP="0081239D">
      <w:pPr>
        <w:spacing w:line="360" w:lineRule="auto"/>
        <w:ind w:firstLine="708"/>
        <w:jc w:val="both"/>
        <w:rPr>
          <w:rFonts w:ascii="Arial" w:hAnsi="Arial" w:cs="Arial"/>
        </w:rPr>
      </w:pPr>
    </w:p>
    <w:p w14:paraId="4087A076" w14:textId="77777777" w:rsidR="00D57375" w:rsidRPr="00E61107" w:rsidRDefault="00D57375" w:rsidP="0081239D">
      <w:pPr>
        <w:spacing w:line="360" w:lineRule="auto"/>
        <w:ind w:firstLine="708"/>
        <w:jc w:val="both"/>
        <w:rPr>
          <w:rFonts w:ascii="Arial" w:hAnsi="Arial" w:cs="Arial"/>
          <w:vanish/>
        </w:rPr>
      </w:pPr>
      <w:r w:rsidRPr="00E61107">
        <w:rPr>
          <w:rFonts w:ascii="Arial" w:hAnsi="Arial" w:cs="Arial"/>
          <w:vanish/>
        </w:rPr>
        <w:t>Final del formulario</w:t>
      </w:r>
    </w:p>
    <w:p w14:paraId="2E23B1B3" w14:textId="77777777" w:rsidR="004A1EE5" w:rsidRPr="00E61107" w:rsidRDefault="003D7291" w:rsidP="0081239D">
      <w:pPr>
        <w:spacing w:line="360" w:lineRule="auto"/>
        <w:jc w:val="both"/>
        <w:rPr>
          <w:rFonts w:ascii="Arial" w:hAnsi="Arial" w:cs="Arial"/>
          <w:b/>
          <w:bCs/>
        </w:rPr>
      </w:pPr>
      <w:r w:rsidRPr="00E61107">
        <w:rPr>
          <w:rFonts w:ascii="Arial" w:hAnsi="Arial" w:cs="Arial"/>
          <w:b/>
          <w:bCs/>
        </w:rPr>
        <w:t>Proceso de acreditación de SINAES</w:t>
      </w:r>
    </w:p>
    <w:p w14:paraId="1D8D7D1C" w14:textId="6A9510F6" w:rsidR="00513CDB" w:rsidRDefault="00513CDB" w:rsidP="006B3585">
      <w:pPr>
        <w:spacing w:line="360" w:lineRule="auto"/>
        <w:jc w:val="both"/>
        <w:rPr>
          <w:rFonts w:ascii="Arial" w:hAnsi="Arial" w:cs="Arial"/>
        </w:rPr>
      </w:pPr>
      <w:r w:rsidRPr="00513CDB">
        <w:rPr>
          <w:rFonts w:ascii="Arial" w:hAnsi="Arial" w:cs="Arial"/>
        </w:rPr>
        <w:t>En el año 1999, en el marco del CONARE se crea el Sistema Nacional de Acreditación de la Educación Superior en Costa Rica (SINAES), mediante el </w:t>
      </w:r>
      <w:r w:rsidRPr="00E54F06">
        <w:rPr>
          <w:rFonts w:ascii="Arial" w:hAnsi="Arial" w:cs="Arial"/>
        </w:rPr>
        <w:t>Convenio para la creación del Sistema Nacional de Acreditación de la Educación Superior </w:t>
      </w:r>
      <w:r w:rsidRPr="00513CDB">
        <w:rPr>
          <w:rFonts w:ascii="Arial" w:hAnsi="Arial" w:cs="Arial"/>
        </w:rPr>
        <w:t xml:space="preserve">firmado por las máximas autoridades de las cuatro </w:t>
      </w:r>
      <w:r w:rsidR="001669FC">
        <w:rPr>
          <w:rFonts w:ascii="Arial" w:hAnsi="Arial" w:cs="Arial"/>
        </w:rPr>
        <w:t>u</w:t>
      </w:r>
      <w:r w:rsidRPr="00513CDB">
        <w:rPr>
          <w:rFonts w:ascii="Arial" w:hAnsi="Arial" w:cs="Arial"/>
        </w:rPr>
        <w:t xml:space="preserve">niversidades </w:t>
      </w:r>
      <w:r w:rsidR="001669FC">
        <w:rPr>
          <w:rFonts w:ascii="Arial" w:hAnsi="Arial" w:cs="Arial"/>
        </w:rPr>
        <w:t>p</w:t>
      </w:r>
      <w:r w:rsidRPr="00513CDB">
        <w:rPr>
          <w:rFonts w:ascii="Arial" w:hAnsi="Arial" w:cs="Arial"/>
        </w:rPr>
        <w:t xml:space="preserve">úblicas </w:t>
      </w:r>
      <w:r>
        <w:rPr>
          <w:rFonts w:ascii="Arial" w:hAnsi="Arial" w:cs="Arial"/>
        </w:rPr>
        <w:t xml:space="preserve">de ese momento </w:t>
      </w:r>
      <w:r w:rsidRPr="00513CDB">
        <w:rPr>
          <w:rFonts w:ascii="Arial" w:hAnsi="Arial" w:cs="Arial"/>
        </w:rPr>
        <w:t xml:space="preserve">y cuatro autoridades de las </w:t>
      </w:r>
      <w:r w:rsidR="001669FC">
        <w:rPr>
          <w:rFonts w:ascii="Arial" w:hAnsi="Arial" w:cs="Arial"/>
        </w:rPr>
        <w:t>u</w:t>
      </w:r>
      <w:r w:rsidRPr="00513CDB">
        <w:rPr>
          <w:rFonts w:ascii="Arial" w:hAnsi="Arial" w:cs="Arial"/>
        </w:rPr>
        <w:t>niversidades privadas</w:t>
      </w:r>
      <w:r>
        <w:rPr>
          <w:rFonts w:ascii="Arial" w:hAnsi="Arial" w:cs="Arial"/>
        </w:rPr>
        <w:t xml:space="preserve"> y </w:t>
      </w:r>
      <w:r w:rsidRPr="00513CDB">
        <w:rPr>
          <w:rFonts w:ascii="Arial" w:hAnsi="Arial" w:cs="Arial"/>
        </w:rPr>
        <w:t>la Universidad Latina de Costa Rica, la Universidad Interamericana, la Universidad Latinoamericana de Ciencia Tecnología y la Universidad Veritas</w:t>
      </w:r>
      <w:r>
        <w:rPr>
          <w:rFonts w:ascii="Arial" w:hAnsi="Arial" w:cs="Arial"/>
        </w:rPr>
        <w:t xml:space="preserve"> (Zúñiga y Camacho, 2022).</w:t>
      </w:r>
      <w:r w:rsidR="00E930E6" w:rsidRPr="00E61107">
        <w:rPr>
          <w:rFonts w:ascii="Arial" w:hAnsi="Arial" w:cs="Arial"/>
        </w:rPr>
        <w:tab/>
      </w:r>
    </w:p>
    <w:p w14:paraId="2A64E9E9" w14:textId="629A1999" w:rsidR="003C11EC" w:rsidRPr="00E61107" w:rsidRDefault="00513CDB" w:rsidP="006B3585">
      <w:pPr>
        <w:spacing w:line="360" w:lineRule="auto"/>
        <w:jc w:val="both"/>
        <w:rPr>
          <w:rFonts w:ascii="Arial" w:hAnsi="Arial" w:cs="Arial"/>
        </w:rPr>
      </w:pPr>
      <w:r>
        <w:rPr>
          <w:rFonts w:ascii="Arial" w:hAnsi="Arial" w:cs="Arial"/>
        </w:rPr>
        <w:t>SINAES se convierte en</w:t>
      </w:r>
      <w:r w:rsidR="00E930E6" w:rsidRPr="00E61107">
        <w:rPr>
          <w:rFonts w:ascii="Arial" w:hAnsi="Arial" w:cs="Arial"/>
        </w:rPr>
        <w:t xml:space="preserve"> el órgano oficial de acreditación de la educación superior en Costa </w:t>
      </w:r>
      <w:r w:rsidR="00E54F06">
        <w:rPr>
          <w:rFonts w:ascii="Arial" w:hAnsi="Arial" w:cs="Arial"/>
        </w:rPr>
        <w:t xml:space="preserve">Rica </w:t>
      </w:r>
      <w:r w:rsidR="00CE21DE">
        <w:rPr>
          <w:rFonts w:ascii="Arial" w:hAnsi="Arial" w:cs="Arial"/>
        </w:rPr>
        <w:t xml:space="preserve">que </w:t>
      </w:r>
      <w:r w:rsidR="00375F01">
        <w:rPr>
          <w:rFonts w:ascii="Arial" w:hAnsi="Arial" w:cs="Arial"/>
        </w:rPr>
        <w:t xml:space="preserve">fiscaliza </w:t>
      </w:r>
      <w:r w:rsidR="00E930E6" w:rsidRPr="00E61107">
        <w:rPr>
          <w:rFonts w:ascii="Arial" w:hAnsi="Arial" w:cs="Arial"/>
        </w:rPr>
        <w:t>la excelencia</w:t>
      </w:r>
      <w:r w:rsidR="00375F01">
        <w:rPr>
          <w:rFonts w:ascii="Arial" w:hAnsi="Arial" w:cs="Arial"/>
        </w:rPr>
        <w:t>,</w:t>
      </w:r>
      <w:r w:rsidR="00E930E6" w:rsidRPr="00E61107">
        <w:rPr>
          <w:rFonts w:ascii="Arial" w:hAnsi="Arial" w:cs="Arial"/>
        </w:rPr>
        <w:t xml:space="preserve"> en las carreras que busquen acreditarse. </w:t>
      </w:r>
      <w:r w:rsidR="003C11EC" w:rsidRPr="00E61107">
        <w:rPr>
          <w:rFonts w:ascii="Arial" w:hAnsi="Arial" w:cs="Arial"/>
        </w:rPr>
        <w:t xml:space="preserve">El proceso de evaluación con fines de acreditación consta de dos etapas: la autoevaluación, mediante criterios establecidos por SINAES y </w:t>
      </w:r>
      <w:r w:rsidR="00375F01">
        <w:rPr>
          <w:rFonts w:ascii="Arial" w:hAnsi="Arial" w:cs="Arial"/>
        </w:rPr>
        <w:t>termina con la elaboración de</w:t>
      </w:r>
      <w:r w:rsidR="003C11EC" w:rsidRPr="00E61107">
        <w:rPr>
          <w:rFonts w:ascii="Arial" w:hAnsi="Arial" w:cs="Arial"/>
        </w:rPr>
        <w:t xml:space="preserve"> un informe final de autoevaluación y un compromiso de mejoramiento inicial que debe presentarse al Consejo Nacional de Acreditación de SINAES;  la evaluación externa, donde pares internacionales y nacionales valoran la calidad del programa tomando como insumo el informe final de autoevaluación  el compromiso de mejoramiento y la evaluación in situ del programa. Los pares analizan toda la información obtenida y triangulada y realizan un informe final</w:t>
      </w:r>
      <w:r w:rsidR="00623641" w:rsidRPr="00E61107">
        <w:rPr>
          <w:rFonts w:ascii="Arial" w:hAnsi="Arial" w:cs="Arial"/>
        </w:rPr>
        <w:t xml:space="preserve"> </w:t>
      </w:r>
      <w:r w:rsidR="003C11EC" w:rsidRPr="00E61107">
        <w:rPr>
          <w:rFonts w:ascii="Arial" w:hAnsi="Arial" w:cs="Arial"/>
        </w:rPr>
        <w:t>(SINAES, 2012).</w:t>
      </w:r>
    </w:p>
    <w:p w14:paraId="7C6E46DD" w14:textId="1BC1F95E" w:rsidR="00A30969" w:rsidRDefault="00A30969" w:rsidP="0081239D">
      <w:pPr>
        <w:spacing w:line="360" w:lineRule="auto"/>
        <w:jc w:val="both"/>
        <w:rPr>
          <w:rFonts w:ascii="Arial" w:hAnsi="Arial" w:cs="Arial"/>
        </w:rPr>
      </w:pPr>
      <w:r w:rsidRPr="00E61107">
        <w:rPr>
          <w:rFonts w:ascii="Arial" w:hAnsi="Arial" w:cs="Arial"/>
        </w:rPr>
        <w:t xml:space="preserve">Después de haber obtenido la acreditación existe </w:t>
      </w:r>
      <w:r w:rsidR="00513CDB">
        <w:rPr>
          <w:rFonts w:ascii="Arial" w:hAnsi="Arial" w:cs="Arial"/>
        </w:rPr>
        <w:t xml:space="preserve">la posibilidad de mantener la condición obtenida a través de </w:t>
      </w:r>
      <w:r w:rsidRPr="00E61107">
        <w:rPr>
          <w:rFonts w:ascii="Arial" w:hAnsi="Arial" w:cs="Arial"/>
        </w:rPr>
        <w:t>un</w:t>
      </w:r>
      <w:r w:rsidR="00623641" w:rsidRPr="00E61107">
        <w:rPr>
          <w:rFonts w:ascii="Arial" w:hAnsi="Arial" w:cs="Arial"/>
        </w:rPr>
        <w:t>a</w:t>
      </w:r>
      <w:r w:rsidRPr="00E61107">
        <w:rPr>
          <w:rFonts w:ascii="Arial" w:hAnsi="Arial" w:cs="Arial"/>
        </w:rPr>
        <w:t xml:space="preserve"> reacreditación donde el </w:t>
      </w:r>
      <w:r w:rsidR="001669FC">
        <w:rPr>
          <w:rFonts w:ascii="Arial" w:hAnsi="Arial" w:cs="Arial"/>
        </w:rPr>
        <w:t>p</w:t>
      </w:r>
      <w:r w:rsidRPr="00E61107">
        <w:rPr>
          <w:rFonts w:ascii="Arial" w:hAnsi="Arial" w:cs="Arial"/>
        </w:rPr>
        <w:t xml:space="preserve">rograma de </w:t>
      </w:r>
      <w:r w:rsidR="001669FC">
        <w:rPr>
          <w:rFonts w:ascii="Arial" w:hAnsi="Arial" w:cs="Arial"/>
        </w:rPr>
        <w:t>MAE</w:t>
      </w:r>
      <w:r w:rsidR="003C11EC" w:rsidRPr="00E61107">
        <w:rPr>
          <w:rFonts w:ascii="Arial" w:hAnsi="Arial" w:cs="Arial"/>
        </w:rPr>
        <w:t xml:space="preserve"> </w:t>
      </w:r>
      <w:r w:rsidRPr="00E61107">
        <w:rPr>
          <w:rFonts w:ascii="Arial" w:hAnsi="Arial" w:cs="Arial"/>
        </w:rPr>
        <w:t xml:space="preserve">se encuentra en este momento. Este proceso es “el acto de renovar la condición del programa de posgrado oficialmente acreditado por un nuevo periodo. Implica someterse nuevamente al proceso de acreditación, una vez que el vence el periodo de la acreditación oficial” (SINAES, 2012, </w:t>
      </w:r>
      <w:r w:rsidRPr="00E61107">
        <w:rPr>
          <w:rFonts w:ascii="Arial" w:hAnsi="Arial" w:cs="Arial"/>
        </w:rPr>
        <w:lastRenderedPageBreak/>
        <w:t>p.19). En esta etapa el programa debe someterse a</w:t>
      </w:r>
      <w:r w:rsidR="00623641" w:rsidRPr="00E61107">
        <w:rPr>
          <w:rFonts w:ascii="Arial" w:hAnsi="Arial" w:cs="Arial"/>
        </w:rPr>
        <w:t xml:space="preserve"> una </w:t>
      </w:r>
      <w:r w:rsidRPr="00E61107">
        <w:rPr>
          <w:rFonts w:ascii="Arial" w:hAnsi="Arial" w:cs="Arial"/>
        </w:rPr>
        <w:t xml:space="preserve">autoevaluación tomando en cuenta el compromiso de mejoramiento establecido previamente.   </w:t>
      </w:r>
    </w:p>
    <w:p w14:paraId="0960EBEE" w14:textId="08A19CE3" w:rsidR="001A677E" w:rsidRDefault="000432DD" w:rsidP="00EC4AB7">
      <w:pPr>
        <w:spacing w:line="360" w:lineRule="auto"/>
        <w:jc w:val="both"/>
        <w:rPr>
          <w:rFonts w:ascii="Arial" w:hAnsi="Arial" w:cs="Arial"/>
        </w:rPr>
      </w:pPr>
      <w:r w:rsidRPr="000432DD">
        <w:rPr>
          <w:rFonts w:ascii="Arial" w:hAnsi="Arial" w:cs="Arial"/>
        </w:rPr>
        <w:t>El Manual de Acreditación de 2009 del SINAES, organiza la evaluación educativa en cuatro dimensiones fundamentales, que reflejan el contexto institucional, los recursos necesarios, el desarrollo del proceso educativo y los resultados obtenidos. Cada una de estas dimensiones se desglosa en un total de veintiún componentes, que sirven como categorías de análisis</w:t>
      </w:r>
      <w:r>
        <w:rPr>
          <w:rFonts w:ascii="Arial" w:hAnsi="Arial" w:cs="Arial"/>
        </w:rPr>
        <w:t xml:space="preserve">. </w:t>
      </w:r>
      <w:r w:rsidRPr="000432DD">
        <w:rPr>
          <w:rFonts w:ascii="Arial" w:hAnsi="Arial" w:cs="Arial"/>
        </w:rPr>
        <w:t xml:space="preserve">En detalle, la primera dimensión, "relación con el contexto", contiene </w:t>
      </w:r>
      <w:r w:rsidR="001669FC">
        <w:rPr>
          <w:rFonts w:ascii="Arial" w:hAnsi="Arial" w:cs="Arial"/>
        </w:rPr>
        <w:t>tres</w:t>
      </w:r>
      <w:r w:rsidRPr="000432DD">
        <w:rPr>
          <w:rFonts w:ascii="Arial" w:hAnsi="Arial" w:cs="Arial"/>
        </w:rPr>
        <w:t xml:space="preserve"> componentes; la segunda, "recursos", abarca </w:t>
      </w:r>
      <w:r w:rsidR="001669FC">
        <w:rPr>
          <w:rFonts w:ascii="Arial" w:hAnsi="Arial" w:cs="Arial"/>
        </w:rPr>
        <w:t>siete</w:t>
      </w:r>
      <w:r w:rsidRPr="000432DD">
        <w:rPr>
          <w:rFonts w:ascii="Arial" w:hAnsi="Arial" w:cs="Arial"/>
        </w:rPr>
        <w:t xml:space="preserve">; la tercera, "proceso educativo", está formada por </w:t>
      </w:r>
      <w:r w:rsidR="001669FC">
        <w:rPr>
          <w:rFonts w:ascii="Arial" w:hAnsi="Arial" w:cs="Arial"/>
        </w:rPr>
        <w:t>seis</w:t>
      </w:r>
      <w:r w:rsidRPr="000432DD">
        <w:rPr>
          <w:rFonts w:ascii="Arial" w:hAnsi="Arial" w:cs="Arial"/>
        </w:rPr>
        <w:t xml:space="preserve">; y la cuarta, "resultados", incluye </w:t>
      </w:r>
      <w:r w:rsidR="001669FC">
        <w:rPr>
          <w:rFonts w:ascii="Arial" w:hAnsi="Arial" w:cs="Arial"/>
        </w:rPr>
        <w:t>tres</w:t>
      </w:r>
      <w:r w:rsidRPr="000432DD">
        <w:rPr>
          <w:rFonts w:ascii="Arial" w:hAnsi="Arial" w:cs="Arial"/>
        </w:rPr>
        <w:t xml:space="preserve"> componentes. Además, el manual identifica dos componentes adicionales que, aunque no pertenecen a ninguna dimensión específica, se desglosan en criterios evaluativos</w:t>
      </w:r>
      <w:r>
        <w:rPr>
          <w:rFonts w:ascii="Arial" w:hAnsi="Arial" w:cs="Arial"/>
        </w:rPr>
        <w:t xml:space="preserve"> (Guido, 2021)</w:t>
      </w:r>
      <w:r w:rsidRPr="000432DD">
        <w:rPr>
          <w:rFonts w:ascii="Arial" w:hAnsi="Arial" w:cs="Arial"/>
        </w:rPr>
        <w:t>.</w:t>
      </w:r>
      <w:r>
        <w:rPr>
          <w:rFonts w:ascii="Arial" w:hAnsi="Arial" w:cs="Arial"/>
        </w:rPr>
        <w:t xml:space="preserve"> </w:t>
      </w:r>
    </w:p>
    <w:p w14:paraId="3F530BE4" w14:textId="4B93549C" w:rsidR="001A677E" w:rsidRDefault="00620364" w:rsidP="00EC4AB7">
      <w:pPr>
        <w:spacing w:line="360" w:lineRule="auto"/>
        <w:jc w:val="both"/>
        <w:rPr>
          <w:rFonts w:ascii="Arial" w:hAnsi="Arial" w:cs="Arial"/>
        </w:rPr>
      </w:pPr>
      <w:r>
        <w:rPr>
          <w:rFonts w:ascii="Arial" w:hAnsi="Arial" w:cs="Arial"/>
        </w:rPr>
        <w:t>Asimismo</w:t>
      </w:r>
      <w:r w:rsidR="000432DD">
        <w:rPr>
          <w:rFonts w:ascii="Arial" w:hAnsi="Arial" w:cs="Arial"/>
        </w:rPr>
        <w:t xml:space="preserve">, es importante aclarar que hay un manual </w:t>
      </w:r>
      <w:r w:rsidR="001A677E">
        <w:rPr>
          <w:rFonts w:ascii="Arial" w:hAnsi="Arial" w:cs="Arial"/>
        </w:rPr>
        <w:t xml:space="preserve">específico para carreras </w:t>
      </w:r>
      <w:r w:rsidR="000432DD">
        <w:rPr>
          <w:rFonts w:ascii="Arial" w:hAnsi="Arial" w:cs="Arial"/>
        </w:rPr>
        <w:t>de posgrado</w:t>
      </w:r>
      <w:r w:rsidR="001A677E">
        <w:rPr>
          <w:rFonts w:ascii="Arial" w:hAnsi="Arial" w:cs="Arial"/>
        </w:rPr>
        <w:t xml:space="preserve"> ya que como se indica en el propio manual </w:t>
      </w:r>
    </w:p>
    <w:p w14:paraId="7BBEC9AB" w14:textId="77777777" w:rsidR="00E20BFA" w:rsidRDefault="00E20BFA" w:rsidP="000432DD">
      <w:pPr>
        <w:spacing w:line="360" w:lineRule="auto"/>
        <w:ind w:firstLine="708"/>
        <w:jc w:val="both"/>
        <w:rPr>
          <w:rFonts w:ascii="Arial" w:hAnsi="Arial" w:cs="Arial"/>
        </w:rPr>
      </w:pPr>
    </w:p>
    <w:p w14:paraId="7D9B168E" w14:textId="02CA6FC1" w:rsidR="000432DD" w:rsidRDefault="001A677E" w:rsidP="00CA22F2">
      <w:pPr>
        <w:spacing w:line="480" w:lineRule="auto"/>
        <w:ind w:left="851"/>
        <w:jc w:val="both"/>
        <w:rPr>
          <w:rFonts w:ascii="Arial" w:hAnsi="Arial" w:cs="Arial"/>
        </w:rPr>
      </w:pPr>
      <w:r w:rsidRPr="001A677E">
        <w:rPr>
          <w:rFonts w:ascii="Arial" w:hAnsi="Arial" w:cs="Arial"/>
        </w:rPr>
        <w:t>El posgrado es diferente al grado, no solamente en sus formas de acceso, sino también en sus grupos académicos, en la especialización científica y en la formación investigadora.  En este sentido,  la formación de posgrado provee a la sociedad,  del recurso humano requerido, para alimentar las necesidades de formación tanto para el sector productivo / tecnológico,  como para el sistema científico</w:t>
      </w:r>
      <w:r>
        <w:rPr>
          <w:rFonts w:ascii="Arial" w:hAnsi="Arial" w:cs="Arial"/>
        </w:rPr>
        <w:t xml:space="preserve"> (SINAES 2012)</w:t>
      </w:r>
      <w:r w:rsidRPr="001A677E">
        <w:rPr>
          <w:rFonts w:ascii="Arial" w:hAnsi="Arial" w:cs="Arial"/>
        </w:rPr>
        <w:t>.</w:t>
      </w:r>
    </w:p>
    <w:p w14:paraId="230A42DC" w14:textId="77777777" w:rsidR="00E20BFA" w:rsidRDefault="00E20BFA" w:rsidP="001A677E">
      <w:pPr>
        <w:spacing w:line="360" w:lineRule="auto"/>
        <w:ind w:left="851"/>
        <w:jc w:val="both"/>
        <w:rPr>
          <w:rFonts w:ascii="Arial" w:hAnsi="Arial" w:cs="Arial"/>
        </w:rPr>
      </w:pPr>
    </w:p>
    <w:p w14:paraId="5572AFEE" w14:textId="685045A3" w:rsidR="001A677E" w:rsidRDefault="001A677E" w:rsidP="00EC4AB7">
      <w:pPr>
        <w:spacing w:line="360" w:lineRule="auto"/>
        <w:jc w:val="both"/>
        <w:rPr>
          <w:rFonts w:ascii="Arial" w:hAnsi="Arial" w:cs="Arial"/>
        </w:rPr>
      </w:pPr>
      <w:r>
        <w:rPr>
          <w:rFonts w:ascii="Arial" w:hAnsi="Arial" w:cs="Arial"/>
        </w:rPr>
        <w:t>A estas características que se mencionan en el manual se agregan las características propias de gestión de los posgrados.</w:t>
      </w:r>
    </w:p>
    <w:p w14:paraId="4C5D8EB3" w14:textId="77777777" w:rsidR="001A677E" w:rsidRPr="00E61107" w:rsidRDefault="001A677E" w:rsidP="001A677E">
      <w:pPr>
        <w:spacing w:line="360" w:lineRule="auto"/>
        <w:ind w:left="851"/>
        <w:jc w:val="both"/>
        <w:rPr>
          <w:rFonts w:ascii="Arial" w:hAnsi="Arial" w:cs="Arial"/>
        </w:rPr>
      </w:pPr>
    </w:p>
    <w:p w14:paraId="2DA18778" w14:textId="77777777" w:rsidR="00F60123" w:rsidRPr="00E61107" w:rsidRDefault="00F60123" w:rsidP="0081239D">
      <w:pPr>
        <w:spacing w:line="360" w:lineRule="auto"/>
        <w:jc w:val="both"/>
        <w:rPr>
          <w:rFonts w:ascii="Arial" w:hAnsi="Arial" w:cs="Arial"/>
          <w:b/>
          <w:bCs/>
        </w:rPr>
      </w:pPr>
      <w:r w:rsidRPr="00E61107">
        <w:rPr>
          <w:rFonts w:ascii="Arial" w:hAnsi="Arial" w:cs="Arial"/>
          <w:b/>
          <w:bCs/>
        </w:rPr>
        <w:t>Método</w:t>
      </w:r>
    </w:p>
    <w:p w14:paraId="28D6D1C0" w14:textId="25DEA102" w:rsidR="00C1672F" w:rsidRPr="00E61107" w:rsidRDefault="003D7291" w:rsidP="00EC4AB7">
      <w:pPr>
        <w:spacing w:line="360" w:lineRule="auto"/>
        <w:jc w:val="both"/>
        <w:rPr>
          <w:rFonts w:ascii="Arial" w:hAnsi="Arial" w:cs="Arial"/>
          <w:iCs/>
        </w:rPr>
      </w:pPr>
      <w:r w:rsidRPr="00E61107">
        <w:rPr>
          <w:rFonts w:ascii="Arial" w:hAnsi="Arial" w:cs="Arial"/>
          <w:iCs/>
        </w:rPr>
        <w:t xml:space="preserve">Para realizar el estudio </w:t>
      </w:r>
      <w:r w:rsidRPr="00280537">
        <w:rPr>
          <w:rFonts w:ascii="Arial" w:hAnsi="Arial" w:cs="Arial"/>
          <w:iCs/>
        </w:rPr>
        <w:t>se llev</w:t>
      </w:r>
      <w:r w:rsidR="00AD76F0" w:rsidRPr="00280537">
        <w:rPr>
          <w:rFonts w:ascii="Arial" w:hAnsi="Arial" w:cs="Arial"/>
          <w:iCs/>
        </w:rPr>
        <w:t>a</w:t>
      </w:r>
      <w:r w:rsidRPr="00280537">
        <w:rPr>
          <w:rFonts w:ascii="Arial" w:hAnsi="Arial" w:cs="Arial"/>
          <w:iCs/>
        </w:rPr>
        <w:t xml:space="preserve"> a cabo </w:t>
      </w:r>
      <w:r w:rsidRPr="00E61107">
        <w:rPr>
          <w:rFonts w:ascii="Arial" w:hAnsi="Arial" w:cs="Arial"/>
          <w:iCs/>
        </w:rPr>
        <w:t>una investigación bajo el enfoque cualitativo</w:t>
      </w:r>
      <w:r w:rsidR="007206A2" w:rsidRPr="00E61107">
        <w:rPr>
          <w:rFonts w:ascii="Arial" w:hAnsi="Arial" w:cs="Arial"/>
          <w:iCs/>
        </w:rPr>
        <w:t xml:space="preserve">  no experimental </w:t>
      </w:r>
      <w:r w:rsidR="0034677D">
        <w:rPr>
          <w:rFonts w:ascii="Arial" w:hAnsi="Arial" w:cs="Arial"/>
          <w:iCs/>
        </w:rPr>
        <w:t>procurando</w:t>
      </w:r>
      <w:r w:rsidR="00547243" w:rsidRPr="00E61107">
        <w:rPr>
          <w:rFonts w:ascii="Arial" w:hAnsi="Arial" w:cs="Arial"/>
          <w:iCs/>
        </w:rPr>
        <w:t xml:space="preserve"> comprender la realidad desde la perspectiva de </w:t>
      </w:r>
      <w:r w:rsidR="0006109E">
        <w:rPr>
          <w:rFonts w:ascii="Arial" w:hAnsi="Arial" w:cs="Arial"/>
          <w:iCs/>
        </w:rPr>
        <w:t xml:space="preserve">personas que trabajan directamente en el </w:t>
      </w:r>
      <w:r w:rsidR="001669FC">
        <w:rPr>
          <w:rFonts w:ascii="Arial" w:hAnsi="Arial" w:cs="Arial"/>
          <w:iCs/>
        </w:rPr>
        <w:t>p</w:t>
      </w:r>
      <w:r w:rsidR="0006109E">
        <w:rPr>
          <w:rFonts w:ascii="Arial" w:hAnsi="Arial" w:cs="Arial"/>
          <w:iCs/>
        </w:rPr>
        <w:t xml:space="preserve">osgrado en </w:t>
      </w:r>
      <w:r w:rsidR="00D61E44">
        <w:rPr>
          <w:rFonts w:ascii="Arial" w:hAnsi="Arial" w:cs="Arial"/>
          <w:iCs/>
        </w:rPr>
        <w:t>MAE</w:t>
      </w:r>
      <w:r w:rsidR="0006109E">
        <w:rPr>
          <w:rFonts w:ascii="Arial" w:hAnsi="Arial" w:cs="Arial"/>
          <w:iCs/>
        </w:rPr>
        <w:t xml:space="preserve">, para </w:t>
      </w:r>
      <w:r w:rsidR="00547243" w:rsidRPr="00E61107">
        <w:rPr>
          <w:rFonts w:ascii="Arial" w:hAnsi="Arial" w:cs="Arial"/>
          <w:iCs/>
        </w:rPr>
        <w:t xml:space="preserve">lograr un conocimiento integral de la situación investigada (Facultad de Educación, 2022).  Además, </w:t>
      </w:r>
      <w:r w:rsidR="00547243" w:rsidRPr="00280537">
        <w:rPr>
          <w:rFonts w:ascii="Arial" w:hAnsi="Arial" w:cs="Arial"/>
          <w:iCs/>
        </w:rPr>
        <w:t>se</w:t>
      </w:r>
      <w:r w:rsidR="006835E2" w:rsidRPr="00280537">
        <w:rPr>
          <w:rFonts w:ascii="Arial" w:hAnsi="Arial" w:cs="Arial"/>
          <w:iCs/>
        </w:rPr>
        <w:t xml:space="preserve"> utiliz</w:t>
      </w:r>
      <w:r w:rsidR="00AD76F0" w:rsidRPr="00280537">
        <w:rPr>
          <w:rFonts w:ascii="Arial" w:hAnsi="Arial" w:cs="Arial"/>
          <w:iCs/>
        </w:rPr>
        <w:t>a</w:t>
      </w:r>
      <w:r w:rsidR="006835E2" w:rsidRPr="00280537">
        <w:rPr>
          <w:rFonts w:ascii="Arial" w:hAnsi="Arial" w:cs="Arial"/>
          <w:iCs/>
        </w:rPr>
        <w:t xml:space="preserve"> el </w:t>
      </w:r>
      <w:r w:rsidRPr="00E61107">
        <w:rPr>
          <w:rFonts w:ascii="Arial" w:hAnsi="Arial" w:cs="Arial"/>
          <w:iCs/>
        </w:rPr>
        <w:t>estudio de caso</w:t>
      </w:r>
      <w:r w:rsidR="006835E2" w:rsidRPr="00E61107">
        <w:rPr>
          <w:rFonts w:ascii="Arial" w:hAnsi="Arial" w:cs="Arial"/>
          <w:iCs/>
        </w:rPr>
        <w:t xml:space="preserve"> al permitir un análisis a profundidad de un programa o proceso particular, es decir casos únicos, que ameritan ser explicados de forma detallada </w:t>
      </w:r>
      <w:r w:rsidR="00C1672F" w:rsidRPr="00E61107">
        <w:rPr>
          <w:rFonts w:ascii="Arial" w:hAnsi="Arial" w:cs="Arial"/>
          <w:iCs/>
        </w:rPr>
        <w:t>(</w:t>
      </w:r>
      <w:r w:rsidR="00C1672F" w:rsidRPr="00E61107">
        <w:rPr>
          <w:rFonts w:ascii="Arial" w:hAnsi="Arial" w:cs="Arial"/>
        </w:rPr>
        <w:t>Creswell 2018)</w:t>
      </w:r>
      <w:r w:rsidR="006835E2" w:rsidRPr="00E61107">
        <w:rPr>
          <w:rFonts w:ascii="Arial" w:hAnsi="Arial" w:cs="Arial"/>
          <w:iCs/>
        </w:rPr>
        <w:t xml:space="preserve">. </w:t>
      </w:r>
      <w:r w:rsidRPr="00E61107">
        <w:rPr>
          <w:rFonts w:ascii="Arial" w:hAnsi="Arial" w:cs="Arial"/>
          <w:iCs/>
        </w:rPr>
        <w:t xml:space="preserve"> </w:t>
      </w:r>
    </w:p>
    <w:p w14:paraId="3619917A" w14:textId="687D947C" w:rsidR="00FE6A4D" w:rsidRDefault="00952939" w:rsidP="00EC4AB7">
      <w:pPr>
        <w:spacing w:line="360" w:lineRule="auto"/>
        <w:jc w:val="both"/>
        <w:rPr>
          <w:rFonts w:ascii="Arial" w:hAnsi="Arial" w:cs="Arial"/>
          <w:iCs/>
        </w:rPr>
      </w:pPr>
      <w:r w:rsidRPr="00E61107">
        <w:rPr>
          <w:rFonts w:ascii="Arial" w:hAnsi="Arial" w:cs="Arial"/>
          <w:iCs/>
        </w:rPr>
        <w:t>Al ser un estudio de caso a profundidad</w:t>
      </w:r>
      <w:r w:rsidR="002D6029" w:rsidRPr="00E61107">
        <w:rPr>
          <w:rFonts w:ascii="Arial" w:hAnsi="Arial" w:cs="Arial"/>
          <w:iCs/>
        </w:rPr>
        <w:t>,</w:t>
      </w:r>
      <w:r w:rsidRPr="00E61107">
        <w:rPr>
          <w:rFonts w:ascii="Arial" w:hAnsi="Arial" w:cs="Arial"/>
          <w:iCs/>
        </w:rPr>
        <w:t xml:space="preserve"> la muestra seleccionada es no probabilística de expertos por conveniencia (</w:t>
      </w:r>
      <w:r w:rsidR="002D6029" w:rsidRPr="00E61107">
        <w:rPr>
          <w:rFonts w:ascii="Arial" w:hAnsi="Arial" w:cs="Arial"/>
          <w:iCs/>
        </w:rPr>
        <w:t>Hernández et al, 2014</w:t>
      </w:r>
      <w:r w:rsidRPr="00E61107">
        <w:rPr>
          <w:rFonts w:ascii="Arial" w:hAnsi="Arial" w:cs="Arial"/>
          <w:iCs/>
        </w:rPr>
        <w:t>)</w:t>
      </w:r>
      <w:r w:rsidR="00046AB6">
        <w:rPr>
          <w:rFonts w:ascii="Arial" w:hAnsi="Arial" w:cs="Arial"/>
          <w:iCs/>
        </w:rPr>
        <w:t>,</w:t>
      </w:r>
      <w:r w:rsidRPr="00E61107">
        <w:rPr>
          <w:rFonts w:ascii="Arial" w:hAnsi="Arial" w:cs="Arial"/>
          <w:iCs/>
        </w:rPr>
        <w:t xml:space="preserve"> utiliza como sujetos </w:t>
      </w:r>
      <w:r w:rsidR="00B940AE">
        <w:rPr>
          <w:rFonts w:ascii="Arial" w:hAnsi="Arial" w:cs="Arial"/>
          <w:iCs/>
        </w:rPr>
        <w:t xml:space="preserve">de estudio </w:t>
      </w:r>
      <w:r w:rsidR="003D7291" w:rsidRPr="00E61107">
        <w:rPr>
          <w:rFonts w:ascii="Arial" w:hAnsi="Arial" w:cs="Arial"/>
          <w:iCs/>
        </w:rPr>
        <w:t xml:space="preserve">a </w:t>
      </w:r>
      <w:r w:rsidR="00C1672F" w:rsidRPr="00E61107">
        <w:rPr>
          <w:rFonts w:ascii="Arial" w:hAnsi="Arial" w:cs="Arial"/>
          <w:iCs/>
        </w:rPr>
        <w:t xml:space="preserve">tres participantes directos del proceso de acreditación: </w:t>
      </w:r>
      <w:r w:rsidR="003D7291" w:rsidRPr="00E61107">
        <w:rPr>
          <w:rFonts w:ascii="Arial" w:hAnsi="Arial" w:cs="Arial"/>
          <w:iCs/>
        </w:rPr>
        <w:t>la persona coordinadora de</w:t>
      </w:r>
      <w:r w:rsidR="00A30969" w:rsidRPr="00E61107">
        <w:rPr>
          <w:rFonts w:ascii="Arial" w:hAnsi="Arial" w:cs="Arial"/>
          <w:iCs/>
        </w:rPr>
        <w:t xml:space="preserve">l </w:t>
      </w:r>
      <w:r w:rsidR="001669FC">
        <w:rPr>
          <w:rFonts w:ascii="Arial" w:hAnsi="Arial" w:cs="Arial"/>
          <w:iCs/>
        </w:rPr>
        <w:t>p</w:t>
      </w:r>
      <w:r w:rsidR="00A30969" w:rsidRPr="00E61107">
        <w:rPr>
          <w:rFonts w:ascii="Arial" w:hAnsi="Arial" w:cs="Arial"/>
          <w:iCs/>
        </w:rPr>
        <w:t>rograma</w:t>
      </w:r>
      <w:r w:rsidR="003D7291" w:rsidRPr="00E61107">
        <w:rPr>
          <w:rFonts w:ascii="Arial" w:hAnsi="Arial" w:cs="Arial"/>
          <w:iCs/>
        </w:rPr>
        <w:t xml:space="preserve"> </w:t>
      </w:r>
      <w:r w:rsidR="00A30969" w:rsidRPr="00E61107">
        <w:rPr>
          <w:rFonts w:ascii="Arial" w:hAnsi="Arial" w:cs="Arial"/>
          <w:iCs/>
        </w:rPr>
        <w:t xml:space="preserve">de </w:t>
      </w:r>
      <w:r w:rsidR="00D61E44">
        <w:rPr>
          <w:rFonts w:ascii="Arial" w:hAnsi="Arial" w:cs="Arial"/>
          <w:iCs/>
        </w:rPr>
        <w:t>MAE</w:t>
      </w:r>
      <w:r w:rsidR="00B940AE">
        <w:rPr>
          <w:rFonts w:ascii="Arial" w:hAnsi="Arial" w:cs="Arial"/>
          <w:iCs/>
        </w:rPr>
        <w:t xml:space="preserve"> durante el proceso de reacreditación</w:t>
      </w:r>
      <w:r w:rsidR="00D74414" w:rsidRPr="00E61107">
        <w:rPr>
          <w:rFonts w:ascii="Arial" w:hAnsi="Arial" w:cs="Arial"/>
          <w:iCs/>
        </w:rPr>
        <w:t xml:space="preserve">, </w:t>
      </w:r>
      <w:r w:rsidR="00C1672F" w:rsidRPr="00E61107">
        <w:rPr>
          <w:rFonts w:ascii="Arial" w:hAnsi="Arial" w:cs="Arial"/>
          <w:iCs/>
        </w:rPr>
        <w:t>la</w:t>
      </w:r>
      <w:r w:rsidR="00D74414" w:rsidRPr="00E61107">
        <w:rPr>
          <w:rFonts w:ascii="Arial" w:hAnsi="Arial" w:cs="Arial"/>
          <w:iCs/>
        </w:rPr>
        <w:t xml:space="preserve"> persona administrativa y un</w:t>
      </w:r>
      <w:r w:rsidR="00A733CB" w:rsidRPr="00E61107">
        <w:rPr>
          <w:rFonts w:ascii="Arial" w:hAnsi="Arial" w:cs="Arial"/>
          <w:iCs/>
        </w:rPr>
        <w:t>a persona</w:t>
      </w:r>
      <w:r w:rsidR="00D74414" w:rsidRPr="00E61107">
        <w:rPr>
          <w:rFonts w:ascii="Arial" w:hAnsi="Arial" w:cs="Arial"/>
          <w:iCs/>
        </w:rPr>
        <w:t xml:space="preserve"> docente</w:t>
      </w:r>
      <w:r w:rsidR="00B940AE">
        <w:rPr>
          <w:rFonts w:ascii="Arial" w:hAnsi="Arial" w:cs="Arial"/>
          <w:iCs/>
        </w:rPr>
        <w:t xml:space="preserve"> que igualmente participaron del proceso de reacreditación</w:t>
      </w:r>
      <w:r w:rsidR="00C1672F" w:rsidRPr="00E61107">
        <w:rPr>
          <w:rFonts w:ascii="Arial" w:hAnsi="Arial" w:cs="Arial"/>
          <w:iCs/>
        </w:rPr>
        <w:t xml:space="preserve">. </w:t>
      </w:r>
      <w:r w:rsidR="00FE6A4D" w:rsidRPr="00E61107">
        <w:rPr>
          <w:rFonts w:ascii="Arial" w:hAnsi="Arial" w:cs="Arial"/>
          <w:iCs/>
        </w:rPr>
        <w:t>Se utiliz</w:t>
      </w:r>
      <w:r w:rsidR="001669FC">
        <w:rPr>
          <w:rFonts w:ascii="Arial" w:hAnsi="Arial" w:cs="Arial"/>
          <w:iCs/>
        </w:rPr>
        <w:t>aron</w:t>
      </w:r>
      <w:r w:rsidR="00FE6A4D" w:rsidRPr="00E61107">
        <w:rPr>
          <w:rFonts w:ascii="Arial" w:hAnsi="Arial" w:cs="Arial"/>
          <w:iCs/>
        </w:rPr>
        <w:t xml:space="preserve"> como técnicas la revisión documental</w:t>
      </w:r>
      <w:r w:rsidR="001669FC">
        <w:rPr>
          <w:rFonts w:ascii="Arial" w:hAnsi="Arial" w:cs="Arial"/>
          <w:iCs/>
        </w:rPr>
        <w:t>,</w:t>
      </w:r>
      <w:r w:rsidR="00FE6A4D" w:rsidRPr="00E61107">
        <w:rPr>
          <w:rFonts w:ascii="Arial" w:hAnsi="Arial" w:cs="Arial"/>
          <w:iCs/>
        </w:rPr>
        <w:t xml:space="preserve"> </w:t>
      </w:r>
      <w:r w:rsidR="00FE6A4D">
        <w:rPr>
          <w:rFonts w:ascii="Arial" w:hAnsi="Arial" w:cs="Arial"/>
          <w:iCs/>
        </w:rPr>
        <w:t>ya que como lo indican Sánchez et al. (2021) mediante esta técnica “</w:t>
      </w:r>
      <w:r w:rsidR="00FE6A4D" w:rsidRPr="00A47586">
        <w:rPr>
          <w:rFonts w:ascii="Arial" w:hAnsi="Arial" w:cs="Arial"/>
          <w:iCs/>
        </w:rPr>
        <w:t>es posible obtener información valiosa para lograr el encuadre que incluye, básicamente, describir los acontecimientos rutinarios, así como los problemas y reacciones más usuales de las personas o cultura objeto de análisis</w:t>
      </w:r>
      <w:r w:rsidR="00FE6A4D">
        <w:rPr>
          <w:rFonts w:ascii="Arial" w:hAnsi="Arial" w:cs="Arial"/>
          <w:iCs/>
        </w:rPr>
        <w:t xml:space="preserve">” (p.118) </w:t>
      </w:r>
      <w:r w:rsidR="00FE6A4D" w:rsidRPr="00E61107">
        <w:rPr>
          <w:rFonts w:ascii="Arial" w:hAnsi="Arial" w:cs="Arial"/>
          <w:iCs/>
        </w:rPr>
        <w:t>y la entrevista semiestructurada a cada una de las personas participantes</w:t>
      </w:r>
      <w:r w:rsidR="00FE6A4D">
        <w:rPr>
          <w:rFonts w:ascii="Arial" w:hAnsi="Arial" w:cs="Arial"/>
          <w:iCs/>
        </w:rPr>
        <w:t xml:space="preserve"> al tener como propósito conocer la opinión con respecto </w:t>
      </w:r>
      <w:r w:rsidR="00C138B0">
        <w:rPr>
          <w:rFonts w:ascii="Arial" w:hAnsi="Arial" w:cs="Arial"/>
          <w:iCs/>
        </w:rPr>
        <w:t>de</w:t>
      </w:r>
      <w:r w:rsidR="00FE6A4D">
        <w:rPr>
          <w:rFonts w:ascii="Arial" w:hAnsi="Arial" w:cs="Arial"/>
          <w:iCs/>
        </w:rPr>
        <w:t xml:space="preserve"> sus experiencias o situaciones vividas en el proceso de reacreditación (Sánchez et al., 2021). </w:t>
      </w:r>
    </w:p>
    <w:p w14:paraId="3A24A475" w14:textId="1991F3A9" w:rsidR="00F60123" w:rsidRPr="00E61107" w:rsidRDefault="003D7291" w:rsidP="00EC4AB7">
      <w:pPr>
        <w:spacing w:line="360" w:lineRule="auto"/>
        <w:jc w:val="both"/>
        <w:rPr>
          <w:rFonts w:ascii="Arial" w:hAnsi="Arial" w:cs="Arial"/>
        </w:rPr>
      </w:pPr>
      <w:r w:rsidRPr="00E61107">
        <w:rPr>
          <w:rFonts w:ascii="Arial" w:hAnsi="Arial" w:cs="Arial"/>
        </w:rPr>
        <w:t>La información se proce</w:t>
      </w:r>
      <w:r w:rsidRPr="00280537">
        <w:rPr>
          <w:rFonts w:ascii="Arial" w:hAnsi="Arial" w:cs="Arial"/>
        </w:rPr>
        <w:t>s</w:t>
      </w:r>
      <w:r w:rsidR="00AD76F0" w:rsidRPr="00280537">
        <w:rPr>
          <w:rFonts w:ascii="Arial" w:hAnsi="Arial" w:cs="Arial"/>
        </w:rPr>
        <w:t>a</w:t>
      </w:r>
      <w:r w:rsidRPr="00E61107">
        <w:rPr>
          <w:rFonts w:ascii="Arial" w:hAnsi="Arial" w:cs="Arial"/>
        </w:rPr>
        <w:t xml:space="preserve"> </w:t>
      </w:r>
      <w:r w:rsidR="002D6029" w:rsidRPr="00E61107">
        <w:rPr>
          <w:rFonts w:ascii="Arial" w:hAnsi="Arial" w:cs="Arial"/>
        </w:rPr>
        <w:t>utilizando como categorías de análisis</w:t>
      </w:r>
      <w:r w:rsidRPr="00E61107">
        <w:rPr>
          <w:rFonts w:ascii="Arial" w:hAnsi="Arial" w:cs="Arial"/>
        </w:rPr>
        <w:t xml:space="preserve"> </w:t>
      </w:r>
      <w:r w:rsidR="00117E26" w:rsidRPr="00E61107">
        <w:rPr>
          <w:rFonts w:ascii="Arial" w:hAnsi="Arial" w:cs="Arial"/>
        </w:rPr>
        <w:t>las dimensiones</w:t>
      </w:r>
      <w:r w:rsidRPr="00E61107">
        <w:rPr>
          <w:rFonts w:ascii="Arial" w:hAnsi="Arial" w:cs="Arial"/>
        </w:rPr>
        <w:t xml:space="preserve"> de </w:t>
      </w:r>
      <w:r w:rsidR="00DD451F" w:rsidRPr="00E61107">
        <w:rPr>
          <w:rFonts w:ascii="Arial" w:hAnsi="Arial" w:cs="Arial"/>
        </w:rPr>
        <w:t>auto</w:t>
      </w:r>
      <w:r w:rsidRPr="00E61107">
        <w:rPr>
          <w:rFonts w:ascii="Arial" w:hAnsi="Arial" w:cs="Arial"/>
        </w:rPr>
        <w:t>evaluación establecid</w:t>
      </w:r>
      <w:r w:rsidR="00DD451F" w:rsidRPr="00E61107">
        <w:rPr>
          <w:rFonts w:ascii="Arial" w:hAnsi="Arial" w:cs="Arial"/>
        </w:rPr>
        <w:t>a</w:t>
      </w:r>
      <w:r w:rsidRPr="00E61107">
        <w:rPr>
          <w:rFonts w:ascii="Arial" w:hAnsi="Arial" w:cs="Arial"/>
        </w:rPr>
        <w:t>s por SINAES</w:t>
      </w:r>
      <w:r w:rsidR="00746DBB">
        <w:rPr>
          <w:rFonts w:ascii="Arial" w:hAnsi="Arial" w:cs="Arial"/>
          <w:color w:val="538135" w:themeColor="accent6" w:themeShade="BF"/>
        </w:rPr>
        <w:t>:</w:t>
      </w:r>
      <w:r w:rsidRPr="00E61107">
        <w:rPr>
          <w:rFonts w:ascii="Arial" w:hAnsi="Arial" w:cs="Arial"/>
        </w:rPr>
        <w:t xml:space="preserve"> </w:t>
      </w:r>
      <w:r w:rsidR="00117E26" w:rsidRPr="00E61107">
        <w:rPr>
          <w:rFonts w:ascii="Arial" w:hAnsi="Arial" w:cs="Arial"/>
        </w:rPr>
        <w:t xml:space="preserve">admisibilidad, relación con el contexto, recursos, proceso educativo, </w:t>
      </w:r>
      <w:r w:rsidR="00B60591" w:rsidRPr="00E61107">
        <w:rPr>
          <w:rFonts w:ascii="Arial" w:hAnsi="Arial" w:cs="Arial"/>
        </w:rPr>
        <w:t xml:space="preserve">resultados, </w:t>
      </w:r>
      <w:r w:rsidR="00117E26" w:rsidRPr="00E61107">
        <w:rPr>
          <w:rFonts w:ascii="Arial" w:hAnsi="Arial" w:cs="Arial"/>
        </w:rPr>
        <w:t xml:space="preserve">y </w:t>
      </w:r>
      <w:r w:rsidR="00C41DAA" w:rsidRPr="00E61107">
        <w:rPr>
          <w:rFonts w:ascii="Arial" w:hAnsi="Arial" w:cs="Arial"/>
        </w:rPr>
        <w:t>sostenibilidad</w:t>
      </w:r>
      <w:r w:rsidR="00117E26" w:rsidRPr="00E61107">
        <w:rPr>
          <w:rFonts w:ascii="Arial" w:hAnsi="Arial" w:cs="Arial"/>
        </w:rPr>
        <w:t xml:space="preserve"> (SINAES, 2012).</w:t>
      </w:r>
      <w:r w:rsidR="003657EC" w:rsidRPr="00E61107">
        <w:rPr>
          <w:rFonts w:ascii="Arial" w:hAnsi="Arial" w:cs="Arial"/>
        </w:rPr>
        <w:t xml:space="preserve"> </w:t>
      </w:r>
      <w:r w:rsidR="00117E26" w:rsidRPr="00E61107">
        <w:rPr>
          <w:rFonts w:ascii="Arial" w:hAnsi="Arial" w:cs="Arial"/>
        </w:rPr>
        <w:t xml:space="preserve">En cada dimensión, se </w:t>
      </w:r>
      <w:r w:rsidR="002D6029" w:rsidRPr="00E61107">
        <w:rPr>
          <w:rFonts w:ascii="Arial" w:hAnsi="Arial" w:cs="Arial"/>
        </w:rPr>
        <w:t xml:space="preserve">triangula la información por fuente y se </w:t>
      </w:r>
      <w:r w:rsidR="00117E26" w:rsidRPr="00E61107">
        <w:rPr>
          <w:rFonts w:ascii="Arial" w:hAnsi="Arial" w:cs="Arial"/>
        </w:rPr>
        <w:t>establecen fortalezas y debilidades que tiene el programa para cumplir con los componentes de cada dimensión.</w:t>
      </w:r>
    </w:p>
    <w:p w14:paraId="75E3A0E5" w14:textId="0C143D16" w:rsidR="00746DBB" w:rsidRDefault="00F60123" w:rsidP="0081239D">
      <w:pPr>
        <w:spacing w:line="360" w:lineRule="auto"/>
        <w:jc w:val="both"/>
        <w:rPr>
          <w:rFonts w:ascii="Arial" w:hAnsi="Arial" w:cs="Arial"/>
          <w:b/>
          <w:bCs/>
        </w:rPr>
      </w:pPr>
      <w:r w:rsidRPr="00E61107">
        <w:rPr>
          <w:rFonts w:ascii="Arial" w:hAnsi="Arial" w:cs="Arial"/>
          <w:b/>
          <w:bCs/>
        </w:rPr>
        <w:lastRenderedPageBreak/>
        <w:t>Resultados</w:t>
      </w:r>
      <w:r w:rsidR="002F6FFB">
        <w:rPr>
          <w:rFonts w:ascii="Arial" w:hAnsi="Arial" w:cs="Arial"/>
          <w:b/>
          <w:bCs/>
        </w:rPr>
        <w:t xml:space="preserve"> y discusión</w:t>
      </w:r>
    </w:p>
    <w:p w14:paraId="7564274E" w14:textId="336A381A" w:rsidR="00FE6A4D" w:rsidRDefault="00746DBB" w:rsidP="00EC4AB7">
      <w:pPr>
        <w:spacing w:line="360" w:lineRule="auto"/>
        <w:jc w:val="both"/>
        <w:rPr>
          <w:rFonts w:ascii="Arial" w:hAnsi="Arial" w:cs="Arial"/>
        </w:rPr>
      </w:pPr>
      <w:r w:rsidRPr="0034677D">
        <w:rPr>
          <w:rFonts w:ascii="Arial" w:hAnsi="Arial" w:cs="Arial"/>
        </w:rPr>
        <w:t>El desarrollo de este apartado se presenta conforme a cada una de las dimensiones establecidas en el método</w:t>
      </w:r>
      <w:r w:rsidR="00FE6A4D">
        <w:rPr>
          <w:rFonts w:ascii="Arial" w:hAnsi="Arial" w:cs="Arial"/>
        </w:rPr>
        <w:t>. En la Tabla 1</w:t>
      </w:r>
      <w:r w:rsidR="0057574A">
        <w:rPr>
          <w:rFonts w:ascii="Arial" w:hAnsi="Arial" w:cs="Arial"/>
        </w:rPr>
        <w:t>,</w:t>
      </w:r>
      <w:r w:rsidR="00FE6A4D">
        <w:rPr>
          <w:rFonts w:ascii="Arial" w:hAnsi="Arial" w:cs="Arial"/>
        </w:rPr>
        <w:t xml:space="preserve"> se establece un cuadro comparativo </w:t>
      </w:r>
      <w:r w:rsidR="000E1B4F">
        <w:rPr>
          <w:rFonts w:ascii="Arial" w:hAnsi="Arial" w:cs="Arial"/>
        </w:rPr>
        <w:t>que sintetiza</w:t>
      </w:r>
      <w:r w:rsidR="00FE6A4D">
        <w:rPr>
          <w:rFonts w:ascii="Arial" w:hAnsi="Arial" w:cs="Arial"/>
        </w:rPr>
        <w:t xml:space="preserve"> la opinión de los tres participantes con respecto a las fortalezas y debilidades del </w:t>
      </w:r>
      <w:r w:rsidR="00705F68">
        <w:rPr>
          <w:rFonts w:ascii="Arial" w:hAnsi="Arial" w:cs="Arial"/>
        </w:rPr>
        <w:t>p</w:t>
      </w:r>
      <w:r w:rsidR="00FE6A4D">
        <w:rPr>
          <w:rFonts w:ascii="Arial" w:hAnsi="Arial" w:cs="Arial"/>
        </w:rPr>
        <w:t xml:space="preserve">rograma de MAE de acuerdo </w:t>
      </w:r>
      <w:r w:rsidR="00FA5286">
        <w:rPr>
          <w:rFonts w:ascii="Arial" w:hAnsi="Arial" w:cs="Arial"/>
        </w:rPr>
        <w:t xml:space="preserve">con </w:t>
      </w:r>
      <w:r w:rsidR="00FE6A4D">
        <w:rPr>
          <w:rFonts w:ascii="Arial" w:hAnsi="Arial" w:cs="Arial"/>
        </w:rPr>
        <w:t>cada uno de los aspectos evaluados.</w:t>
      </w:r>
    </w:p>
    <w:p w14:paraId="1E44DCE4" w14:textId="7CA6807B" w:rsidR="00FE6A4D" w:rsidRDefault="00FE6A4D" w:rsidP="0081239D">
      <w:pPr>
        <w:spacing w:line="360" w:lineRule="auto"/>
        <w:rPr>
          <w:rFonts w:ascii="Arial" w:hAnsi="Arial" w:cs="Arial"/>
        </w:rPr>
      </w:pPr>
    </w:p>
    <w:p w14:paraId="52DACC8D" w14:textId="77777777" w:rsidR="00FE6A4D" w:rsidRDefault="00FE6A4D" w:rsidP="0081239D">
      <w:pPr>
        <w:spacing w:line="360" w:lineRule="auto"/>
        <w:jc w:val="both"/>
        <w:rPr>
          <w:rFonts w:ascii="Arial" w:hAnsi="Arial" w:cs="Arial"/>
        </w:rPr>
      </w:pPr>
      <w:r>
        <w:rPr>
          <w:rFonts w:ascii="Arial" w:hAnsi="Arial" w:cs="Arial"/>
        </w:rPr>
        <w:t>Tabla 1.</w:t>
      </w:r>
    </w:p>
    <w:p w14:paraId="2EE62021" w14:textId="65691B2B" w:rsidR="00FE6A4D" w:rsidRPr="00247167" w:rsidRDefault="00FE6A4D" w:rsidP="0081239D">
      <w:pPr>
        <w:spacing w:line="360" w:lineRule="auto"/>
        <w:jc w:val="both"/>
        <w:rPr>
          <w:rFonts w:ascii="Arial" w:hAnsi="Arial" w:cs="Arial"/>
          <w:i/>
          <w:iCs/>
        </w:rPr>
      </w:pPr>
      <w:r w:rsidRPr="00247167">
        <w:rPr>
          <w:rFonts w:ascii="Arial" w:hAnsi="Arial" w:cs="Arial"/>
          <w:i/>
          <w:iCs/>
        </w:rPr>
        <w:t xml:space="preserve">Fortalezas y debilidades de la MAE por dimensión evaluada </w:t>
      </w:r>
      <w:r w:rsidR="00FA5286">
        <w:rPr>
          <w:rFonts w:ascii="Arial" w:hAnsi="Arial" w:cs="Arial"/>
          <w:i/>
          <w:iCs/>
        </w:rPr>
        <w:t>para reacreditación en SINAES</w:t>
      </w:r>
      <w:r w:rsidR="00CB05F8">
        <w:rPr>
          <w:rFonts w:ascii="Arial" w:hAnsi="Arial" w:cs="Arial"/>
          <w:i/>
          <w:iCs/>
        </w:rPr>
        <w:t xml:space="preserve"> desde las personas </w:t>
      </w:r>
      <w:r w:rsidR="003D4BCA">
        <w:rPr>
          <w:rFonts w:ascii="Arial" w:hAnsi="Arial" w:cs="Arial"/>
          <w:i/>
          <w:iCs/>
        </w:rPr>
        <w:t>participantes</w:t>
      </w:r>
    </w:p>
    <w:tbl>
      <w:tblPr>
        <w:tblStyle w:val="Tablaconcuadrcula"/>
        <w:tblW w:w="10106" w:type="dxa"/>
        <w:tblLayout w:type="fixed"/>
        <w:tblLook w:val="04A0" w:firstRow="1" w:lastRow="0" w:firstColumn="1" w:lastColumn="0" w:noHBand="0" w:noVBand="1"/>
      </w:tblPr>
      <w:tblGrid>
        <w:gridCol w:w="1980"/>
        <w:gridCol w:w="1984"/>
        <w:gridCol w:w="1843"/>
        <w:gridCol w:w="2221"/>
        <w:gridCol w:w="2078"/>
      </w:tblGrid>
      <w:tr w:rsidR="00C471CA" w14:paraId="3684AE7F" w14:textId="77777777" w:rsidTr="00CA22F2">
        <w:tc>
          <w:tcPr>
            <w:tcW w:w="1980" w:type="dxa"/>
          </w:tcPr>
          <w:p w14:paraId="41CD3F5E" w14:textId="096BFDFF" w:rsidR="003D4BCA" w:rsidRPr="005D1B14" w:rsidRDefault="003D4BCA" w:rsidP="0081239D">
            <w:pPr>
              <w:jc w:val="center"/>
              <w:rPr>
                <w:rFonts w:ascii="Arial" w:hAnsi="Arial" w:cs="Arial"/>
                <w:b/>
                <w:bCs/>
              </w:rPr>
            </w:pPr>
            <w:r w:rsidRPr="005D1B14">
              <w:rPr>
                <w:rFonts w:ascii="Arial" w:hAnsi="Arial" w:cs="Arial"/>
                <w:b/>
                <w:bCs/>
              </w:rPr>
              <w:t>Dimensión</w:t>
            </w:r>
          </w:p>
        </w:tc>
        <w:tc>
          <w:tcPr>
            <w:tcW w:w="1984" w:type="dxa"/>
          </w:tcPr>
          <w:p w14:paraId="5842A757" w14:textId="77777777" w:rsidR="003D4BCA" w:rsidRDefault="003D4BCA" w:rsidP="0081239D">
            <w:pPr>
              <w:jc w:val="center"/>
              <w:rPr>
                <w:rFonts w:ascii="Arial" w:hAnsi="Arial" w:cs="Arial"/>
                <w:b/>
                <w:bCs/>
              </w:rPr>
            </w:pPr>
            <w:r>
              <w:rPr>
                <w:rFonts w:ascii="Arial" w:hAnsi="Arial" w:cs="Arial"/>
                <w:b/>
                <w:bCs/>
              </w:rPr>
              <w:t>Fortaleza/</w:t>
            </w:r>
          </w:p>
          <w:p w14:paraId="4D6B62D6" w14:textId="2F25AE54" w:rsidR="003D4BCA" w:rsidRPr="005D1B14" w:rsidRDefault="003D4BCA" w:rsidP="0081239D">
            <w:pPr>
              <w:jc w:val="center"/>
              <w:rPr>
                <w:rFonts w:ascii="Arial" w:hAnsi="Arial" w:cs="Arial"/>
                <w:b/>
                <w:bCs/>
              </w:rPr>
            </w:pPr>
            <w:r>
              <w:rPr>
                <w:rFonts w:ascii="Arial" w:hAnsi="Arial" w:cs="Arial"/>
                <w:b/>
                <w:bCs/>
              </w:rPr>
              <w:t>debilidad</w:t>
            </w:r>
          </w:p>
        </w:tc>
        <w:tc>
          <w:tcPr>
            <w:tcW w:w="1843" w:type="dxa"/>
          </w:tcPr>
          <w:p w14:paraId="2BBB8535" w14:textId="223C993F" w:rsidR="003D4BCA" w:rsidRPr="005D1B14" w:rsidRDefault="003D4BCA" w:rsidP="0081239D">
            <w:pPr>
              <w:jc w:val="center"/>
              <w:rPr>
                <w:rFonts w:ascii="Arial" w:hAnsi="Arial" w:cs="Arial"/>
                <w:b/>
                <w:bCs/>
              </w:rPr>
            </w:pPr>
            <w:r w:rsidRPr="005D1B14">
              <w:rPr>
                <w:rFonts w:ascii="Arial" w:hAnsi="Arial" w:cs="Arial"/>
                <w:b/>
                <w:bCs/>
              </w:rPr>
              <w:t>Persona coordinadora de la MAE</w:t>
            </w:r>
            <w:r>
              <w:rPr>
                <w:rFonts w:ascii="Arial" w:hAnsi="Arial" w:cs="Arial"/>
                <w:b/>
                <w:bCs/>
              </w:rPr>
              <w:t xml:space="preserve"> </w:t>
            </w:r>
          </w:p>
        </w:tc>
        <w:tc>
          <w:tcPr>
            <w:tcW w:w="2221" w:type="dxa"/>
          </w:tcPr>
          <w:p w14:paraId="53F21772" w14:textId="2BA5D323" w:rsidR="003D4BCA" w:rsidRPr="005D1B14" w:rsidRDefault="003D4BCA" w:rsidP="0081239D">
            <w:pPr>
              <w:jc w:val="center"/>
              <w:rPr>
                <w:rFonts w:ascii="Arial" w:hAnsi="Arial" w:cs="Arial"/>
                <w:b/>
                <w:bCs/>
              </w:rPr>
            </w:pPr>
            <w:r w:rsidRPr="005D1B14">
              <w:rPr>
                <w:rFonts w:ascii="Arial" w:hAnsi="Arial" w:cs="Arial"/>
                <w:b/>
                <w:bCs/>
              </w:rPr>
              <w:t xml:space="preserve">Persona </w:t>
            </w:r>
            <w:r w:rsidR="00C471CA">
              <w:rPr>
                <w:rFonts w:ascii="Arial" w:hAnsi="Arial" w:cs="Arial"/>
                <w:b/>
                <w:bCs/>
              </w:rPr>
              <w:t>a</w:t>
            </w:r>
            <w:r w:rsidRPr="005D1B14">
              <w:rPr>
                <w:rFonts w:ascii="Arial" w:hAnsi="Arial" w:cs="Arial"/>
                <w:b/>
                <w:bCs/>
              </w:rPr>
              <w:t>dministrativa de la MAE</w:t>
            </w:r>
          </w:p>
        </w:tc>
        <w:tc>
          <w:tcPr>
            <w:tcW w:w="2078" w:type="dxa"/>
          </w:tcPr>
          <w:p w14:paraId="097A5E6A" w14:textId="77777777" w:rsidR="003D4BCA" w:rsidRPr="005D1B14" w:rsidRDefault="003D4BCA" w:rsidP="0081239D">
            <w:pPr>
              <w:jc w:val="center"/>
              <w:rPr>
                <w:rFonts w:ascii="Arial" w:hAnsi="Arial" w:cs="Arial"/>
                <w:b/>
                <w:bCs/>
              </w:rPr>
            </w:pPr>
            <w:r>
              <w:rPr>
                <w:rFonts w:ascii="Arial" w:hAnsi="Arial" w:cs="Arial"/>
                <w:b/>
                <w:bCs/>
              </w:rPr>
              <w:t>D</w:t>
            </w:r>
            <w:r w:rsidRPr="005D1B14">
              <w:rPr>
                <w:rFonts w:ascii="Arial" w:hAnsi="Arial" w:cs="Arial"/>
                <w:b/>
                <w:bCs/>
              </w:rPr>
              <w:t>ocente de la MAE</w:t>
            </w:r>
          </w:p>
        </w:tc>
      </w:tr>
      <w:tr w:rsidR="00063851" w14:paraId="4FF8DE15" w14:textId="77777777" w:rsidTr="00CA22F2">
        <w:tc>
          <w:tcPr>
            <w:tcW w:w="1980" w:type="dxa"/>
            <w:vMerge w:val="restart"/>
          </w:tcPr>
          <w:p w14:paraId="73347A96" w14:textId="77777777" w:rsidR="00063851" w:rsidRPr="00705F68" w:rsidRDefault="00063851" w:rsidP="00CA22F2">
            <w:pPr>
              <w:spacing w:before="240"/>
              <w:jc w:val="center"/>
              <w:rPr>
                <w:rFonts w:ascii="Arial" w:hAnsi="Arial" w:cs="Arial"/>
                <w:b/>
                <w:sz w:val="22"/>
                <w:szCs w:val="22"/>
              </w:rPr>
            </w:pPr>
          </w:p>
          <w:p w14:paraId="723EC810" w14:textId="77777777" w:rsidR="00063851" w:rsidRPr="00705F68" w:rsidRDefault="00063851" w:rsidP="00CA22F2">
            <w:pPr>
              <w:spacing w:before="240"/>
              <w:jc w:val="center"/>
              <w:rPr>
                <w:rFonts w:ascii="Arial" w:hAnsi="Arial" w:cs="Arial"/>
                <w:b/>
                <w:sz w:val="22"/>
                <w:szCs w:val="22"/>
              </w:rPr>
            </w:pPr>
          </w:p>
          <w:p w14:paraId="7B9D39B7" w14:textId="77777777" w:rsidR="00063851" w:rsidRPr="00705F68" w:rsidRDefault="00063851" w:rsidP="00CA22F2">
            <w:pPr>
              <w:spacing w:before="240"/>
              <w:jc w:val="center"/>
              <w:rPr>
                <w:rFonts w:ascii="Arial" w:hAnsi="Arial" w:cs="Arial"/>
                <w:b/>
                <w:sz w:val="22"/>
                <w:szCs w:val="22"/>
              </w:rPr>
            </w:pPr>
          </w:p>
          <w:p w14:paraId="1F6B1F16" w14:textId="77777777" w:rsidR="00063851" w:rsidRPr="00705F68" w:rsidRDefault="00063851" w:rsidP="00CA22F2">
            <w:pPr>
              <w:spacing w:before="240"/>
              <w:jc w:val="center"/>
              <w:rPr>
                <w:rFonts w:ascii="Arial" w:hAnsi="Arial" w:cs="Arial"/>
                <w:b/>
                <w:sz w:val="22"/>
                <w:szCs w:val="22"/>
              </w:rPr>
            </w:pPr>
          </w:p>
          <w:p w14:paraId="51C5ABF8" w14:textId="42ED3EAE" w:rsidR="00063851" w:rsidRPr="00705F68" w:rsidRDefault="00063851" w:rsidP="00CA22F2">
            <w:pPr>
              <w:spacing w:before="240"/>
              <w:jc w:val="center"/>
              <w:rPr>
                <w:rFonts w:ascii="Arial" w:hAnsi="Arial" w:cs="Arial"/>
                <w:b/>
                <w:sz w:val="22"/>
                <w:szCs w:val="22"/>
              </w:rPr>
            </w:pPr>
            <w:r>
              <w:rPr>
                <w:rFonts w:ascii="Arial" w:hAnsi="Arial" w:cs="Arial"/>
                <w:b/>
                <w:sz w:val="22"/>
                <w:szCs w:val="22"/>
              </w:rPr>
              <w:t>Admisibilidad</w:t>
            </w:r>
          </w:p>
          <w:p w14:paraId="04BC3E03" w14:textId="77777777" w:rsidR="00063851" w:rsidRPr="00705F68" w:rsidRDefault="00063851" w:rsidP="00CA22F2">
            <w:pPr>
              <w:spacing w:before="240"/>
              <w:jc w:val="center"/>
              <w:rPr>
                <w:rFonts w:ascii="Arial" w:hAnsi="Arial" w:cs="Arial"/>
                <w:b/>
                <w:sz w:val="22"/>
                <w:szCs w:val="22"/>
              </w:rPr>
            </w:pPr>
          </w:p>
        </w:tc>
        <w:tc>
          <w:tcPr>
            <w:tcW w:w="1984" w:type="dxa"/>
          </w:tcPr>
          <w:p w14:paraId="1B271B80" w14:textId="212F4FDE" w:rsidR="00063851" w:rsidRPr="0046136C" w:rsidRDefault="00063851" w:rsidP="00CA22F2">
            <w:pPr>
              <w:spacing w:before="240"/>
              <w:jc w:val="center"/>
              <w:rPr>
                <w:rFonts w:ascii="Arial" w:hAnsi="Arial" w:cs="Arial"/>
                <w:sz w:val="22"/>
                <w:szCs w:val="22"/>
              </w:rPr>
            </w:pPr>
            <w:r>
              <w:rPr>
                <w:rFonts w:ascii="Arial" w:hAnsi="Arial" w:cs="Arial"/>
                <w:bCs/>
                <w:sz w:val="22"/>
                <w:szCs w:val="22"/>
              </w:rPr>
              <w:t>Fortaleza</w:t>
            </w:r>
          </w:p>
        </w:tc>
        <w:tc>
          <w:tcPr>
            <w:tcW w:w="1843" w:type="dxa"/>
          </w:tcPr>
          <w:p w14:paraId="4656BD6A" w14:textId="2D22DA2A" w:rsidR="00063851" w:rsidRPr="002E7908" w:rsidRDefault="00063851" w:rsidP="00CA22F2">
            <w:pPr>
              <w:spacing w:before="240"/>
              <w:jc w:val="center"/>
              <w:rPr>
                <w:rFonts w:ascii="Arial" w:hAnsi="Arial" w:cs="Arial"/>
                <w:sz w:val="22"/>
                <w:szCs w:val="22"/>
              </w:rPr>
            </w:pPr>
            <w:r>
              <w:rPr>
                <w:rFonts w:ascii="Arial" w:hAnsi="Arial" w:cs="Arial"/>
                <w:sz w:val="22"/>
                <w:szCs w:val="22"/>
              </w:rPr>
              <w:t>P</w:t>
            </w:r>
            <w:r w:rsidRPr="002E7908">
              <w:rPr>
                <w:rFonts w:ascii="Arial" w:hAnsi="Arial" w:cs="Arial"/>
                <w:sz w:val="22"/>
                <w:szCs w:val="22"/>
              </w:rPr>
              <w:t>lan de estudios ágil</w:t>
            </w:r>
          </w:p>
          <w:p w14:paraId="08AD6307" w14:textId="36D72519" w:rsidR="00063851" w:rsidRPr="002E7908" w:rsidRDefault="00063851" w:rsidP="00CA22F2">
            <w:pPr>
              <w:spacing w:before="240"/>
              <w:jc w:val="center"/>
              <w:rPr>
                <w:rFonts w:ascii="Arial" w:hAnsi="Arial" w:cs="Arial"/>
                <w:sz w:val="22"/>
                <w:szCs w:val="22"/>
              </w:rPr>
            </w:pPr>
          </w:p>
        </w:tc>
        <w:tc>
          <w:tcPr>
            <w:tcW w:w="2221" w:type="dxa"/>
          </w:tcPr>
          <w:p w14:paraId="29AC0225" w14:textId="7902DED8" w:rsidR="00063851" w:rsidRPr="002E7908" w:rsidRDefault="00063851" w:rsidP="00CA22F2">
            <w:pPr>
              <w:spacing w:before="240"/>
              <w:jc w:val="center"/>
              <w:rPr>
                <w:rFonts w:ascii="Arial" w:hAnsi="Arial" w:cs="Arial"/>
                <w:sz w:val="22"/>
                <w:szCs w:val="22"/>
              </w:rPr>
            </w:pPr>
            <w:r w:rsidRPr="002E7908">
              <w:rPr>
                <w:rFonts w:ascii="Arial" w:hAnsi="Arial" w:cs="Arial"/>
                <w:sz w:val="22"/>
                <w:szCs w:val="22"/>
              </w:rPr>
              <w:t>Programa activo por muchos años</w:t>
            </w:r>
          </w:p>
        </w:tc>
        <w:tc>
          <w:tcPr>
            <w:tcW w:w="2078" w:type="dxa"/>
          </w:tcPr>
          <w:p w14:paraId="5BD686A9" w14:textId="61DEF5D6" w:rsidR="00063851" w:rsidRPr="002E7908" w:rsidRDefault="00063851" w:rsidP="00CA22F2">
            <w:pPr>
              <w:spacing w:before="240"/>
              <w:jc w:val="center"/>
              <w:rPr>
                <w:rFonts w:ascii="Arial" w:hAnsi="Arial" w:cs="Arial"/>
                <w:sz w:val="22"/>
                <w:szCs w:val="22"/>
              </w:rPr>
            </w:pPr>
            <w:r w:rsidRPr="002E7908">
              <w:rPr>
                <w:rFonts w:ascii="Arial" w:hAnsi="Arial" w:cs="Arial"/>
                <w:sz w:val="22"/>
                <w:szCs w:val="22"/>
              </w:rPr>
              <w:t>Cantidad adecuada de ciclos</w:t>
            </w:r>
          </w:p>
        </w:tc>
      </w:tr>
      <w:tr w:rsidR="00063851" w14:paraId="4FC68BBA" w14:textId="77777777" w:rsidTr="00CA22F2">
        <w:tc>
          <w:tcPr>
            <w:tcW w:w="1980" w:type="dxa"/>
            <w:vMerge/>
          </w:tcPr>
          <w:p w14:paraId="2F820C89" w14:textId="77777777" w:rsidR="00063851" w:rsidRPr="0046136C" w:rsidRDefault="00063851" w:rsidP="00CA22F2">
            <w:pPr>
              <w:spacing w:before="240"/>
              <w:jc w:val="both"/>
              <w:rPr>
                <w:rFonts w:ascii="Arial" w:hAnsi="Arial" w:cs="Arial"/>
                <w:b/>
                <w:bCs/>
                <w:sz w:val="22"/>
                <w:szCs w:val="22"/>
              </w:rPr>
            </w:pPr>
          </w:p>
        </w:tc>
        <w:tc>
          <w:tcPr>
            <w:tcW w:w="1984" w:type="dxa"/>
          </w:tcPr>
          <w:p w14:paraId="5ECC882B" w14:textId="340C71DA" w:rsidR="00063851" w:rsidRPr="0046136C" w:rsidRDefault="00063851" w:rsidP="00CA22F2">
            <w:pPr>
              <w:spacing w:before="240"/>
              <w:jc w:val="center"/>
              <w:rPr>
                <w:rFonts w:ascii="Arial" w:hAnsi="Arial" w:cs="Arial"/>
                <w:sz w:val="22"/>
                <w:szCs w:val="22"/>
              </w:rPr>
            </w:pPr>
            <w:r w:rsidRPr="009A5FCC">
              <w:rPr>
                <w:rFonts w:ascii="Arial" w:hAnsi="Arial" w:cs="Arial"/>
                <w:bCs/>
                <w:sz w:val="22"/>
                <w:szCs w:val="22"/>
              </w:rPr>
              <w:t>Debilidad</w:t>
            </w:r>
          </w:p>
        </w:tc>
        <w:tc>
          <w:tcPr>
            <w:tcW w:w="1843" w:type="dxa"/>
          </w:tcPr>
          <w:p w14:paraId="6790BED9" w14:textId="5AAF8488" w:rsidR="00063851" w:rsidRPr="002E7908" w:rsidRDefault="00063851" w:rsidP="00CA22F2">
            <w:pPr>
              <w:spacing w:before="240"/>
              <w:jc w:val="center"/>
              <w:rPr>
                <w:rFonts w:ascii="Arial" w:hAnsi="Arial" w:cs="Arial"/>
                <w:b/>
                <w:bCs/>
                <w:sz w:val="22"/>
                <w:szCs w:val="22"/>
              </w:rPr>
            </w:pPr>
            <w:r>
              <w:rPr>
                <w:rFonts w:ascii="Arial" w:hAnsi="Arial" w:cs="Arial"/>
                <w:sz w:val="22"/>
                <w:szCs w:val="22"/>
              </w:rPr>
              <w:t>Ti</w:t>
            </w:r>
            <w:r w:rsidRPr="002E7908">
              <w:rPr>
                <w:rFonts w:ascii="Arial" w:hAnsi="Arial" w:cs="Arial"/>
                <w:sz w:val="22"/>
                <w:szCs w:val="22"/>
              </w:rPr>
              <w:t>empo de finalización en otras sedes</w:t>
            </w:r>
          </w:p>
        </w:tc>
        <w:tc>
          <w:tcPr>
            <w:tcW w:w="2221" w:type="dxa"/>
          </w:tcPr>
          <w:p w14:paraId="36F673E2" w14:textId="7F90B18D" w:rsidR="00063851" w:rsidRPr="002E7908" w:rsidRDefault="00063851" w:rsidP="00CA22F2">
            <w:pPr>
              <w:spacing w:before="240"/>
              <w:jc w:val="center"/>
              <w:rPr>
                <w:rFonts w:ascii="Arial" w:hAnsi="Arial" w:cs="Arial"/>
                <w:b/>
                <w:bCs/>
                <w:sz w:val="22"/>
                <w:szCs w:val="22"/>
              </w:rPr>
            </w:pPr>
            <w:r w:rsidRPr="002E7908">
              <w:rPr>
                <w:rFonts w:ascii="Arial" w:hAnsi="Arial" w:cs="Arial"/>
                <w:sz w:val="22"/>
                <w:szCs w:val="22"/>
              </w:rPr>
              <w:t>Virtualidad del programa</w:t>
            </w:r>
          </w:p>
        </w:tc>
        <w:tc>
          <w:tcPr>
            <w:tcW w:w="2078" w:type="dxa"/>
          </w:tcPr>
          <w:p w14:paraId="27C871E8" w14:textId="05479276" w:rsidR="00063851" w:rsidRPr="00247167" w:rsidRDefault="00063851" w:rsidP="00CA22F2">
            <w:pPr>
              <w:spacing w:before="240"/>
              <w:jc w:val="center"/>
              <w:rPr>
                <w:rFonts w:ascii="Arial" w:hAnsi="Arial" w:cs="Arial"/>
                <w:b/>
                <w:bCs/>
                <w:sz w:val="22"/>
                <w:szCs w:val="22"/>
              </w:rPr>
            </w:pPr>
            <w:r>
              <w:rPr>
                <w:rFonts w:ascii="Arial" w:hAnsi="Arial" w:cs="Arial"/>
                <w:sz w:val="22"/>
                <w:szCs w:val="22"/>
              </w:rPr>
              <w:t>D</w:t>
            </w:r>
            <w:r w:rsidRPr="002E7908">
              <w:rPr>
                <w:rFonts w:ascii="Arial" w:hAnsi="Arial" w:cs="Arial"/>
                <w:sz w:val="22"/>
                <w:szCs w:val="22"/>
              </w:rPr>
              <w:t>esconocimiento de nicho laboral por parte de</w:t>
            </w:r>
            <w:r>
              <w:rPr>
                <w:rFonts w:ascii="Arial" w:hAnsi="Arial" w:cs="Arial"/>
                <w:sz w:val="22"/>
                <w:szCs w:val="22"/>
              </w:rPr>
              <w:t>l</w:t>
            </w:r>
            <w:r w:rsidRPr="002E7908">
              <w:rPr>
                <w:rFonts w:ascii="Arial" w:hAnsi="Arial" w:cs="Arial"/>
                <w:sz w:val="22"/>
                <w:szCs w:val="22"/>
              </w:rPr>
              <w:t xml:space="preserve"> estudiant</w:t>
            </w:r>
            <w:r>
              <w:rPr>
                <w:rFonts w:ascii="Arial" w:hAnsi="Arial" w:cs="Arial"/>
                <w:sz w:val="22"/>
                <w:szCs w:val="22"/>
              </w:rPr>
              <w:t xml:space="preserve">ado </w:t>
            </w:r>
            <w:r w:rsidRPr="002E7908">
              <w:rPr>
                <w:rFonts w:ascii="Arial" w:hAnsi="Arial" w:cs="Arial"/>
                <w:sz w:val="22"/>
                <w:szCs w:val="22"/>
              </w:rPr>
              <w:t>interesado</w:t>
            </w:r>
          </w:p>
        </w:tc>
      </w:tr>
      <w:tr w:rsidR="00063851" w14:paraId="596F1037" w14:textId="77777777" w:rsidTr="00CA22F2">
        <w:tc>
          <w:tcPr>
            <w:tcW w:w="1980" w:type="dxa"/>
            <w:vMerge w:val="restart"/>
          </w:tcPr>
          <w:p w14:paraId="07AD9483" w14:textId="77777777" w:rsidR="00063851" w:rsidRPr="009A5FCC" w:rsidRDefault="00063851" w:rsidP="00CA22F2">
            <w:pPr>
              <w:spacing w:before="240"/>
              <w:jc w:val="both"/>
              <w:rPr>
                <w:rFonts w:ascii="Arial" w:hAnsi="Arial" w:cs="Arial"/>
                <w:b/>
                <w:sz w:val="22"/>
                <w:szCs w:val="22"/>
              </w:rPr>
            </w:pPr>
          </w:p>
          <w:p w14:paraId="5BF0D33C" w14:textId="77777777" w:rsidR="00063851" w:rsidRPr="009A5FCC" w:rsidRDefault="00063851" w:rsidP="00CA22F2">
            <w:pPr>
              <w:spacing w:before="240"/>
              <w:jc w:val="both"/>
              <w:rPr>
                <w:rFonts w:ascii="Arial" w:hAnsi="Arial" w:cs="Arial"/>
                <w:b/>
                <w:sz w:val="22"/>
                <w:szCs w:val="22"/>
              </w:rPr>
            </w:pPr>
          </w:p>
          <w:p w14:paraId="5481209B" w14:textId="292718D8" w:rsidR="00063851" w:rsidRPr="009A5FCC" w:rsidRDefault="00063851" w:rsidP="00CA22F2">
            <w:pPr>
              <w:spacing w:before="240"/>
              <w:jc w:val="both"/>
              <w:rPr>
                <w:rFonts w:ascii="Arial" w:hAnsi="Arial" w:cs="Arial"/>
                <w:b/>
                <w:sz w:val="22"/>
                <w:szCs w:val="22"/>
              </w:rPr>
            </w:pPr>
            <w:r w:rsidRPr="009A5FCC">
              <w:rPr>
                <w:rFonts w:ascii="Arial" w:hAnsi="Arial" w:cs="Arial"/>
                <w:b/>
                <w:sz w:val="22"/>
                <w:szCs w:val="22"/>
              </w:rPr>
              <w:t>Relación con el contexto</w:t>
            </w:r>
          </w:p>
        </w:tc>
        <w:tc>
          <w:tcPr>
            <w:tcW w:w="1984" w:type="dxa"/>
          </w:tcPr>
          <w:p w14:paraId="196C998F" w14:textId="4C37373A" w:rsidR="00063851" w:rsidRPr="0046136C" w:rsidRDefault="00063851" w:rsidP="00CA22F2">
            <w:pPr>
              <w:spacing w:before="240"/>
              <w:jc w:val="center"/>
              <w:rPr>
                <w:rFonts w:ascii="Arial" w:hAnsi="Arial" w:cs="Arial"/>
                <w:sz w:val="22"/>
                <w:szCs w:val="22"/>
              </w:rPr>
            </w:pPr>
            <w:r w:rsidRPr="009A5FCC">
              <w:rPr>
                <w:rFonts w:ascii="Arial" w:hAnsi="Arial" w:cs="Arial"/>
                <w:bCs/>
                <w:sz w:val="22"/>
                <w:szCs w:val="22"/>
              </w:rPr>
              <w:t>Fortaleza</w:t>
            </w:r>
          </w:p>
        </w:tc>
        <w:tc>
          <w:tcPr>
            <w:tcW w:w="1843" w:type="dxa"/>
          </w:tcPr>
          <w:p w14:paraId="764BB2D3" w14:textId="14256673" w:rsidR="00063851" w:rsidRPr="002E7908" w:rsidRDefault="00063851" w:rsidP="00CA22F2">
            <w:pPr>
              <w:spacing w:before="240"/>
              <w:jc w:val="center"/>
              <w:rPr>
                <w:rFonts w:ascii="Arial" w:hAnsi="Arial" w:cs="Arial"/>
                <w:sz w:val="22"/>
                <w:szCs w:val="22"/>
              </w:rPr>
            </w:pPr>
            <w:r>
              <w:rPr>
                <w:rFonts w:ascii="Arial" w:hAnsi="Arial" w:cs="Arial"/>
                <w:sz w:val="22"/>
                <w:szCs w:val="22"/>
              </w:rPr>
              <w:t>A</w:t>
            </w:r>
            <w:r w:rsidRPr="002E7908">
              <w:rPr>
                <w:rFonts w:ascii="Arial" w:hAnsi="Arial" w:cs="Arial"/>
                <w:sz w:val="22"/>
                <w:szCs w:val="22"/>
              </w:rPr>
              <w:t>vance tecnológico</w:t>
            </w:r>
          </w:p>
          <w:p w14:paraId="51184B7A" w14:textId="05C27518" w:rsidR="00063851" w:rsidRPr="002E7908" w:rsidRDefault="00063851" w:rsidP="00CA22F2">
            <w:pPr>
              <w:spacing w:before="240"/>
              <w:jc w:val="center"/>
              <w:rPr>
                <w:rFonts w:ascii="Arial" w:hAnsi="Arial" w:cs="Arial"/>
                <w:sz w:val="22"/>
                <w:szCs w:val="22"/>
              </w:rPr>
            </w:pPr>
          </w:p>
        </w:tc>
        <w:tc>
          <w:tcPr>
            <w:tcW w:w="2221" w:type="dxa"/>
          </w:tcPr>
          <w:p w14:paraId="2C1466DB" w14:textId="244E6C7C" w:rsidR="00063851" w:rsidRPr="002E7908" w:rsidRDefault="00063851" w:rsidP="00CA22F2">
            <w:pPr>
              <w:spacing w:before="240"/>
              <w:jc w:val="center"/>
              <w:rPr>
                <w:rFonts w:ascii="Arial" w:hAnsi="Arial" w:cs="Arial"/>
                <w:sz w:val="22"/>
                <w:szCs w:val="22"/>
              </w:rPr>
            </w:pPr>
            <w:r w:rsidRPr="002E7908">
              <w:rPr>
                <w:rFonts w:ascii="Arial" w:hAnsi="Arial" w:cs="Arial"/>
                <w:sz w:val="22"/>
                <w:szCs w:val="22"/>
              </w:rPr>
              <w:t>Selección adecuada de estudiantes</w:t>
            </w:r>
          </w:p>
          <w:p w14:paraId="25BAA9BD" w14:textId="45A135DE" w:rsidR="00063851" w:rsidRPr="002E7908" w:rsidRDefault="00063851" w:rsidP="00CA22F2">
            <w:pPr>
              <w:spacing w:before="240"/>
              <w:jc w:val="center"/>
              <w:rPr>
                <w:rFonts w:ascii="Arial" w:hAnsi="Arial" w:cs="Arial"/>
                <w:sz w:val="22"/>
                <w:szCs w:val="22"/>
              </w:rPr>
            </w:pPr>
          </w:p>
        </w:tc>
        <w:tc>
          <w:tcPr>
            <w:tcW w:w="2078" w:type="dxa"/>
          </w:tcPr>
          <w:p w14:paraId="19EDF8D0" w14:textId="52C01631" w:rsidR="00063851" w:rsidRPr="002E7908" w:rsidRDefault="00063851" w:rsidP="00EC4AB7">
            <w:pPr>
              <w:spacing w:before="240"/>
              <w:jc w:val="center"/>
              <w:rPr>
                <w:rFonts w:ascii="Arial" w:hAnsi="Arial" w:cs="Arial"/>
                <w:sz w:val="22"/>
                <w:szCs w:val="22"/>
              </w:rPr>
            </w:pPr>
            <w:r>
              <w:rPr>
                <w:rFonts w:ascii="Arial" w:hAnsi="Arial" w:cs="Arial"/>
                <w:sz w:val="22"/>
                <w:szCs w:val="22"/>
              </w:rPr>
              <w:t>P</w:t>
            </w:r>
            <w:r w:rsidRPr="002E7908">
              <w:rPr>
                <w:rFonts w:ascii="Arial" w:hAnsi="Arial" w:cs="Arial"/>
                <w:sz w:val="22"/>
                <w:szCs w:val="22"/>
              </w:rPr>
              <w:t>roceso de selección del estudiantado</w:t>
            </w:r>
          </w:p>
        </w:tc>
      </w:tr>
      <w:tr w:rsidR="00063851" w14:paraId="6A2FF5D1" w14:textId="77777777" w:rsidTr="00CA22F2">
        <w:tc>
          <w:tcPr>
            <w:tcW w:w="1980" w:type="dxa"/>
            <w:vMerge/>
          </w:tcPr>
          <w:p w14:paraId="79CAD4BF" w14:textId="77777777" w:rsidR="00063851" w:rsidRPr="009A5FCC" w:rsidRDefault="00063851" w:rsidP="00CA22F2">
            <w:pPr>
              <w:spacing w:before="240"/>
              <w:jc w:val="both"/>
              <w:rPr>
                <w:rFonts w:ascii="Arial" w:hAnsi="Arial" w:cs="Arial"/>
                <w:b/>
                <w:sz w:val="22"/>
                <w:szCs w:val="22"/>
              </w:rPr>
            </w:pPr>
          </w:p>
        </w:tc>
        <w:tc>
          <w:tcPr>
            <w:tcW w:w="1984" w:type="dxa"/>
          </w:tcPr>
          <w:p w14:paraId="7550A41C" w14:textId="7F457C22" w:rsidR="00063851" w:rsidRPr="0046136C" w:rsidDel="003D4BCA" w:rsidRDefault="00063851" w:rsidP="00CA22F2">
            <w:pPr>
              <w:spacing w:before="240"/>
              <w:jc w:val="center"/>
              <w:rPr>
                <w:rFonts w:ascii="Arial" w:hAnsi="Arial" w:cs="Arial"/>
                <w:sz w:val="22"/>
                <w:szCs w:val="22"/>
              </w:rPr>
            </w:pPr>
            <w:r w:rsidRPr="009A5FCC">
              <w:rPr>
                <w:rFonts w:ascii="Arial" w:hAnsi="Arial" w:cs="Arial"/>
                <w:bCs/>
                <w:sz w:val="22"/>
                <w:szCs w:val="22"/>
              </w:rPr>
              <w:t>Debilidad</w:t>
            </w:r>
          </w:p>
        </w:tc>
        <w:tc>
          <w:tcPr>
            <w:tcW w:w="1843" w:type="dxa"/>
          </w:tcPr>
          <w:p w14:paraId="31B4C8C6" w14:textId="5216ADBA" w:rsidR="00063851" w:rsidRPr="002E7908" w:rsidRDefault="00063851" w:rsidP="00CA22F2">
            <w:pPr>
              <w:rPr>
                <w:rFonts w:ascii="Arial" w:hAnsi="Arial" w:cs="Arial"/>
                <w:b/>
                <w:bCs/>
                <w:sz w:val="22"/>
                <w:szCs w:val="22"/>
              </w:rPr>
            </w:pPr>
            <w:r>
              <w:rPr>
                <w:rFonts w:ascii="Arial" w:hAnsi="Arial" w:cs="Arial"/>
                <w:sz w:val="22"/>
                <w:szCs w:val="22"/>
              </w:rPr>
              <w:t>Falta a</w:t>
            </w:r>
            <w:r w:rsidRPr="002E7908">
              <w:rPr>
                <w:rFonts w:ascii="Arial" w:hAnsi="Arial" w:cs="Arial"/>
                <w:sz w:val="22"/>
                <w:szCs w:val="22"/>
              </w:rPr>
              <w:t>gilidad en procesos de admisión</w:t>
            </w:r>
          </w:p>
        </w:tc>
        <w:tc>
          <w:tcPr>
            <w:tcW w:w="2221" w:type="dxa"/>
          </w:tcPr>
          <w:p w14:paraId="7F871E7B" w14:textId="4B1399C1" w:rsidR="00063851" w:rsidRPr="002E7908" w:rsidRDefault="00063851" w:rsidP="00CA22F2">
            <w:pPr>
              <w:rPr>
                <w:rFonts w:ascii="Arial" w:hAnsi="Arial" w:cs="Arial"/>
                <w:b/>
                <w:bCs/>
                <w:sz w:val="22"/>
                <w:szCs w:val="22"/>
              </w:rPr>
            </w:pPr>
            <w:r w:rsidRPr="002E7908">
              <w:rPr>
                <w:rFonts w:ascii="Arial" w:hAnsi="Arial" w:cs="Arial"/>
                <w:sz w:val="22"/>
                <w:szCs w:val="22"/>
              </w:rPr>
              <w:t>Proceso de admisión largo</w:t>
            </w:r>
          </w:p>
        </w:tc>
        <w:tc>
          <w:tcPr>
            <w:tcW w:w="2078" w:type="dxa"/>
          </w:tcPr>
          <w:p w14:paraId="7DA94A9E" w14:textId="49FE4B24" w:rsidR="00063851" w:rsidRPr="00247167" w:rsidRDefault="00063851" w:rsidP="00CA22F2">
            <w:pPr>
              <w:rPr>
                <w:rFonts w:ascii="Arial" w:hAnsi="Arial" w:cs="Arial"/>
                <w:b/>
                <w:bCs/>
                <w:sz w:val="22"/>
                <w:szCs w:val="22"/>
              </w:rPr>
            </w:pPr>
            <w:r w:rsidRPr="002E7908">
              <w:rPr>
                <w:rFonts w:ascii="Arial" w:hAnsi="Arial" w:cs="Arial"/>
                <w:sz w:val="22"/>
                <w:szCs w:val="22"/>
              </w:rPr>
              <w:t>Proceso de captación de estudiantes</w:t>
            </w:r>
          </w:p>
        </w:tc>
      </w:tr>
      <w:tr w:rsidR="00063851" w14:paraId="5FAC2DC8" w14:textId="77777777" w:rsidTr="00EC4AB7">
        <w:trPr>
          <w:trHeight w:val="217"/>
        </w:trPr>
        <w:tc>
          <w:tcPr>
            <w:tcW w:w="1980" w:type="dxa"/>
            <w:vMerge w:val="restart"/>
          </w:tcPr>
          <w:p w14:paraId="2E51DD06" w14:textId="77777777" w:rsidR="00063851" w:rsidRPr="009A5FCC" w:rsidRDefault="00063851" w:rsidP="00CA22F2">
            <w:pPr>
              <w:spacing w:before="240"/>
              <w:jc w:val="both"/>
              <w:rPr>
                <w:rFonts w:ascii="Arial" w:hAnsi="Arial" w:cs="Arial"/>
                <w:b/>
                <w:sz w:val="22"/>
                <w:szCs w:val="22"/>
              </w:rPr>
            </w:pPr>
          </w:p>
          <w:p w14:paraId="6B86E8C8" w14:textId="23131679" w:rsidR="00063851" w:rsidRPr="009A5FCC" w:rsidRDefault="00063851" w:rsidP="00CA22F2">
            <w:pPr>
              <w:spacing w:before="240"/>
              <w:jc w:val="both"/>
              <w:rPr>
                <w:rFonts w:ascii="Arial" w:hAnsi="Arial" w:cs="Arial"/>
                <w:b/>
                <w:sz w:val="22"/>
                <w:szCs w:val="22"/>
              </w:rPr>
            </w:pPr>
            <w:r w:rsidRPr="009A5FCC">
              <w:rPr>
                <w:rFonts w:ascii="Arial" w:hAnsi="Arial" w:cs="Arial"/>
                <w:b/>
                <w:sz w:val="22"/>
                <w:szCs w:val="22"/>
              </w:rPr>
              <w:lastRenderedPageBreak/>
              <w:t>Recursos</w:t>
            </w:r>
          </w:p>
        </w:tc>
        <w:tc>
          <w:tcPr>
            <w:tcW w:w="1984" w:type="dxa"/>
          </w:tcPr>
          <w:p w14:paraId="14CDE0DB" w14:textId="10A68905" w:rsidR="00063851" w:rsidRPr="0046136C" w:rsidRDefault="00063851" w:rsidP="00CA22F2">
            <w:pPr>
              <w:spacing w:before="240"/>
              <w:jc w:val="center"/>
              <w:rPr>
                <w:rFonts w:ascii="Arial" w:hAnsi="Arial" w:cs="Arial"/>
                <w:sz w:val="22"/>
                <w:szCs w:val="22"/>
              </w:rPr>
            </w:pPr>
            <w:r w:rsidRPr="009A5FCC">
              <w:rPr>
                <w:rFonts w:ascii="Arial" w:hAnsi="Arial" w:cs="Arial"/>
                <w:bCs/>
                <w:sz w:val="22"/>
                <w:szCs w:val="22"/>
              </w:rPr>
              <w:lastRenderedPageBreak/>
              <w:t>Fortaleza</w:t>
            </w:r>
          </w:p>
        </w:tc>
        <w:tc>
          <w:tcPr>
            <w:tcW w:w="1843" w:type="dxa"/>
          </w:tcPr>
          <w:p w14:paraId="2FBF22ED" w14:textId="575F310B" w:rsidR="00063851" w:rsidRPr="002E7908" w:rsidRDefault="00063851" w:rsidP="00EC4AB7">
            <w:pPr>
              <w:spacing w:before="240"/>
              <w:jc w:val="center"/>
              <w:rPr>
                <w:rFonts w:ascii="Arial" w:hAnsi="Arial" w:cs="Arial"/>
                <w:sz w:val="22"/>
                <w:szCs w:val="22"/>
              </w:rPr>
            </w:pPr>
            <w:r w:rsidRPr="002E7908">
              <w:rPr>
                <w:rFonts w:ascii="Arial" w:hAnsi="Arial" w:cs="Arial"/>
                <w:sz w:val="22"/>
                <w:szCs w:val="22"/>
              </w:rPr>
              <w:t>Apoyo del SEP</w:t>
            </w:r>
          </w:p>
        </w:tc>
        <w:tc>
          <w:tcPr>
            <w:tcW w:w="2221" w:type="dxa"/>
          </w:tcPr>
          <w:p w14:paraId="1F85D1D4" w14:textId="397B4DDD" w:rsidR="00063851" w:rsidRPr="002E7908" w:rsidRDefault="00063851" w:rsidP="00EC4AB7">
            <w:pPr>
              <w:spacing w:before="240"/>
              <w:jc w:val="center"/>
              <w:rPr>
                <w:rFonts w:ascii="Arial" w:hAnsi="Arial" w:cs="Arial"/>
                <w:sz w:val="22"/>
                <w:szCs w:val="22"/>
              </w:rPr>
            </w:pPr>
            <w:r>
              <w:rPr>
                <w:rFonts w:ascii="Arial" w:hAnsi="Arial" w:cs="Arial"/>
                <w:sz w:val="22"/>
                <w:szCs w:val="22"/>
              </w:rPr>
              <w:t>R</w:t>
            </w:r>
            <w:r w:rsidRPr="002E7908">
              <w:rPr>
                <w:rFonts w:ascii="Arial" w:hAnsi="Arial" w:cs="Arial"/>
                <w:sz w:val="22"/>
                <w:szCs w:val="22"/>
              </w:rPr>
              <w:t>ecurso humano</w:t>
            </w:r>
          </w:p>
        </w:tc>
        <w:tc>
          <w:tcPr>
            <w:tcW w:w="2078" w:type="dxa"/>
          </w:tcPr>
          <w:p w14:paraId="11D97D64" w14:textId="470AE271" w:rsidR="00063851" w:rsidRPr="002E7908" w:rsidRDefault="00063851" w:rsidP="00EC4AB7">
            <w:pPr>
              <w:spacing w:before="240"/>
              <w:jc w:val="center"/>
              <w:rPr>
                <w:rFonts w:ascii="Arial" w:hAnsi="Arial" w:cs="Arial"/>
                <w:sz w:val="22"/>
                <w:szCs w:val="22"/>
              </w:rPr>
            </w:pPr>
            <w:r>
              <w:rPr>
                <w:rFonts w:ascii="Arial" w:hAnsi="Arial" w:cs="Arial"/>
                <w:sz w:val="22"/>
                <w:szCs w:val="22"/>
              </w:rPr>
              <w:t>R</w:t>
            </w:r>
            <w:r w:rsidRPr="002E7908">
              <w:rPr>
                <w:rFonts w:ascii="Arial" w:hAnsi="Arial" w:cs="Arial"/>
                <w:sz w:val="22"/>
                <w:szCs w:val="22"/>
              </w:rPr>
              <w:t>ecurso humano</w:t>
            </w:r>
          </w:p>
        </w:tc>
      </w:tr>
      <w:tr w:rsidR="00063851" w14:paraId="1A1AA844" w14:textId="77777777" w:rsidTr="00CA22F2">
        <w:tc>
          <w:tcPr>
            <w:tcW w:w="1980" w:type="dxa"/>
            <w:vMerge/>
          </w:tcPr>
          <w:p w14:paraId="5BD29945" w14:textId="77777777" w:rsidR="00063851" w:rsidRPr="009A5FCC" w:rsidRDefault="00063851" w:rsidP="00CA22F2">
            <w:pPr>
              <w:spacing w:before="240"/>
              <w:jc w:val="both"/>
              <w:rPr>
                <w:rFonts w:ascii="Arial" w:hAnsi="Arial" w:cs="Arial"/>
                <w:b/>
                <w:sz w:val="22"/>
                <w:szCs w:val="22"/>
              </w:rPr>
            </w:pPr>
          </w:p>
        </w:tc>
        <w:tc>
          <w:tcPr>
            <w:tcW w:w="1984" w:type="dxa"/>
          </w:tcPr>
          <w:p w14:paraId="394EE18E" w14:textId="7DCDEDCD" w:rsidR="00063851" w:rsidRPr="0046136C" w:rsidRDefault="00063851" w:rsidP="00CA22F2">
            <w:pPr>
              <w:spacing w:before="240"/>
              <w:jc w:val="center"/>
              <w:rPr>
                <w:rFonts w:ascii="Arial" w:hAnsi="Arial" w:cs="Arial"/>
                <w:sz w:val="22"/>
                <w:szCs w:val="22"/>
              </w:rPr>
            </w:pPr>
            <w:r w:rsidRPr="009A5FCC">
              <w:rPr>
                <w:rFonts w:ascii="Arial" w:hAnsi="Arial" w:cs="Arial"/>
                <w:bCs/>
                <w:sz w:val="22"/>
                <w:szCs w:val="22"/>
              </w:rPr>
              <w:t>Debilidad</w:t>
            </w:r>
          </w:p>
        </w:tc>
        <w:tc>
          <w:tcPr>
            <w:tcW w:w="1843" w:type="dxa"/>
          </w:tcPr>
          <w:p w14:paraId="222FD73C" w14:textId="2E698795" w:rsidR="00063851" w:rsidRPr="00247167" w:rsidRDefault="00063851" w:rsidP="00CA22F2">
            <w:pPr>
              <w:spacing w:before="240"/>
              <w:jc w:val="center"/>
              <w:rPr>
                <w:rFonts w:ascii="Arial" w:hAnsi="Arial" w:cs="Arial"/>
                <w:b/>
                <w:bCs/>
                <w:sz w:val="22"/>
                <w:szCs w:val="22"/>
              </w:rPr>
            </w:pPr>
            <w:r>
              <w:rPr>
                <w:rFonts w:ascii="Arial" w:hAnsi="Arial" w:cs="Arial"/>
                <w:sz w:val="22"/>
                <w:szCs w:val="22"/>
              </w:rPr>
              <w:t>D</w:t>
            </w:r>
            <w:r w:rsidRPr="002E7908">
              <w:rPr>
                <w:rFonts w:ascii="Arial" w:hAnsi="Arial" w:cs="Arial"/>
                <w:sz w:val="22"/>
                <w:szCs w:val="22"/>
              </w:rPr>
              <w:t xml:space="preserve">ependencia de la </w:t>
            </w:r>
            <w:r>
              <w:rPr>
                <w:rFonts w:ascii="Arial" w:hAnsi="Arial" w:cs="Arial"/>
                <w:sz w:val="22"/>
                <w:szCs w:val="22"/>
              </w:rPr>
              <w:t>u</w:t>
            </w:r>
            <w:r w:rsidRPr="002E7908">
              <w:rPr>
                <w:rFonts w:ascii="Arial" w:hAnsi="Arial" w:cs="Arial"/>
                <w:sz w:val="22"/>
                <w:szCs w:val="22"/>
              </w:rPr>
              <w:t xml:space="preserve">nidad </w:t>
            </w:r>
            <w:r>
              <w:rPr>
                <w:rFonts w:ascii="Arial" w:hAnsi="Arial" w:cs="Arial"/>
                <w:sz w:val="22"/>
                <w:szCs w:val="22"/>
              </w:rPr>
              <w:t>a</w:t>
            </w:r>
            <w:r w:rsidRPr="002E7908">
              <w:rPr>
                <w:rFonts w:ascii="Arial" w:hAnsi="Arial" w:cs="Arial"/>
                <w:sz w:val="22"/>
                <w:szCs w:val="22"/>
              </w:rPr>
              <w:t>cadémica</w:t>
            </w:r>
          </w:p>
        </w:tc>
        <w:tc>
          <w:tcPr>
            <w:tcW w:w="2221" w:type="dxa"/>
          </w:tcPr>
          <w:p w14:paraId="2060D9B0" w14:textId="2183391F" w:rsidR="00063851" w:rsidRPr="00247167" w:rsidRDefault="00063851" w:rsidP="00CA22F2">
            <w:pPr>
              <w:spacing w:before="240"/>
              <w:jc w:val="center"/>
              <w:rPr>
                <w:rFonts w:ascii="Arial" w:hAnsi="Arial" w:cs="Arial"/>
                <w:b/>
                <w:bCs/>
                <w:sz w:val="22"/>
                <w:szCs w:val="22"/>
              </w:rPr>
            </w:pPr>
            <w:r>
              <w:rPr>
                <w:rFonts w:ascii="Arial" w:hAnsi="Arial" w:cs="Arial"/>
                <w:sz w:val="22"/>
                <w:szCs w:val="22"/>
              </w:rPr>
              <w:t>V</w:t>
            </w:r>
            <w:r w:rsidRPr="002E7908">
              <w:rPr>
                <w:rFonts w:ascii="Arial" w:hAnsi="Arial" w:cs="Arial"/>
                <w:sz w:val="22"/>
                <w:szCs w:val="22"/>
              </w:rPr>
              <w:t>irtualidad</w:t>
            </w:r>
          </w:p>
        </w:tc>
        <w:tc>
          <w:tcPr>
            <w:tcW w:w="2078" w:type="dxa"/>
          </w:tcPr>
          <w:p w14:paraId="3E8BF3F4" w14:textId="42331382" w:rsidR="00063851" w:rsidRPr="00247167" w:rsidRDefault="00063851" w:rsidP="00CA22F2">
            <w:pPr>
              <w:spacing w:before="240"/>
              <w:jc w:val="center"/>
              <w:rPr>
                <w:rFonts w:ascii="Arial" w:hAnsi="Arial" w:cs="Arial"/>
                <w:b/>
                <w:bCs/>
                <w:sz w:val="22"/>
                <w:szCs w:val="22"/>
              </w:rPr>
            </w:pPr>
            <w:r>
              <w:rPr>
                <w:rFonts w:ascii="Arial" w:hAnsi="Arial" w:cs="Arial"/>
                <w:sz w:val="22"/>
                <w:szCs w:val="22"/>
              </w:rPr>
              <w:t>D</w:t>
            </w:r>
            <w:r w:rsidRPr="002E7908">
              <w:rPr>
                <w:rFonts w:ascii="Arial" w:hAnsi="Arial" w:cs="Arial"/>
                <w:sz w:val="22"/>
                <w:szCs w:val="22"/>
              </w:rPr>
              <w:t>ependencia de otras instancias</w:t>
            </w:r>
          </w:p>
        </w:tc>
      </w:tr>
      <w:tr w:rsidR="00063851" w14:paraId="4DD3C847" w14:textId="77777777" w:rsidTr="00CA22F2">
        <w:tc>
          <w:tcPr>
            <w:tcW w:w="1980" w:type="dxa"/>
            <w:vMerge w:val="restart"/>
          </w:tcPr>
          <w:p w14:paraId="2B327408" w14:textId="77777777" w:rsidR="00063851" w:rsidRPr="009A5FCC" w:rsidRDefault="00063851" w:rsidP="00CA22F2">
            <w:pPr>
              <w:spacing w:before="240"/>
              <w:jc w:val="both"/>
              <w:rPr>
                <w:rFonts w:ascii="Arial" w:hAnsi="Arial" w:cs="Arial"/>
                <w:b/>
                <w:sz w:val="22"/>
                <w:szCs w:val="22"/>
              </w:rPr>
            </w:pPr>
          </w:p>
          <w:p w14:paraId="3AFF448D" w14:textId="77777777" w:rsidR="00063851" w:rsidRPr="009A5FCC" w:rsidRDefault="00063851" w:rsidP="00CA22F2">
            <w:pPr>
              <w:spacing w:before="240"/>
              <w:jc w:val="both"/>
              <w:rPr>
                <w:rFonts w:ascii="Arial" w:hAnsi="Arial" w:cs="Arial"/>
                <w:b/>
                <w:sz w:val="22"/>
                <w:szCs w:val="22"/>
              </w:rPr>
            </w:pPr>
          </w:p>
          <w:p w14:paraId="04A5F1DC" w14:textId="77777777" w:rsidR="00063851" w:rsidRPr="009A5FCC" w:rsidRDefault="00063851" w:rsidP="00CA22F2">
            <w:pPr>
              <w:spacing w:before="240"/>
              <w:jc w:val="both"/>
              <w:rPr>
                <w:rFonts w:ascii="Arial" w:hAnsi="Arial" w:cs="Arial"/>
                <w:b/>
                <w:sz w:val="22"/>
                <w:szCs w:val="22"/>
              </w:rPr>
            </w:pPr>
          </w:p>
          <w:p w14:paraId="0EC9ED8E" w14:textId="6DF5AACA" w:rsidR="00063851" w:rsidRPr="009A5FCC" w:rsidRDefault="00063851" w:rsidP="00CA22F2">
            <w:pPr>
              <w:spacing w:before="240"/>
              <w:jc w:val="both"/>
              <w:rPr>
                <w:rFonts w:ascii="Arial" w:hAnsi="Arial" w:cs="Arial"/>
                <w:b/>
                <w:sz w:val="22"/>
                <w:szCs w:val="22"/>
              </w:rPr>
            </w:pPr>
            <w:r w:rsidRPr="009A5FCC">
              <w:rPr>
                <w:rFonts w:ascii="Arial" w:hAnsi="Arial" w:cs="Arial"/>
                <w:b/>
                <w:sz w:val="22"/>
                <w:szCs w:val="22"/>
              </w:rPr>
              <w:t>Proceso educativo</w:t>
            </w:r>
          </w:p>
        </w:tc>
        <w:tc>
          <w:tcPr>
            <w:tcW w:w="1984" w:type="dxa"/>
          </w:tcPr>
          <w:p w14:paraId="6B65444B" w14:textId="4CA64CBF" w:rsidR="00063851" w:rsidRPr="0046136C" w:rsidRDefault="00063851" w:rsidP="00CA22F2">
            <w:pPr>
              <w:spacing w:before="240"/>
              <w:jc w:val="center"/>
              <w:rPr>
                <w:rFonts w:ascii="Arial" w:hAnsi="Arial" w:cs="Arial"/>
                <w:sz w:val="22"/>
                <w:szCs w:val="22"/>
              </w:rPr>
            </w:pPr>
            <w:r w:rsidRPr="009A5FCC">
              <w:rPr>
                <w:rFonts w:ascii="Arial" w:hAnsi="Arial" w:cs="Arial"/>
                <w:bCs/>
                <w:sz w:val="22"/>
                <w:szCs w:val="22"/>
              </w:rPr>
              <w:t>Fortaleza</w:t>
            </w:r>
          </w:p>
        </w:tc>
        <w:tc>
          <w:tcPr>
            <w:tcW w:w="1843" w:type="dxa"/>
          </w:tcPr>
          <w:p w14:paraId="26F9EE01" w14:textId="3C803360" w:rsidR="00063851" w:rsidRPr="002E7908" w:rsidRDefault="00063851" w:rsidP="00CA22F2">
            <w:pPr>
              <w:spacing w:before="240"/>
              <w:jc w:val="center"/>
              <w:rPr>
                <w:rFonts w:ascii="Arial" w:hAnsi="Arial" w:cs="Arial"/>
                <w:sz w:val="22"/>
                <w:szCs w:val="22"/>
              </w:rPr>
            </w:pPr>
            <w:r>
              <w:rPr>
                <w:rFonts w:ascii="Arial" w:hAnsi="Arial" w:cs="Arial"/>
                <w:sz w:val="22"/>
                <w:szCs w:val="22"/>
              </w:rPr>
              <w:t>B</w:t>
            </w:r>
            <w:r w:rsidRPr="002E7908">
              <w:rPr>
                <w:rFonts w:ascii="Arial" w:hAnsi="Arial" w:cs="Arial"/>
                <w:sz w:val="22"/>
                <w:szCs w:val="22"/>
              </w:rPr>
              <w:t>uena estructura y personal actualizado</w:t>
            </w:r>
          </w:p>
          <w:p w14:paraId="5D2C6079" w14:textId="737B1BBF" w:rsidR="00063851" w:rsidRPr="002E7908" w:rsidRDefault="00063851" w:rsidP="00CA22F2">
            <w:pPr>
              <w:spacing w:before="240"/>
              <w:jc w:val="center"/>
              <w:rPr>
                <w:rFonts w:ascii="Arial" w:hAnsi="Arial" w:cs="Arial"/>
                <w:sz w:val="22"/>
                <w:szCs w:val="22"/>
              </w:rPr>
            </w:pPr>
          </w:p>
        </w:tc>
        <w:tc>
          <w:tcPr>
            <w:tcW w:w="2221" w:type="dxa"/>
          </w:tcPr>
          <w:p w14:paraId="0A7DE012" w14:textId="1D3FB8DA" w:rsidR="00063851" w:rsidRPr="002E7908" w:rsidRDefault="00063851" w:rsidP="00CA22F2">
            <w:pPr>
              <w:spacing w:before="240"/>
              <w:jc w:val="center"/>
              <w:rPr>
                <w:rFonts w:ascii="Arial" w:hAnsi="Arial" w:cs="Arial"/>
                <w:sz w:val="22"/>
                <w:szCs w:val="22"/>
              </w:rPr>
            </w:pPr>
            <w:r>
              <w:rPr>
                <w:rFonts w:ascii="Arial" w:hAnsi="Arial" w:cs="Arial"/>
                <w:sz w:val="22"/>
                <w:szCs w:val="22"/>
              </w:rPr>
              <w:t>C</w:t>
            </w:r>
            <w:r w:rsidRPr="002E7908">
              <w:rPr>
                <w:rFonts w:ascii="Arial" w:hAnsi="Arial" w:cs="Arial"/>
                <w:sz w:val="22"/>
                <w:szCs w:val="22"/>
              </w:rPr>
              <w:t>alidad en el proceso</w:t>
            </w:r>
          </w:p>
          <w:p w14:paraId="1A09CB6A" w14:textId="01E49EB4" w:rsidR="00063851" w:rsidRPr="002E7908" w:rsidRDefault="00063851" w:rsidP="00CA22F2">
            <w:pPr>
              <w:spacing w:before="240"/>
              <w:jc w:val="center"/>
              <w:rPr>
                <w:rFonts w:ascii="Arial" w:hAnsi="Arial" w:cs="Arial"/>
                <w:sz w:val="22"/>
                <w:szCs w:val="22"/>
              </w:rPr>
            </w:pPr>
          </w:p>
        </w:tc>
        <w:tc>
          <w:tcPr>
            <w:tcW w:w="2078" w:type="dxa"/>
          </w:tcPr>
          <w:p w14:paraId="04CD4FD1" w14:textId="30A347E8" w:rsidR="00063851" w:rsidRPr="002E7908" w:rsidRDefault="00063851" w:rsidP="00CA22F2">
            <w:pPr>
              <w:spacing w:before="240"/>
              <w:jc w:val="center"/>
              <w:rPr>
                <w:rFonts w:ascii="Arial" w:hAnsi="Arial" w:cs="Arial"/>
                <w:sz w:val="22"/>
                <w:szCs w:val="22"/>
              </w:rPr>
            </w:pPr>
            <w:r w:rsidRPr="002E7908">
              <w:rPr>
                <w:rFonts w:ascii="Arial" w:hAnsi="Arial" w:cs="Arial"/>
                <w:sz w:val="22"/>
                <w:szCs w:val="22"/>
              </w:rPr>
              <w:t>Financiamiento estable</w:t>
            </w:r>
          </w:p>
          <w:p w14:paraId="537BC224" w14:textId="10B26408" w:rsidR="00063851" w:rsidRPr="002E7908" w:rsidRDefault="00063851" w:rsidP="00CA22F2">
            <w:pPr>
              <w:spacing w:before="240"/>
              <w:jc w:val="center"/>
              <w:rPr>
                <w:rFonts w:ascii="Arial" w:hAnsi="Arial" w:cs="Arial"/>
                <w:sz w:val="22"/>
                <w:szCs w:val="22"/>
              </w:rPr>
            </w:pPr>
          </w:p>
        </w:tc>
      </w:tr>
      <w:tr w:rsidR="00063851" w14:paraId="7A4E3450" w14:textId="77777777" w:rsidTr="00CA22F2">
        <w:tc>
          <w:tcPr>
            <w:tcW w:w="1980" w:type="dxa"/>
            <w:vMerge/>
          </w:tcPr>
          <w:p w14:paraId="72CC872C" w14:textId="5C83AC42" w:rsidR="00063851" w:rsidRPr="009F2899" w:rsidRDefault="00063851" w:rsidP="00CA22F2">
            <w:pPr>
              <w:spacing w:before="240"/>
              <w:jc w:val="both"/>
              <w:rPr>
                <w:rFonts w:ascii="Arial" w:hAnsi="Arial" w:cs="Arial"/>
                <w:b/>
                <w:sz w:val="22"/>
                <w:szCs w:val="22"/>
              </w:rPr>
            </w:pPr>
          </w:p>
        </w:tc>
        <w:tc>
          <w:tcPr>
            <w:tcW w:w="1984" w:type="dxa"/>
          </w:tcPr>
          <w:p w14:paraId="2B6A97CD" w14:textId="60056872" w:rsidR="00063851" w:rsidRPr="0046136C" w:rsidDel="003D4BCA" w:rsidRDefault="00063851" w:rsidP="00CA22F2">
            <w:pPr>
              <w:spacing w:before="240"/>
              <w:jc w:val="center"/>
              <w:rPr>
                <w:rFonts w:ascii="Arial" w:hAnsi="Arial" w:cs="Arial"/>
                <w:sz w:val="22"/>
                <w:szCs w:val="22"/>
              </w:rPr>
            </w:pPr>
            <w:r w:rsidRPr="009A5FCC">
              <w:rPr>
                <w:rFonts w:ascii="Arial" w:hAnsi="Arial" w:cs="Arial"/>
                <w:bCs/>
                <w:sz w:val="22"/>
                <w:szCs w:val="22"/>
              </w:rPr>
              <w:t>Debilidad</w:t>
            </w:r>
          </w:p>
        </w:tc>
        <w:tc>
          <w:tcPr>
            <w:tcW w:w="1843" w:type="dxa"/>
          </w:tcPr>
          <w:p w14:paraId="334E4DD8" w14:textId="030A586A" w:rsidR="00063851" w:rsidRPr="00247167" w:rsidRDefault="00063851" w:rsidP="00CA22F2">
            <w:pPr>
              <w:spacing w:before="240"/>
              <w:jc w:val="center"/>
              <w:rPr>
                <w:rFonts w:ascii="Arial" w:hAnsi="Arial" w:cs="Arial"/>
                <w:b/>
                <w:bCs/>
                <w:sz w:val="22"/>
                <w:szCs w:val="22"/>
              </w:rPr>
            </w:pPr>
            <w:r w:rsidRPr="002E7908">
              <w:rPr>
                <w:rFonts w:ascii="Arial" w:hAnsi="Arial" w:cs="Arial"/>
                <w:sz w:val="22"/>
                <w:szCs w:val="22"/>
              </w:rPr>
              <w:t>Investigación</w:t>
            </w:r>
          </w:p>
        </w:tc>
        <w:tc>
          <w:tcPr>
            <w:tcW w:w="2221" w:type="dxa"/>
          </w:tcPr>
          <w:p w14:paraId="5E0D1E0D" w14:textId="3EEE98C6" w:rsidR="00063851" w:rsidRPr="00247167" w:rsidRDefault="00063851" w:rsidP="00CA22F2">
            <w:pPr>
              <w:spacing w:before="240"/>
              <w:jc w:val="center"/>
              <w:rPr>
                <w:rFonts w:ascii="Arial" w:hAnsi="Arial" w:cs="Arial"/>
                <w:b/>
                <w:bCs/>
                <w:sz w:val="22"/>
                <w:szCs w:val="22"/>
              </w:rPr>
            </w:pPr>
            <w:r>
              <w:rPr>
                <w:rFonts w:ascii="Arial" w:hAnsi="Arial" w:cs="Arial"/>
                <w:sz w:val="22"/>
                <w:szCs w:val="22"/>
              </w:rPr>
              <w:t>A</w:t>
            </w:r>
            <w:r w:rsidRPr="002E7908">
              <w:rPr>
                <w:rFonts w:ascii="Arial" w:hAnsi="Arial" w:cs="Arial"/>
                <w:sz w:val="22"/>
                <w:szCs w:val="22"/>
              </w:rPr>
              <w:t>poyo para investigación al personal docente</w:t>
            </w:r>
          </w:p>
        </w:tc>
        <w:tc>
          <w:tcPr>
            <w:tcW w:w="2078" w:type="dxa"/>
          </w:tcPr>
          <w:p w14:paraId="3846B69C" w14:textId="6267BB99" w:rsidR="00063851" w:rsidRPr="00247167" w:rsidRDefault="00063851" w:rsidP="00CA22F2">
            <w:pPr>
              <w:spacing w:before="240"/>
              <w:jc w:val="center"/>
              <w:rPr>
                <w:rFonts w:ascii="Arial" w:hAnsi="Arial" w:cs="Arial"/>
                <w:b/>
                <w:bCs/>
                <w:sz w:val="22"/>
                <w:szCs w:val="22"/>
              </w:rPr>
            </w:pPr>
            <w:r>
              <w:rPr>
                <w:rFonts w:ascii="Arial" w:hAnsi="Arial" w:cs="Arial"/>
                <w:sz w:val="22"/>
                <w:szCs w:val="22"/>
              </w:rPr>
              <w:t>D</w:t>
            </w:r>
            <w:r w:rsidRPr="002E7908">
              <w:rPr>
                <w:rFonts w:ascii="Arial" w:hAnsi="Arial" w:cs="Arial"/>
                <w:sz w:val="22"/>
                <w:szCs w:val="22"/>
              </w:rPr>
              <w:t>iferencia de oportunidades entre docentes</w:t>
            </w:r>
          </w:p>
        </w:tc>
      </w:tr>
      <w:tr w:rsidR="00063851" w14:paraId="0255731A" w14:textId="77777777" w:rsidTr="00CA22F2">
        <w:tc>
          <w:tcPr>
            <w:tcW w:w="1980" w:type="dxa"/>
            <w:vMerge w:val="restart"/>
            <w:vAlign w:val="center"/>
          </w:tcPr>
          <w:p w14:paraId="3AF32B3A" w14:textId="77777777" w:rsidR="00063851" w:rsidRPr="009A5FCC" w:rsidRDefault="00063851" w:rsidP="00CA22F2">
            <w:pPr>
              <w:spacing w:before="240"/>
              <w:rPr>
                <w:rFonts w:ascii="Arial" w:hAnsi="Arial" w:cs="Arial"/>
                <w:b/>
                <w:sz w:val="22"/>
                <w:szCs w:val="22"/>
              </w:rPr>
            </w:pPr>
          </w:p>
          <w:p w14:paraId="18A120FC" w14:textId="6D3C3CBE" w:rsidR="00063851" w:rsidRPr="009A5FCC" w:rsidRDefault="00063851" w:rsidP="00CA22F2">
            <w:pPr>
              <w:spacing w:before="240"/>
              <w:rPr>
                <w:rFonts w:ascii="Arial" w:hAnsi="Arial" w:cs="Arial"/>
                <w:b/>
                <w:sz w:val="22"/>
                <w:szCs w:val="22"/>
              </w:rPr>
            </w:pPr>
            <w:r w:rsidRPr="009A5FCC">
              <w:rPr>
                <w:rFonts w:ascii="Arial" w:hAnsi="Arial" w:cs="Arial"/>
                <w:b/>
                <w:sz w:val="22"/>
                <w:szCs w:val="22"/>
              </w:rPr>
              <w:t>Resultados</w:t>
            </w:r>
          </w:p>
        </w:tc>
        <w:tc>
          <w:tcPr>
            <w:tcW w:w="1984" w:type="dxa"/>
          </w:tcPr>
          <w:p w14:paraId="50B72688" w14:textId="7928A493" w:rsidR="00063851" w:rsidRPr="0046136C" w:rsidRDefault="00063851" w:rsidP="00CA22F2">
            <w:pPr>
              <w:spacing w:before="240"/>
              <w:jc w:val="center"/>
              <w:rPr>
                <w:rFonts w:ascii="Arial" w:hAnsi="Arial" w:cs="Arial"/>
                <w:sz w:val="22"/>
                <w:szCs w:val="22"/>
              </w:rPr>
            </w:pPr>
            <w:r w:rsidRPr="009F2899">
              <w:rPr>
                <w:rFonts w:ascii="Arial" w:hAnsi="Arial" w:cs="Arial"/>
                <w:bCs/>
                <w:sz w:val="22"/>
                <w:szCs w:val="22"/>
              </w:rPr>
              <w:t>Fortaleza</w:t>
            </w:r>
          </w:p>
        </w:tc>
        <w:tc>
          <w:tcPr>
            <w:tcW w:w="1843" w:type="dxa"/>
          </w:tcPr>
          <w:p w14:paraId="5594A9C2" w14:textId="0D9C0779" w:rsidR="00063851" w:rsidRPr="002E7908" w:rsidRDefault="00063851" w:rsidP="00EC4AB7">
            <w:pPr>
              <w:spacing w:before="240"/>
              <w:jc w:val="center"/>
              <w:rPr>
                <w:rFonts w:ascii="Arial" w:hAnsi="Arial" w:cs="Arial"/>
                <w:sz w:val="22"/>
                <w:szCs w:val="22"/>
              </w:rPr>
            </w:pPr>
            <w:r>
              <w:rPr>
                <w:rFonts w:ascii="Arial" w:hAnsi="Arial" w:cs="Arial"/>
                <w:sz w:val="22"/>
                <w:szCs w:val="22"/>
              </w:rPr>
              <w:t>Personas graduadas en puestos directivos importantes</w:t>
            </w:r>
          </w:p>
        </w:tc>
        <w:tc>
          <w:tcPr>
            <w:tcW w:w="2221" w:type="dxa"/>
          </w:tcPr>
          <w:p w14:paraId="43414A33" w14:textId="24D67705" w:rsidR="00063851" w:rsidRPr="002E7908" w:rsidRDefault="00063851" w:rsidP="00CA22F2">
            <w:pPr>
              <w:spacing w:before="240"/>
              <w:jc w:val="center"/>
              <w:rPr>
                <w:rFonts w:ascii="Arial" w:hAnsi="Arial" w:cs="Arial"/>
                <w:sz w:val="22"/>
                <w:szCs w:val="22"/>
              </w:rPr>
            </w:pPr>
            <w:r>
              <w:rPr>
                <w:rFonts w:ascii="Arial" w:hAnsi="Arial" w:cs="Arial"/>
                <w:sz w:val="22"/>
                <w:szCs w:val="22"/>
              </w:rPr>
              <w:t>Personas graduadas con bases sólidas para la dirección</w:t>
            </w:r>
          </w:p>
          <w:p w14:paraId="3AC84E62" w14:textId="09F773C3" w:rsidR="00063851" w:rsidRPr="002E7908" w:rsidRDefault="00063851" w:rsidP="00CA22F2">
            <w:pPr>
              <w:spacing w:before="240"/>
              <w:jc w:val="center"/>
              <w:rPr>
                <w:rFonts w:ascii="Arial" w:hAnsi="Arial" w:cs="Arial"/>
                <w:sz w:val="22"/>
                <w:szCs w:val="22"/>
              </w:rPr>
            </w:pPr>
          </w:p>
        </w:tc>
        <w:tc>
          <w:tcPr>
            <w:tcW w:w="2078" w:type="dxa"/>
          </w:tcPr>
          <w:p w14:paraId="3173E6DC" w14:textId="52A0BF00" w:rsidR="00063851" w:rsidRPr="002E7908" w:rsidRDefault="00063851" w:rsidP="00CA22F2">
            <w:pPr>
              <w:spacing w:before="240"/>
              <w:jc w:val="center"/>
              <w:rPr>
                <w:rFonts w:ascii="Arial" w:hAnsi="Arial" w:cs="Arial"/>
                <w:sz w:val="22"/>
                <w:szCs w:val="22"/>
              </w:rPr>
            </w:pPr>
            <w:r>
              <w:rPr>
                <w:rFonts w:ascii="Arial" w:hAnsi="Arial" w:cs="Arial"/>
                <w:sz w:val="22"/>
                <w:szCs w:val="22"/>
              </w:rPr>
              <w:t>Apoyo de la unidad base</w:t>
            </w:r>
          </w:p>
          <w:p w14:paraId="466C56EB" w14:textId="13632ABF" w:rsidR="00063851" w:rsidRPr="002E7908" w:rsidRDefault="00063851" w:rsidP="00CA22F2">
            <w:pPr>
              <w:spacing w:before="240"/>
              <w:jc w:val="center"/>
              <w:rPr>
                <w:rFonts w:ascii="Arial" w:hAnsi="Arial" w:cs="Arial"/>
                <w:sz w:val="22"/>
                <w:szCs w:val="22"/>
              </w:rPr>
            </w:pPr>
          </w:p>
        </w:tc>
      </w:tr>
      <w:tr w:rsidR="00063851" w14:paraId="2FB5E500" w14:textId="77777777" w:rsidTr="00CA22F2">
        <w:tc>
          <w:tcPr>
            <w:tcW w:w="1980" w:type="dxa"/>
            <w:vMerge/>
          </w:tcPr>
          <w:p w14:paraId="6CD9095F" w14:textId="77777777" w:rsidR="00063851" w:rsidRPr="00C471CA" w:rsidRDefault="00063851" w:rsidP="00CA22F2">
            <w:pPr>
              <w:spacing w:before="240"/>
              <w:jc w:val="both"/>
              <w:rPr>
                <w:rFonts w:ascii="Arial" w:hAnsi="Arial" w:cs="Arial"/>
                <w:b/>
                <w:sz w:val="22"/>
                <w:szCs w:val="22"/>
              </w:rPr>
            </w:pPr>
          </w:p>
        </w:tc>
        <w:tc>
          <w:tcPr>
            <w:tcW w:w="1984" w:type="dxa"/>
          </w:tcPr>
          <w:p w14:paraId="5D497C2B" w14:textId="3BE5ADA7" w:rsidR="00063851" w:rsidRPr="0046136C" w:rsidDel="003D4BCA" w:rsidRDefault="00063851" w:rsidP="00CA22F2">
            <w:pPr>
              <w:spacing w:before="240"/>
              <w:jc w:val="center"/>
              <w:rPr>
                <w:rFonts w:ascii="Arial" w:hAnsi="Arial" w:cs="Arial"/>
                <w:sz w:val="22"/>
                <w:szCs w:val="22"/>
              </w:rPr>
            </w:pPr>
            <w:r w:rsidRPr="009A5FCC">
              <w:rPr>
                <w:rFonts w:ascii="Arial" w:hAnsi="Arial" w:cs="Arial"/>
                <w:bCs/>
                <w:sz w:val="22"/>
                <w:szCs w:val="22"/>
              </w:rPr>
              <w:t>Debilidad</w:t>
            </w:r>
          </w:p>
        </w:tc>
        <w:tc>
          <w:tcPr>
            <w:tcW w:w="1843" w:type="dxa"/>
          </w:tcPr>
          <w:p w14:paraId="672D64CC" w14:textId="7BCC4813" w:rsidR="00063851" w:rsidRPr="00247167" w:rsidRDefault="00063851" w:rsidP="00CA22F2">
            <w:pPr>
              <w:spacing w:before="240"/>
              <w:jc w:val="center"/>
              <w:rPr>
                <w:rFonts w:ascii="Arial" w:hAnsi="Arial" w:cs="Arial"/>
                <w:b/>
                <w:bCs/>
                <w:sz w:val="22"/>
                <w:szCs w:val="22"/>
              </w:rPr>
            </w:pPr>
            <w:r>
              <w:rPr>
                <w:rFonts w:ascii="Arial" w:hAnsi="Arial" w:cs="Arial"/>
                <w:sz w:val="22"/>
                <w:szCs w:val="22"/>
              </w:rPr>
              <w:t>Mejorar el seguimiento a personas graduadas</w:t>
            </w:r>
          </w:p>
        </w:tc>
        <w:tc>
          <w:tcPr>
            <w:tcW w:w="2221" w:type="dxa"/>
          </w:tcPr>
          <w:p w14:paraId="5380C485" w14:textId="66F60260" w:rsidR="00063851" w:rsidRPr="00247167" w:rsidRDefault="00063851" w:rsidP="00CA22F2">
            <w:pPr>
              <w:spacing w:before="240"/>
              <w:jc w:val="center"/>
              <w:rPr>
                <w:rFonts w:ascii="Arial" w:hAnsi="Arial" w:cs="Arial"/>
                <w:b/>
                <w:bCs/>
                <w:sz w:val="22"/>
                <w:szCs w:val="22"/>
              </w:rPr>
            </w:pPr>
            <w:r>
              <w:rPr>
                <w:rFonts w:ascii="Arial" w:hAnsi="Arial" w:cs="Arial"/>
                <w:sz w:val="22"/>
                <w:szCs w:val="22"/>
              </w:rPr>
              <w:t>Mayor información de personas graduadas</w:t>
            </w:r>
          </w:p>
        </w:tc>
        <w:tc>
          <w:tcPr>
            <w:tcW w:w="2078" w:type="dxa"/>
          </w:tcPr>
          <w:p w14:paraId="0DFFF710" w14:textId="06C61849" w:rsidR="00063851" w:rsidRPr="00247167" w:rsidRDefault="00063851" w:rsidP="00CA22F2">
            <w:pPr>
              <w:spacing w:before="240"/>
              <w:jc w:val="center"/>
              <w:rPr>
                <w:rFonts w:ascii="Arial" w:hAnsi="Arial" w:cs="Arial"/>
                <w:b/>
                <w:bCs/>
                <w:sz w:val="22"/>
                <w:szCs w:val="22"/>
              </w:rPr>
            </w:pPr>
            <w:r>
              <w:rPr>
                <w:rFonts w:ascii="Arial" w:hAnsi="Arial" w:cs="Arial"/>
                <w:sz w:val="22"/>
                <w:szCs w:val="22"/>
              </w:rPr>
              <w:t>Más impulso de proyectos</w:t>
            </w:r>
          </w:p>
        </w:tc>
      </w:tr>
      <w:tr w:rsidR="00063851" w14:paraId="2112862E" w14:textId="77777777" w:rsidTr="00CA22F2">
        <w:tc>
          <w:tcPr>
            <w:tcW w:w="1980" w:type="dxa"/>
            <w:vMerge w:val="restart"/>
          </w:tcPr>
          <w:p w14:paraId="07C6315B" w14:textId="4B15A06F" w:rsidR="00063851" w:rsidRPr="009F2899" w:rsidRDefault="00063851" w:rsidP="00CA22F2">
            <w:pPr>
              <w:spacing w:before="240"/>
              <w:jc w:val="both"/>
              <w:rPr>
                <w:rFonts w:ascii="Arial" w:hAnsi="Arial" w:cs="Arial"/>
                <w:b/>
                <w:sz w:val="22"/>
                <w:szCs w:val="22"/>
              </w:rPr>
            </w:pPr>
          </w:p>
          <w:p w14:paraId="17B8B292" w14:textId="0F88C50D" w:rsidR="00063851" w:rsidRPr="009F2899" w:rsidRDefault="00063851" w:rsidP="00CA22F2">
            <w:pPr>
              <w:spacing w:before="240"/>
              <w:jc w:val="both"/>
              <w:rPr>
                <w:rFonts w:ascii="Arial" w:hAnsi="Arial" w:cs="Arial"/>
                <w:b/>
                <w:sz w:val="22"/>
                <w:szCs w:val="22"/>
              </w:rPr>
            </w:pPr>
          </w:p>
          <w:p w14:paraId="0CFC3E52" w14:textId="43EF84EA" w:rsidR="00063851" w:rsidRPr="009F2899" w:rsidRDefault="00063851" w:rsidP="00CA22F2">
            <w:pPr>
              <w:spacing w:before="240"/>
              <w:jc w:val="both"/>
              <w:rPr>
                <w:rFonts w:ascii="Arial" w:hAnsi="Arial" w:cs="Arial"/>
                <w:b/>
                <w:sz w:val="22"/>
                <w:szCs w:val="22"/>
              </w:rPr>
            </w:pPr>
          </w:p>
          <w:p w14:paraId="56CAD687" w14:textId="77777777" w:rsidR="00063851" w:rsidRPr="009F2899" w:rsidRDefault="00063851" w:rsidP="00CA22F2">
            <w:pPr>
              <w:spacing w:before="240"/>
              <w:jc w:val="both"/>
              <w:rPr>
                <w:rFonts w:ascii="Arial" w:hAnsi="Arial" w:cs="Arial"/>
                <w:b/>
                <w:sz w:val="22"/>
                <w:szCs w:val="22"/>
              </w:rPr>
            </w:pPr>
          </w:p>
          <w:p w14:paraId="1B1D75FB" w14:textId="1DCE209F" w:rsidR="00063851" w:rsidRPr="009F2899" w:rsidRDefault="00063851" w:rsidP="00CA22F2">
            <w:pPr>
              <w:spacing w:before="240"/>
              <w:jc w:val="both"/>
              <w:rPr>
                <w:rFonts w:ascii="Arial" w:hAnsi="Arial" w:cs="Arial"/>
                <w:b/>
                <w:sz w:val="22"/>
                <w:szCs w:val="22"/>
              </w:rPr>
            </w:pPr>
            <w:r w:rsidRPr="009F2899">
              <w:rPr>
                <w:rFonts w:ascii="Arial" w:hAnsi="Arial" w:cs="Arial"/>
                <w:b/>
                <w:sz w:val="22"/>
                <w:szCs w:val="22"/>
              </w:rPr>
              <w:t>Sostenibilidad</w:t>
            </w:r>
          </w:p>
        </w:tc>
        <w:tc>
          <w:tcPr>
            <w:tcW w:w="1984" w:type="dxa"/>
          </w:tcPr>
          <w:p w14:paraId="10A6E4E2" w14:textId="5716F13E" w:rsidR="00063851" w:rsidRPr="0046136C" w:rsidRDefault="00063851" w:rsidP="00CA22F2">
            <w:pPr>
              <w:spacing w:before="240"/>
              <w:jc w:val="center"/>
              <w:rPr>
                <w:rFonts w:ascii="Arial" w:hAnsi="Arial" w:cs="Arial"/>
                <w:sz w:val="22"/>
                <w:szCs w:val="22"/>
              </w:rPr>
            </w:pPr>
            <w:r w:rsidRPr="009A5FCC">
              <w:rPr>
                <w:rFonts w:ascii="Arial" w:hAnsi="Arial" w:cs="Arial"/>
                <w:bCs/>
                <w:sz w:val="22"/>
                <w:szCs w:val="22"/>
              </w:rPr>
              <w:t>Fortaleza</w:t>
            </w:r>
          </w:p>
        </w:tc>
        <w:tc>
          <w:tcPr>
            <w:tcW w:w="1843" w:type="dxa"/>
          </w:tcPr>
          <w:p w14:paraId="6DA77A7B" w14:textId="789E6236" w:rsidR="00063851" w:rsidRPr="002E7908" w:rsidRDefault="00063851" w:rsidP="00CA22F2">
            <w:pPr>
              <w:spacing w:before="240"/>
              <w:jc w:val="center"/>
              <w:rPr>
                <w:rFonts w:ascii="Arial" w:hAnsi="Arial" w:cs="Arial"/>
                <w:sz w:val="22"/>
                <w:szCs w:val="22"/>
              </w:rPr>
            </w:pPr>
            <w:r>
              <w:rPr>
                <w:rFonts w:ascii="Arial" w:hAnsi="Arial" w:cs="Arial"/>
                <w:sz w:val="22"/>
                <w:szCs w:val="22"/>
              </w:rPr>
              <w:t>Plan de mejora</w:t>
            </w:r>
          </w:p>
          <w:p w14:paraId="4D12AC5B" w14:textId="7C4BD5F2" w:rsidR="00063851" w:rsidRPr="002E7908" w:rsidRDefault="00063851" w:rsidP="00CA22F2">
            <w:pPr>
              <w:spacing w:before="240"/>
              <w:jc w:val="center"/>
              <w:rPr>
                <w:rFonts w:ascii="Arial" w:hAnsi="Arial" w:cs="Arial"/>
                <w:sz w:val="22"/>
                <w:szCs w:val="22"/>
              </w:rPr>
            </w:pPr>
          </w:p>
        </w:tc>
        <w:tc>
          <w:tcPr>
            <w:tcW w:w="2221" w:type="dxa"/>
          </w:tcPr>
          <w:p w14:paraId="02F81FF0" w14:textId="6D32141E" w:rsidR="00063851" w:rsidRPr="002E7908" w:rsidRDefault="00063851" w:rsidP="00EC4AB7">
            <w:pPr>
              <w:spacing w:before="240"/>
              <w:jc w:val="center"/>
              <w:rPr>
                <w:rFonts w:ascii="Arial" w:hAnsi="Arial" w:cs="Arial"/>
                <w:sz w:val="22"/>
                <w:szCs w:val="22"/>
              </w:rPr>
            </w:pPr>
            <w:r>
              <w:rPr>
                <w:rFonts w:ascii="Arial" w:hAnsi="Arial" w:cs="Arial"/>
                <w:sz w:val="22"/>
                <w:szCs w:val="22"/>
              </w:rPr>
              <w:t>Se cuenta con insumos para autoevaluarse</w:t>
            </w:r>
          </w:p>
        </w:tc>
        <w:tc>
          <w:tcPr>
            <w:tcW w:w="2078" w:type="dxa"/>
          </w:tcPr>
          <w:p w14:paraId="03EDEA5F" w14:textId="755A1D3F" w:rsidR="00063851" w:rsidRPr="002E7908" w:rsidRDefault="00063851" w:rsidP="00CA22F2">
            <w:pPr>
              <w:spacing w:before="240"/>
              <w:jc w:val="center"/>
              <w:rPr>
                <w:rFonts w:ascii="Arial" w:hAnsi="Arial" w:cs="Arial"/>
                <w:sz w:val="22"/>
                <w:szCs w:val="22"/>
              </w:rPr>
            </w:pPr>
            <w:r>
              <w:rPr>
                <w:rFonts w:ascii="Arial" w:hAnsi="Arial" w:cs="Arial"/>
                <w:sz w:val="22"/>
                <w:szCs w:val="22"/>
              </w:rPr>
              <w:t>Se cuenta con los mecanismos de autoevaluación</w:t>
            </w:r>
          </w:p>
          <w:p w14:paraId="5944EA1F" w14:textId="1D497F6F" w:rsidR="00063851" w:rsidRPr="002E7908" w:rsidRDefault="00063851" w:rsidP="00CA22F2">
            <w:pPr>
              <w:spacing w:before="240"/>
              <w:jc w:val="center"/>
              <w:rPr>
                <w:rFonts w:ascii="Arial" w:hAnsi="Arial" w:cs="Arial"/>
                <w:sz w:val="22"/>
                <w:szCs w:val="22"/>
              </w:rPr>
            </w:pPr>
          </w:p>
        </w:tc>
      </w:tr>
      <w:tr w:rsidR="00063851" w14:paraId="6A5D7123" w14:textId="77777777" w:rsidTr="00CA22F2">
        <w:tc>
          <w:tcPr>
            <w:tcW w:w="1980" w:type="dxa"/>
            <w:vMerge/>
          </w:tcPr>
          <w:p w14:paraId="5822A587" w14:textId="77777777" w:rsidR="00063851" w:rsidRPr="002E7908" w:rsidRDefault="00063851" w:rsidP="00CA22F2">
            <w:pPr>
              <w:spacing w:before="240"/>
              <w:jc w:val="both"/>
              <w:rPr>
                <w:rFonts w:ascii="Arial" w:hAnsi="Arial" w:cs="Arial"/>
                <w:sz w:val="22"/>
                <w:szCs w:val="22"/>
              </w:rPr>
            </w:pPr>
          </w:p>
        </w:tc>
        <w:tc>
          <w:tcPr>
            <w:tcW w:w="1984" w:type="dxa"/>
          </w:tcPr>
          <w:p w14:paraId="44351FA8" w14:textId="2991FFA3" w:rsidR="00063851" w:rsidRPr="0046136C" w:rsidDel="00734549" w:rsidRDefault="00063851" w:rsidP="00CA22F2">
            <w:pPr>
              <w:spacing w:before="240"/>
              <w:jc w:val="center"/>
              <w:rPr>
                <w:rFonts w:ascii="Arial" w:hAnsi="Arial" w:cs="Arial"/>
                <w:sz w:val="22"/>
                <w:szCs w:val="22"/>
              </w:rPr>
            </w:pPr>
            <w:r w:rsidRPr="00C471CA">
              <w:rPr>
                <w:rFonts w:ascii="Arial" w:hAnsi="Arial" w:cs="Arial"/>
                <w:bCs/>
                <w:sz w:val="22"/>
                <w:szCs w:val="22"/>
              </w:rPr>
              <w:t>Debilidad</w:t>
            </w:r>
          </w:p>
        </w:tc>
        <w:tc>
          <w:tcPr>
            <w:tcW w:w="1843" w:type="dxa"/>
          </w:tcPr>
          <w:p w14:paraId="450C5449" w14:textId="240CD16F" w:rsidR="00063851" w:rsidRPr="00247167" w:rsidRDefault="00063851" w:rsidP="00CA22F2">
            <w:pPr>
              <w:spacing w:before="240"/>
              <w:jc w:val="center"/>
              <w:rPr>
                <w:rFonts w:ascii="Arial" w:hAnsi="Arial" w:cs="Arial"/>
                <w:b/>
                <w:bCs/>
                <w:sz w:val="22"/>
                <w:szCs w:val="22"/>
              </w:rPr>
            </w:pPr>
            <w:r>
              <w:rPr>
                <w:rFonts w:ascii="Arial" w:hAnsi="Arial" w:cs="Arial"/>
                <w:sz w:val="22"/>
                <w:szCs w:val="22"/>
              </w:rPr>
              <w:t>Tiempos largos para finalizar el programa</w:t>
            </w:r>
          </w:p>
        </w:tc>
        <w:tc>
          <w:tcPr>
            <w:tcW w:w="2221" w:type="dxa"/>
          </w:tcPr>
          <w:p w14:paraId="050A4FB6" w14:textId="185FBCF8" w:rsidR="00063851" w:rsidRPr="00247167" w:rsidRDefault="00063851" w:rsidP="00CA22F2">
            <w:pPr>
              <w:spacing w:before="240"/>
              <w:jc w:val="center"/>
              <w:rPr>
                <w:rFonts w:ascii="Arial" w:hAnsi="Arial" w:cs="Arial"/>
                <w:b/>
                <w:bCs/>
                <w:sz w:val="22"/>
                <w:szCs w:val="22"/>
              </w:rPr>
            </w:pPr>
            <w:r>
              <w:rPr>
                <w:rFonts w:ascii="Arial" w:hAnsi="Arial" w:cs="Arial"/>
                <w:sz w:val="22"/>
                <w:szCs w:val="22"/>
              </w:rPr>
              <w:t>Mecanismos de organización de información sobre estudiantes, personas egresadas y graduadas</w:t>
            </w:r>
          </w:p>
        </w:tc>
        <w:tc>
          <w:tcPr>
            <w:tcW w:w="2078" w:type="dxa"/>
          </w:tcPr>
          <w:p w14:paraId="77A0AEC3" w14:textId="1ACB48F2" w:rsidR="00063851" w:rsidRPr="00247167" w:rsidRDefault="00063851" w:rsidP="00CA22F2">
            <w:pPr>
              <w:spacing w:before="240"/>
              <w:jc w:val="center"/>
              <w:rPr>
                <w:rFonts w:ascii="Arial" w:hAnsi="Arial" w:cs="Arial"/>
                <w:b/>
                <w:bCs/>
                <w:sz w:val="22"/>
                <w:szCs w:val="22"/>
              </w:rPr>
            </w:pPr>
            <w:r>
              <w:rPr>
                <w:rFonts w:ascii="Arial" w:hAnsi="Arial" w:cs="Arial"/>
                <w:sz w:val="22"/>
                <w:szCs w:val="22"/>
              </w:rPr>
              <w:t>La autoevaluación debe ser constante</w:t>
            </w:r>
          </w:p>
        </w:tc>
      </w:tr>
    </w:tbl>
    <w:p w14:paraId="4453B37A" w14:textId="7A315A81" w:rsidR="00746DBB" w:rsidRDefault="00FE6A4D" w:rsidP="0081239D">
      <w:pPr>
        <w:spacing w:line="360" w:lineRule="auto"/>
        <w:jc w:val="both"/>
        <w:rPr>
          <w:rFonts w:ascii="Arial" w:hAnsi="Arial" w:cs="Arial"/>
        </w:rPr>
      </w:pPr>
      <w:r>
        <w:rPr>
          <w:rFonts w:ascii="Arial" w:hAnsi="Arial" w:cs="Arial"/>
        </w:rPr>
        <w:t xml:space="preserve"> </w:t>
      </w:r>
    </w:p>
    <w:p w14:paraId="3D719F23" w14:textId="46784372" w:rsidR="00746DBB" w:rsidRPr="0034677D" w:rsidRDefault="00010AFB" w:rsidP="0081239D">
      <w:pPr>
        <w:spacing w:line="360" w:lineRule="auto"/>
        <w:jc w:val="both"/>
        <w:rPr>
          <w:rFonts w:ascii="Arial" w:hAnsi="Arial" w:cs="Arial"/>
          <w:b/>
          <w:bCs/>
        </w:rPr>
      </w:pPr>
      <w:r w:rsidRPr="0034677D">
        <w:rPr>
          <w:rFonts w:ascii="Arial" w:hAnsi="Arial" w:cs="Arial"/>
          <w:b/>
          <w:bCs/>
        </w:rPr>
        <w:lastRenderedPageBreak/>
        <w:t xml:space="preserve">Admisibilidad </w:t>
      </w:r>
    </w:p>
    <w:p w14:paraId="06494E00" w14:textId="21EF4F26" w:rsidR="00CB6D04" w:rsidRPr="0034677D" w:rsidRDefault="00C50A3E" w:rsidP="00EC4AB7">
      <w:pPr>
        <w:spacing w:line="360" w:lineRule="auto"/>
        <w:jc w:val="both"/>
        <w:rPr>
          <w:rFonts w:ascii="Arial" w:hAnsi="Arial" w:cs="Arial"/>
          <w:color w:val="538135" w:themeColor="accent6" w:themeShade="BF"/>
        </w:rPr>
      </w:pPr>
      <w:r w:rsidRPr="0034677D">
        <w:rPr>
          <w:rFonts w:ascii="Arial" w:hAnsi="Arial" w:cs="Arial"/>
        </w:rPr>
        <w:t>A esta primera fase l</w:t>
      </w:r>
      <w:r w:rsidR="0034677D" w:rsidRPr="0034677D">
        <w:rPr>
          <w:rFonts w:ascii="Arial" w:hAnsi="Arial" w:cs="Arial"/>
        </w:rPr>
        <w:t>e</w:t>
      </w:r>
      <w:r w:rsidRPr="0034677D">
        <w:rPr>
          <w:rFonts w:ascii="Arial" w:hAnsi="Arial" w:cs="Arial"/>
        </w:rPr>
        <w:t xml:space="preserve"> corresponde </w:t>
      </w:r>
      <w:r w:rsidR="00C55099" w:rsidRPr="00E61107">
        <w:rPr>
          <w:rFonts w:ascii="Arial" w:hAnsi="Arial" w:cs="Arial"/>
        </w:rPr>
        <w:t xml:space="preserve">corroboran aspectos relacionados a la cantidad de estudiantes, cantidad de </w:t>
      </w:r>
      <w:r w:rsidR="00734549">
        <w:rPr>
          <w:rFonts w:ascii="Arial" w:hAnsi="Arial" w:cs="Arial"/>
        </w:rPr>
        <w:t xml:space="preserve">personas </w:t>
      </w:r>
      <w:r w:rsidR="00C55099" w:rsidRPr="00E61107">
        <w:rPr>
          <w:rFonts w:ascii="Arial" w:hAnsi="Arial" w:cs="Arial"/>
        </w:rPr>
        <w:t>graduad</w:t>
      </w:r>
      <w:r w:rsidR="00063851">
        <w:rPr>
          <w:rFonts w:ascii="Arial" w:hAnsi="Arial" w:cs="Arial"/>
        </w:rPr>
        <w:t>a</w:t>
      </w:r>
      <w:r w:rsidR="00C55099" w:rsidRPr="00E61107">
        <w:rPr>
          <w:rFonts w:ascii="Arial" w:hAnsi="Arial" w:cs="Arial"/>
        </w:rPr>
        <w:t>s, años de funcionamiento, requerimientos y particularidades de la modalidad de enseñanza como cantidad de ciclos y créditos aprobados por el Consejo Nacional de Rectores (CONARE) y el Consejo Nacional de Educación Superior (CONESUP)</w:t>
      </w:r>
      <w:r w:rsidR="00CB6D04" w:rsidRPr="00E61107">
        <w:rPr>
          <w:rFonts w:ascii="Arial" w:hAnsi="Arial" w:cs="Arial"/>
        </w:rPr>
        <w:t xml:space="preserve"> (SINAES, 2012)</w:t>
      </w:r>
      <w:r w:rsidR="00C55099" w:rsidRPr="00E61107">
        <w:rPr>
          <w:rFonts w:ascii="Arial" w:hAnsi="Arial" w:cs="Arial"/>
        </w:rPr>
        <w:t xml:space="preserve">. </w:t>
      </w:r>
    </w:p>
    <w:p w14:paraId="41BE8E42" w14:textId="77777777" w:rsidR="005F3ABF" w:rsidRDefault="00C55099" w:rsidP="00EC4AB7">
      <w:pPr>
        <w:spacing w:line="360" w:lineRule="auto"/>
        <w:jc w:val="both"/>
        <w:rPr>
          <w:rFonts w:ascii="Arial" w:hAnsi="Arial" w:cs="Arial"/>
        </w:rPr>
      </w:pPr>
      <w:r w:rsidRPr="00E61107">
        <w:rPr>
          <w:rFonts w:ascii="Arial" w:hAnsi="Arial" w:cs="Arial"/>
        </w:rPr>
        <w:t>Al respecto, la persona coordinadora explica que entre las fortalezas del programa se encuentran</w:t>
      </w:r>
      <w:r w:rsidR="002A1C22" w:rsidRPr="00E61107">
        <w:rPr>
          <w:rFonts w:ascii="Arial" w:hAnsi="Arial" w:cs="Arial"/>
        </w:rPr>
        <w:t xml:space="preserve"> que </w:t>
      </w:r>
    </w:p>
    <w:p w14:paraId="12776486" w14:textId="099F5219" w:rsidR="005F3ABF" w:rsidRDefault="005F3ABF" w:rsidP="0081239D">
      <w:pPr>
        <w:spacing w:line="360" w:lineRule="auto"/>
        <w:ind w:firstLine="708"/>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60288" behindDoc="0" locked="0" layoutInCell="1" allowOverlap="1" wp14:anchorId="401D4EEA" wp14:editId="7B580014">
                <wp:simplePos x="0" y="0"/>
                <wp:positionH relativeFrom="column">
                  <wp:posOffset>184785</wp:posOffset>
                </wp:positionH>
                <wp:positionV relativeFrom="paragraph">
                  <wp:posOffset>13335</wp:posOffset>
                </wp:positionV>
                <wp:extent cx="5905500" cy="790575"/>
                <wp:effectExtent l="0" t="0" r="19050" b="28575"/>
                <wp:wrapNone/>
                <wp:docPr id="2" name="Cuadro de texto 2"/>
                <wp:cNvGraphicFramePr/>
                <a:graphic xmlns:a="http://schemas.openxmlformats.org/drawingml/2006/main">
                  <a:graphicData uri="http://schemas.microsoft.com/office/word/2010/wordprocessingShape">
                    <wps:wsp>
                      <wps:cNvSpPr txBox="1"/>
                      <wps:spPr>
                        <a:xfrm>
                          <a:off x="0" y="0"/>
                          <a:ext cx="5905500" cy="790575"/>
                        </a:xfrm>
                        <a:prstGeom prst="rect">
                          <a:avLst/>
                        </a:prstGeom>
                        <a:solidFill>
                          <a:schemeClr val="lt1"/>
                        </a:solidFill>
                        <a:ln w="6350">
                          <a:solidFill>
                            <a:prstClr val="black"/>
                          </a:solidFill>
                        </a:ln>
                      </wps:spPr>
                      <wps:txbx>
                        <w:txbxContent>
                          <w:p w14:paraId="33F4E412" w14:textId="29AD82FB" w:rsidR="00573AEC" w:rsidRDefault="00573AEC">
                            <w:r>
                              <w:rPr>
                                <w:rFonts w:ascii="Arial" w:hAnsi="Arial" w:cs="Arial"/>
                              </w:rPr>
                              <w:t>…</w:t>
                            </w:r>
                            <w:r w:rsidRPr="00E61107">
                              <w:rPr>
                                <w:rFonts w:ascii="Arial" w:hAnsi="Arial" w:cs="Arial"/>
                              </w:rPr>
                              <w:t>cumplen con los requisitos básicos de un plan de estudios ágil con respecto a la cantidad de créditos</w:t>
                            </w:r>
                            <w:r>
                              <w:rPr>
                                <w:rFonts w:ascii="Arial" w:hAnsi="Arial" w:cs="Arial"/>
                              </w:rPr>
                              <w:t xml:space="preserve"> </w:t>
                            </w:r>
                            <w:r w:rsidRPr="00E61107">
                              <w:rPr>
                                <w:rFonts w:ascii="Arial" w:hAnsi="Arial" w:cs="Arial"/>
                              </w:rPr>
                              <w:t>(</w:t>
                            </w:r>
                            <w:r>
                              <w:rPr>
                                <w:rFonts w:ascii="Arial" w:hAnsi="Arial" w:cs="Arial"/>
                              </w:rPr>
                              <w:t>c</w:t>
                            </w:r>
                            <w:r w:rsidRPr="00E61107">
                              <w:rPr>
                                <w:rFonts w:ascii="Arial" w:hAnsi="Arial" w:cs="Arial"/>
                              </w:rPr>
                              <w:t>oordinador del programa, comunicación personal, viernes 10 de mayo de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D4EEA" id="_x0000_t202" coordsize="21600,21600" o:spt="202" path="m,l,21600r21600,l21600,xe">
                <v:stroke joinstyle="miter"/>
                <v:path gradientshapeok="t" o:connecttype="rect"/>
              </v:shapetype>
              <v:shape id="Cuadro de texto 2" o:spid="_x0000_s1026" type="#_x0000_t202" style="position:absolute;left:0;text-align:left;margin-left:14.55pt;margin-top:1.05pt;width:46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" fillcolor="white [3201]" strokeweight=".5pt">
                <v:textbox>
                  <w:txbxContent>
                    <w:p w14:paraId="33F4E412" w14:textId="29AD82FB" w:rsidR="00573AEC" w:rsidRDefault="00573AEC">
                      <w:r>
                        <w:rPr>
                          <w:rFonts w:ascii="Arial" w:hAnsi="Arial" w:cs="Arial"/>
                        </w:rPr>
                        <w:t>…</w:t>
                      </w:r>
                      <w:r w:rsidRPr="00E61107">
                        <w:rPr>
                          <w:rFonts w:ascii="Arial" w:hAnsi="Arial" w:cs="Arial"/>
                        </w:rPr>
                        <w:t>cumplen con los requisitos básicos de un plan de estudios ágil con respecto a la cantidad de créditos</w:t>
                      </w:r>
                      <w:r>
                        <w:rPr>
                          <w:rFonts w:ascii="Arial" w:hAnsi="Arial" w:cs="Arial"/>
                        </w:rPr>
                        <w:t xml:space="preserve"> </w:t>
                      </w:r>
                      <w:r w:rsidRPr="00E61107">
                        <w:rPr>
                          <w:rFonts w:ascii="Arial" w:hAnsi="Arial" w:cs="Arial"/>
                        </w:rPr>
                        <w:t>(</w:t>
                      </w:r>
                      <w:r>
                        <w:rPr>
                          <w:rFonts w:ascii="Arial" w:hAnsi="Arial" w:cs="Arial"/>
                        </w:rPr>
                        <w:t>c</w:t>
                      </w:r>
                      <w:r w:rsidRPr="00E61107">
                        <w:rPr>
                          <w:rFonts w:ascii="Arial" w:hAnsi="Arial" w:cs="Arial"/>
                        </w:rPr>
                        <w:t>oordinador del programa, comunicación personal, viernes 10 de mayo de 2024),</w:t>
                      </w:r>
                    </w:p>
                  </w:txbxContent>
                </v:textbox>
              </v:shape>
            </w:pict>
          </mc:Fallback>
        </mc:AlternateContent>
      </w:r>
    </w:p>
    <w:p w14:paraId="13E3E037" w14:textId="253144F1" w:rsidR="005F3ABF" w:rsidRDefault="005F3ABF" w:rsidP="0081239D">
      <w:pPr>
        <w:spacing w:line="360" w:lineRule="auto"/>
        <w:ind w:firstLine="708"/>
        <w:jc w:val="both"/>
        <w:rPr>
          <w:rFonts w:ascii="Arial" w:hAnsi="Arial" w:cs="Arial"/>
        </w:rPr>
      </w:pPr>
    </w:p>
    <w:p w14:paraId="4D5A846A" w14:textId="77777777" w:rsidR="005F3ABF" w:rsidRDefault="005F3ABF" w:rsidP="00E976B1">
      <w:pPr>
        <w:spacing w:line="360" w:lineRule="auto"/>
        <w:jc w:val="both"/>
        <w:rPr>
          <w:rFonts w:ascii="Arial" w:hAnsi="Arial" w:cs="Arial"/>
        </w:rPr>
      </w:pPr>
    </w:p>
    <w:p w14:paraId="377AABE1" w14:textId="77777777" w:rsidR="00EC4AB7" w:rsidRDefault="00EC4AB7" w:rsidP="00EC4AB7">
      <w:pPr>
        <w:rPr>
          <w:rFonts w:ascii="Arial" w:hAnsi="Arial" w:cs="Arial"/>
        </w:rPr>
      </w:pPr>
    </w:p>
    <w:p w14:paraId="73E84BEF" w14:textId="15461BEE" w:rsidR="005F3ABF" w:rsidRDefault="007E30F8" w:rsidP="00EC4AB7">
      <w:pPr>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59264" behindDoc="0" locked="0" layoutInCell="1" allowOverlap="1" wp14:anchorId="35655894" wp14:editId="470D85FD">
                <wp:simplePos x="0" y="0"/>
                <wp:positionH relativeFrom="column">
                  <wp:posOffset>332740</wp:posOffset>
                </wp:positionH>
                <wp:positionV relativeFrom="paragraph">
                  <wp:posOffset>232500</wp:posOffset>
                </wp:positionV>
                <wp:extent cx="5905500" cy="1285875"/>
                <wp:effectExtent l="0" t="0" r="19050" b="28575"/>
                <wp:wrapNone/>
                <wp:docPr id="1" name="Cuadro de texto 1"/>
                <wp:cNvGraphicFramePr/>
                <a:graphic xmlns:a="http://schemas.openxmlformats.org/drawingml/2006/main">
                  <a:graphicData uri="http://schemas.microsoft.com/office/word/2010/wordprocessingShape">
                    <wps:wsp>
                      <wps:cNvSpPr txBox="1"/>
                      <wps:spPr>
                        <a:xfrm>
                          <a:off x="0" y="0"/>
                          <a:ext cx="5905500" cy="1285875"/>
                        </a:xfrm>
                        <a:prstGeom prst="rect">
                          <a:avLst/>
                        </a:prstGeom>
                        <a:solidFill>
                          <a:schemeClr val="lt1"/>
                        </a:solidFill>
                        <a:ln w="6350">
                          <a:solidFill>
                            <a:prstClr val="black"/>
                          </a:solidFill>
                        </a:ln>
                      </wps:spPr>
                      <wps:txbx>
                        <w:txbxContent>
                          <w:p w14:paraId="18A801DC" w14:textId="2B3132F3" w:rsidR="00573AEC" w:rsidRPr="00E61107" w:rsidRDefault="00573AEC" w:rsidP="00063851">
                            <w:pPr>
                              <w:spacing w:line="276" w:lineRule="auto"/>
                              <w:jc w:val="both"/>
                              <w:rPr>
                                <w:rFonts w:ascii="Arial" w:hAnsi="Arial" w:cs="Arial"/>
                              </w:rPr>
                            </w:pPr>
                            <w:r>
                              <w:rPr>
                                <w:rFonts w:ascii="Arial" w:hAnsi="Arial" w:cs="Arial"/>
                              </w:rPr>
                              <w:t>…</w:t>
                            </w:r>
                            <w:r w:rsidRPr="00E61107">
                              <w:rPr>
                                <w:rFonts w:ascii="Arial" w:hAnsi="Arial" w:cs="Arial"/>
                              </w:rPr>
                              <w:t>la principal fortaleza es que la cantidad de ciclos es la adecuada para un programa de posgrado, mientras que la persona administrativa indica que como mayor fortaleza se encuentra que el programa ha estado activo por muchos años y que la maestría se ha dado en diferentes sedes de la universidad</w:t>
                            </w:r>
                            <w:r>
                              <w:rPr>
                                <w:rFonts w:ascii="Arial" w:hAnsi="Arial" w:cs="Arial"/>
                              </w:rPr>
                              <w:t xml:space="preserve"> </w:t>
                            </w:r>
                            <w:r w:rsidRPr="00E61107">
                              <w:rPr>
                                <w:rFonts w:ascii="Arial" w:hAnsi="Arial" w:cs="Arial"/>
                              </w:rPr>
                              <w:t>(</w:t>
                            </w:r>
                            <w:r>
                              <w:rPr>
                                <w:rFonts w:ascii="Arial" w:hAnsi="Arial" w:cs="Arial"/>
                              </w:rPr>
                              <w:t>p</w:t>
                            </w:r>
                            <w:r w:rsidRPr="00E61107">
                              <w:rPr>
                                <w:rFonts w:ascii="Arial" w:hAnsi="Arial" w:cs="Arial"/>
                              </w:rPr>
                              <w:t xml:space="preserve">ersona administrativa, comunicación personal, jueves 9 de mayo de 2024). </w:t>
                            </w:r>
                          </w:p>
                          <w:p w14:paraId="0FB4E0FC" w14:textId="77777777" w:rsidR="00573AEC" w:rsidRDefault="00573A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655894" id="Cuadro de texto 1" o:spid="_x0000_s1027" type="#_x0000_t202" style="position:absolute;margin-left:26.2pt;margin-top:18.3pt;width:465pt;height:10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" fillcolor="white [3201]" strokeweight=".5pt">
                <v:textbox>
                  <w:txbxContent>
                    <w:p w14:paraId="18A801DC" w14:textId="2B3132F3" w:rsidR="00573AEC" w:rsidRPr="00E61107" w:rsidRDefault="00573AEC" w:rsidP="00063851">
                      <w:pPr>
                        <w:spacing w:line="276" w:lineRule="auto"/>
                        <w:jc w:val="both"/>
                        <w:rPr>
                          <w:rFonts w:ascii="Arial" w:hAnsi="Arial" w:cs="Arial"/>
                        </w:rPr>
                      </w:pPr>
                      <w:r>
                        <w:rPr>
                          <w:rFonts w:ascii="Arial" w:hAnsi="Arial" w:cs="Arial"/>
                        </w:rPr>
                        <w:t>…</w:t>
                      </w:r>
                      <w:r w:rsidRPr="00E61107">
                        <w:rPr>
                          <w:rFonts w:ascii="Arial" w:hAnsi="Arial" w:cs="Arial"/>
                        </w:rPr>
                        <w:t>la principal fortaleza es que la cantidad de ciclos es la adecuada para un programa de posgrado, mientras que la persona administrativa indica que como mayor fortaleza se encuentra que el programa ha estado activo por muchos años y que la maestría se ha dado en diferentes sedes de la universidad</w:t>
                      </w:r>
                      <w:r>
                        <w:rPr>
                          <w:rFonts w:ascii="Arial" w:hAnsi="Arial" w:cs="Arial"/>
                        </w:rPr>
                        <w:t xml:space="preserve"> </w:t>
                      </w:r>
                      <w:r w:rsidRPr="00E61107">
                        <w:rPr>
                          <w:rFonts w:ascii="Arial" w:hAnsi="Arial" w:cs="Arial"/>
                        </w:rPr>
                        <w:t>(</w:t>
                      </w:r>
                      <w:r>
                        <w:rPr>
                          <w:rFonts w:ascii="Arial" w:hAnsi="Arial" w:cs="Arial"/>
                        </w:rPr>
                        <w:t>p</w:t>
                      </w:r>
                      <w:r w:rsidRPr="00E61107">
                        <w:rPr>
                          <w:rFonts w:ascii="Arial" w:hAnsi="Arial" w:cs="Arial"/>
                        </w:rPr>
                        <w:t xml:space="preserve">ersona administrativa, comunicación personal, jueves 9 de mayo de 2024). </w:t>
                      </w:r>
                    </w:p>
                    <w:p w14:paraId="0FB4E0FC" w14:textId="77777777" w:rsidR="00573AEC" w:rsidRDefault="00573AEC"/>
                  </w:txbxContent>
                </v:textbox>
              </v:shape>
            </w:pict>
          </mc:Fallback>
        </mc:AlternateContent>
      </w:r>
      <w:r w:rsidR="005F3ABF">
        <w:rPr>
          <w:rFonts w:ascii="Arial" w:hAnsi="Arial" w:cs="Arial"/>
        </w:rPr>
        <w:t>L</w:t>
      </w:r>
      <w:r w:rsidR="00A733CB" w:rsidRPr="00E61107">
        <w:rPr>
          <w:rFonts w:ascii="Arial" w:hAnsi="Arial" w:cs="Arial"/>
        </w:rPr>
        <w:t>a persona docente in</w:t>
      </w:r>
      <w:r w:rsidR="00A733CB" w:rsidRPr="00063851">
        <w:rPr>
          <w:rFonts w:ascii="Arial" w:hAnsi="Arial" w:cs="Arial"/>
        </w:rPr>
        <w:t>dic</w:t>
      </w:r>
      <w:r w:rsidR="00EC4AB7">
        <w:rPr>
          <w:rFonts w:ascii="Arial" w:hAnsi="Arial" w:cs="Arial"/>
        </w:rPr>
        <w:t>a</w:t>
      </w:r>
      <w:r w:rsidR="00A733CB" w:rsidRPr="00E61107">
        <w:rPr>
          <w:rFonts w:ascii="Arial" w:hAnsi="Arial" w:cs="Arial"/>
        </w:rPr>
        <w:t xml:space="preserve"> que</w:t>
      </w:r>
    </w:p>
    <w:p w14:paraId="30F747EA" w14:textId="537651BB" w:rsidR="005F3ABF" w:rsidRDefault="005F3ABF" w:rsidP="0081239D">
      <w:pPr>
        <w:spacing w:line="360" w:lineRule="auto"/>
        <w:ind w:firstLine="708"/>
        <w:jc w:val="both"/>
        <w:rPr>
          <w:rFonts w:ascii="Arial" w:hAnsi="Arial" w:cs="Arial"/>
        </w:rPr>
      </w:pPr>
    </w:p>
    <w:p w14:paraId="11C9642E" w14:textId="7614FFF7" w:rsidR="005F3ABF" w:rsidRDefault="005F3ABF" w:rsidP="0081239D">
      <w:pPr>
        <w:spacing w:line="360" w:lineRule="auto"/>
        <w:ind w:firstLine="708"/>
        <w:jc w:val="both"/>
        <w:rPr>
          <w:rFonts w:ascii="Arial" w:hAnsi="Arial" w:cs="Arial"/>
        </w:rPr>
      </w:pPr>
    </w:p>
    <w:p w14:paraId="1EAC9CF8" w14:textId="5F0EA1D8" w:rsidR="005F3ABF" w:rsidRDefault="005F3ABF" w:rsidP="0081239D">
      <w:pPr>
        <w:spacing w:line="360" w:lineRule="auto"/>
        <w:ind w:firstLine="708"/>
        <w:jc w:val="both"/>
        <w:rPr>
          <w:rFonts w:ascii="Arial" w:hAnsi="Arial" w:cs="Arial"/>
        </w:rPr>
      </w:pPr>
    </w:p>
    <w:p w14:paraId="4F63CDCF" w14:textId="77777777" w:rsidR="005F3ABF" w:rsidRDefault="005F3ABF" w:rsidP="0081239D">
      <w:pPr>
        <w:spacing w:line="360" w:lineRule="auto"/>
        <w:ind w:firstLine="708"/>
        <w:jc w:val="both"/>
        <w:rPr>
          <w:rFonts w:ascii="Arial" w:hAnsi="Arial" w:cs="Arial"/>
        </w:rPr>
      </w:pPr>
    </w:p>
    <w:p w14:paraId="0A7DED6D" w14:textId="77777777" w:rsidR="007E30F8" w:rsidRDefault="007E30F8" w:rsidP="0081239D">
      <w:pPr>
        <w:spacing w:line="360" w:lineRule="auto"/>
        <w:ind w:firstLine="708"/>
        <w:jc w:val="both"/>
        <w:rPr>
          <w:rFonts w:ascii="Arial" w:hAnsi="Arial" w:cs="Arial"/>
        </w:rPr>
      </w:pPr>
    </w:p>
    <w:p w14:paraId="443A487B" w14:textId="77777777" w:rsidR="00EC4AB7" w:rsidRDefault="00EC4AB7" w:rsidP="0081239D">
      <w:pPr>
        <w:spacing w:line="360" w:lineRule="auto"/>
        <w:ind w:firstLine="708"/>
        <w:jc w:val="both"/>
        <w:rPr>
          <w:rFonts w:ascii="Arial" w:hAnsi="Arial" w:cs="Arial"/>
        </w:rPr>
      </w:pPr>
    </w:p>
    <w:p w14:paraId="732951EB" w14:textId="3DAA2AD7" w:rsidR="005F3ABF" w:rsidRDefault="002A1C22" w:rsidP="0081239D">
      <w:pPr>
        <w:spacing w:line="360" w:lineRule="auto"/>
        <w:ind w:firstLine="708"/>
        <w:jc w:val="both"/>
        <w:rPr>
          <w:rFonts w:ascii="Arial" w:hAnsi="Arial" w:cs="Arial"/>
        </w:rPr>
      </w:pPr>
      <w:r w:rsidRPr="00E61107">
        <w:rPr>
          <w:rFonts w:ascii="Arial" w:hAnsi="Arial" w:cs="Arial"/>
        </w:rPr>
        <w:t xml:space="preserve">Sin embargo, en este punto la persona coordinadora indica que el llevar el programa </w:t>
      </w:r>
    </w:p>
    <w:p w14:paraId="6822EFBD" w14:textId="36D2FF27" w:rsidR="005F3ABF" w:rsidRDefault="00E976B1" w:rsidP="00E976B1">
      <w:pPr>
        <w:spacing w:line="360" w:lineRule="auto"/>
        <w:ind w:firstLine="708"/>
        <w:jc w:val="both"/>
        <w:rPr>
          <w:rFonts w:ascii="Arial" w:hAnsi="Arial" w:cs="Arial"/>
        </w:rPr>
      </w:pPr>
      <w:r>
        <w:rPr>
          <w:rFonts w:ascii="Arial" w:hAnsi="Arial" w:cs="Arial"/>
        </w:rPr>
        <w:t>a</w:t>
      </w:r>
      <w:r w:rsidR="005F3ABF">
        <w:rPr>
          <w:rFonts w:ascii="Arial" w:hAnsi="Arial" w:cs="Arial"/>
        </w:rPr>
        <w:t xml:space="preserve"> l</w:t>
      </w:r>
      <w:r w:rsidR="002A1C22" w:rsidRPr="00E61107">
        <w:rPr>
          <w:rFonts w:ascii="Arial" w:hAnsi="Arial" w:cs="Arial"/>
        </w:rPr>
        <w:t>a</w:t>
      </w:r>
      <w:r w:rsidR="005F3ABF">
        <w:rPr>
          <w:rFonts w:ascii="Arial" w:hAnsi="Arial" w:cs="Arial"/>
        </w:rPr>
        <w:t>s</w:t>
      </w:r>
      <w:r w:rsidR="002A1C22" w:rsidRPr="00E61107">
        <w:rPr>
          <w:rFonts w:ascii="Arial" w:hAnsi="Arial" w:cs="Arial"/>
        </w:rPr>
        <w:t xml:space="preserve"> otras sedes es una dificultad porque </w:t>
      </w:r>
    </w:p>
    <w:p w14:paraId="7809FA4D" w14:textId="45A6EDFA" w:rsidR="005F3ABF" w:rsidRDefault="005F3ABF" w:rsidP="0081239D">
      <w:pPr>
        <w:spacing w:line="360" w:lineRule="auto"/>
        <w:ind w:firstLine="708"/>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61312" behindDoc="0" locked="0" layoutInCell="1" allowOverlap="1" wp14:anchorId="300475F3" wp14:editId="4A2E3BF3">
                <wp:simplePos x="0" y="0"/>
                <wp:positionH relativeFrom="column">
                  <wp:posOffset>280035</wp:posOffset>
                </wp:positionH>
                <wp:positionV relativeFrom="paragraph">
                  <wp:posOffset>60960</wp:posOffset>
                </wp:positionV>
                <wp:extent cx="5762625" cy="971550"/>
                <wp:effectExtent l="0" t="0" r="28575" b="19050"/>
                <wp:wrapNone/>
                <wp:docPr id="3" name="Cuadro de texto 3"/>
                <wp:cNvGraphicFramePr/>
                <a:graphic xmlns:a="http://schemas.openxmlformats.org/drawingml/2006/main">
                  <a:graphicData uri="http://schemas.microsoft.com/office/word/2010/wordprocessingShape">
                    <wps:wsp>
                      <wps:cNvSpPr txBox="1"/>
                      <wps:spPr>
                        <a:xfrm>
                          <a:off x="0" y="0"/>
                          <a:ext cx="5762625" cy="971550"/>
                        </a:xfrm>
                        <a:prstGeom prst="rect">
                          <a:avLst/>
                        </a:prstGeom>
                        <a:solidFill>
                          <a:schemeClr val="lt1"/>
                        </a:solidFill>
                        <a:ln w="6350">
                          <a:solidFill>
                            <a:prstClr val="black"/>
                          </a:solidFill>
                        </a:ln>
                      </wps:spPr>
                      <wps:txbx>
                        <w:txbxContent>
                          <w:p w14:paraId="57FDB527" w14:textId="6AAC92D2" w:rsidR="00573AEC" w:rsidRDefault="00573AEC">
                            <w:r>
                              <w:rPr>
                                <w:rFonts w:ascii="Arial" w:hAnsi="Arial" w:cs="Arial"/>
                              </w:rPr>
                              <w:t>…</w:t>
                            </w:r>
                            <w:r w:rsidRPr="00E61107">
                              <w:rPr>
                                <w:rFonts w:ascii="Arial" w:hAnsi="Arial" w:cs="Arial"/>
                              </w:rPr>
                              <w:t xml:space="preserve">se enfoca mucho en la sede Rodrigo Facio de la </w:t>
                            </w:r>
                            <w:r>
                              <w:rPr>
                                <w:rFonts w:ascii="Arial" w:hAnsi="Arial" w:cs="Arial"/>
                              </w:rPr>
                              <w:t>U</w:t>
                            </w:r>
                            <w:r w:rsidRPr="00E61107">
                              <w:rPr>
                                <w:rFonts w:ascii="Arial" w:hAnsi="Arial" w:cs="Arial"/>
                              </w:rPr>
                              <w:t>niversidad de Costa Rica y que cuando se ha llevado el posgrado a otras sedes, tienen problemas con el tiempo de finalización del trabajo final de investigación aplicada que tiene como requisito el programa (</w:t>
                            </w:r>
                            <w:r>
                              <w:rPr>
                                <w:rFonts w:ascii="Arial" w:hAnsi="Arial" w:cs="Arial"/>
                              </w:rPr>
                              <w:t>c</w:t>
                            </w:r>
                            <w:r w:rsidRPr="00E61107">
                              <w:rPr>
                                <w:rFonts w:ascii="Arial" w:hAnsi="Arial" w:cs="Arial"/>
                              </w:rPr>
                              <w:t>oordinador del programa, comunicación personal, viernes 10 de mayo de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0475F3" id="Cuadro de texto 3" o:spid="_x0000_s1028" type="#_x0000_t202" style="position:absolute;left:0;text-align:left;margin-left:22.05pt;margin-top:4.8pt;width:453.75pt;height:7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" fillcolor="white [3201]" strokeweight=".5pt">
                <v:textbox>
                  <w:txbxContent>
                    <w:p w14:paraId="57FDB527" w14:textId="6AAC92D2" w:rsidR="00573AEC" w:rsidRDefault="00573AEC">
                      <w:r>
                        <w:rPr>
                          <w:rFonts w:ascii="Arial" w:hAnsi="Arial" w:cs="Arial"/>
                        </w:rPr>
                        <w:t>…</w:t>
                      </w:r>
                      <w:r w:rsidRPr="00E61107">
                        <w:rPr>
                          <w:rFonts w:ascii="Arial" w:hAnsi="Arial" w:cs="Arial"/>
                        </w:rPr>
                        <w:t xml:space="preserve">se enfoca mucho en la sede Rodrigo Facio de la </w:t>
                      </w:r>
                      <w:r>
                        <w:rPr>
                          <w:rFonts w:ascii="Arial" w:hAnsi="Arial" w:cs="Arial"/>
                        </w:rPr>
                        <w:t>U</w:t>
                      </w:r>
                      <w:r w:rsidRPr="00E61107">
                        <w:rPr>
                          <w:rFonts w:ascii="Arial" w:hAnsi="Arial" w:cs="Arial"/>
                        </w:rPr>
                        <w:t>niversidad de Costa Rica y que cuando se ha llevado el posgrado a otras sedes, tienen problemas con el tiempo de finalización del trabajo final de investigación aplicada que tiene como requisito el programa (</w:t>
                      </w:r>
                      <w:r>
                        <w:rPr>
                          <w:rFonts w:ascii="Arial" w:hAnsi="Arial" w:cs="Arial"/>
                        </w:rPr>
                        <w:t>c</w:t>
                      </w:r>
                      <w:r w:rsidRPr="00E61107">
                        <w:rPr>
                          <w:rFonts w:ascii="Arial" w:hAnsi="Arial" w:cs="Arial"/>
                        </w:rPr>
                        <w:t>oordinador del programa, comunicación personal, viernes 10 de mayo de 2024).</w:t>
                      </w:r>
                    </w:p>
                  </w:txbxContent>
                </v:textbox>
              </v:shape>
            </w:pict>
          </mc:Fallback>
        </mc:AlternateContent>
      </w:r>
    </w:p>
    <w:p w14:paraId="3B203940" w14:textId="77777777" w:rsidR="005F3ABF" w:rsidRDefault="005F3ABF" w:rsidP="0081239D">
      <w:pPr>
        <w:spacing w:line="360" w:lineRule="auto"/>
        <w:ind w:firstLine="708"/>
        <w:jc w:val="both"/>
        <w:rPr>
          <w:rFonts w:ascii="Arial" w:hAnsi="Arial" w:cs="Arial"/>
        </w:rPr>
      </w:pPr>
    </w:p>
    <w:p w14:paraId="03427ED6" w14:textId="6ABEBD28" w:rsidR="005F3ABF" w:rsidRDefault="005F3ABF" w:rsidP="0081239D">
      <w:pPr>
        <w:spacing w:line="360" w:lineRule="auto"/>
        <w:ind w:firstLine="708"/>
        <w:jc w:val="both"/>
        <w:rPr>
          <w:rFonts w:ascii="Arial" w:hAnsi="Arial" w:cs="Arial"/>
        </w:rPr>
      </w:pPr>
    </w:p>
    <w:p w14:paraId="326B863E" w14:textId="6209C2C7" w:rsidR="005F3ABF" w:rsidRDefault="005F3ABF" w:rsidP="0081239D">
      <w:pPr>
        <w:spacing w:line="360" w:lineRule="auto"/>
        <w:ind w:firstLine="708"/>
        <w:jc w:val="both"/>
        <w:rPr>
          <w:rFonts w:ascii="Arial" w:hAnsi="Arial" w:cs="Arial"/>
        </w:rPr>
      </w:pPr>
    </w:p>
    <w:p w14:paraId="2B82265C" w14:textId="77777777" w:rsidR="005F3ABF" w:rsidRDefault="005F3ABF" w:rsidP="0081239D">
      <w:pPr>
        <w:spacing w:line="360" w:lineRule="auto"/>
        <w:ind w:firstLine="708"/>
        <w:jc w:val="both"/>
        <w:rPr>
          <w:rFonts w:ascii="Arial" w:hAnsi="Arial" w:cs="Arial"/>
        </w:rPr>
      </w:pPr>
    </w:p>
    <w:p w14:paraId="26E7E0EB" w14:textId="1AE94DEC" w:rsidR="005F3ABF" w:rsidRDefault="00A733CB" w:rsidP="0081239D">
      <w:pPr>
        <w:spacing w:line="360" w:lineRule="auto"/>
        <w:ind w:firstLine="708"/>
        <w:jc w:val="both"/>
        <w:rPr>
          <w:rFonts w:ascii="Arial" w:hAnsi="Arial" w:cs="Arial"/>
        </w:rPr>
      </w:pPr>
      <w:r w:rsidRPr="00E61107">
        <w:rPr>
          <w:rFonts w:ascii="Arial" w:hAnsi="Arial" w:cs="Arial"/>
        </w:rPr>
        <w:lastRenderedPageBreak/>
        <w:t>La persona docente ve como debilidad que</w:t>
      </w:r>
    </w:p>
    <w:p w14:paraId="7904875B" w14:textId="7A90CE5A" w:rsidR="005F3ABF" w:rsidRDefault="005F3ABF" w:rsidP="0081239D">
      <w:pPr>
        <w:spacing w:line="360" w:lineRule="auto"/>
        <w:ind w:firstLine="708"/>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62336" behindDoc="0" locked="0" layoutInCell="1" allowOverlap="1" wp14:anchorId="20494CFB" wp14:editId="5BD08100">
                <wp:simplePos x="0" y="0"/>
                <wp:positionH relativeFrom="column">
                  <wp:posOffset>280035</wp:posOffset>
                </wp:positionH>
                <wp:positionV relativeFrom="paragraph">
                  <wp:posOffset>45720</wp:posOffset>
                </wp:positionV>
                <wp:extent cx="5819775" cy="781050"/>
                <wp:effectExtent l="0" t="0" r="28575" b="19050"/>
                <wp:wrapNone/>
                <wp:docPr id="4" name="Cuadro de texto 4"/>
                <wp:cNvGraphicFramePr/>
                <a:graphic xmlns:a="http://schemas.openxmlformats.org/drawingml/2006/main">
                  <a:graphicData uri="http://schemas.microsoft.com/office/word/2010/wordprocessingShape">
                    <wps:wsp>
                      <wps:cNvSpPr txBox="1"/>
                      <wps:spPr>
                        <a:xfrm>
                          <a:off x="0" y="0"/>
                          <a:ext cx="5819775" cy="781050"/>
                        </a:xfrm>
                        <a:prstGeom prst="rect">
                          <a:avLst/>
                        </a:prstGeom>
                        <a:solidFill>
                          <a:schemeClr val="lt1"/>
                        </a:solidFill>
                        <a:ln w="6350">
                          <a:solidFill>
                            <a:prstClr val="black"/>
                          </a:solidFill>
                        </a:ln>
                      </wps:spPr>
                      <wps:txbx>
                        <w:txbxContent>
                          <w:p w14:paraId="5764CA13" w14:textId="2C218B14" w:rsidR="00573AEC" w:rsidRDefault="00573AEC">
                            <w:r>
                              <w:rPr>
                                <w:rFonts w:ascii="Arial" w:hAnsi="Arial" w:cs="Arial"/>
                              </w:rPr>
                              <w:t>…</w:t>
                            </w:r>
                            <w:r w:rsidRPr="00E61107">
                              <w:rPr>
                                <w:rFonts w:ascii="Arial" w:hAnsi="Arial" w:cs="Arial"/>
                              </w:rPr>
                              <w:t>en la actualidad las personas buscan mucho la virtualidad por temas sociales, lo que se convierte en un problema para alcanzar cupos mínimos de estudiantes</w:t>
                            </w:r>
                            <w:r>
                              <w:rPr>
                                <w:rFonts w:ascii="Arial" w:hAnsi="Arial" w:cs="Arial"/>
                              </w:rPr>
                              <w:t xml:space="preserve"> </w:t>
                            </w:r>
                            <w:r w:rsidRPr="00E61107">
                              <w:rPr>
                                <w:rFonts w:ascii="Arial" w:hAnsi="Arial" w:cs="Arial"/>
                              </w:rPr>
                              <w:t>(</w:t>
                            </w:r>
                            <w:r>
                              <w:rPr>
                                <w:rFonts w:ascii="Arial" w:hAnsi="Arial" w:cs="Arial"/>
                              </w:rPr>
                              <w:t>persona docente, c</w:t>
                            </w:r>
                            <w:r w:rsidRPr="00E61107">
                              <w:rPr>
                                <w:rFonts w:ascii="Arial" w:hAnsi="Arial" w:cs="Arial"/>
                              </w:rPr>
                              <w:t>omunicación personal, miércoles 8 de mayo de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494CFB" id="Cuadro de texto 4" o:spid="_x0000_s1029" type="#_x0000_t202" style="position:absolute;left:0;text-align:left;margin-left:22.05pt;margin-top:3.6pt;width:458.25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" fillcolor="white [3201]" strokeweight=".5pt">
                <v:textbox>
                  <w:txbxContent>
                    <w:p w14:paraId="5764CA13" w14:textId="2C218B14" w:rsidR="00573AEC" w:rsidRDefault="00573AEC">
                      <w:r>
                        <w:rPr>
                          <w:rFonts w:ascii="Arial" w:hAnsi="Arial" w:cs="Arial"/>
                        </w:rPr>
                        <w:t>…</w:t>
                      </w:r>
                      <w:r w:rsidRPr="00E61107">
                        <w:rPr>
                          <w:rFonts w:ascii="Arial" w:hAnsi="Arial" w:cs="Arial"/>
                        </w:rPr>
                        <w:t>en la actualidad las personas buscan mucho la virtualidad por temas sociales, lo que se convierte en un problema para alcanzar cupos mínimos de estudiantes</w:t>
                      </w:r>
                      <w:r>
                        <w:rPr>
                          <w:rFonts w:ascii="Arial" w:hAnsi="Arial" w:cs="Arial"/>
                        </w:rPr>
                        <w:t xml:space="preserve"> </w:t>
                      </w:r>
                      <w:r w:rsidRPr="00E61107">
                        <w:rPr>
                          <w:rFonts w:ascii="Arial" w:hAnsi="Arial" w:cs="Arial"/>
                        </w:rPr>
                        <w:t>(</w:t>
                      </w:r>
                      <w:r>
                        <w:rPr>
                          <w:rFonts w:ascii="Arial" w:hAnsi="Arial" w:cs="Arial"/>
                        </w:rPr>
                        <w:t>persona docente, c</w:t>
                      </w:r>
                      <w:r w:rsidRPr="00E61107">
                        <w:rPr>
                          <w:rFonts w:ascii="Arial" w:hAnsi="Arial" w:cs="Arial"/>
                        </w:rPr>
                        <w:t>omunicación personal, miércoles 8 de mayo de 2024).</w:t>
                      </w:r>
                    </w:p>
                  </w:txbxContent>
                </v:textbox>
              </v:shape>
            </w:pict>
          </mc:Fallback>
        </mc:AlternateContent>
      </w:r>
    </w:p>
    <w:p w14:paraId="7E2646F6" w14:textId="77777777" w:rsidR="005F3ABF" w:rsidRDefault="005F3ABF" w:rsidP="0081239D">
      <w:pPr>
        <w:spacing w:line="360" w:lineRule="auto"/>
        <w:ind w:firstLine="708"/>
        <w:jc w:val="both"/>
        <w:rPr>
          <w:rFonts w:ascii="Arial" w:hAnsi="Arial" w:cs="Arial"/>
        </w:rPr>
      </w:pPr>
    </w:p>
    <w:p w14:paraId="6A64563C" w14:textId="2BF85699" w:rsidR="005F3ABF" w:rsidRDefault="005F3ABF" w:rsidP="0081239D">
      <w:pPr>
        <w:spacing w:line="360" w:lineRule="auto"/>
        <w:ind w:firstLine="708"/>
        <w:jc w:val="both"/>
        <w:rPr>
          <w:rFonts w:ascii="Arial" w:hAnsi="Arial" w:cs="Arial"/>
        </w:rPr>
      </w:pPr>
    </w:p>
    <w:p w14:paraId="711EE859" w14:textId="49C48416" w:rsidR="005F3ABF" w:rsidRDefault="005F3ABF" w:rsidP="0081239D">
      <w:pPr>
        <w:spacing w:line="360" w:lineRule="auto"/>
        <w:ind w:firstLine="708"/>
        <w:jc w:val="both"/>
        <w:rPr>
          <w:rFonts w:ascii="Arial" w:hAnsi="Arial" w:cs="Arial"/>
        </w:rPr>
      </w:pPr>
    </w:p>
    <w:p w14:paraId="37C3A96E" w14:textId="6B12D69C" w:rsidR="005F3ABF" w:rsidRDefault="00A733CB" w:rsidP="0081239D">
      <w:pPr>
        <w:spacing w:line="360" w:lineRule="auto"/>
        <w:ind w:firstLine="708"/>
        <w:jc w:val="both"/>
        <w:rPr>
          <w:rFonts w:ascii="Arial" w:hAnsi="Arial" w:cs="Arial"/>
        </w:rPr>
      </w:pPr>
      <w:r w:rsidRPr="00E61107">
        <w:rPr>
          <w:rFonts w:ascii="Arial" w:hAnsi="Arial" w:cs="Arial"/>
        </w:rPr>
        <w:t xml:space="preserve"> La persona administrativa indic</w:t>
      </w:r>
      <w:r w:rsidR="00EC4AB7">
        <w:rPr>
          <w:rFonts w:ascii="Arial" w:hAnsi="Arial" w:cs="Arial"/>
        </w:rPr>
        <w:t>a</w:t>
      </w:r>
      <w:r w:rsidRPr="00E61107">
        <w:rPr>
          <w:rFonts w:ascii="Arial" w:hAnsi="Arial" w:cs="Arial"/>
        </w:rPr>
        <w:t xml:space="preserve"> que la principal debilidad es </w:t>
      </w:r>
    </w:p>
    <w:p w14:paraId="242C2CC2" w14:textId="5A52D07A" w:rsidR="005F3ABF" w:rsidRDefault="005F3ABF" w:rsidP="0081239D">
      <w:pPr>
        <w:spacing w:line="360" w:lineRule="auto"/>
        <w:ind w:firstLine="708"/>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64384" behindDoc="0" locked="0" layoutInCell="1" allowOverlap="1" wp14:anchorId="0014BC94" wp14:editId="71B51097">
                <wp:simplePos x="0" y="0"/>
                <wp:positionH relativeFrom="column">
                  <wp:posOffset>333375</wp:posOffset>
                </wp:positionH>
                <wp:positionV relativeFrom="paragraph">
                  <wp:posOffset>71755</wp:posOffset>
                </wp:positionV>
                <wp:extent cx="5819775" cy="781050"/>
                <wp:effectExtent l="0" t="0" r="28575" b="19050"/>
                <wp:wrapNone/>
                <wp:docPr id="5" name="Cuadro de texto 5"/>
                <wp:cNvGraphicFramePr/>
                <a:graphic xmlns:a="http://schemas.openxmlformats.org/drawingml/2006/main">
                  <a:graphicData uri="http://schemas.microsoft.com/office/word/2010/wordprocessingShape">
                    <wps:wsp>
                      <wps:cNvSpPr txBox="1"/>
                      <wps:spPr>
                        <a:xfrm>
                          <a:off x="0" y="0"/>
                          <a:ext cx="5819775" cy="781050"/>
                        </a:xfrm>
                        <a:prstGeom prst="rect">
                          <a:avLst/>
                        </a:prstGeom>
                        <a:solidFill>
                          <a:schemeClr val="lt1"/>
                        </a:solidFill>
                        <a:ln w="6350">
                          <a:solidFill>
                            <a:prstClr val="black"/>
                          </a:solidFill>
                        </a:ln>
                      </wps:spPr>
                      <wps:txbx>
                        <w:txbxContent>
                          <w:p w14:paraId="653D9ED5" w14:textId="704130EF" w:rsidR="00573AEC" w:rsidRPr="00E61107" w:rsidRDefault="00573AEC" w:rsidP="00063851">
                            <w:pPr>
                              <w:spacing w:line="360" w:lineRule="auto"/>
                              <w:jc w:val="both"/>
                              <w:rPr>
                                <w:rFonts w:ascii="Arial" w:hAnsi="Arial" w:cs="Arial"/>
                              </w:rPr>
                            </w:pPr>
                            <w:r>
                              <w:rPr>
                                <w:rFonts w:ascii="Arial" w:hAnsi="Arial" w:cs="Arial"/>
                              </w:rPr>
                              <w:t>…</w:t>
                            </w:r>
                            <w:r w:rsidRPr="00E61107">
                              <w:rPr>
                                <w:rFonts w:ascii="Arial" w:hAnsi="Arial" w:cs="Arial"/>
                              </w:rPr>
                              <w:t xml:space="preserve">que se debe brindar mayor información a las personas sobre el nicho laboral que tienen al obtener el título de la maestría (Persona administrativa, comunicación personal, jueves 9 de mayo de 2024).     </w:t>
                            </w:r>
                          </w:p>
                          <w:p w14:paraId="0C9751BB" w14:textId="6C61FE14" w:rsidR="00573AEC" w:rsidRDefault="00573AEC" w:rsidP="005F3A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14BC94" id="Cuadro de texto 5" o:spid="_x0000_s1030" type="#_x0000_t202" style="position:absolute;left:0;text-align:left;margin-left:26.25pt;margin-top:5.65pt;width:458.25pt;height:6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" fillcolor="white [3201]" strokeweight=".5pt">
                <v:textbox>
                  <w:txbxContent>
                    <w:p w14:paraId="653D9ED5" w14:textId="704130EF" w:rsidR="00573AEC" w:rsidRPr="00E61107" w:rsidRDefault="00573AEC" w:rsidP="00063851">
                      <w:pPr>
                        <w:spacing w:line="360" w:lineRule="auto"/>
                        <w:jc w:val="both"/>
                        <w:rPr>
                          <w:rFonts w:ascii="Arial" w:hAnsi="Arial" w:cs="Arial"/>
                        </w:rPr>
                      </w:pPr>
                      <w:r>
                        <w:rPr>
                          <w:rFonts w:ascii="Arial" w:hAnsi="Arial" w:cs="Arial"/>
                        </w:rPr>
                        <w:t>…</w:t>
                      </w:r>
                      <w:r w:rsidRPr="00E61107">
                        <w:rPr>
                          <w:rFonts w:ascii="Arial" w:hAnsi="Arial" w:cs="Arial"/>
                        </w:rPr>
                        <w:t xml:space="preserve">que se debe brindar mayor información a las personas sobre el nicho laboral que tienen al obtener el título de la maestría (Persona administrativa, comunicación personal, jueves 9 de mayo de 2024).     </w:t>
                      </w:r>
                    </w:p>
                    <w:p w14:paraId="0C9751BB" w14:textId="6C61FE14" w:rsidR="00573AEC" w:rsidRDefault="00573AEC" w:rsidP="005F3ABF"/>
                  </w:txbxContent>
                </v:textbox>
              </v:shape>
            </w:pict>
          </mc:Fallback>
        </mc:AlternateContent>
      </w:r>
    </w:p>
    <w:p w14:paraId="04F451BD" w14:textId="403C09DA" w:rsidR="005F3ABF" w:rsidRDefault="005F3ABF" w:rsidP="0081239D">
      <w:pPr>
        <w:spacing w:line="360" w:lineRule="auto"/>
        <w:ind w:firstLine="708"/>
        <w:jc w:val="both"/>
        <w:rPr>
          <w:rFonts w:ascii="Arial" w:hAnsi="Arial" w:cs="Arial"/>
        </w:rPr>
      </w:pPr>
    </w:p>
    <w:p w14:paraId="40D18AA8" w14:textId="77777777" w:rsidR="005F3ABF" w:rsidRDefault="005F3ABF" w:rsidP="0081239D">
      <w:pPr>
        <w:spacing w:line="360" w:lineRule="auto"/>
        <w:ind w:firstLine="708"/>
        <w:jc w:val="both"/>
        <w:rPr>
          <w:rFonts w:ascii="Arial" w:hAnsi="Arial" w:cs="Arial"/>
        </w:rPr>
      </w:pPr>
    </w:p>
    <w:p w14:paraId="2A412513" w14:textId="77777777" w:rsidR="005F3ABF" w:rsidRDefault="005F3ABF" w:rsidP="0081239D">
      <w:pPr>
        <w:spacing w:line="360" w:lineRule="auto"/>
        <w:ind w:firstLine="708"/>
        <w:jc w:val="both"/>
        <w:rPr>
          <w:rFonts w:ascii="Arial" w:hAnsi="Arial" w:cs="Arial"/>
        </w:rPr>
      </w:pPr>
    </w:p>
    <w:p w14:paraId="6D0E8B49" w14:textId="310598B6" w:rsidR="00015194" w:rsidRDefault="000F3EB1" w:rsidP="00EC4AB7">
      <w:pPr>
        <w:spacing w:line="360" w:lineRule="auto"/>
        <w:jc w:val="both"/>
        <w:rPr>
          <w:rFonts w:ascii="Arial" w:hAnsi="Arial" w:cs="Arial"/>
        </w:rPr>
      </w:pPr>
      <w:r w:rsidRPr="00E61107">
        <w:rPr>
          <w:rFonts w:ascii="Arial" w:hAnsi="Arial" w:cs="Arial"/>
        </w:rPr>
        <w:t xml:space="preserve">De acuerdo </w:t>
      </w:r>
      <w:r w:rsidR="00015194">
        <w:rPr>
          <w:rFonts w:ascii="Arial" w:hAnsi="Arial" w:cs="Arial"/>
        </w:rPr>
        <w:t>con</w:t>
      </w:r>
      <w:r w:rsidRPr="00E61107">
        <w:rPr>
          <w:rFonts w:ascii="Arial" w:hAnsi="Arial" w:cs="Arial"/>
        </w:rPr>
        <w:t xml:space="preserve"> lo expresado por las personas participantes</w:t>
      </w:r>
      <w:r w:rsidR="00015194">
        <w:rPr>
          <w:rFonts w:ascii="Arial" w:hAnsi="Arial" w:cs="Arial"/>
        </w:rPr>
        <w:t>,</w:t>
      </w:r>
      <w:r w:rsidRPr="00E61107">
        <w:rPr>
          <w:rFonts w:ascii="Arial" w:hAnsi="Arial" w:cs="Arial"/>
        </w:rPr>
        <w:t xml:space="preserve"> el programa de maestría tiene una </w:t>
      </w:r>
      <w:r w:rsidR="0034677D">
        <w:rPr>
          <w:rFonts w:ascii="Arial" w:hAnsi="Arial" w:cs="Arial"/>
        </w:rPr>
        <w:t>adecuada</w:t>
      </w:r>
      <w:r w:rsidRPr="00E61107">
        <w:rPr>
          <w:rFonts w:ascii="Arial" w:hAnsi="Arial" w:cs="Arial"/>
        </w:rPr>
        <w:t xml:space="preserve"> estructura en cuanto a la cantidad de créditos, cursos y ciclos</w:t>
      </w:r>
      <w:r w:rsidR="00015194">
        <w:rPr>
          <w:rFonts w:ascii="Arial" w:hAnsi="Arial" w:cs="Arial"/>
        </w:rPr>
        <w:t>;</w:t>
      </w:r>
      <w:r w:rsidRPr="00E61107">
        <w:rPr>
          <w:rFonts w:ascii="Arial" w:hAnsi="Arial" w:cs="Arial"/>
        </w:rPr>
        <w:t xml:space="preserve"> lo que se ha visto reflejado en los años que el programa ha permanecido ofertándose. Sin embargo, actualmente, debe haber una tendencia hacia la regionalización y  favorecer a las personas que se les dificulta el acceso. </w:t>
      </w:r>
    </w:p>
    <w:p w14:paraId="09527296" w14:textId="52825548" w:rsidR="000506BD" w:rsidRPr="00746DBB" w:rsidRDefault="000F3EB1" w:rsidP="00EC4AB7">
      <w:pPr>
        <w:spacing w:line="360" w:lineRule="auto"/>
        <w:jc w:val="both"/>
        <w:rPr>
          <w:rFonts w:ascii="Arial" w:hAnsi="Arial" w:cs="Arial"/>
          <w:color w:val="538135" w:themeColor="accent6" w:themeShade="BF"/>
        </w:rPr>
      </w:pPr>
      <w:r w:rsidRPr="00E61107">
        <w:rPr>
          <w:rFonts w:ascii="Arial" w:hAnsi="Arial" w:cs="Arial"/>
        </w:rPr>
        <w:t>Entre los desafíos más importantes que enfrenta la educación superior pública en Costa Rica, se resalta la necesidad de garantizar que la educación universitaria estatal sea accesible para los grupos más vulnerables, fortalecer las iniciativas a nivel regional para hacer una contribución importante y establecer formas de actualizar constantemente la oferta académica para adaptarse rápidamente a los cambios impulsados por la tecnología</w:t>
      </w:r>
      <w:r w:rsidRPr="00E61107">
        <w:rPr>
          <w:rFonts w:ascii="Arial" w:hAnsi="Arial" w:cs="Arial"/>
          <w:color w:val="0D0D0D"/>
          <w:shd w:val="clear" w:color="auto" w:fill="FFFFFF"/>
        </w:rPr>
        <w:t xml:space="preserve"> (Barrantes y Gamboa, 2024).</w:t>
      </w:r>
      <w:r w:rsidRPr="00E61107">
        <w:rPr>
          <w:rFonts w:ascii="Arial" w:hAnsi="Arial" w:cs="Arial"/>
        </w:rPr>
        <w:t xml:space="preserve">  </w:t>
      </w:r>
    </w:p>
    <w:p w14:paraId="3B02A1DC" w14:textId="6F2AAC92" w:rsidR="00711E25" w:rsidRDefault="0034677D" w:rsidP="00EC4AB7">
      <w:pPr>
        <w:spacing w:line="360" w:lineRule="auto"/>
        <w:jc w:val="both"/>
        <w:rPr>
          <w:rFonts w:ascii="Arial" w:hAnsi="Arial" w:cs="Arial"/>
          <w:shd w:val="clear" w:color="auto" w:fill="FFFFFF"/>
        </w:rPr>
      </w:pPr>
      <w:r>
        <w:rPr>
          <w:rFonts w:ascii="Arial" w:hAnsi="Arial" w:cs="Arial"/>
        </w:rPr>
        <w:t>Otro desafío es l</w:t>
      </w:r>
      <w:r w:rsidR="00711E25" w:rsidRPr="00E61107">
        <w:rPr>
          <w:rFonts w:ascii="Arial" w:hAnsi="Arial" w:cs="Arial"/>
        </w:rPr>
        <w:t xml:space="preserve">a virtualidad </w:t>
      </w:r>
      <w:r>
        <w:rPr>
          <w:rFonts w:ascii="Arial" w:hAnsi="Arial" w:cs="Arial"/>
        </w:rPr>
        <w:t>como</w:t>
      </w:r>
      <w:r w:rsidR="00711E25" w:rsidRPr="00E61107">
        <w:rPr>
          <w:rFonts w:ascii="Arial" w:hAnsi="Arial" w:cs="Arial"/>
        </w:rPr>
        <w:t xml:space="preserve"> opción importante para el programa</w:t>
      </w:r>
      <w:r w:rsidR="00A40BFB">
        <w:rPr>
          <w:rFonts w:ascii="Arial" w:hAnsi="Arial" w:cs="Arial"/>
        </w:rPr>
        <w:t>,</w:t>
      </w:r>
      <w:r w:rsidR="00711E25" w:rsidRPr="00E61107">
        <w:rPr>
          <w:rFonts w:ascii="Arial" w:hAnsi="Arial" w:cs="Arial"/>
        </w:rPr>
        <w:t xml:space="preserve"> pues permit</w:t>
      </w:r>
      <w:r w:rsidR="00711E25" w:rsidRPr="00063851">
        <w:rPr>
          <w:rFonts w:ascii="Arial" w:hAnsi="Arial" w:cs="Arial"/>
        </w:rPr>
        <w:t>i</w:t>
      </w:r>
      <w:r w:rsidR="00063851" w:rsidRPr="00063851">
        <w:rPr>
          <w:rFonts w:ascii="Arial" w:hAnsi="Arial" w:cs="Arial"/>
        </w:rPr>
        <w:t>rá</w:t>
      </w:r>
      <w:r w:rsidR="00711E25" w:rsidRPr="00E61107">
        <w:rPr>
          <w:rFonts w:ascii="Arial" w:hAnsi="Arial" w:cs="Arial"/>
        </w:rPr>
        <w:t xml:space="preserve"> una mejor manera para captar estudiantes en tiempos donde el acceso y la inmediatez son fundamentales. </w:t>
      </w:r>
      <w:r w:rsidR="00960527" w:rsidRPr="00E61107">
        <w:rPr>
          <w:rFonts w:ascii="Arial" w:hAnsi="Arial" w:cs="Arial"/>
          <w:shd w:val="clear" w:color="auto" w:fill="FFFFFF"/>
        </w:rPr>
        <w:t xml:space="preserve">La educación virtual, especialmente en el nivel universitario, requiere disponer de recursos tecnológicos y de conexión para asegurar que tanto </w:t>
      </w:r>
      <w:r w:rsidR="00D83118">
        <w:rPr>
          <w:rFonts w:ascii="Arial" w:hAnsi="Arial" w:cs="Arial"/>
          <w:shd w:val="clear" w:color="auto" w:fill="FFFFFF"/>
        </w:rPr>
        <w:t xml:space="preserve">el </w:t>
      </w:r>
      <w:r w:rsidR="00960527" w:rsidRPr="00E61107">
        <w:rPr>
          <w:rFonts w:ascii="Arial" w:hAnsi="Arial" w:cs="Arial"/>
          <w:shd w:val="clear" w:color="auto" w:fill="FFFFFF"/>
        </w:rPr>
        <w:t>estudiant</w:t>
      </w:r>
      <w:r w:rsidR="00D83118">
        <w:rPr>
          <w:rFonts w:ascii="Arial" w:hAnsi="Arial" w:cs="Arial"/>
          <w:shd w:val="clear" w:color="auto" w:fill="FFFFFF"/>
        </w:rPr>
        <w:t>ado</w:t>
      </w:r>
      <w:r w:rsidR="00960527" w:rsidRPr="00E61107">
        <w:rPr>
          <w:rFonts w:ascii="Arial" w:hAnsi="Arial" w:cs="Arial"/>
          <w:shd w:val="clear" w:color="auto" w:fill="FFFFFF"/>
        </w:rPr>
        <w:t xml:space="preserve"> </w:t>
      </w:r>
      <w:r w:rsidR="00960527" w:rsidRPr="00E61107">
        <w:rPr>
          <w:rFonts w:ascii="Arial" w:hAnsi="Arial" w:cs="Arial"/>
          <w:shd w:val="clear" w:color="auto" w:fill="FFFFFF"/>
        </w:rPr>
        <w:lastRenderedPageBreak/>
        <w:t xml:space="preserve">como los profesores puedan acceder a ella. Sin embargo, también implica desarrollar estrategias educativas para adaptar el proceso de enseñanza-aprendizaje al entorno virtual, así como proporcionar formación en nuevas competencias, principalmente para </w:t>
      </w:r>
      <w:r w:rsidR="00D83118">
        <w:rPr>
          <w:rFonts w:ascii="Arial" w:hAnsi="Arial" w:cs="Arial"/>
          <w:shd w:val="clear" w:color="auto" w:fill="FFFFFF"/>
        </w:rPr>
        <w:t>el</w:t>
      </w:r>
      <w:r w:rsidR="00D83118" w:rsidRPr="00E61107">
        <w:rPr>
          <w:rFonts w:ascii="Arial" w:hAnsi="Arial" w:cs="Arial"/>
          <w:shd w:val="clear" w:color="auto" w:fill="FFFFFF"/>
        </w:rPr>
        <w:t xml:space="preserve"> </w:t>
      </w:r>
      <w:r w:rsidR="00960527" w:rsidRPr="00E61107">
        <w:rPr>
          <w:rFonts w:ascii="Arial" w:hAnsi="Arial" w:cs="Arial"/>
          <w:shd w:val="clear" w:color="auto" w:fill="FFFFFF"/>
        </w:rPr>
        <w:t>profesor</w:t>
      </w:r>
      <w:r w:rsidR="00D83118">
        <w:rPr>
          <w:rFonts w:ascii="Arial" w:hAnsi="Arial" w:cs="Arial"/>
          <w:shd w:val="clear" w:color="auto" w:fill="FFFFFF"/>
        </w:rPr>
        <w:t>ado</w:t>
      </w:r>
      <w:r w:rsidR="00960527" w:rsidRPr="00E61107">
        <w:rPr>
          <w:rFonts w:ascii="Arial" w:hAnsi="Arial" w:cs="Arial"/>
          <w:shd w:val="clear" w:color="auto" w:fill="FFFFFF"/>
        </w:rPr>
        <w:t>. Esto se debe a que la generación más joven está muy familiarizada con las tecnologías</w:t>
      </w:r>
      <w:r w:rsidR="00D83118">
        <w:rPr>
          <w:rFonts w:ascii="Arial" w:hAnsi="Arial" w:cs="Arial"/>
          <w:shd w:val="clear" w:color="auto" w:fill="FFFFFF"/>
        </w:rPr>
        <w:t xml:space="preserve"> emergentes</w:t>
      </w:r>
      <w:r w:rsidR="00960527" w:rsidRPr="00E61107">
        <w:rPr>
          <w:rFonts w:ascii="Arial" w:hAnsi="Arial" w:cs="Arial"/>
          <w:shd w:val="clear" w:color="auto" w:fill="FFFFFF"/>
        </w:rPr>
        <w:t xml:space="preserve"> y comparten una cultura de interacción y comunicación basada en la interactividad (Borja et al, 2021). </w:t>
      </w:r>
    </w:p>
    <w:p w14:paraId="0D815601" w14:textId="7424E580" w:rsidR="00D91D8D" w:rsidRDefault="00D91D8D" w:rsidP="00EC4AB7">
      <w:pPr>
        <w:spacing w:line="360" w:lineRule="auto"/>
        <w:jc w:val="both"/>
        <w:rPr>
          <w:rFonts w:ascii="Arial" w:hAnsi="Arial" w:cs="Arial"/>
          <w:shd w:val="clear" w:color="auto" w:fill="FFFFFF"/>
        </w:rPr>
      </w:pPr>
      <w:r>
        <w:rPr>
          <w:rFonts w:ascii="Arial" w:hAnsi="Arial" w:cs="Arial"/>
          <w:shd w:val="clear" w:color="auto" w:fill="FFFFFF"/>
        </w:rPr>
        <w:t xml:space="preserve">La admisibilidad es una dimensión que está bien trabajada por el posgrado, la estructura de la MAE permite ofrecer un proceso de calidad a las personas estudiantes interesadas. </w:t>
      </w:r>
      <w:r w:rsidR="00122787">
        <w:rPr>
          <w:rFonts w:ascii="Arial" w:hAnsi="Arial" w:cs="Arial"/>
          <w:shd w:val="clear" w:color="auto" w:fill="FFFFFF"/>
        </w:rPr>
        <w:t xml:space="preserve">La regionalización en sedes debe continuarse para adquirir una mayor cobertura. </w:t>
      </w:r>
      <w:r>
        <w:rPr>
          <w:rFonts w:ascii="Arial" w:hAnsi="Arial" w:cs="Arial"/>
          <w:shd w:val="clear" w:color="auto" w:fill="FFFFFF"/>
        </w:rPr>
        <w:t xml:space="preserve">Además, obtener una reacreditación fortalecería los procesos </w:t>
      </w:r>
      <w:r w:rsidR="00122787">
        <w:rPr>
          <w:rFonts w:ascii="Arial" w:hAnsi="Arial" w:cs="Arial"/>
          <w:shd w:val="clear" w:color="auto" w:fill="FFFFFF"/>
        </w:rPr>
        <w:t xml:space="preserve">llevados a cabo dentro del posgrado. </w:t>
      </w:r>
    </w:p>
    <w:p w14:paraId="3FB801A0" w14:textId="77777777" w:rsidR="00D91D8D" w:rsidRDefault="00D91D8D" w:rsidP="00E976B1">
      <w:pPr>
        <w:spacing w:line="360" w:lineRule="auto"/>
        <w:jc w:val="both"/>
        <w:rPr>
          <w:rFonts w:ascii="Arial" w:hAnsi="Arial" w:cs="Arial"/>
          <w:shd w:val="clear" w:color="auto" w:fill="FFFFFF"/>
        </w:rPr>
      </w:pPr>
    </w:p>
    <w:p w14:paraId="0E9CC28F" w14:textId="4FA8CD9C" w:rsidR="00C50A3E" w:rsidRPr="0034677D" w:rsidRDefault="00C50A3E" w:rsidP="0081239D">
      <w:pPr>
        <w:spacing w:line="360" w:lineRule="auto"/>
        <w:jc w:val="both"/>
        <w:rPr>
          <w:rFonts w:ascii="Arial" w:hAnsi="Arial" w:cs="Arial"/>
          <w:b/>
          <w:bCs/>
        </w:rPr>
      </w:pPr>
      <w:r w:rsidRPr="0034677D">
        <w:rPr>
          <w:rFonts w:ascii="Arial" w:hAnsi="Arial" w:cs="Arial"/>
          <w:b/>
          <w:bCs/>
        </w:rPr>
        <w:t>Relación con el contexto</w:t>
      </w:r>
    </w:p>
    <w:p w14:paraId="6F0845B1" w14:textId="3FF7BD92" w:rsidR="00C41DAA" w:rsidRPr="00E61107" w:rsidRDefault="00C50A3E" w:rsidP="00826540">
      <w:pPr>
        <w:spacing w:line="360" w:lineRule="auto"/>
        <w:ind w:firstLine="708"/>
        <w:jc w:val="both"/>
        <w:rPr>
          <w:rFonts w:ascii="Arial" w:hAnsi="Arial" w:cs="Arial"/>
          <w:shd w:val="clear" w:color="auto" w:fill="FFFFFF"/>
        </w:rPr>
      </w:pPr>
      <w:r w:rsidRPr="0034677D">
        <w:rPr>
          <w:rFonts w:ascii="Arial" w:hAnsi="Arial" w:cs="Arial"/>
          <w:shd w:val="clear" w:color="auto" w:fill="FFFFFF"/>
        </w:rPr>
        <w:t xml:space="preserve">Esta dimensión </w:t>
      </w:r>
      <w:r w:rsidR="00C41DAA" w:rsidRPr="00E61107">
        <w:rPr>
          <w:rFonts w:ascii="Arial" w:hAnsi="Arial" w:cs="Arial"/>
          <w:shd w:val="clear" w:color="auto" w:fill="FFFFFF"/>
        </w:rPr>
        <w:t>analiza el proceso de admisión e ingreso</w:t>
      </w:r>
      <w:r w:rsidR="00CB6D04" w:rsidRPr="00E61107">
        <w:rPr>
          <w:rFonts w:ascii="Arial" w:hAnsi="Arial" w:cs="Arial"/>
          <w:shd w:val="clear" w:color="auto" w:fill="FFFFFF"/>
        </w:rPr>
        <w:t xml:space="preserve">. En esta dimensión se establecen componentes </w:t>
      </w:r>
      <w:r w:rsidR="001635A2" w:rsidRPr="00E61107">
        <w:rPr>
          <w:rFonts w:ascii="Arial" w:hAnsi="Arial" w:cs="Arial"/>
          <w:shd w:val="clear" w:color="auto" w:fill="FFFFFF"/>
        </w:rPr>
        <w:t xml:space="preserve">relacionados al proceso de selección de estudiantes, las estrategias para asegurar el número adecuado, los procesos para captación del estudiantado, la dedicación del tiempo que tienen y el dominio de una lengua extranjera. </w:t>
      </w:r>
    </w:p>
    <w:p w14:paraId="60E6F239" w14:textId="532B6016" w:rsidR="00573AEC" w:rsidRDefault="00573AEC" w:rsidP="0081239D">
      <w:pPr>
        <w:spacing w:line="360" w:lineRule="auto"/>
        <w:ind w:firstLine="708"/>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66432" behindDoc="0" locked="0" layoutInCell="1" allowOverlap="1" wp14:anchorId="0CC1789D" wp14:editId="417C4702">
                <wp:simplePos x="0" y="0"/>
                <wp:positionH relativeFrom="column">
                  <wp:posOffset>76200</wp:posOffset>
                </wp:positionH>
                <wp:positionV relativeFrom="paragraph">
                  <wp:posOffset>262255</wp:posOffset>
                </wp:positionV>
                <wp:extent cx="5819775" cy="781050"/>
                <wp:effectExtent l="0" t="0" r="28575" b="19050"/>
                <wp:wrapNone/>
                <wp:docPr id="6" name="Cuadro de texto 6"/>
                <wp:cNvGraphicFramePr/>
                <a:graphic xmlns:a="http://schemas.openxmlformats.org/drawingml/2006/main">
                  <a:graphicData uri="http://schemas.microsoft.com/office/word/2010/wordprocessingShape">
                    <wps:wsp>
                      <wps:cNvSpPr txBox="1"/>
                      <wps:spPr>
                        <a:xfrm>
                          <a:off x="0" y="0"/>
                          <a:ext cx="5819775" cy="781050"/>
                        </a:xfrm>
                        <a:prstGeom prst="rect">
                          <a:avLst/>
                        </a:prstGeom>
                        <a:solidFill>
                          <a:schemeClr val="lt1"/>
                        </a:solidFill>
                        <a:ln w="6350">
                          <a:solidFill>
                            <a:prstClr val="black"/>
                          </a:solidFill>
                        </a:ln>
                      </wps:spPr>
                      <wps:txbx>
                        <w:txbxContent>
                          <w:p w14:paraId="1155B569" w14:textId="34E2F0C5" w:rsidR="00573AEC" w:rsidRDefault="00573AEC" w:rsidP="00573AEC">
                            <w:r>
                              <w:rPr>
                                <w:rFonts w:ascii="Arial" w:hAnsi="Arial" w:cs="Arial"/>
                              </w:rPr>
                              <w:t>…</w:t>
                            </w:r>
                            <w:r w:rsidRPr="00E61107">
                              <w:rPr>
                                <w:rFonts w:ascii="Arial" w:hAnsi="Arial" w:cs="Arial"/>
                              </w:rPr>
                              <w:t>ha habido una transición impulsada por el avance tecnológico, “antes se recogía la información y se enviaba al SEP, pero ahora todo se hace en línea y el proceso no es tan ágil para el estudiantado” (</w:t>
                            </w:r>
                            <w:r>
                              <w:rPr>
                                <w:rFonts w:ascii="Arial" w:hAnsi="Arial" w:cs="Arial"/>
                              </w:rPr>
                              <w:t>c</w:t>
                            </w:r>
                            <w:r w:rsidRPr="00E61107">
                              <w:rPr>
                                <w:rFonts w:ascii="Arial" w:hAnsi="Arial" w:cs="Arial"/>
                              </w:rPr>
                              <w:t>oordinador del programa, comunicación personal, viernes 10 de mayo de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C1789D" id="Cuadro de texto 6" o:spid="_x0000_s1031" type="#_x0000_t202" style="position:absolute;left:0;text-align:left;margin-left:6pt;margin-top:20.65pt;width:458.25pt;height:6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" fillcolor="white [3201]" strokeweight=".5pt">
                <v:textbox>
                  <w:txbxContent>
                    <w:p w14:paraId="1155B569" w14:textId="34E2F0C5" w:rsidR="00573AEC" w:rsidRDefault="00573AEC" w:rsidP="00573AEC">
                      <w:r>
                        <w:rPr>
                          <w:rFonts w:ascii="Arial" w:hAnsi="Arial" w:cs="Arial"/>
                        </w:rPr>
                        <w:t>…</w:t>
                      </w:r>
                      <w:r w:rsidRPr="00E61107">
                        <w:rPr>
                          <w:rFonts w:ascii="Arial" w:hAnsi="Arial" w:cs="Arial"/>
                        </w:rPr>
                        <w:t>ha habido una transición impulsada por el avance tecnológico, “antes se recogía la información y se enviaba al SEP, pero ahora todo se hace en línea y el proceso no es tan ágil para el estudiantado” (</w:t>
                      </w:r>
                      <w:r>
                        <w:rPr>
                          <w:rFonts w:ascii="Arial" w:hAnsi="Arial" w:cs="Arial"/>
                        </w:rPr>
                        <w:t>c</w:t>
                      </w:r>
                      <w:r w:rsidRPr="00E61107">
                        <w:rPr>
                          <w:rFonts w:ascii="Arial" w:hAnsi="Arial" w:cs="Arial"/>
                        </w:rPr>
                        <w:t>oordinador del programa, comunicación personal, viernes 10 de mayo de 2024).</w:t>
                      </w:r>
                    </w:p>
                  </w:txbxContent>
                </v:textbox>
              </v:shape>
            </w:pict>
          </mc:Fallback>
        </mc:AlternateContent>
      </w:r>
      <w:r w:rsidR="001635A2" w:rsidRPr="00E61107">
        <w:rPr>
          <w:rFonts w:ascii="Arial" w:hAnsi="Arial" w:cs="Arial"/>
        </w:rPr>
        <w:t xml:space="preserve">En relación </w:t>
      </w:r>
      <w:r w:rsidR="004C1208">
        <w:rPr>
          <w:rFonts w:ascii="Arial" w:hAnsi="Arial" w:cs="Arial"/>
        </w:rPr>
        <w:t>con</w:t>
      </w:r>
      <w:r w:rsidR="001635A2" w:rsidRPr="00E61107">
        <w:rPr>
          <w:rFonts w:ascii="Arial" w:hAnsi="Arial" w:cs="Arial"/>
        </w:rPr>
        <w:t xml:space="preserve"> esta dimensión la persona coordinadora de la carrera indi</w:t>
      </w:r>
      <w:r w:rsidR="001635A2" w:rsidRPr="00063851">
        <w:rPr>
          <w:rFonts w:ascii="Arial" w:hAnsi="Arial" w:cs="Arial"/>
        </w:rPr>
        <w:t>c</w:t>
      </w:r>
      <w:r w:rsidR="00063851" w:rsidRPr="00063851">
        <w:rPr>
          <w:rFonts w:ascii="Arial" w:hAnsi="Arial" w:cs="Arial"/>
        </w:rPr>
        <w:t>ó</w:t>
      </w:r>
      <w:r w:rsidR="001635A2" w:rsidRPr="00E61107">
        <w:rPr>
          <w:rFonts w:ascii="Arial" w:hAnsi="Arial" w:cs="Arial"/>
        </w:rPr>
        <w:t xml:space="preserve"> que</w:t>
      </w:r>
    </w:p>
    <w:p w14:paraId="477FEBB2" w14:textId="24A934E6" w:rsidR="00573AEC" w:rsidRDefault="00573AEC" w:rsidP="0081239D">
      <w:pPr>
        <w:spacing w:line="360" w:lineRule="auto"/>
        <w:ind w:firstLine="708"/>
        <w:jc w:val="both"/>
        <w:rPr>
          <w:rFonts w:ascii="Arial" w:hAnsi="Arial" w:cs="Arial"/>
        </w:rPr>
      </w:pPr>
    </w:p>
    <w:p w14:paraId="41D7FA4F" w14:textId="77777777" w:rsidR="00573AEC" w:rsidRDefault="00573AEC" w:rsidP="0081239D">
      <w:pPr>
        <w:spacing w:line="360" w:lineRule="auto"/>
        <w:ind w:firstLine="708"/>
        <w:jc w:val="both"/>
        <w:rPr>
          <w:rFonts w:ascii="Arial" w:hAnsi="Arial" w:cs="Arial"/>
        </w:rPr>
      </w:pPr>
    </w:p>
    <w:p w14:paraId="47B54CF2" w14:textId="77777777" w:rsidR="00573AEC" w:rsidRDefault="00573AEC" w:rsidP="0081239D">
      <w:pPr>
        <w:spacing w:line="360" w:lineRule="auto"/>
        <w:ind w:firstLine="708"/>
        <w:jc w:val="both"/>
        <w:rPr>
          <w:rFonts w:ascii="Arial" w:hAnsi="Arial" w:cs="Arial"/>
        </w:rPr>
      </w:pPr>
    </w:p>
    <w:p w14:paraId="054406C6" w14:textId="77777777" w:rsidR="00573AEC" w:rsidRDefault="00573AEC" w:rsidP="0081239D">
      <w:pPr>
        <w:spacing w:line="360" w:lineRule="auto"/>
        <w:ind w:firstLine="708"/>
        <w:jc w:val="both"/>
        <w:rPr>
          <w:rFonts w:ascii="Arial" w:hAnsi="Arial" w:cs="Arial"/>
        </w:rPr>
      </w:pPr>
    </w:p>
    <w:p w14:paraId="19E18FE7" w14:textId="5B331CED" w:rsidR="00573AEC" w:rsidRDefault="00573AEC" w:rsidP="0081239D">
      <w:pPr>
        <w:spacing w:line="360" w:lineRule="auto"/>
        <w:ind w:firstLine="708"/>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68480" behindDoc="0" locked="0" layoutInCell="1" allowOverlap="1" wp14:anchorId="4B593FA8" wp14:editId="64BB7828">
                <wp:simplePos x="0" y="0"/>
                <wp:positionH relativeFrom="column">
                  <wp:posOffset>76200</wp:posOffset>
                </wp:positionH>
                <wp:positionV relativeFrom="paragraph">
                  <wp:posOffset>262255</wp:posOffset>
                </wp:positionV>
                <wp:extent cx="5819775" cy="781050"/>
                <wp:effectExtent l="0" t="0" r="28575" b="19050"/>
                <wp:wrapNone/>
                <wp:docPr id="7" name="Cuadro de texto 7"/>
                <wp:cNvGraphicFramePr/>
                <a:graphic xmlns:a="http://schemas.openxmlformats.org/drawingml/2006/main">
                  <a:graphicData uri="http://schemas.microsoft.com/office/word/2010/wordprocessingShape">
                    <wps:wsp>
                      <wps:cNvSpPr txBox="1"/>
                      <wps:spPr>
                        <a:xfrm>
                          <a:off x="0" y="0"/>
                          <a:ext cx="5819775" cy="781050"/>
                        </a:xfrm>
                        <a:prstGeom prst="rect">
                          <a:avLst/>
                        </a:prstGeom>
                        <a:solidFill>
                          <a:schemeClr val="lt1"/>
                        </a:solidFill>
                        <a:ln w="6350">
                          <a:solidFill>
                            <a:prstClr val="black"/>
                          </a:solidFill>
                        </a:ln>
                      </wps:spPr>
                      <wps:txbx>
                        <w:txbxContent>
                          <w:p w14:paraId="1C758239" w14:textId="6A6E1B80" w:rsidR="00573AEC" w:rsidRDefault="00573AEC" w:rsidP="00573AEC">
                            <w:r>
                              <w:rPr>
                                <w:rFonts w:ascii="Arial" w:hAnsi="Arial" w:cs="Arial"/>
                              </w:rPr>
                              <w:t>…</w:t>
                            </w:r>
                            <w:r w:rsidRPr="00E61107">
                              <w:rPr>
                                <w:rFonts w:ascii="Arial" w:hAnsi="Arial" w:cs="Arial"/>
                              </w:rPr>
                              <w:t>dada la demanda de la carrera de Administración Educativa se deben renovar los procesos de admisión ya que en algunos casos “los estudiantes se desencantan y buscan otra opción” (</w:t>
                            </w:r>
                            <w:r>
                              <w:rPr>
                                <w:rFonts w:ascii="Arial" w:hAnsi="Arial" w:cs="Arial"/>
                              </w:rPr>
                              <w:t>c</w:t>
                            </w:r>
                            <w:r w:rsidRPr="00E61107">
                              <w:rPr>
                                <w:rFonts w:ascii="Arial" w:hAnsi="Arial" w:cs="Arial"/>
                              </w:rPr>
                              <w:t>oordinador del programa, comunicación personal, viernes 10 de mayo de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593FA8" id="Cuadro de texto 7" o:spid="_x0000_s1032" type="#_x0000_t202" style="position:absolute;left:0;text-align:left;margin-left:6pt;margin-top:20.65pt;width:458.25pt;height:6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" fillcolor="white [3201]" strokeweight=".5pt">
                <v:textbox>
                  <w:txbxContent>
                    <w:p w14:paraId="1C758239" w14:textId="6A6E1B80" w:rsidR="00573AEC" w:rsidRDefault="00573AEC" w:rsidP="00573AEC">
                      <w:r>
                        <w:rPr>
                          <w:rFonts w:ascii="Arial" w:hAnsi="Arial" w:cs="Arial"/>
                        </w:rPr>
                        <w:t>…</w:t>
                      </w:r>
                      <w:r w:rsidRPr="00E61107">
                        <w:rPr>
                          <w:rFonts w:ascii="Arial" w:hAnsi="Arial" w:cs="Arial"/>
                        </w:rPr>
                        <w:t>dada la demanda de la carrera de Administración Educativa se deben renovar los procesos de admisión ya que en algunos casos “los estudiantes se desencantan y buscan otra opción” (</w:t>
                      </w:r>
                      <w:r>
                        <w:rPr>
                          <w:rFonts w:ascii="Arial" w:hAnsi="Arial" w:cs="Arial"/>
                        </w:rPr>
                        <w:t>c</w:t>
                      </w:r>
                      <w:r w:rsidRPr="00E61107">
                        <w:rPr>
                          <w:rFonts w:ascii="Arial" w:hAnsi="Arial" w:cs="Arial"/>
                        </w:rPr>
                        <w:t>oordinador del programa, comunicación personal, viernes 10 de mayo de 2024).</w:t>
                      </w:r>
                    </w:p>
                  </w:txbxContent>
                </v:textbox>
              </v:shape>
            </w:pict>
          </mc:Fallback>
        </mc:AlternateContent>
      </w:r>
      <w:r w:rsidR="001635A2" w:rsidRPr="00E61107">
        <w:rPr>
          <w:rFonts w:ascii="Arial" w:hAnsi="Arial" w:cs="Arial"/>
        </w:rPr>
        <w:t xml:space="preserve">La persona coordinadora explica que </w:t>
      </w:r>
    </w:p>
    <w:p w14:paraId="0C5D5897" w14:textId="05DE076A" w:rsidR="00573AEC" w:rsidRDefault="00573AEC" w:rsidP="0081239D">
      <w:pPr>
        <w:spacing w:line="360" w:lineRule="auto"/>
        <w:ind w:firstLine="708"/>
        <w:jc w:val="both"/>
        <w:rPr>
          <w:rFonts w:ascii="Arial" w:hAnsi="Arial" w:cs="Arial"/>
        </w:rPr>
      </w:pPr>
    </w:p>
    <w:p w14:paraId="7BFCB24F" w14:textId="77777777" w:rsidR="00573AEC" w:rsidRDefault="00573AEC" w:rsidP="0081239D">
      <w:pPr>
        <w:spacing w:line="360" w:lineRule="auto"/>
        <w:ind w:firstLine="708"/>
        <w:jc w:val="both"/>
        <w:rPr>
          <w:rFonts w:ascii="Arial" w:hAnsi="Arial" w:cs="Arial"/>
        </w:rPr>
      </w:pPr>
    </w:p>
    <w:p w14:paraId="568F14E9" w14:textId="77777777" w:rsidR="00573AEC" w:rsidRDefault="00573AEC" w:rsidP="0081239D">
      <w:pPr>
        <w:spacing w:line="360" w:lineRule="auto"/>
        <w:ind w:firstLine="708"/>
        <w:jc w:val="both"/>
        <w:rPr>
          <w:rFonts w:ascii="Arial" w:hAnsi="Arial" w:cs="Arial"/>
        </w:rPr>
      </w:pPr>
    </w:p>
    <w:p w14:paraId="1F95D026" w14:textId="3FE93672" w:rsidR="00573AEC" w:rsidRDefault="005C759A" w:rsidP="0081239D">
      <w:pPr>
        <w:spacing w:line="360" w:lineRule="auto"/>
        <w:ind w:firstLine="708"/>
        <w:jc w:val="both"/>
        <w:rPr>
          <w:rFonts w:ascii="Arial" w:hAnsi="Arial" w:cs="Arial"/>
        </w:rPr>
      </w:pPr>
      <w:r w:rsidRPr="00E61107">
        <w:rPr>
          <w:rFonts w:ascii="Arial" w:hAnsi="Arial" w:cs="Arial"/>
        </w:rPr>
        <w:lastRenderedPageBreak/>
        <w:t>La persona administrativa concuerda con que</w:t>
      </w:r>
    </w:p>
    <w:p w14:paraId="45058508" w14:textId="2A5D86B4" w:rsidR="00573AEC" w:rsidRDefault="00573AEC" w:rsidP="0081239D">
      <w:pPr>
        <w:spacing w:line="360" w:lineRule="auto"/>
        <w:ind w:firstLine="708"/>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70528" behindDoc="0" locked="0" layoutInCell="1" allowOverlap="1" wp14:anchorId="61056880" wp14:editId="2786F0C9">
                <wp:simplePos x="0" y="0"/>
                <wp:positionH relativeFrom="column">
                  <wp:posOffset>0</wp:posOffset>
                </wp:positionH>
                <wp:positionV relativeFrom="paragraph">
                  <wp:posOffset>0</wp:posOffset>
                </wp:positionV>
                <wp:extent cx="5819775" cy="781050"/>
                <wp:effectExtent l="0" t="0" r="28575" b="19050"/>
                <wp:wrapNone/>
                <wp:docPr id="8" name="Cuadro de texto 8"/>
                <wp:cNvGraphicFramePr/>
                <a:graphic xmlns:a="http://schemas.openxmlformats.org/drawingml/2006/main">
                  <a:graphicData uri="http://schemas.microsoft.com/office/word/2010/wordprocessingShape">
                    <wps:wsp>
                      <wps:cNvSpPr txBox="1"/>
                      <wps:spPr>
                        <a:xfrm>
                          <a:off x="0" y="0"/>
                          <a:ext cx="5819775" cy="781050"/>
                        </a:xfrm>
                        <a:prstGeom prst="rect">
                          <a:avLst/>
                        </a:prstGeom>
                        <a:solidFill>
                          <a:schemeClr val="lt1"/>
                        </a:solidFill>
                        <a:ln w="6350">
                          <a:solidFill>
                            <a:prstClr val="black"/>
                          </a:solidFill>
                        </a:ln>
                      </wps:spPr>
                      <wps:txbx>
                        <w:txbxContent>
                          <w:p w14:paraId="3A87D161" w14:textId="6260204F" w:rsidR="00573AEC" w:rsidRDefault="00573AEC" w:rsidP="00573AEC">
                            <w:r>
                              <w:rPr>
                                <w:rFonts w:ascii="Arial" w:hAnsi="Arial" w:cs="Arial"/>
                              </w:rPr>
                              <w:t>…</w:t>
                            </w:r>
                            <w:r w:rsidRPr="00E61107">
                              <w:rPr>
                                <w:rFonts w:ascii="Arial" w:hAnsi="Arial" w:cs="Arial"/>
                              </w:rPr>
                              <w:t>el proceso de admisión es extenso, pero tiene como ventaja que la persona directora del posgrado y la coordinación pueden ver un perfil completo de la persona que solicita el ingreso (</w:t>
                            </w:r>
                            <w:r>
                              <w:rPr>
                                <w:rFonts w:ascii="Arial" w:hAnsi="Arial" w:cs="Arial"/>
                              </w:rPr>
                              <w:t>p</w:t>
                            </w:r>
                            <w:r w:rsidRPr="00E61107">
                              <w:rPr>
                                <w:rFonts w:ascii="Arial" w:hAnsi="Arial" w:cs="Arial"/>
                              </w:rPr>
                              <w:t xml:space="preserve">ersona administrativa, comunicación personal, jueves 9 de mayo de 2024).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056880" id="Cuadro de texto 8" o:spid="_x0000_s1033" type="#_x0000_t202" style="position:absolute;left:0;text-align:left;margin-left:0;margin-top:0;width:458.25pt;height:61.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" fillcolor="white [3201]" strokeweight=".5pt">
                <v:textbox>
                  <w:txbxContent>
                    <w:p w14:paraId="3A87D161" w14:textId="6260204F" w:rsidR="00573AEC" w:rsidRDefault="00573AEC" w:rsidP="00573AEC">
                      <w:r>
                        <w:rPr>
                          <w:rFonts w:ascii="Arial" w:hAnsi="Arial" w:cs="Arial"/>
                        </w:rPr>
                        <w:t>…</w:t>
                      </w:r>
                      <w:r w:rsidRPr="00E61107">
                        <w:rPr>
                          <w:rFonts w:ascii="Arial" w:hAnsi="Arial" w:cs="Arial"/>
                        </w:rPr>
                        <w:t>el proceso de admisión es extenso, pero tiene como ventaja que la persona directora del posgrado y la coordinación pueden ver un perfil completo de la persona que solicita el ingreso (</w:t>
                      </w:r>
                      <w:r>
                        <w:rPr>
                          <w:rFonts w:ascii="Arial" w:hAnsi="Arial" w:cs="Arial"/>
                        </w:rPr>
                        <w:t>p</w:t>
                      </w:r>
                      <w:r w:rsidRPr="00E61107">
                        <w:rPr>
                          <w:rFonts w:ascii="Arial" w:hAnsi="Arial" w:cs="Arial"/>
                        </w:rPr>
                        <w:t xml:space="preserve">ersona administrativa, comunicación personal, jueves 9 de mayo de 2024).  </w:t>
                      </w:r>
                    </w:p>
                  </w:txbxContent>
                </v:textbox>
              </v:shape>
            </w:pict>
          </mc:Fallback>
        </mc:AlternateContent>
      </w:r>
    </w:p>
    <w:p w14:paraId="05D9EB52" w14:textId="77777777" w:rsidR="00573AEC" w:rsidRDefault="00573AEC" w:rsidP="0081239D">
      <w:pPr>
        <w:spacing w:line="360" w:lineRule="auto"/>
        <w:ind w:firstLine="708"/>
        <w:jc w:val="both"/>
        <w:rPr>
          <w:rFonts w:ascii="Arial" w:hAnsi="Arial" w:cs="Arial"/>
        </w:rPr>
      </w:pPr>
    </w:p>
    <w:p w14:paraId="76D5FF71" w14:textId="77777777" w:rsidR="00573AEC" w:rsidRDefault="00573AEC" w:rsidP="0081239D">
      <w:pPr>
        <w:spacing w:line="360" w:lineRule="auto"/>
        <w:ind w:firstLine="708"/>
        <w:jc w:val="both"/>
        <w:rPr>
          <w:rFonts w:ascii="Arial" w:hAnsi="Arial" w:cs="Arial"/>
        </w:rPr>
      </w:pPr>
    </w:p>
    <w:p w14:paraId="556BCE6A" w14:textId="334A80C7" w:rsidR="001D36A4" w:rsidRDefault="001D36A4">
      <w:pPr>
        <w:rPr>
          <w:rFonts w:ascii="Arial" w:hAnsi="Arial" w:cs="Arial"/>
        </w:rPr>
      </w:pPr>
    </w:p>
    <w:p w14:paraId="4E247759" w14:textId="688BC75B" w:rsidR="00573AEC" w:rsidRDefault="005C759A" w:rsidP="00EC4AB7">
      <w:pPr>
        <w:spacing w:line="360" w:lineRule="auto"/>
        <w:jc w:val="both"/>
        <w:rPr>
          <w:rFonts w:ascii="Arial" w:hAnsi="Arial" w:cs="Arial"/>
        </w:rPr>
      </w:pPr>
      <w:r w:rsidRPr="00E61107">
        <w:rPr>
          <w:rFonts w:ascii="Arial" w:hAnsi="Arial" w:cs="Arial"/>
        </w:rPr>
        <w:t>La persona docente ratifica la idea de que</w:t>
      </w:r>
    </w:p>
    <w:p w14:paraId="6866AF4E" w14:textId="08815A2E" w:rsidR="00573AEC" w:rsidRDefault="00E976B1" w:rsidP="0081239D">
      <w:pPr>
        <w:spacing w:line="360" w:lineRule="auto"/>
        <w:ind w:firstLine="708"/>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72576" behindDoc="0" locked="0" layoutInCell="1" allowOverlap="1" wp14:anchorId="42392DB6" wp14:editId="7110B732">
                <wp:simplePos x="0" y="0"/>
                <wp:positionH relativeFrom="column">
                  <wp:posOffset>128270</wp:posOffset>
                </wp:positionH>
                <wp:positionV relativeFrom="paragraph">
                  <wp:posOffset>9434</wp:posOffset>
                </wp:positionV>
                <wp:extent cx="5819775" cy="1209675"/>
                <wp:effectExtent l="0" t="0" r="28575" b="28575"/>
                <wp:wrapNone/>
                <wp:docPr id="9" name="Cuadro de texto 9"/>
                <wp:cNvGraphicFramePr/>
                <a:graphic xmlns:a="http://schemas.openxmlformats.org/drawingml/2006/main">
                  <a:graphicData uri="http://schemas.microsoft.com/office/word/2010/wordprocessingShape">
                    <wps:wsp>
                      <wps:cNvSpPr txBox="1"/>
                      <wps:spPr>
                        <a:xfrm>
                          <a:off x="0" y="0"/>
                          <a:ext cx="5819775" cy="1209675"/>
                        </a:xfrm>
                        <a:prstGeom prst="rect">
                          <a:avLst/>
                        </a:prstGeom>
                        <a:solidFill>
                          <a:schemeClr val="lt1"/>
                        </a:solidFill>
                        <a:ln w="6350">
                          <a:solidFill>
                            <a:prstClr val="black"/>
                          </a:solidFill>
                        </a:ln>
                      </wps:spPr>
                      <wps:txbx>
                        <w:txbxContent>
                          <w:p w14:paraId="45CB983D" w14:textId="77777777" w:rsidR="00573AEC" w:rsidRPr="00E61107" w:rsidRDefault="00573AEC" w:rsidP="00063851">
                            <w:pPr>
                              <w:spacing w:line="276" w:lineRule="auto"/>
                              <w:ind w:firstLine="708"/>
                              <w:jc w:val="both"/>
                              <w:rPr>
                                <w:rFonts w:ascii="Arial" w:hAnsi="Arial" w:cs="Arial"/>
                              </w:rPr>
                            </w:pPr>
                            <w:r w:rsidRPr="00E61107">
                              <w:rPr>
                                <w:rFonts w:ascii="Arial" w:hAnsi="Arial" w:cs="Arial"/>
                              </w:rPr>
                              <w:t>el proceso de selección de estudiantado es muy bueno, pero resalta como debilidad el proceso de captación de estudiantes ya que la competencia con otras instituciones educativas es muy alta y debe ofrecerle al estudiantado algo más que la garantía de calidad que brinda la Universidad de Costa Rica</w:t>
                            </w:r>
                            <w:r>
                              <w:rPr>
                                <w:rFonts w:ascii="Arial" w:hAnsi="Arial" w:cs="Arial"/>
                              </w:rPr>
                              <w:t xml:space="preserve"> </w:t>
                            </w:r>
                            <w:r w:rsidRPr="00E61107">
                              <w:rPr>
                                <w:rFonts w:ascii="Arial" w:hAnsi="Arial" w:cs="Arial"/>
                              </w:rPr>
                              <w:t>(</w:t>
                            </w:r>
                            <w:r>
                              <w:rPr>
                                <w:rFonts w:ascii="Arial" w:hAnsi="Arial" w:cs="Arial"/>
                              </w:rPr>
                              <w:t>Persona docente, c</w:t>
                            </w:r>
                            <w:r w:rsidRPr="00E61107">
                              <w:rPr>
                                <w:rFonts w:ascii="Arial" w:hAnsi="Arial" w:cs="Arial"/>
                              </w:rPr>
                              <w:t xml:space="preserve">omunicación personal, miércoles 8 de mayo de 2024).     </w:t>
                            </w:r>
                          </w:p>
                          <w:p w14:paraId="14FE3DB1" w14:textId="77777777" w:rsidR="00573AEC" w:rsidRDefault="00573AEC" w:rsidP="00573A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392DB6" id="Cuadro de texto 9" o:spid="_x0000_s1034" type="#_x0000_t202" style="position:absolute;left:0;text-align:left;margin-left:10.1pt;margin-top:.75pt;width:458.25pt;height:95.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" fillcolor="white [3201]" strokeweight=".5pt">
                <v:textbox>
                  <w:txbxContent>
                    <w:p w14:paraId="45CB983D" w14:textId="77777777" w:rsidR="00573AEC" w:rsidRPr="00E61107" w:rsidRDefault="00573AEC" w:rsidP="00063851">
                      <w:pPr>
                        <w:spacing w:line="276" w:lineRule="auto"/>
                        <w:ind w:firstLine="708"/>
                        <w:jc w:val="both"/>
                        <w:rPr>
                          <w:rFonts w:ascii="Arial" w:hAnsi="Arial" w:cs="Arial"/>
                        </w:rPr>
                      </w:pPr>
                      <w:r w:rsidRPr="00E61107">
                        <w:rPr>
                          <w:rFonts w:ascii="Arial" w:hAnsi="Arial" w:cs="Arial"/>
                        </w:rPr>
                        <w:t>el proceso de selección de estudiantado es muy bueno, pero resalta como debilidad el proceso de captación de estudiantes ya que la competencia con otras instituciones educativas es muy alta y debe ofrecerle al estudiantado algo más que la garantía de calidad que brinda la Universidad de Costa Rica</w:t>
                      </w:r>
                      <w:r>
                        <w:rPr>
                          <w:rFonts w:ascii="Arial" w:hAnsi="Arial" w:cs="Arial"/>
                        </w:rPr>
                        <w:t xml:space="preserve"> </w:t>
                      </w:r>
                      <w:r w:rsidRPr="00E61107">
                        <w:rPr>
                          <w:rFonts w:ascii="Arial" w:hAnsi="Arial" w:cs="Arial"/>
                        </w:rPr>
                        <w:t>(</w:t>
                      </w:r>
                      <w:r>
                        <w:rPr>
                          <w:rFonts w:ascii="Arial" w:hAnsi="Arial" w:cs="Arial"/>
                        </w:rPr>
                        <w:t>Persona docente, c</w:t>
                      </w:r>
                      <w:r w:rsidRPr="00E61107">
                        <w:rPr>
                          <w:rFonts w:ascii="Arial" w:hAnsi="Arial" w:cs="Arial"/>
                        </w:rPr>
                        <w:t xml:space="preserve">omunicación personal, miércoles 8 de mayo de 2024).     </w:t>
                      </w:r>
                    </w:p>
                    <w:p w14:paraId="14FE3DB1" w14:textId="77777777" w:rsidR="00573AEC" w:rsidRDefault="00573AEC" w:rsidP="00573AEC"/>
                  </w:txbxContent>
                </v:textbox>
              </v:shape>
            </w:pict>
          </mc:Fallback>
        </mc:AlternateContent>
      </w:r>
    </w:p>
    <w:p w14:paraId="75AA1B33" w14:textId="41D4E2A5" w:rsidR="00573AEC" w:rsidRDefault="00573AEC" w:rsidP="0081239D">
      <w:pPr>
        <w:spacing w:line="360" w:lineRule="auto"/>
        <w:ind w:firstLine="708"/>
        <w:jc w:val="both"/>
        <w:rPr>
          <w:rFonts w:ascii="Arial" w:hAnsi="Arial" w:cs="Arial"/>
        </w:rPr>
      </w:pPr>
    </w:p>
    <w:p w14:paraId="1D6DB67B" w14:textId="62912F74" w:rsidR="00573AEC" w:rsidRDefault="00573AEC" w:rsidP="0081239D">
      <w:pPr>
        <w:spacing w:line="360" w:lineRule="auto"/>
        <w:ind w:firstLine="708"/>
        <w:jc w:val="both"/>
        <w:rPr>
          <w:rFonts w:ascii="Arial" w:hAnsi="Arial" w:cs="Arial"/>
        </w:rPr>
      </w:pPr>
    </w:p>
    <w:p w14:paraId="43782E80" w14:textId="6053C389" w:rsidR="00E976B1" w:rsidRDefault="00E976B1" w:rsidP="0081239D">
      <w:pPr>
        <w:spacing w:line="360" w:lineRule="auto"/>
        <w:ind w:firstLine="708"/>
        <w:jc w:val="both"/>
        <w:rPr>
          <w:rFonts w:ascii="Arial" w:hAnsi="Arial" w:cs="Arial"/>
        </w:rPr>
      </w:pPr>
    </w:p>
    <w:p w14:paraId="30113F74" w14:textId="77777777" w:rsidR="007E30F8" w:rsidRDefault="007E30F8" w:rsidP="0081239D">
      <w:pPr>
        <w:spacing w:line="360" w:lineRule="auto"/>
        <w:ind w:firstLine="708"/>
        <w:jc w:val="both"/>
        <w:rPr>
          <w:rFonts w:ascii="Arial" w:hAnsi="Arial" w:cs="Arial"/>
        </w:rPr>
      </w:pPr>
    </w:p>
    <w:p w14:paraId="18B54E49" w14:textId="26268D8E" w:rsidR="00BB5E15" w:rsidRDefault="00BB5E15" w:rsidP="00EC4AB7">
      <w:pPr>
        <w:spacing w:line="360" w:lineRule="auto"/>
        <w:jc w:val="both"/>
        <w:rPr>
          <w:rFonts w:ascii="Arial" w:hAnsi="Arial" w:cs="Arial"/>
        </w:rPr>
      </w:pPr>
      <w:r w:rsidRPr="00E61107">
        <w:rPr>
          <w:rFonts w:ascii="Arial" w:hAnsi="Arial" w:cs="Arial"/>
        </w:rPr>
        <w:t xml:space="preserve">Definitivamente, la posición del SEP de la Universidad de Costa Rica de cambiar a un modelo de admisión totalmente virtual es la tendencia que se </w:t>
      </w:r>
      <w:r w:rsidR="00470291" w:rsidRPr="00E61107">
        <w:rPr>
          <w:rFonts w:ascii="Arial" w:hAnsi="Arial" w:cs="Arial"/>
        </w:rPr>
        <w:t>ha adoptado a nivel superior y que está acorde a la situación actual que se vive. Salinas (2023) explica que  “l</w:t>
      </w:r>
      <w:r w:rsidR="00470291" w:rsidRPr="00E61107">
        <w:rPr>
          <w:rFonts w:ascii="Arial" w:hAnsi="Arial" w:cs="Arial"/>
          <w:shd w:val="clear" w:color="auto" w:fill="FFFFFF"/>
        </w:rPr>
        <w:t>as  áreas  comerciales  de  las  universidades han desarrollado estrategias apelando a la tendencia de las plataformas digitales para que la</w:t>
      </w:r>
      <w:r w:rsidR="00A40BFB">
        <w:rPr>
          <w:rFonts w:ascii="Arial" w:hAnsi="Arial" w:cs="Arial"/>
          <w:shd w:val="clear" w:color="auto" w:fill="FFFFFF"/>
        </w:rPr>
        <w:t>s</w:t>
      </w:r>
      <w:r w:rsidR="00470291" w:rsidRPr="00E61107">
        <w:rPr>
          <w:rFonts w:ascii="Arial" w:hAnsi="Arial" w:cs="Arial"/>
          <w:shd w:val="clear" w:color="auto" w:fill="FFFFFF"/>
        </w:rPr>
        <w:t xml:space="preserve"> metas planificadas no se afecten” (p.3). </w:t>
      </w:r>
      <w:r w:rsidRPr="00E61107">
        <w:rPr>
          <w:rFonts w:ascii="Arial" w:hAnsi="Arial" w:cs="Arial"/>
        </w:rPr>
        <w:t xml:space="preserve"> </w:t>
      </w:r>
      <w:r w:rsidR="00470291" w:rsidRPr="00E61107">
        <w:rPr>
          <w:rFonts w:ascii="Arial" w:hAnsi="Arial" w:cs="Arial"/>
        </w:rPr>
        <w:t>El cambio en el comportamiento de las nuevas generaciones ha impulsado el avance tecnológico, el cual se ha intensificado, especialmente durante la pandemia. Durante este período, las universidades han acelerado su modernización en todas las áreas con el objetivo de comercializar sus productos y servicios, buscando atraer a una audiencia que previamente estaba más interesada en estrategias que implicaban contacto físico. Por lo tanto, lo digital se ha vuelto esencial en los procesos de admisión universitaria (Salinas, 2023).</w:t>
      </w:r>
    </w:p>
    <w:p w14:paraId="67ACFC07" w14:textId="02B9BBE2" w:rsidR="00122787" w:rsidRDefault="000F1EA3" w:rsidP="00EC4AB7">
      <w:pPr>
        <w:spacing w:line="360" w:lineRule="auto"/>
        <w:jc w:val="both"/>
        <w:rPr>
          <w:rFonts w:ascii="Arial" w:hAnsi="Arial" w:cs="Arial"/>
        </w:rPr>
      </w:pPr>
      <w:r>
        <w:rPr>
          <w:rFonts w:ascii="Arial" w:hAnsi="Arial" w:cs="Arial"/>
        </w:rPr>
        <w:t>De forma general</w:t>
      </w:r>
      <w:r w:rsidR="00CA22F2">
        <w:rPr>
          <w:rFonts w:ascii="Arial" w:hAnsi="Arial" w:cs="Arial"/>
        </w:rPr>
        <w:t>,</w:t>
      </w:r>
      <w:r>
        <w:rPr>
          <w:rFonts w:ascii="Arial" w:hAnsi="Arial" w:cs="Arial"/>
        </w:rPr>
        <w:t xml:space="preserve"> en la</w:t>
      </w:r>
      <w:r w:rsidR="00122787">
        <w:rPr>
          <w:rFonts w:ascii="Arial" w:hAnsi="Arial" w:cs="Arial"/>
        </w:rPr>
        <w:t xml:space="preserve"> dimensión de relación con el contexto</w:t>
      </w:r>
      <w:r w:rsidR="00CA22F2">
        <w:rPr>
          <w:rFonts w:ascii="Arial" w:hAnsi="Arial" w:cs="Arial"/>
        </w:rPr>
        <w:t>,</w:t>
      </w:r>
      <w:r w:rsidR="00122787">
        <w:rPr>
          <w:rFonts w:ascii="Arial" w:hAnsi="Arial" w:cs="Arial"/>
        </w:rPr>
        <w:t xml:space="preserve"> el tema de mayor preocupación y trascendencia es obtener el cupo mínimo. </w:t>
      </w:r>
      <w:r w:rsidR="008C730E">
        <w:rPr>
          <w:rFonts w:ascii="Arial" w:hAnsi="Arial" w:cs="Arial"/>
        </w:rPr>
        <w:t>La persona estudiante que desea iniciar sus estudios de posgrado debe</w:t>
      </w:r>
      <w:r w:rsidR="00122787">
        <w:rPr>
          <w:rFonts w:ascii="Arial" w:hAnsi="Arial" w:cs="Arial"/>
        </w:rPr>
        <w:t xml:space="preserve"> valora</w:t>
      </w:r>
      <w:r w:rsidR="008C730E">
        <w:rPr>
          <w:rFonts w:ascii="Arial" w:hAnsi="Arial" w:cs="Arial"/>
        </w:rPr>
        <w:t>r</w:t>
      </w:r>
      <w:r w:rsidR="00122787">
        <w:rPr>
          <w:rFonts w:ascii="Arial" w:hAnsi="Arial" w:cs="Arial"/>
        </w:rPr>
        <w:t xml:space="preserve"> temas de costos, horarios, traslados y </w:t>
      </w:r>
      <w:r w:rsidR="00122787">
        <w:rPr>
          <w:rFonts w:ascii="Arial" w:hAnsi="Arial" w:cs="Arial"/>
        </w:rPr>
        <w:lastRenderedPageBreak/>
        <w:t>esfuerzos extras especialmente para personas estudiantes trabajadoras</w:t>
      </w:r>
      <w:r w:rsidR="008C730E">
        <w:rPr>
          <w:rFonts w:ascii="Arial" w:hAnsi="Arial" w:cs="Arial"/>
        </w:rPr>
        <w:t>, por lo que las estrategias que realiza el posgrado para la captación y retención de estudiantes es fundamental. En este punto se deben agilizar temas de virtualidad, agilización en proceso de becas y una adecuada articulación de asignaciones desde la coordinación junto con el personal docente.</w:t>
      </w:r>
      <w:r w:rsidR="00122787">
        <w:rPr>
          <w:rFonts w:ascii="Arial" w:hAnsi="Arial" w:cs="Arial"/>
        </w:rPr>
        <w:t xml:space="preserve"> </w:t>
      </w:r>
    </w:p>
    <w:p w14:paraId="75291CB5" w14:textId="77777777" w:rsidR="00A14A22" w:rsidRPr="00E61107" w:rsidRDefault="00A14A22" w:rsidP="0081239D">
      <w:pPr>
        <w:spacing w:line="360" w:lineRule="auto"/>
        <w:ind w:firstLine="708"/>
        <w:jc w:val="both"/>
        <w:rPr>
          <w:rFonts w:ascii="Arial" w:hAnsi="Arial" w:cs="Arial"/>
        </w:rPr>
      </w:pPr>
    </w:p>
    <w:p w14:paraId="66BA688F" w14:textId="01EE4070" w:rsidR="0034677D" w:rsidRPr="0034677D" w:rsidRDefault="0034677D" w:rsidP="0081239D">
      <w:pPr>
        <w:spacing w:line="360" w:lineRule="auto"/>
        <w:jc w:val="both"/>
        <w:rPr>
          <w:rFonts w:ascii="Arial" w:hAnsi="Arial" w:cs="Arial"/>
          <w:b/>
          <w:bCs/>
        </w:rPr>
      </w:pPr>
      <w:r w:rsidRPr="0034677D">
        <w:rPr>
          <w:rFonts w:ascii="Arial" w:hAnsi="Arial" w:cs="Arial"/>
          <w:b/>
          <w:bCs/>
        </w:rPr>
        <w:t>Recursos</w:t>
      </w:r>
    </w:p>
    <w:p w14:paraId="4F13A69A" w14:textId="2A697E2E" w:rsidR="00573AEC" w:rsidRDefault="00117E26" w:rsidP="00EC4AB7">
      <w:pPr>
        <w:spacing w:line="360" w:lineRule="auto"/>
        <w:jc w:val="both"/>
        <w:rPr>
          <w:rFonts w:ascii="Arial" w:hAnsi="Arial" w:cs="Arial"/>
        </w:rPr>
      </w:pPr>
      <w:r w:rsidRPr="00E61107">
        <w:rPr>
          <w:rFonts w:ascii="Arial" w:hAnsi="Arial" w:cs="Arial"/>
        </w:rPr>
        <w:t xml:space="preserve"> </w:t>
      </w:r>
      <w:r w:rsidR="0034677D" w:rsidRPr="0034677D">
        <w:rPr>
          <w:rFonts w:ascii="Arial" w:hAnsi="Arial" w:cs="Arial"/>
        </w:rPr>
        <w:t>En esta dimensión</w:t>
      </w:r>
      <w:r w:rsidR="00C41DAA" w:rsidRPr="00E61107">
        <w:rPr>
          <w:rFonts w:ascii="Arial" w:hAnsi="Arial" w:cs="Arial"/>
        </w:rPr>
        <w:t xml:space="preserve"> se realiza una evaluación del plan de estudios, el personal académico, el personal administrativo, la infraestructura, el equipo y materiales</w:t>
      </w:r>
      <w:r w:rsidR="001170B2" w:rsidRPr="00E61107">
        <w:rPr>
          <w:rFonts w:ascii="Arial" w:hAnsi="Arial" w:cs="Arial"/>
        </w:rPr>
        <w:t xml:space="preserve"> (SINAES, 2012)</w:t>
      </w:r>
      <w:r w:rsidR="00C41DAA" w:rsidRPr="00E61107">
        <w:rPr>
          <w:rFonts w:ascii="Arial" w:hAnsi="Arial" w:cs="Arial"/>
        </w:rPr>
        <w:t>.</w:t>
      </w:r>
      <w:r w:rsidR="001170B2" w:rsidRPr="00E61107">
        <w:rPr>
          <w:rFonts w:ascii="Arial" w:hAnsi="Arial" w:cs="Arial"/>
        </w:rPr>
        <w:t xml:space="preserve"> Con respecto </w:t>
      </w:r>
      <w:r w:rsidR="007C5792">
        <w:rPr>
          <w:rFonts w:ascii="Arial" w:hAnsi="Arial" w:cs="Arial"/>
        </w:rPr>
        <w:t>de</w:t>
      </w:r>
      <w:r w:rsidR="001170B2" w:rsidRPr="00E61107">
        <w:rPr>
          <w:rFonts w:ascii="Arial" w:hAnsi="Arial" w:cs="Arial"/>
        </w:rPr>
        <w:t xml:space="preserve"> esta dimensión, la persona coordinadora indica que este aspecto es uno de los rubros que </w:t>
      </w:r>
      <w:r w:rsidR="00573AEC" w:rsidRPr="00E61107">
        <w:rPr>
          <w:rFonts w:ascii="Arial" w:hAnsi="Arial" w:cs="Arial"/>
        </w:rPr>
        <w:t>mayores dificultades</w:t>
      </w:r>
      <w:r w:rsidR="001170B2" w:rsidRPr="00E61107">
        <w:rPr>
          <w:rFonts w:ascii="Arial" w:hAnsi="Arial" w:cs="Arial"/>
        </w:rPr>
        <w:t xml:space="preserve"> tienen los </w:t>
      </w:r>
      <w:r w:rsidR="00573AEC" w:rsidRPr="00E61107">
        <w:rPr>
          <w:rFonts w:ascii="Arial" w:hAnsi="Arial" w:cs="Arial"/>
        </w:rPr>
        <w:t>posgrados,</w:t>
      </w:r>
      <w:r w:rsidR="001170B2" w:rsidRPr="00E61107">
        <w:rPr>
          <w:rFonts w:ascii="Arial" w:hAnsi="Arial" w:cs="Arial"/>
        </w:rPr>
        <w:t xml:space="preserve"> pero particularmente el posgrado en</w:t>
      </w:r>
      <w:r w:rsidR="001D36A4">
        <w:rPr>
          <w:rFonts w:ascii="Arial" w:hAnsi="Arial" w:cs="Arial"/>
        </w:rPr>
        <w:t xml:space="preserve"> la</w:t>
      </w:r>
      <w:r w:rsidR="001170B2" w:rsidRPr="00E61107">
        <w:rPr>
          <w:rFonts w:ascii="Arial" w:hAnsi="Arial" w:cs="Arial"/>
        </w:rPr>
        <w:t xml:space="preserve"> </w:t>
      </w:r>
      <w:r w:rsidR="00573AEC">
        <w:rPr>
          <w:rFonts w:ascii="Arial" w:hAnsi="Arial" w:cs="Arial"/>
        </w:rPr>
        <w:t>MAE</w:t>
      </w:r>
      <w:r w:rsidR="001170B2" w:rsidRPr="00E61107">
        <w:rPr>
          <w:rFonts w:ascii="Arial" w:hAnsi="Arial" w:cs="Arial"/>
        </w:rPr>
        <w:t xml:space="preserve"> porque ha</w:t>
      </w:r>
      <w:r w:rsidR="009F2276" w:rsidRPr="00E61107">
        <w:rPr>
          <w:rFonts w:ascii="Arial" w:hAnsi="Arial" w:cs="Arial"/>
        </w:rPr>
        <w:t>y</w:t>
      </w:r>
      <w:r w:rsidR="001170B2" w:rsidRPr="00E61107">
        <w:rPr>
          <w:rFonts w:ascii="Arial" w:hAnsi="Arial" w:cs="Arial"/>
        </w:rPr>
        <w:t xml:space="preserve"> una dependencia con la unidad académica ya que </w:t>
      </w:r>
      <w:r w:rsidR="00573AEC">
        <w:rPr>
          <w:rFonts w:ascii="Arial" w:hAnsi="Arial" w:cs="Arial"/>
        </w:rPr>
        <w:t>como expresa el coordinador del programa</w:t>
      </w:r>
    </w:p>
    <w:p w14:paraId="0C9B2BC5" w14:textId="4AECC0E2" w:rsidR="00573AEC" w:rsidRDefault="00573AEC" w:rsidP="0081239D">
      <w:pPr>
        <w:spacing w:line="360" w:lineRule="auto"/>
        <w:ind w:firstLine="708"/>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74624" behindDoc="0" locked="0" layoutInCell="1" allowOverlap="1" wp14:anchorId="77B083B4" wp14:editId="49B975EB">
                <wp:simplePos x="0" y="0"/>
                <wp:positionH relativeFrom="column">
                  <wp:posOffset>0</wp:posOffset>
                </wp:positionH>
                <wp:positionV relativeFrom="paragraph">
                  <wp:posOffset>-635</wp:posOffset>
                </wp:positionV>
                <wp:extent cx="5819775" cy="781050"/>
                <wp:effectExtent l="0" t="0" r="28575" b="19050"/>
                <wp:wrapNone/>
                <wp:docPr id="10" name="Cuadro de texto 10"/>
                <wp:cNvGraphicFramePr/>
                <a:graphic xmlns:a="http://schemas.openxmlformats.org/drawingml/2006/main">
                  <a:graphicData uri="http://schemas.microsoft.com/office/word/2010/wordprocessingShape">
                    <wps:wsp>
                      <wps:cNvSpPr txBox="1"/>
                      <wps:spPr>
                        <a:xfrm>
                          <a:off x="0" y="0"/>
                          <a:ext cx="5819775" cy="781050"/>
                        </a:xfrm>
                        <a:prstGeom prst="rect">
                          <a:avLst/>
                        </a:prstGeom>
                        <a:solidFill>
                          <a:schemeClr val="lt1"/>
                        </a:solidFill>
                        <a:ln w="6350">
                          <a:solidFill>
                            <a:prstClr val="black"/>
                          </a:solidFill>
                        </a:ln>
                      </wps:spPr>
                      <wps:txbx>
                        <w:txbxContent>
                          <w:p w14:paraId="37EAD50C" w14:textId="745EAEC8" w:rsidR="00573AEC" w:rsidRDefault="00573AEC" w:rsidP="00573AEC">
                            <w:r>
                              <w:rPr>
                                <w:rFonts w:ascii="Arial" w:hAnsi="Arial" w:cs="Arial"/>
                              </w:rPr>
                              <w:t>…</w:t>
                            </w:r>
                            <w:r w:rsidRPr="00E61107">
                              <w:rPr>
                                <w:rFonts w:ascii="Arial" w:hAnsi="Arial" w:cs="Arial"/>
                              </w:rPr>
                              <w:t>buena parte de los tiempos que se le pagan a los docentes se canalizan de los recursos de la unidad</w:t>
                            </w:r>
                            <w:r>
                              <w:rPr>
                                <w:rFonts w:ascii="Arial" w:hAnsi="Arial" w:cs="Arial"/>
                              </w:rPr>
                              <w:t>.</w:t>
                            </w:r>
                            <w:r w:rsidRPr="00E61107">
                              <w:rPr>
                                <w:rFonts w:ascii="Arial" w:hAnsi="Arial" w:cs="Arial"/>
                              </w:rPr>
                              <w:t xml:space="preserve"> (</w:t>
                            </w:r>
                            <w:r>
                              <w:rPr>
                                <w:rFonts w:ascii="Arial" w:hAnsi="Arial" w:cs="Arial"/>
                              </w:rPr>
                              <w:t>c</w:t>
                            </w:r>
                            <w:r w:rsidRPr="00E61107">
                              <w:rPr>
                                <w:rFonts w:ascii="Arial" w:hAnsi="Arial" w:cs="Arial"/>
                              </w:rPr>
                              <w:t>oordinador del programa, comunicación personal, viernes 10 de mayo de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B083B4" id="Cuadro de texto 10" o:spid="_x0000_s1035" type="#_x0000_t202" style="position:absolute;left:0;text-align:left;margin-left:0;margin-top:-.05pt;width:458.25pt;height:6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" fillcolor="white [3201]" strokeweight=".5pt">
                <v:textbox>
                  <w:txbxContent>
                    <w:p w14:paraId="37EAD50C" w14:textId="745EAEC8" w:rsidR="00573AEC" w:rsidRDefault="00573AEC" w:rsidP="00573AEC">
                      <w:r>
                        <w:rPr>
                          <w:rFonts w:ascii="Arial" w:hAnsi="Arial" w:cs="Arial"/>
                        </w:rPr>
                        <w:t>…</w:t>
                      </w:r>
                      <w:r w:rsidRPr="00E61107">
                        <w:rPr>
                          <w:rFonts w:ascii="Arial" w:hAnsi="Arial" w:cs="Arial"/>
                        </w:rPr>
                        <w:t>buena parte de los tiempos que se le pagan a los docentes se canalizan de los recursos de la unidad</w:t>
                      </w:r>
                      <w:r>
                        <w:rPr>
                          <w:rFonts w:ascii="Arial" w:hAnsi="Arial" w:cs="Arial"/>
                        </w:rPr>
                        <w:t>.</w:t>
                      </w:r>
                      <w:r w:rsidRPr="00E61107">
                        <w:rPr>
                          <w:rFonts w:ascii="Arial" w:hAnsi="Arial" w:cs="Arial"/>
                        </w:rPr>
                        <w:t xml:space="preserve"> (</w:t>
                      </w:r>
                      <w:r>
                        <w:rPr>
                          <w:rFonts w:ascii="Arial" w:hAnsi="Arial" w:cs="Arial"/>
                        </w:rPr>
                        <w:t>c</w:t>
                      </w:r>
                      <w:r w:rsidRPr="00E61107">
                        <w:rPr>
                          <w:rFonts w:ascii="Arial" w:hAnsi="Arial" w:cs="Arial"/>
                        </w:rPr>
                        <w:t>oordinador del programa, comunicación personal, viernes 10 de mayo de 2024).</w:t>
                      </w:r>
                    </w:p>
                  </w:txbxContent>
                </v:textbox>
              </v:shape>
            </w:pict>
          </mc:Fallback>
        </mc:AlternateContent>
      </w:r>
    </w:p>
    <w:p w14:paraId="47BAA1B8" w14:textId="77777777" w:rsidR="00573AEC" w:rsidRDefault="00573AEC" w:rsidP="001D36A4">
      <w:pPr>
        <w:spacing w:line="360" w:lineRule="auto"/>
        <w:jc w:val="both"/>
        <w:rPr>
          <w:rFonts w:ascii="Arial" w:hAnsi="Arial" w:cs="Arial"/>
        </w:rPr>
      </w:pPr>
    </w:p>
    <w:p w14:paraId="0D536D4A" w14:textId="77777777" w:rsidR="00EC4AB7" w:rsidRDefault="00EC4AB7" w:rsidP="001D36A4">
      <w:pPr>
        <w:spacing w:line="360" w:lineRule="auto"/>
        <w:jc w:val="both"/>
        <w:rPr>
          <w:rFonts w:ascii="Arial" w:hAnsi="Arial" w:cs="Arial"/>
        </w:rPr>
      </w:pPr>
    </w:p>
    <w:p w14:paraId="5593AF3C" w14:textId="40D76188" w:rsidR="00573AEC" w:rsidRDefault="00573AEC" w:rsidP="0081239D">
      <w:pPr>
        <w:spacing w:line="360" w:lineRule="auto"/>
        <w:ind w:firstLine="708"/>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76672" behindDoc="0" locked="0" layoutInCell="1" allowOverlap="1" wp14:anchorId="5ED1BFEA" wp14:editId="3EA28D3E">
                <wp:simplePos x="0" y="0"/>
                <wp:positionH relativeFrom="column">
                  <wp:posOffset>0</wp:posOffset>
                </wp:positionH>
                <wp:positionV relativeFrom="paragraph">
                  <wp:posOffset>203200</wp:posOffset>
                </wp:positionV>
                <wp:extent cx="5819775" cy="781050"/>
                <wp:effectExtent l="0" t="0" r="28575" b="19050"/>
                <wp:wrapNone/>
                <wp:docPr id="11" name="Cuadro de texto 11"/>
                <wp:cNvGraphicFramePr/>
                <a:graphic xmlns:a="http://schemas.openxmlformats.org/drawingml/2006/main">
                  <a:graphicData uri="http://schemas.microsoft.com/office/word/2010/wordprocessingShape">
                    <wps:wsp>
                      <wps:cNvSpPr txBox="1"/>
                      <wps:spPr>
                        <a:xfrm>
                          <a:off x="0" y="0"/>
                          <a:ext cx="5819775" cy="781050"/>
                        </a:xfrm>
                        <a:prstGeom prst="rect">
                          <a:avLst/>
                        </a:prstGeom>
                        <a:solidFill>
                          <a:schemeClr val="lt1"/>
                        </a:solidFill>
                        <a:ln w="6350">
                          <a:solidFill>
                            <a:prstClr val="black"/>
                          </a:solidFill>
                        </a:ln>
                      </wps:spPr>
                      <wps:txbx>
                        <w:txbxContent>
                          <w:p w14:paraId="415FB23C" w14:textId="2A676729" w:rsidR="00573AEC" w:rsidRPr="00E61107" w:rsidRDefault="00573AEC" w:rsidP="00063851">
                            <w:pPr>
                              <w:spacing w:line="360" w:lineRule="auto"/>
                              <w:jc w:val="both"/>
                              <w:rPr>
                                <w:rFonts w:ascii="Arial" w:hAnsi="Arial" w:cs="Arial"/>
                              </w:rPr>
                            </w:pPr>
                            <w:r>
                              <w:rPr>
                                <w:rFonts w:ascii="Arial" w:hAnsi="Arial" w:cs="Arial"/>
                              </w:rPr>
                              <w:t>...</w:t>
                            </w:r>
                            <w:r w:rsidRPr="00E61107">
                              <w:rPr>
                                <w:rFonts w:ascii="Arial" w:hAnsi="Arial" w:cs="Arial"/>
                              </w:rPr>
                              <w:t xml:space="preserve">hay un buen apoyo del SEP pero se ocupan más recursos para temas de pasantías o seminarios para las personas docentes y estudiantes.   </w:t>
                            </w:r>
                          </w:p>
                          <w:p w14:paraId="5C20B034" w14:textId="77777777" w:rsidR="00573AEC" w:rsidRDefault="00573AEC" w:rsidP="00573A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D1BFEA" id="Cuadro de texto 11" o:spid="_x0000_s1036" type="#_x0000_t202" style="position:absolute;left:0;text-align:left;margin-left:0;margin-top:16pt;width:458.25pt;height:61.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" fillcolor="white [3201]" strokeweight=".5pt">
                <v:textbox>
                  <w:txbxContent>
                    <w:p w14:paraId="415FB23C" w14:textId="2A676729" w:rsidR="00573AEC" w:rsidRPr="00E61107" w:rsidRDefault="00573AEC" w:rsidP="00063851">
                      <w:pPr>
                        <w:spacing w:line="360" w:lineRule="auto"/>
                        <w:jc w:val="both"/>
                        <w:rPr>
                          <w:rFonts w:ascii="Arial" w:hAnsi="Arial" w:cs="Arial"/>
                        </w:rPr>
                      </w:pPr>
                      <w:r>
                        <w:rPr>
                          <w:rFonts w:ascii="Arial" w:hAnsi="Arial" w:cs="Arial"/>
                        </w:rPr>
                        <w:t>...</w:t>
                      </w:r>
                      <w:r w:rsidRPr="00E61107">
                        <w:rPr>
                          <w:rFonts w:ascii="Arial" w:hAnsi="Arial" w:cs="Arial"/>
                        </w:rPr>
                        <w:t xml:space="preserve">hay un buen apoyo del SEP pero se ocupan más recursos para temas de pasantías o seminarios para las personas docentes y estudiantes.   </w:t>
                      </w:r>
                    </w:p>
                    <w:p w14:paraId="5C20B034" w14:textId="77777777" w:rsidR="00573AEC" w:rsidRDefault="00573AEC" w:rsidP="00573AEC"/>
                  </w:txbxContent>
                </v:textbox>
              </v:shape>
            </w:pict>
          </mc:Fallback>
        </mc:AlternateContent>
      </w:r>
      <w:r w:rsidR="001170B2" w:rsidRPr="00E61107">
        <w:rPr>
          <w:rFonts w:ascii="Arial" w:hAnsi="Arial" w:cs="Arial"/>
        </w:rPr>
        <w:t xml:space="preserve">La persona coordinadora indica </w:t>
      </w:r>
      <w:r>
        <w:rPr>
          <w:rFonts w:ascii="Arial" w:hAnsi="Arial" w:cs="Arial"/>
        </w:rPr>
        <w:t>también que</w:t>
      </w:r>
    </w:p>
    <w:p w14:paraId="79FD82B2" w14:textId="50C13EEB" w:rsidR="00573AEC" w:rsidRDefault="00573AEC" w:rsidP="0081239D">
      <w:pPr>
        <w:spacing w:line="360" w:lineRule="auto"/>
        <w:ind w:firstLine="708"/>
        <w:jc w:val="both"/>
        <w:rPr>
          <w:rFonts w:ascii="Arial" w:hAnsi="Arial" w:cs="Arial"/>
        </w:rPr>
      </w:pPr>
    </w:p>
    <w:p w14:paraId="48394605" w14:textId="049648C0" w:rsidR="00573AEC" w:rsidRDefault="00573AEC" w:rsidP="0081239D">
      <w:pPr>
        <w:spacing w:line="360" w:lineRule="auto"/>
        <w:ind w:firstLine="708"/>
        <w:jc w:val="both"/>
        <w:rPr>
          <w:rFonts w:ascii="Arial" w:hAnsi="Arial" w:cs="Arial"/>
        </w:rPr>
      </w:pPr>
    </w:p>
    <w:p w14:paraId="2C05231C" w14:textId="7AA76B25" w:rsidR="00573AEC" w:rsidRDefault="00573AEC" w:rsidP="0081239D">
      <w:pPr>
        <w:spacing w:line="360" w:lineRule="auto"/>
        <w:ind w:firstLine="708"/>
        <w:jc w:val="both"/>
        <w:rPr>
          <w:rFonts w:ascii="Arial" w:hAnsi="Arial" w:cs="Arial"/>
        </w:rPr>
      </w:pPr>
    </w:p>
    <w:p w14:paraId="68313D72" w14:textId="582A4A6B" w:rsidR="00573AEC" w:rsidRDefault="001170B2" w:rsidP="0081239D">
      <w:pPr>
        <w:spacing w:line="360" w:lineRule="auto"/>
        <w:ind w:firstLine="708"/>
        <w:jc w:val="both"/>
        <w:rPr>
          <w:rFonts w:ascii="Arial" w:hAnsi="Arial" w:cs="Arial"/>
        </w:rPr>
      </w:pPr>
      <w:r w:rsidRPr="00E61107">
        <w:rPr>
          <w:rFonts w:ascii="Arial" w:hAnsi="Arial" w:cs="Arial"/>
        </w:rPr>
        <w:t>La persona administrativa expre</w:t>
      </w:r>
      <w:r w:rsidRPr="00063851">
        <w:rPr>
          <w:rFonts w:ascii="Arial" w:hAnsi="Arial" w:cs="Arial"/>
        </w:rPr>
        <w:t>s</w:t>
      </w:r>
      <w:r w:rsidR="00EC4AB7">
        <w:rPr>
          <w:rFonts w:ascii="Arial" w:hAnsi="Arial" w:cs="Arial"/>
        </w:rPr>
        <w:t>a</w:t>
      </w:r>
      <w:r w:rsidRPr="00E61107">
        <w:rPr>
          <w:rFonts w:ascii="Arial" w:hAnsi="Arial" w:cs="Arial"/>
        </w:rPr>
        <w:t xml:space="preserve"> que </w:t>
      </w:r>
    </w:p>
    <w:p w14:paraId="13391ABE" w14:textId="0CE9DC81" w:rsidR="00573AEC" w:rsidRDefault="00573AEC" w:rsidP="0081239D">
      <w:pPr>
        <w:spacing w:line="360" w:lineRule="auto"/>
        <w:ind w:firstLine="708"/>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78720" behindDoc="0" locked="0" layoutInCell="1" allowOverlap="1" wp14:anchorId="76183305" wp14:editId="617A6285">
                <wp:simplePos x="0" y="0"/>
                <wp:positionH relativeFrom="column">
                  <wp:posOffset>3810</wp:posOffset>
                </wp:positionH>
                <wp:positionV relativeFrom="paragraph">
                  <wp:posOffset>10159</wp:posOffset>
                </wp:positionV>
                <wp:extent cx="5819775" cy="962025"/>
                <wp:effectExtent l="0" t="0" r="28575" b="28575"/>
                <wp:wrapNone/>
                <wp:docPr id="12" name="Cuadro de texto 12"/>
                <wp:cNvGraphicFramePr/>
                <a:graphic xmlns:a="http://schemas.openxmlformats.org/drawingml/2006/main">
                  <a:graphicData uri="http://schemas.microsoft.com/office/word/2010/wordprocessingShape">
                    <wps:wsp>
                      <wps:cNvSpPr txBox="1"/>
                      <wps:spPr>
                        <a:xfrm>
                          <a:off x="0" y="0"/>
                          <a:ext cx="5819775" cy="962025"/>
                        </a:xfrm>
                        <a:prstGeom prst="rect">
                          <a:avLst/>
                        </a:prstGeom>
                        <a:solidFill>
                          <a:schemeClr val="lt1"/>
                        </a:solidFill>
                        <a:ln w="6350">
                          <a:solidFill>
                            <a:prstClr val="black"/>
                          </a:solidFill>
                        </a:ln>
                      </wps:spPr>
                      <wps:txbx>
                        <w:txbxContent>
                          <w:p w14:paraId="00CBEFB2" w14:textId="071089B9" w:rsidR="00573AEC" w:rsidRDefault="00573AEC" w:rsidP="00063851">
                            <w:pPr>
                              <w:jc w:val="both"/>
                            </w:pPr>
                            <w:r>
                              <w:rPr>
                                <w:rFonts w:ascii="Arial" w:hAnsi="Arial" w:cs="Arial"/>
                              </w:rPr>
                              <w:t>…</w:t>
                            </w:r>
                            <w:r w:rsidRPr="00E61107">
                              <w:rPr>
                                <w:rFonts w:ascii="Arial" w:hAnsi="Arial" w:cs="Arial"/>
                              </w:rPr>
                              <w:t xml:space="preserve">se cuenta con lo básico, pero hay muchos recursos que dependen de otras unidades. Resalta como fortaleza el recurso humano en cuanto a la calidad docente y brinda como debilidad que no sea un posgrado que se imparta de manera virtual </w:t>
                            </w:r>
                            <w:r>
                              <w:rPr>
                                <w:rFonts w:ascii="Arial" w:hAnsi="Arial" w:cs="Arial"/>
                              </w:rPr>
                              <w:t>(Persona administrativa, comunicación personal, jueves 9 de mayo de 2024)</w:t>
                            </w:r>
                            <w:r w:rsidRPr="00E61107">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183305" id="Cuadro de texto 12" o:spid="_x0000_s1037" type="#_x0000_t202" style="position:absolute;left:0;text-align:left;margin-left:.3pt;margin-top:.8pt;width:458.25pt;height:75.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" fillcolor="white [3201]" strokeweight=".5pt">
                <v:textbox>
                  <w:txbxContent>
                    <w:p w14:paraId="00CBEFB2" w14:textId="071089B9" w:rsidR="00573AEC" w:rsidRDefault="00573AEC" w:rsidP="00063851">
                      <w:pPr>
                        <w:jc w:val="both"/>
                      </w:pPr>
                      <w:r>
                        <w:rPr>
                          <w:rFonts w:ascii="Arial" w:hAnsi="Arial" w:cs="Arial"/>
                        </w:rPr>
                        <w:t>…</w:t>
                      </w:r>
                      <w:r w:rsidRPr="00E61107">
                        <w:rPr>
                          <w:rFonts w:ascii="Arial" w:hAnsi="Arial" w:cs="Arial"/>
                        </w:rPr>
                        <w:t xml:space="preserve">se cuenta con lo básico, pero hay muchos recursos que dependen de otras unidades. Resalta como fortaleza el recurso humano en cuanto a la calidad docente y brinda como debilidad que no sea un posgrado que se imparta de manera virtual </w:t>
                      </w:r>
                      <w:r>
                        <w:rPr>
                          <w:rFonts w:ascii="Arial" w:hAnsi="Arial" w:cs="Arial"/>
                        </w:rPr>
                        <w:t>(Persona administrativa, comunicación personal, jueves 9 de mayo de 2024)</w:t>
                      </w:r>
                      <w:r w:rsidRPr="00E61107">
                        <w:rPr>
                          <w:rFonts w:ascii="Arial" w:hAnsi="Arial" w:cs="Arial"/>
                        </w:rPr>
                        <w:t>.</w:t>
                      </w:r>
                    </w:p>
                  </w:txbxContent>
                </v:textbox>
              </v:shape>
            </w:pict>
          </mc:Fallback>
        </mc:AlternateContent>
      </w:r>
    </w:p>
    <w:p w14:paraId="3EE8E08A" w14:textId="0C936081" w:rsidR="00573AEC" w:rsidRDefault="00573AEC" w:rsidP="0081239D">
      <w:pPr>
        <w:spacing w:line="360" w:lineRule="auto"/>
        <w:ind w:firstLine="708"/>
        <w:jc w:val="both"/>
        <w:rPr>
          <w:rFonts w:ascii="Arial" w:hAnsi="Arial" w:cs="Arial"/>
        </w:rPr>
      </w:pPr>
    </w:p>
    <w:p w14:paraId="61127F1A" w14:textId="77777777" w:rsidR="00573AEC" w:rsidRDefault="00573AEC" w:rsidP="0081239D">
      <w:pPr>
        <w:spacing w:line="360" w:lineRule="auto"/>
        <w:ind w:firstLine="708"/>
        <w:jc w:val="both"/>
        <w:rPr>
          <w:rFonts w:ascii="Arial" w:hAnsi="Arial" w:cs="Arial"/>
        </w:rPr>
      </w:pPr>
    </w:p>
    <w:p w14:paraId="1219BF48" w14:textId="77777777" w:rsidR="00573AEC" w:rsidRDefault="00573AEC" w:rsidP="0081239D">
      <w:pPr>
        <w:spacing w:line="360" w:lineRule="auto"/>
        <w:ind w:firstLine="708"/>
        <w:jc w:val="both"/>
        <w:rPr>
          <w:rFonts w:ascii="Arial" w:hAnsi="Arial" w:cs="Arial"/>
        </w:rPr>
      </w:pPr>
    </w:p>
    <w:p w14:paraId="5652DC3C" w14:textId="3ED44C61" w:rsidR="00573AEC" w:rsidRDefault="00CC0EA2" w:rsidP="0081239D">
      <w:pPr>
        <w:spacing w:line="360" w:lineRule="auto"/>
        <w:ind w:firstLine="708"/>
        <w:jc w:val="both"/>
        <w:rPr>
          <w:rFonts w:ascii="Arial" w:hAnsi="Arial" w:cs="Arial"/>
        </w:rPr>
      </w:pPr>
      <w:r w:rsidRPr="00E61107">
        <w:rPr>
          <w:rFonts w:ascii="Arial" w:hAnsi="Arial" w:cs="Arial"/>
        </w:rPr>
        <w:lastRenderedPageBreak/>
        <w:t xml:space="preserve">La persona docente indica que </w:t>
      </w:r>
    </w:p>
    <w:p w14:paraId="49B23C48" w14:textId="40109DDC" w:rsidR="00573AEC" w:rsidRDefault="00573AEC" w:rsidP="0081239D">
      <w:pPr>
        <w:spacing w:line="360" w:lineRule="auto"/>
        <w:ind w:firstLine="708"/>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80768" behindDoc="0" locked="0" layoutInCell="1" allowOverlap="1" wp14:anchorId="5884E673" wp14:editId="7D89A855">
                <wp:simplePos x="0" y="0"/>
                <wp:positionH relativeFrom="column">
                  <wp:posOffset>0</wp:posOffset>
                </wp:positionH>
                <wp:positionV relativeFrom="paragraph">
                  <wp:posOffset>0</wp:posOffset>
                </wp:positionV>
                <wp:extent cx="5819775" cy="781050"/>
                <wp:effectExtent l="0" t="0" r="28575" b="19050"/>
                <wp:wrapNone/>
                <wp:docPr id="13" name="Cuadro de texto 13"/>
                <wp:cNvGraphicFramePr/>
                <a:graphic xmlns:a="http://schemas.openxmlformats.org/drawingml/2006/main">
                  <a:graphicData uri="http://schemas.microsoft.com/office/word/2010/wordprocessingShape">
                    <wps:wsp>
                      <wps:cNvSpPr txBox="1"/>
                      <wps:spPr>
                        <a:xfrm>
                          <a:off x="0" y="0"/>
                          <a:ext cx="5819775" cy="781050"/>
                        </a:xfrm>
                        <a:prstGeom prst="rect">
                          <a:avLst/>
                        </a:prstGeom>
                        <a:solidFill>
                          <a:schemeClr val="lt1"/>
                        </a:solidFill>
                        <a:ln w="6350">
                          <a:solidFill>
                            <a:prstClr val="black"/>
                          </a:solidFill>
                        </a:ln>
                      </wps:spPr>
                      <wps:txbx>
                        <w:txbxContent>
                          <w:p w14:paraId="730F13D7" w14:textId="52E62924" w:rsidR="00573AEC" w:rsidRPr="00E61107" w:rsidRDefault="00573AEC" w:rsidP="00063851">
                            <w:pPr>
                              <w:spacing w:line="360" w:lineRule="auto"/>
                              <w:jc w:val="both"/>
                              <w:rPr>
                                <w:rFonts w:ascii="Arial" w:hAnsi="Arial" w:cs="Arial"/>
                              </w:rPr>
                            </w:pPr>
                            <w:r>
                              <w:rPr>
                                <w:rFonts w:ascii="Arial" w:hAnsi="Arial" w:cs="Arial"/>
                              </w:rPr>
                              <w:t>…</w:t>
                            </w:r>
                            <w:r w:rsidRPr="00E61107">
                              <w:rPr>
                                <w:rFonts w:ascii="Arial" w:hAnsi="Arial" w:cs="Arial"/>
                              </w:rPr>
                              <w:t>el posgrado tiene como fortaleza un recurso humano de calidad, pero que si hay una dependencia de la unidad académica, del SEP y hasta del decanato en cuanto a los recursos que se disponen (</w:t>
                            </w:r>
                            <w:r>
                              <w:rPr>
                                <w:rFonts w:ascii="Arial" w:hAnsi="Arial" w:cs="Arial"/>
                              </w:rPr>
                              <w:t>Persona docente, c</w:t>
                            </w:r>
                            <w:r w:rsidRPr="00E61107">
                              <w:rPr>
                                <w:rFonts w:ascii="Arial" w:hAnsi="Arial" w:cs="Arial"/>
                              </w:rPr>
                              <w:t xml:space="preserve">omunicación personal, miércoles 8 de mayo de 2024). </w:t>
                            </w:r>
                          </w:p>
                          <w:p w14:paraId="549531BF" w14:textId="77777777" w:rsidR="00573AEC" w:rsidRDefault="00573AEC" w:rsidP="00573A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84E673" id="Cuadro de texto 13" o:spid="_x0000_s1038" type="#_x0000_t202" style="position:absolute;left:0;text-align:left;margin-left:0;margin-top:0;width:458.25pt;height:6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" fillcolor="white [3201]" strokeweight=".5pt">
                <v:textbox>
                  <w:txbxContent>
                    <w:p w14:paraId="730F13D7" w14:textId="52E62924" w:rsidR="00573AEC" w:rsidRPr="00E61107" w:rsidRDefault="00573AEC" w:rsidP="00063851">
                      <w:pPr>
                        <w:spacing w:line="360" w:lineRule="auto"/>
                        <w:jc w:val="both"/>
                        <w:rPr>
                          <w:rFonts w:ascii="Arial" w:hAnsi="Arial" w:cs="Arial"/>
                        </w:rPr>
                      </w:pPr>
                      <w:r>
                        <w:rPr>
                          <w:rFonts w:ascii="Arial" w:hAnsi="Arial" w:cs="Arial"/>
                        </w:rPr>
                        <w:t>…</w:t>
                      </w:r>
                      <w:r w:rsidRPr="00E61107">
                        <w:rPr>
                          <w:rFonts w:ascii="Arial" w:hAnsi="Arial" w:cs="Arial"/>
                        </w:rPr>
                        <w:t>el posgrado tiene como fortaleza un recurso humano de calidad, pero que si hay una dependencia de la unidad académica, del SEP y hasta del decanato en cuanto a los recursos que se disponen (</w:t>
                      </w:r>
                      <w:r>
                        <w:rPr>
                          <w:rFonts w:ascii="Arial" w:hAnsi="Arial" w:cs="Arial"/>
                        </w:rPr>
                        <w:t>Persona docente, c</w:t>
                      </w:r>
                      <w:r w:rsidRPr="00E61107">
                        <w:rPr>
                          <w:rFonts w:ascii="Arial" w:hAnsi="Arial" w:cs="Arial"/>
                        </w:rPr>
                        <w:t xml:space="preserve">omunicación personal, miércoles 8 de mayo de 2024). </w:t>
                      </w:r>
                    </w:p>
                    <w:p w14:paraId="549531BF" w14:textId="77777777" w:rsidR="00573AEC" w:rsidRDefault="00573AEC" w:rsidP="00573AEC"/>
                  </w:txbxContent>
                </v:textbox>
              </v:shape>
            </w:pict>
          </mc:Fallback>
        </mc:AlternateContent>
      </w:r>
    </w:p>
    <w:p w14:paraId="2A9A6DEF" w14:textId="62C52D82" w:rsidR="00573AEC" w:rsidRDefault="00573AEC" w:rsidP="0081239D">
      <w:pPr>
        <w:spacing w:line="360" w:lineRule="auto"/>
        <w:ind w:firstLine="708"/>
        <w:jc w:val="both"/>
        <w:rPr>
          <w:rFonts w:ascii="Arial" w:hAnsi="Arial" w:cs="Arial"/>
        </w:rPr>
      </w:pPr>
    </w:p>
    <w:p w14:paraId="416FAF7D" w14:textId="77777777" w:rsidR="00573AEC" w:rsidRDefault="00573AEC" w:rsidP="0081239D">
      <w:pPr>
        <w:spacing w:line="360" w:lineRule="auto"/>
        <w:ind w:firstLine="708"/>
        <w:jc w:val="both"/>
        <w:rPr>
          <w:rFonts w:ascii="Arial" w:hAnsi="Arial" w:cs="Arial"/>
        </w:rPr>
      </w:pPr>
    </w:p>
    <w:p w14:paraId="7AA98661" w14:textId="77777777" w:rsidR="00573AEC" w:rsidRDefault="00573AEC" w:rsidP="0081239D">
      <w:pPr>
        <w:spacing w:line="360" w:lineRule="auto"/>
        <w:ind w:firstLine="708"/>
        <w:jc w:val="both"/>
        <w:rPr>
          <w:rFonts w:ascii="Arial" w:hAnsi="Arial" w:cs="Arial"/>
        </w:rPr>
      </w:pPr>
    </w:p>
    <w:p w14:paraId="22918339" w14:textId="4C9B3764" w:rsidR="00A40BFB" w:rsidRDefault="00962FE7" w:rsidP="00EC4AB7">
      <w:pPr>
        <w:shd w:val="clear" w:color="auto" w:fill="FFFFFF"/>
        <w:spacing w:line="360" w:lineRule="auto"/>
        <w:jc w:val="both"/>
        <w:rPr>
          <w:rFonts w:ascii="Arial" w:hAnsi="Arial" w:cs="Arial"/>
        </w:rPr>
      </w:pPr>
      <w:r w:rsidRPr="00E61107">
        <w:rPr>
          <w:rFonts w:ascii="Arial" w:hAnsi="Arial" w:cs="Arial"/>
        </w:rPr>
        <w:t>De lo expresado por l</w:t>
      </w:r>
      <w:r w:rsidR="00573AEC">
        <w:rPr>
          <w:rFonts w:ascii="Arial" w:hAnsi="Arial" w:cs="Arial"/>
        </w:rPr>
        <w:t>a</w:t>
      </w:r>
      <w:r w:rsidRPr="00E61107">
        <w:rPr>
          <w:rFonts w:ascii="Arial" w:hAnsi="Arial" w:cs="Arial"/>
        </w:rPr>
        <w:t>s</w:t>
      </w:r>
      <w:r w:rsidR="00573AEC">
        <w:rPr>
          <w:rFonts w:ascii="Arial" w:hAnsi="Arial" w:cs="Arial"/>
        </w:rPr>
        <w:t xml:space="preserve"> personas</w:t>
      </w:r>
      <w:r w:rsidRPr="00E61107">
        <w:rPr>
          <w:rFonts w:ascii="Arial" w:hAnsi="Arial" w:cs="Arial"/>
        </w:rPr>
        <w:t xml:space="preserve"> participantes es necesario indicar </w:t>
      </w:r>
      <w:r w:rsidR="00942553" w:rsidRPr="00E61107">
        <w:rPr>
          <w:rFonts w:ascii="Arial" w:hAnsi="Arial" w:cs="Arial"/>
        </w:rPr>
        <w:t>que,</w:t>
      </w:r>
      <w:r w:rsidRPr="00E61107">
        <w:rPr>
          <w:rFonts w:ascii="Arial" w:hAnsi="Arial" w:cs="Arial"/>
        </w:rPr>
        <w:t xml:space="preserve"> si una fortaleza de</w:t>
      </w:r>
      <w:r w:rsidR="00B06D2C" w:rsidRPr="00E61107">
        <w:rPr>
          <w:rFonts w:ascii="Arial" w:hAnsi="Arial" w:cs="Arial"/>
        </w:rPr>
        <w:t xml:space="preserve"> </w:t>
      </w:r>
      <w:r w:rsidRPr="00E61107">
        <w:rPr>
          <w:rFonts w:ascii="Arial" w:hAnsi="Arial" w:cs="Arial"/>
        </w:rPr>
        <w:t xml:space="preserve">la MAE es el recurso humano, debe buscarse el acuerdo entre la unidad base, el SEP y el programa para fortalecer aún más este recurso. </w:t>
      </w:r>
      <w:proofErr w:type="spellStart"/>
      <w:r w:rsidRPr="00E61107">
        <w:rPr>
          <w:rFonts w:ascii="Arial" w:hAnsi="Arial" w:cs="Arial"/>
        </w:rPr>
        <w:t>Pashanasi</w:t>
      </w:r>
      <w:proofErr w:type="spellEnd"/>
      <w:r w:rsidRPr="00E61107">
        <w:rPr>
          <w:rFonts w:ascii="Arial" w:hAnsi="Arial" w:cs="Arial"/>
        </w:rPr>
        <w:t xml:space="preserve"> (2021) indica que “no basta con evaluar los recursos humanos desde el punto de vista cognitivo e intelectual, sino debemos ir más allá identificando y fortaleciendo habilidades, y potencialidades propias de cada servidor” (par. 2). El apoyo para</w:t>
      </w:r>
      <w:r w:rsidR="00162467" w:rsidRPr="00E61107">
        <w:rPr>
          <w:rFonts w:ascii="Arial" w:hAnsi="Arial" w:cs="Arial"/>
        </w:rPr>
        <w:t xml:space="preserve"> el recurso humano es fundamental en temas de pasantías, seminarios e investigación tomando en cuenta que en el ambiente universitario los roles, tareas y responsabilidades son diferentes a cualquier otra organización (</w:t>
      </w:r>
      <w:proofErr w:type="spellStart"/>
      <w:r w:rsidR="00162467" w:rsidRPr="00E61107">
        <w:rPr>
          <w:rFonts w:ascii="Arial" w:hAnsi="Arial" w:cs="Arial"/>
        </w:rPr>
        <w:t>Pongton</w:t>
      </w:r>
      <w:proofErr w:type="spellEnd"/>
      <w:r w:rsidR="00162467" w:rsidRPr="00E61107">
        <w:rPr>
          <w:rFonts w:ascii="Arial" w:hAnsi="Arial" w:cs="Arial"/>
        </w:rPr>
        <w:t xml:space="preserve"> y </w:t>
      </w:r>
      <w:proofErr w:type="spellStart"/>
      <w:r w:rsidR="00162467" w:rsidRPr="00E61107">
        <w:rPr>
          <w:rFonts w:ascii="Arial" w:hAnsi="Arial" w:cs="Arial"/>
        </w:rPr>
        <w:t>Suntrayuth</w:t>
      </w:r>
      <w:proofErr w:type="spellEnd"/>
      <w:r w:rsidR="00162467" w:rsidRPr="00E61107">
        <w:rPr>
          <w:rFonts w:ascii="Arial" w:hAnsi="Arial" w:cs="Arial"/>
        </w:rPr>
        <w:t>, 2019).</w:t>
      </w:r>
    </w:p>
    <w:p w14:paraId="2189C284" w14:textId="40D17100" w:rsidR="008C730E" w:rsidRPr="001A677E" w:rsidRDefault="008C730E" w:rsidP="00EC4AB7">
      <w:pPr>
        <w:shd w:val="clear" w:color="auto" w:fill="FFFFFF"/>
        <w:spacing w:line="360" w:lineRule="auto"/>
        <w:jc w:val="both"/>
        <w:rPr>
          <w:rFonts w:ascii="Arial" w:hAnsi="Arial" w:cs="Arial"/>
        </w:rPr>
      </w:pPr>
      <w:r>
        <w:rPr>
          <w:rFonts w:ascii="Arial" w:hAnsi="Arial" w:cs="Arial"/>
        </w:rPr>
        <w:t>El manejo de recursos es el principal reto que tiene el posgrado de la MAE ya que debe contar con el apoyo de la unidad base y del SEP. Esta gestión es fundamental para poder contar con los recursos suficientes para un proceso de estudio de calidad para las personas estudiantes y un ambiente laboral de seguridad y apoyo a las personas docentes. El trabajo en equipo</w:t>
      </w:r>
      <w:r w:rsidR="001D36A4">
        <w:rPr>
          <w:rFonts w:ascii="Arial" w:hAnsi="Arial" w:cs="Arial"/>
        </w:rPr>
        <w:t xml:space="preserve">, la planificación y coordinación </w:t>
      </w:r>
      <w:r>
        <w:rPr>
          <w:rFonts w:ascii="Arial" w:hAnsi="Arial" w:cs="Arial"/>
        </w:rPr>
        <w:t>del</w:t>
      </w:r>
      <w:r w:rsidR="001D36A4">
        <w:rPr>
          <w:rFonts w:ascii="Arial" w:hAnsi="Arial" w:cs="Arial"/>
        </w:rPr>
        <w:t xml:space="preserve"> </w:t>
      </w:r>
      <w:r>
        <w:rPr>
          <w:rFonts w:ascii="Arial" w:hAnsi="Arial" w:cs="Arial"/>
        </w:rPr>
        <w:t xml:space="preserve">posgrado con el SEP y la EAE es fundamental. </w:t>
      </w:r>
    </w:p>
    <w:p w14:paraId="7AF7DD70" w14:textId="77777777" w:rsidR="00E976B1" w:rsidRDefault="00E976B1" w:rsidP="0081239D">
      <w:pPr>
        <w:spacing w:line="360" w:lineRule="auto"/>
        <w:jc w:val="both"/>
        <w:rPr>
          <w:rFonts w:ascii="Arial" w:hAnsi="Arial" w:cs="Arial"/>
          <w:b/>
          <w:bCs/>
        </w:rPr>
      </w:pPr>
    </w:p>
    <w:p w14:paraId="36F7B161" w14:textId="28B9CCF0" w:rsidR="0034677D" w:rsidRDefault="0034677D" w:rsidP="0081239D">
      <w:pPr>
        <w:spacing w:line="360" w:lineRule="auto"/>
        <w:jc w:val="both"/>
        <w:rPr>
          <w:rFonts w:ascii="Arial" w:hAnsi="Arial" w:cs="Arial"/>
        </w:rPr>
      </w:pPr>
      <w:r>
        <w:rPr>
          <w:rFonts w:ascii="Arial" w:hAnsi="Arial" w:cs="Arial"/>
          <w:b/>
          <w:bCs/>
        </w:rPr>
        <w:t>P</w:t>
      </w:r>
      <w:r w:rsidR="00C41DAA" w:rsidRPr="0034677D">
        <w:rPr>
          <w:rFonts w:ascii="Arial" w:hAnsi="Arial" w:cs="Arial"/>
          <w:b/>
          <w:bCs/>
        </w:rPr>
        <w:t>roceso educativo</w:t>
      </w:r>
      <w:r w:rsidR="00C41DAA" w:rsidRPr="00E61107">
        <w:rPr>
          <w:rFonts w:ascii="Arial" w:hAnsi="Arial" w:cs="Arial"/>
        </w:rPr>
        <w:t xml:space="preserve"> </w:t>
      </w:r>
    </w:p>
    <w:p w14:paraId="6CC50DE9" w14:textId="14BB717B" w:rsidR="00CC0EA2" w:rsidRPr="00E61107" w:rsidRDefault="0034677D" w:rsidP="00EC4AB7">
      <w:pPr>
        <w:spacing w:line="360" w:lineRule="auto"/>
        <w:jc w:val="both"/>
        <w:rPr>
          <w:rFonts w:ascii="Arial" w:hAnsi="Arial" w:cs="Arial"/>
        </w:rPr>
      </w:pPr>
      <w:r>
        <w:rPr>
          <w:rFonts w:ascii="Arial" w:hAnsi="Arial" w:cs="Arial"/>
        </w:rPr>
        <w:t xml:space="preserve">En la dimensión </w:t>
      </w:r>
      <w:r w:rsidR="00C41DAA" w:rsidRPr="00E61107">
        <w:rPr>
          <w:rFonts w:ascii="Arial" w:hAnsi="Arial" w:cs="Arial"/>
        </w:rPr>
        <w:t>se evalúa el desarrollo docente, la metodología de enseñanza y aprendizaje, la gestión del programa, la investigación y vida estudiantil</w:t>
      </w:r>
      <w:r w:rsidR="00CC0EA2" w:rsidRPr="00E61107">
        <w:rPr>
          <w:rFonts w:ascii="Arial" w:hAnsi="Arial" w:cs="Arial"/>
        </w:rPr>
        <w:t>. De esta dimensi</w:t>
      </w:r>
      <w:r w:rsidR="00A40BFB">
        <w:rPr>
          <w:rFonts w:ascii="Arial" w:hAnsi="Arial" w:cs="Arial"/>
        </w:rPr>
        <w:t>ón</w:t>
      </w:r>
      <w:r w:rsidR="00CC0EA2" w:rsidRPr="00E61107">
        <w:rPr>
          <w:rFonts w:ascii="Arial" w:hAnsi="Arial" w:cs="Arial"/>
        </w:rPr>
        <w:t xml:space="preserve"> se evalúan componentes del posgrado como lo son la formación continua de los docentes, </w:t>
      </w:r>
      <w:r w:rsidR="00CC0EA2" w:rsidRPr="00E61107">
        <w:rPr>
          <w:rFonts w:ascii="Arial" w:hAnsi="Arial" w:cs="Arial"/>
        </w:rPr>
        <w:lastRenderedPageBreak/>
        <w:t>objetivos claros del programa, las estrategia</w:t>
      </w:r>
      <w:r w:rsidR="008D5A18" w:rsidRPr="00E61107">
        <w:rPr>
          <w:rFonts w:ascii="Arial" w:hAnsi="Arial" w:cs="Arial"/>
        </w:rPr>
        <w:t>s</w:t>
      </w:r>
      <w:r w:rsidR="00CC0EA2" w:rsidRPr="00E61107">
        <w:rPr>
          <w:rFonts w:ascii="Arial" w:hAnsi="Arial" w:cs="Arial"/>
        </w:rPr>
        <w:t xml:space="preserve"> de financiamiento, la coordinación entre instituciones o unidades académicas</w:t>
      </w:r>
      <w:r w:rsidR="003B3A8F" w:rsidRPr="00E61107">
        <w:rPr>
          <w:rFonts w:ascii="Arial" w:hAnsi="Arial" w:cs="Arial"/>
        </w:rPr>
        <w:t xml:space="preserve"> y</w:t>
      </w:r>
      <w:r w:rsidR="00CC0EA2" w:rsidRPr="00E61107">
        <w:rPr>
          <w:rFonts w:ascii="Arial" w:hAnsi="Arial" w:cs="Arial"/>
        </w:rPr>
        <w:t xml:space="preserve"> la investigación (SINAES, 2012).</w:t>
      </w:r>
    </w:p>
    <w:p w14:paraId="27582942" w14:textId="32866416" w:rsidR="00942553" w:rsidRDefault="00D16769" w:rsidP="00EC4AB7">
      <w:pPr>
        <w:spacing w:line="360" w:lineRule="auto"/>
        <w:jc w:val="both"/>
        <w:rPr>
          <w:rFonts w:ascii="Arial" w:hAnsi="Arial" w:cs="Arial"/>
        </w:rPr>
      </w:pPr>
      <w:r w:rsidRPr="00E61107">
        <w:rPr>
          <w:rFonts w:ascii="Arial" w:hAnsi="Arial" w:cs="Arial"/>
        </w:rPr>
        <w:t>La persona coordinadora aclara que el programa es autofinanciado por lo que se busca una apertura con un mínimo de quince estudiantes que permita el adecuado funcionamiento del programa, por lo que se va al día con los recursos que ingresan. Indica también que el personal docente est</w:t>
      </w:r>
      <w:r w:rsidR="007F09A0">
        <w:rPr>
          <w:rFonts w:ascii="Arial" w:hAnsi="Arial" w:cs="Arial"/>
        </w:rPr>
        <w:t>á</w:t>
      </w:r>
      <w:r w:rsidRPr="00E61107">
        <w:rPr>
          <w:rFonts w:ascii="Arial" w:hAnsi="Arial" w:cs="Arial"/>
        </w:rPr>
        <w:t xml:space="preserve"> actualizado en temas de tecnología, idiomas y con grados académicos que respaldan su trabajo, además se cuenta con una estructura establecida por una subcomisión y comisión de posgrado que se encarga de velar por los objetivos y calidad del programa. </w:t>
      </w:r>
      <w:r w:rsidR="00F079B3">
        <w:rPr>
          <w:rFonts w:ascii="Arial" w:hAnsi="Arial" w:cs="Arial"/>
        </w:rPr>
        <w:t>Se reconoce como limitación</w:t>
      </w:r>
    </w:p>
    <w:p w14:paraId="56C45179" w14:textId="3B71511E" w:rsidR="00F079B3" w:rsidRDefault="00F079B3" w:rsidP="001234D5">
      <w:pPr>
        <w:spacing w:line="360" w:lineRule="auto"/>
        <w:ind w:firstLine="708"/>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82816" behindDoc="0" locked="0" layoutInCell="1" allowOverlap="1" wp14:anchorId="21784B03" wp14:editId="2473F03A">
                <wp:simplePos x="0" y="0"/>
                <wp:positionH relativeFrom="column">
                  <wp:posOffset>135255</wp:posOffset>
                </wp:positionH>
                <wp:positionV relativeFrom="paragraph">
                  <wp:posOffset>42727</wp:posOffset>
                </wp:positionV>
                <wp:extent cx="5819775" cy="781050"/>
                <wp:effectExtent l="0" t="0" r="28575" b="19050"/>
                <wp:wrapNone/>
                <wp:docPr id="14" name="Cuadro de texto 14"/>
                <wp:cNvGraphicFramePr/>
                <a:graphic xmlns:a="http://schemas.openxmlformats.org/drawingml/2006/main">
                  <a:graphicData uri="http://schemas.microsoft.com/office/word/2010/wordprocessingShape">
                    <wps:wsp>
                      <wps:cNvSpPr txBox="1"/>
                      <wps:spPr>
                        <a:xfrm>
                          <a:off x="0" y="0"/>
                          <a:ext cx="5819775" cy="781050"/>
                        </a:xfrm>
                        <a:prstGeom prst="rect">
                          <a:avLst/>
                        </a:prstGeom>
                        <a:solidFill>
                          <a:schemeClr val="lt1"/>
                        </a:solidFill>
                        <a:ln w="6350">
                          <a:solidFill>
                            <a:prstClr val="black"/>
                          </a:solidFill>
                        </a:ln>
                      </wps:spPr>
                      <wps:txbx>
                        <w:txbxContent>
                          <w:p w14:paraId="7FBF5EE0" w14:textId="513F748F" w:rsidR="00942553" w:rsidRPr="00E61107" w:rsidRDefault="00942553" w:rsidP="00063851">
                            <w:pPr>
                              <w:spacing w:line="360" w:lineRule="auto"/>
                              <w:jc w:val="both"/>
                              <w:rPr>
                                <w:rFonts w:ascii="Arial" w:hAnsi="Arial" w:cs="Arial"/>
                              </w:rPr>
                            </w:pPr>
                            <w:r>
                              <w:rPr>
                                <w:rFonts w:ascii="Arial" w:hAnsi="Arial" w:cs="Arial"/>
                              </w:rPr>
                              <w:t>…</w:t>
                            </w:r>
                            <w:r w:rsidRPr="00E61107">
                              <w:rPr>
                                <w:rFonts w:ascii="Arial" w:hAnsi="Arial" w:cs="Arial"/>
                              </w:rPr>
                              <w:t xml:space="preserve">el ofrecer el estímulo para investigación ya que se apega solamente a los estímulos que ofrece la Universidad en términos de régimen académico docente (Comunicación personal, viernes 10 de mayo de 2024).   </w:t>
                            </w:r>
                          </w:p>
                          <w:p w14:paraId="7C338EA8" w14:textId="4E5CC760" w:rsidR="00942553" w:rsidRDefault="00942553" w:rsidP="009425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784B03" id="Cuadro de texto 14" o:spid="_x0000_s1039" type="#_x0000_t202" style="position:absolute;left:0;text-align:left;margin-left:10.65pt;margin-top:3.35pt;width:458.25pt;height:61.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" fillcolor="white [3201]" strokeweight=".5pt">
                <v:textbox>
                  <w:txbxContent>
                    <w:p w14:paraId="7FBF5EE0" w14:textId="513F748F" w:rsidR="00942553" w:rsidRPr="00E61107" w:rsidRDefault="00942553" w:rsidP="00063851">
                      <w:pPr>
                        <w:spacing w:line="360" w:lineRule="auto"/>
                        <w:jc w:val="both"/>
                        <w:rPr>
                          <w:rFonts w:ascii="Arial" w:hAnsi="Arial" w:cs="Arial"/>
                        </w:rPr>
                      </w:pPr>
                      <w:r>
                        <w:rPr>
                          <w:rFonts w:ascii="Arial" w:hAnsi="Arial" w:cs="Arial"/>
                        </w:rPr>
                        <w:t>…</w:t>
                      </w:r>
                      <w:r w:rsidRPr="00E61107">
                        <w:rPr>
                          <w:rFonts w:ascii="Arial" w:hAnsi="Arial" w:cs="Arial"/>
                        </w:rPr>
                        <w:t xml:space="preserve">el ofrecer el estímulo para investigación ya que se apega solamente a los estímulos que ofrece la Universidad en términos de régimen académico docente (Comunicación personal, viernes 10 de mayo de 2024).   </w:t>
                      </w:r>
                    </w:p>
                    <w:p w14:paraId="7C338EA8" w14:textId="4E5CC760" w:rsidR="00942553" w:rsidRDefault="00942553" w:rsidP="00942553"/>
                  </w:txbxContent>
                </v:textbox>
              </v:shape>
            </w:pict>
          </mc:Fallback>
        </mc:AlternateContent>
      </w:r>
    </w:p>
    <w:p w14:paraId="02E6C767" w14:textId="7161FA8D" w:rsidR="00F079B3" w:rsidRDefault="00F079B3" w:rsidP="001234D5">
      <w:pPr>
        <w:spacing w:line="360" w:lineRule="auto"/>
        <w:ind w:firstLine="708"/>
        <w:jc w:val="both"/>
        <w:rPr>
          <w:rFonts w:ascii="Arial" w:hAnsi="Arial" w:cs="Arial"/>
        </w:rPr>
      </w:pPr>
    </w:p>
    <w:p w14:paraId="41AAC636" w14:textId="782DA447" w:rsidR="00F079B3" w:rsidRDefault="00F079B3" w:rsidP="001234D5">
      <w:pPr>
        <w:spacing w:line="360" w:lineRule="auto"/>
        <w:ind w:firstLine="708"/>
        <w:jc w:val="both"/>
        <w:rPr>
          <w:rFonts w:ascii="Arial" w:hAnsi="Arial" w:cs="Arial"/>
        </w:rPr>
      </w:pPr>
    </w:p>
    <w:p w14:paraId="0E6CC845" w14:textId="05A7982F" w:rsidR="00781AE6" w:rsidRDefault="00781AE6" w:rsidP="001234D5">
      <w:pPr>
        <w:spacing w:line="360" w:lineRule="auto"/>
        <w:ind w:firstLine="708"/>
        <w:jc w:val="both"/>
        <w:rPr>
          <w:rFonts w:ascii="Arial" w:hAnsi="Arial" w:cs="Arial"/>
        </w:rPr>
      </w:pPr>
    </w:p>
    <w:p w14:paraId="12C68285" w14:textId="4FD5957C" w:rsidR="00942553" w:rsidRDefault="0025627E" w:rsidP="0081239D">
      <w:pPr>
        <w:spacing w:line="360" w:lineRule="auto"/>
        <w:ind w:firstLine="708"/>
        <w:jc w:val="both"/>
        <w:rPr>
          <w:rFonts w:ascii="Arial" w:hAnsi="Arial" w:cs="Arial"/>
        </w:rPr>
      </w:pPr>
      <w:r w:rsidRPr="00E61107">
        <w:rPr>
          <w:rFonts w:ascii="Arial" w:hAnsi="Arial" w:cs="Arial"/>
        </w:rPr>
        <w:t>La persona administrativa indica que</w:t>
      </w:r>
    </w:p>
    <w:p w14:paraId="163ADE02" w14:textId="3FDF7903" w:rsidR="00942553" w:rsidRDefault="00F079B3" w:rsidP="0081239D">
      <w:pPr>
        <w:spacing w:line="360" w:lineRule="auto"/>
        <w:ind w:firstLine="708"/>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84864" behindDoc="0" locked="0" layoutInCell="1" allowOverlap="1" wp14:anchorId="7F8085B1" wp14:editId="42527EF0">
                <wp:simplePos x="0" y="0"/>
                <wp:positionH relativeFrom="column">
                  <wp:posOffset>184785</wp:posOffset>
                </wp:positionH>
                <wp:positionV relativeFrom="paragraph">
                  <wp:posOffset>-9525</wp:posOffset>
                </wp:positionV>
                <wp:extent cx="5819775" cy="981075"/>
                <wp:effectExtent l="0" t="0" r="28575" b="28575"/>
                <wp:wrapNone/>
                <wp:docPr id="15" name="Cuadro de texto 15"/>
                <wp:cNvGraphicFramePr/>
                <a:graphic xmlns:a="http://schemas.openxmlformats.org/drawingml/2006/main">
                  <a:graphicData uri="http://schemas.microsoft.com/office/word/2010/wordprocessingShape">
                    <wps:wsp>
                      <wps:cNvSpPr txBox="1"/>
                      <wps:spPr>
                        <a:xfrm>
                          <a:off x="0" y="0"/>
                          <a:ext cx="5819775" cy="981075"/>
                        </a:xfrm>
                        <a:prstGeom prst="rect">
                          <a:avLst/>
                        </a:prstGeom>
                        <a:solidFill>
                          <a:schemeClr val="lt1"/>
                        </a:solidFill>
                        <a:ln w="6350">
                          <a:solidFill>
                            <a:prstClr val="black"/>
                          </a:solidFill>
                        </a:ln>
                      </wps:spPr>
                      <wps:txbx>
                        <w:txbxContent>
                          <w:p w14:paraId="0AB682CB" w14:textId="36283F9C" w:rsidR="00942553" w:rsidRDefault="00942553" w:rsidP="00942553">
                            <w:r>
                              <w:rPr>
                                <w:rFonts w:ascii="Arial" w:hAnsi="Arial" w:cs="Arial"/>
                              </w:rPr>
                              <w:t>…</w:t>
                            </w:r>
                            <w:r w:rsidRPr="00E61107">
                              <w:rPr>
                                <w:rFonts w:ascii="Arial" w:hAnsi="Arial" w:cs="Arial"/>
                              </w:rPr>
                              <w:t>la calidad del proceso es muy buena ya que forma verdaderamente para el mercado laboral y se cumplen todos los objetivos del programa. Como debilidad se tiene que las personas docentes se contratan solamente para el curso no cuentan con apoyos del posgrado para temas de investigación</w:t>
                            </w:r>
                            <w:r>
                              <w:rPr>
                                <w:rFonts w:ascii="Arial" w:hAnsi="Arial" w:cs="Arial"/>
                              </w:rPr>
                              <w:t xml:space="preserve"> (Persona administrativa, comunicación personal, jueves 9 de mayo de 2024)</w:t>
                            </w:r>
                            <w:r w:rsidRPr="00E61107">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8085B1" id="Cuadro de texto 15" o:spid="_x0000_s1040" type="#_x0000_t202" style="position:absolute;left:0;text-align:left;margin-left:14.55pt;margin-top:-.75pt;width:458.25pt;height:77.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" fillcolor="white [3201]" strokeweight=".5pt">
                <v:textbox>
                  <w:txbxContent>
                    <w:p w14:paraId="0AB682CB" w14:textId="36283F9C" w:rsidR="00942553" w:rsidRDefault="00942553" w:rsidP="00942553">
                      <w:r>
                        <w:rPr>
                          <w:rFonts w:ascii="Arial" w:hAnsi="Arial" w:cs="Arial"/>
                        </w:rPr>
                        <w:t>…</w:t>
                      </w:r>
                      <w:r w:rsidRPr="00E61107">
                        <w:rPr>
                          <w:rFonts w:ascii="Arial" w:hAnsi="Arial" w:cs="Arial"/>
                        </w:rPr>
                        <w:t>la calidad del proceso es muy buena ya que forma verdaderamente para el mercado laboral y se cumplen todos los objetivos del programa. Como debilidad se tiene que las personas docentes se contratan solamente para el curso no cuentan con apoyos del posgrado para temas de investigación</w:t>
                      </w:r>
                      <w:r>
                        <w:rPr>
                          <w:rFonts w:ascii="Arial" w:hAnsi="Arial" w:cs="Arial"/>
                        </w:rPr>
                        <w:t xml:space="preserve"> (Persona administrativa, comunicación personal, jueves 9 de mayo de 2024)</w:t>
                      </w:r>
                      <w:r w:rsidRPr="00E61107">
                        <w:rPr>
                          <w:rFonts w:ascii="Arial" w:hAnsi="Arial" w:cs="Arial"/>
                        </w:rPr>
                        <w:t>.</w:t>
                      </w:r>
                    </w:p>
                  </w:txbxContent>
                </v:textbox>
              </v:shape>
            </w:pict>
          </mc:Fallback>
        </mc:AlternateContent>
      </w:r>
    </w:p>
    <w:p w14:paraId="6C5B82FD" w14:textId="6F2E647E" w:rsidR="00942553" w:rsidRDefault="00942553" w:rsidP="0081239D">
      <w:pPr>
        <w:spacing w:line="360" w:lineRule="auto"/>
        <w:ind w:firstLine="708"/>
        <w:jc w:val="both"/>
        <w:rPr>
          <w:rFonts w:ascii="Arial" w:hAnsi="Arial" w:cs="Arial"/>
        </w:rPr>
      </w:pPr>
    </w:p>
    <w:p w14:paraId="270BF8BD" w14:textId="471E6719" w:rsidR="00942553" w:rsidRDefault="00942553" w:rsidP="0081239D">
      <w:pPr>
        <w:spacing w:line="360" w:lineRule="auto"/>
        <w:ind w:firstLine="708"/>
        <w:jc w:val="both"/>
        <w:rPr>
          <w:rFonts w:ascii="Arial" w:hAnsi="Arial" w:cs="Arial"/>
        </w:rPr>
      </w:pPr>
    </w:p>
    <w:p w14:paraId="1A856669" w14:textId="52C3AF65" w:rsidR="00942553" w:rsidRDefault="00942553" w:rsidP="0081239D">
      <w:pPr>
        <w:spacing w:line="360" w:lineRule="auto"/>
        <w:ind w:firstLine="708"/>
        <w:jc w:val="both"/>
        <w:rPr>
          <w:rFonts w:ascii="Arial" w:hAnsi="Arial" w:cs="Arial"/>
        </w:rPr>
      </w:pPr>
    </w:p>
    <w:p w14:paraId="0E409A09" w14:textId="44A56F35" w:rsidR="00942553" w:rsidRDefault="00942553" w:rsidP="0081239D">
      <w:pPr>
        <w:spacing w:line="360" w:lineRule="auto"/>
        <w:ind w:firstLine="708"/>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86912" behindDoc="0" locked="0" layoutInCell="1" allowOverlap="1" wp14:anchorId="29BD657C" wp14:editId="662EB2D3">
                <wp:simplePos x="0" y="0"/>
                <wp:positionH relativeFrom="column">
                  <wp:posOffset>280035</wp:posOffset>
                </wp:positionH>
                <wp:positionV relativeFrom="paragraph">
                  <wp:posOffset>206375</wp:posOffset>
                </wp:positionV>
                <wp:extent cx="5819775" cy="1371600"/>
                <wp:effectExtent l="0" t="0" r="28575" b="19050"/>
                <wp:wrapNone/>
                <wp:docPr id="16" name="Cuadro de texto 16"/>
                <wp:cNvGraphicFramePr/>
                <a:graphic xmlns:a="http://schemas.openxmlformats.org/drawingml/2006/main">
                  <a:graphicData uri="http://schemas.microsoft.com/office/word/2010/wordprocessingShape">
                    <wps:wsp>
                      <wps:cNvSpPr txBox="1"/>
                      <wps:spPr>
                        <a:xfrm>
                          <a:off x="0" y="0"/>
                          <a:ext cx="5819775" cy="1371600"/>
                        </a:xfrm>
                        <a:prstGeom prst="rect">
                          <a:avLst/>
                        </a:prstGeom>
                        <a:solidFill>
                          <a:schemeClr val="lt1"/>
                        </a:solidFill>
                        <a:ln w="6350">
                          <a:solidFill>
                            <a:prstClr val="black"/>
                          </a:solidFill>
                        </a:ln>
                      </wps:spPr>
                      <wps:txbx>
                        <w:txbxContent>
                          <w:p w14:paraId="1B88488F" w14:textId="77777777" w:rsidR="00942553" w:rsidRPr="00E61107" w:rsidRDefault="00942553" w:rsidP="00942553">
                            <w:pPr>
                              <w:spacing w:line="360" w:lineRule="auto"/>
                              <w:ind w:firstLine="708"/>
                              <w:jc w:val="both"/>
                              <w:rPr>
                                <w:rFonts w:ascii="Arial" w:hAnsi="Arial" w:cs="Arial"/>
                              </w:rPr>
                            </w:pPr>
                            <w:r w:rsidRPr="00E61107">
                              <w:rPr>
                                <w:rFonts w:ascii="Arial" w:hAnsi="Arial" w:cs="Arial"/>
                              </w:rPr>
                              <w:t xml:space="preserve">siempre el financiamiento es estable principalmente porque hay una planificación desde el proceso de admisión, sin embargo, hay una diferenciación entre las personas docentes que se contratan para impartir cursos de posgrado solamente </w:t>
                            </w:r>
                            <w:r>
                              <w:rPr>
                                <w:rFonts w:ascii="Arial" w:hAnsi="Arial" w:cs="Arial"/>
                              </w:rPr>
                              <w:t xml:space="preserve">y </w:t>
                            </w:r>
                            <w:r w:rsidRPr="00E61107">
                              <w:rPr>
                                <w:rFonts w:ascii="Arial" w:hAnsi="Arial" w:cs="Arial"/>
                              </w:rPr>
                              <w:t>los que pertenecen también a la unidad base</w:t>
                            </w:r>
                            <w:r>
                              <w:rPr>
                                <w:rFonts w:ascii="Arial" w:hAnsi="Arial" w:cs="Arial"/>
                              </w:rPr>
                              <w:t xml:space="preserve"> </w:t>
                            </w:r>
                            <w:r w:rsidRPr="00E61107">
                              <w:rPr>
                                <w:rFonts w:ascii="Arial" w:hAnsi="Arial" w:cs="Arial"/>
                              </w:rPr>
                              <w:t>(</w:t>
                            </w:r>
                            <w:r>
                              <w:rPr>
                                <w:rFonts w:ascii="Arial" w:hAnsi="Arial" w:cs="Arial"/>
                              </w:rPr>
                              <w:t>Persona docente, c</w:t>
                            </w:r>
                            <w:r w:rsidRPr="00E61107">
                              <w:rPr>
                                <w:rFonts w:ascii="Arial" w:hAnsi="Arial" w:cs="Arial"/>
                              </w:rPr>
                              <w:t xml:space="preserve">omunicación personal, miércoles 8 de mayo de 2024).  </w:t>
                            </w:r>
                          </w:p>
                          <w:p w14:paraId="411D0B27" w14:textId="77777777" w:rsidR="00942553" w:rsidRDefault="00942553" w:rsidP="009425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BD657C" id="Cuadro de texto 16" o:spid="_x0000_s1041" type="#_x0000_t202" style="position:absolute;left:0;text-align:left;margin-left:22.05pt;margin-top:16.25pt;width:458.25pt;height:108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" fillcolor="white [3201]" strokeweight=".5pt">
                <v:textbox>
                  <w:txbxContent>
                    <w:p w14:paraId="1B88488F" w14:textId="77777777" w:rsidR="00942553" w:rsidRPr="00E61107" w:rsidRDefault="00942553" w:rsidP="00942553">
                      <w:pPr>
                        <w:spacing w:line="360" w:lineRule="auto"/>
                        <w:ind w:firstLine="708"/>
                        <w:jc w:val="both"/>
                        <w:rPr>
                          <w:rFonts w:ascii="Arial" w:hAnsi="Arial" w:cs="Arial"/>
                        </w:rPr>
                      </w:pPr>
                      <w:r w:rsidRPr="00E61107">
                        <w:rPr>
                          <w:rFonts w:ascii="Arial" w:hAnsi="Arial" w:cs="Arial"/>
                        </w:rPr>
                        <w:t xml:space="preserve">siempre el financiamiento es estable principalmente porque hay una planificación desde el proceso de admisión, sin embargo, hay una diferenciación entre las personas docentes que se contratan para impartir cursos de posgrado solamente </w:t>
                      </w:r>
                      <w:r>
                        <w:rPr>
                          <w:rFonts w:ascii="Arial" w:hAnsi="Arial" w:cs="Arial"/>
                        </w:rPr>
                        <w:t xml:space="preserve">y </w:t>
                      </w:r>
                      <w:r w:rsidRPr="00E61107">
                        <w:rPr>
                          <w:rFonts w:ascii="Arial" w:hAnsi="Arial" w:cs="Arial"/>
                        </w:rPr>
                        <w:t>los que pertenecen también a la unidad base</w:t>
                      </w:r>
                      <w:r>
                        <w:rPr>
                          <w:rFonts w:ascii="Arial" w:hAnsi="Arial" w:cs="Arial"/>
                        </w:rPr>
                        <w:t xml:space="preserve"> </w:t>
                      </w:r>
                      <w:r w:rsidRPr="00E61107">
                        <w:rPr>
                          <w:rFonts w:ascii="Arial" w:hAnsi="Arial" w:cs="Arial"/>
                        </w:rPr>
                        <w:t>(</w:t>
                      </w:r>
                      <w:r>
                        <w:rPr>
                          <w:rFonts w:ascii="Arial" w:hAnsi="Arial" w:cs="Arial"/>
                        </w:rPr>
                        <w:t>Persona docente, c</w:t>
                      </w:r>
                      <w:r w:rsidRPr="00E61107">
                        <w:rPr>
                          <w:rFonts w:ascii="Arial" w:hAnsi="Arial" w:cs="Arial"/>
                        </w:rPr>
                        <w:t xml:space="preserve">omunicación personal, miércoles 8 de mayo de 2024).  </w:t>
                      </w:r>
                    </w:p>
                    <w:p w14:paraId="411D0B27" w14:textId="77777777" w:rsidR="00942553" w:rsidRDefault="00942553" w:rsidP="00942553"/>
                  </w:txbxContent>
                </v:textbox>
              </v:shape>
            </w:pict>
          </mc:Fallback>
        </mc:AlternateContent>
      </w:r>
      <w:r w:rsidR="0025627E" w:rsidRPr="00E61107">
        <w:rPr>
          <w:rFonts w:ascii="Arial" w:hAnsi="Arial" w:cs="Arial"/>
        </w:rPr>
        <w:t xml:space="preserve">La persona docente explica que </w:t>
      </w:r>
    </w:p>
    <w:p w14:paraId="50FA6E94" w14:textId="78B7F2D6" w:rsidR="00942553" w:rsidRDefault="00942553" w:rsidP="0081239D">
      <w:pPr>
        <w:spacing w:line="360" w:lineRule="auto"/>
        <w:ind w:firstLine="708"/>
        <w:jc w:val="both"/>
        <w:rPr>
          <w:rFonts w:ascii="Arial" w:hAnsi="Arial" w:cs="Arial"/>
        </w:rPr>
      </w:pPr>
    </w:p>
    <w:p w14:paraId="35D77CCC" w14:textId="77777777" w:rsidR="00942553" w:rsidRDefault="00942553" w:rsidP="0081239D">
      <w:pPr>
        <w:spacing w:line="360" w:lineRule="auto"/>
        <w:ind w:firstLine="708"/>
        <w:jc w:val="both"/>
        <w:rPr>
          <w:rFonts w:ascii="Arial" w:hAnsi="Arial" w:cs="Arial"/>
        </w:rPr>
      </w:pPr>
    </w:p>
    <w:p w14:paraId="4C02DD8B" w14:textId="77777777" w:rsidR="00942553" w:rsidRDefault="00942553" w:rsidP="0081239D">
      <w:pPr>
        <w:spacing w:line="360" w:lineRule="auto"/>
        <w:ind w:firstLine="708"/>
        <w:jc w:val="both"/>
        <w:rPr>
          <w:rFonts w:ascii="Arial" w:hAnsi="Arial" w:cs="Arial"/>
        </w:rPr>
      </w:pPr>
    </w:p>
    <w:p w14:paraId="27417102" w14:textId="77777777" w:rsidR="00942553" w:rsidRDefault="00942553" w:rsidP="0081239D">
      <w:pPr>
        <w:spacing w:line="360" w:lineRule="auto"/>
        <w:ind w:firstLine="708"/>
        <w:jc w:val="both"/>
        <w:rPr>
          <w:rFonts w:ascii="Arial" w:hAnsi="Arial" w:cs="Arial"/>
        </w:rPr>
      </w:pPr>
    </w:p>
    <w:p w14:paraId="15B0809B" w14:textId="36D3EC26" w:rsidR="0025627E" w:rsidRPr="00E61107" w:rsidRDefault="003B3A8F" w:rsidP="0081239D">
      <w:pPr>
        <w:spacing w:line="360" w:lineRule="auto"/>
        <w:ind w:firstLine="708"/>
        <w:jc w:val="both"/>
        <w:rPr>
          <w:rFonts w:ascii="Arial" w:hAnsi="Arial" w:cs="Arial"/>
        </w:rPr>
      </w:pPr>
      <w:r w:rsidRPr="00E61107">
        <w:rPr>
          <w:rFonts w:ascii="Arial" w:hAnsi="Arial" w:cs="Arial"/>
        </w:rPr>
        <w:t>En este punto</w:t>
      </w:r>
      <w:r w:rsidR="00A40BFB">
        <w:rPr>
          <w:rFonts w:ascii="Arial" w:hAnsi="Arial" w:cs="Arial"/>
        </w:rPr>
        <w:t>,</w:t>
      </w:r>
      <w:r w:rsidRPr="00E61107">
        <w:rPr>
          <w:rFonts w:ascii="Arial" w:hAnsi="Arial" w:cs="Arial"/>
        </w:rPr>
        <w:t xml:space="preserve"> es relevante entender </w:t>
      </w:r>
      <w:r w:rsidR="00A40BFB">
        <w:rPr>
          <w:rFonts w:ascii="Arial" w:hAnsi="Arial" w:cs="Arial"/>
        </w:rPr>
        <w:t xml:space="preserve">que el programa </w:t>
      </w:r>
      <w:r w:rsidRPr="00E61107">
        <w:rPr>
          <w:rFonts w:ascii="Arial" w:hAnsi="Arial" w:cs="Arial"/>
        </w:rPr>
        <w:t>tiene</w:t>
      </w:r>
      <w:r w:rsidR="008D5A18" w:rsidRPr="00E61107">
        <w:rPr>
          <w:rFonts w:ascii="Arial" w:hAnsi="Arial" w:cs="Arial"/>
        </w:rPr>
        <w:t xml:space="preserve"> una necesidad clara de </w:t>
      </w:r>
    </w:p>
    <w:p w14:paraId="6ABB8C25" w14:textId="77777777" w:rsidR="00E976B1" w:rsidRDefault="00E976B1" w:rsidP="0081239D">
      <w:pPr>
        <w:spacing w:line="360" w:lineRule="auto"/>
        <w:ind w:firstLine="708"/>
        <w:jc w:val="both"/>
        <w:rPr>
          <w:rFonts w:ascii="Arial" w:hAnsi="Arial" w:cs="Arial"/>
        </w:rPr>
      </w:pPr>
    </w:p>
    <w:p w14:paraId="0E3C5F76" w14:textId="1BA30B54" w:rsidR="00F079B3" w:rsidRDefault="00F079B3" w:rsidP="00EC4AB7">
      <w:pPr>
        <w:spacing w:line="360" w:lineRule="auto"/>
        <w:jc w:val="both"/>
        <w:rPr>
          <w:rFonts w:ascii="Arial" w:hAnsi="Arial" w:cs="Arial"/>
        </w:rPr>
      </w:pPr>
      <w:r w:rsidRPr="00E61107">
        <w:rPr>
          <w:rFonts w:ascii="Arial" w:hAnsi="Arial" w:cs="Arial"/>
        </w:rPr>
        <w:lastRenderedPageBreak/>
        <w:t xml:space="preserve">Se reconoce como limitación trabajar en conjunto con el SEP y la unidad base para la correcta gestión económica y de recursos. Otro aspecto destacado es que la estructura de subcomisión y comisión del posgrado mencionada por </w:t>
      </w:r>
      <w:r>
        <w:rPr>
          <w:rFonts w:ascii="Arial" w:hAnsi="Arial" w:cs="Arial"/>
        </w:rPr>
        <w:t>la persona coordinadora</w:t>
      </w:r>
      <w:r w:rsidRPr="00E61107">
        <w:rPr>
          <w:rFonts w:ascii="Arial" w:hAnsi="Arial" w:cs="Arial"/>
        </w:rPr>
        <w:t xml:space="preserve"> permiten la correcta selección el personal, lo que ayuda a mejorar la calidad del programa. </w:t>
      </w:r>
    </w:p>
    <w:p w14:paraId="2F4273EE" w14:textId="5CED1813" w:rsidR="005D27C4" w:rsidRPr="00E61107" w:rsidRDefault="005D27C4" w:rsidP="00EC4AB7">
      <w:pPr>
        <w:spacing w:line="360" w:lineRule="auto"/>
        <w:jc w:val="both"/>
        <w:rPr>
          <w:rFonts w:ascii="Arial" w:hAnsi="Arial" w:cs="Arial"/>
        </w:rPr>
      </w:pPr>
      <w:r w:rsidRPr="00E61107">
        <w:rPr>
          <w:rFonts w:ascii="Arial" w:hAnsi="Arial" w:cs="Arial"/>
        </w:rPr>
        <w:t xml:space="preserve">Sin embargo, a pesar de la buena selección del personal docente es necesario que todo </w:t>
      </w:r>
      <w:r w:rsidR="001D36A4">
        <w:rPr>
          <w:rFonts w:ascii="Arial" w:hAnsi="Arial" w:cs="Arial"/>
        </w:rPr>
        <w:t>el recurso humano</w:t>
      </w:r>
      <w:r w:rsidRPr="00E61107">
        <w:rPr>
          <w:rFonts w:ascii="Arial" w:hAnsi="Arial" w:cs="Arial"/>
        </w:rPr>
        <w:t xml:space="preserve"> continue desarrollándose e investigando. </w:t>
      </w:r>
      <w:r w:rsidR="00423548" w:rsidRPr="00E61107">
        <w:rPr>
          <w:rFonts w:ascii="Arial" w:hAnsi="Arial" w:cs="Arial"/>
        </w:rPr>
        <w:t xml:space="preserve">La necesidad de contar con profesores actualizados, que posean las habilidades y conocimientos necesarios para desempeñarse de manera efectiva, y que estén comprometidos con la </w:t>
      </w:r>
      <w:r w:rsidR="001D36A4">
        <w:rPr>
          <w:rFonts w:ascii="Arial" w:hAnsi="Arial" w:cs="Arial"/>
        </w:rPr>
        <w:t>trascendente</w:t>
      </w:r>
      <w:r w:rsidR="00423548" w:rsidRPr="00E61107">
        <w:rPr>
          <w:rFonts w:ascii="Arial" w:hAnsi="Arial" w:cs="Arial"/>
        </w:rPr>
        <w:t xml:space="preserve"> labor de educar a las próximas generaciones, adquiere una importancia particular en el contexto de la enseñanza superior. La mejora continua del desarrollo profesional de los profesores universitarios es esencial para asegurar una educación superior de excelencia (González et al., 2020).</w:t>
      </w:r>
      <w:r w:rsidRPr="00E61107">
        <w:rPr>
          <w:rFonts w:ascii="Arial" w:hAnsi="Arial" w:cs="Arial"/>
        </w:rPr>
        <w:t xml:space="preserve"> </w:t>
      </w:r>
    </w:p>
    <w:p w14:paraId="23663F17" w14:textId="544533CC" w:rsidR="006355CA" w:rsidRDefault="006355CA" w:rsidP="00EC4AB7">
      <w:pPr>
        <w:spacing w:line="360" w:lineRule="auto"/>
        <w:jc w:val="both"/>
        <w:rPr>
          <w:rFonts w:ascii="Arial" w:hAnsi="Arial" w:cs="Arial"/>
          <w:shd w:val="clear" w:color="auto" w:fill="FFFFFF"/>
        </w:rPr>
      </w:pPr>
      <w:r w:rsidRPr="00E61107">
        <w:rPr>
          <w:rFonts w:ascii="Arial" w:hAnsi="Arial" w:cs="Arial"/>
        </w:rPr>
        <w:t>Bajo esta premisa, Álvarez et al. (2021) indica que “</w:t>
      </w:r>
      <w:r w:rsidRPr="00E61107">
        <w:rPr>
          <w:rFonts w:ascii="Arial" w:hAnsi="Arial" w:cs="Arial"/>
          <w:shd w:val="clear" w:color="auto" w:fill="FFFFFF"/>
        </w:rPr>
        <w:t>en la educación superior, como en los otros subsistemas de instrucción, se requiere ir desarrollando una formación continua a tono con el contexto  social,  cultural  y  político,  principal  meta  que  tiene  todo fenómeno educativo” (p.</w:t>
      </w:r>
      <w:r w:rsidR="00A40BFB">
        <w:rPr>
          <w:rFonts w:ascii="Arial" w:hAnsi="Arial" w:cs="Arial"/>
          <w:shd w:val="clear" w:color="auto" w:fill="FFFFFF"/>
        </w:rPr>
        <w:t xml:space="preserve"> </w:t>
      </w:r>
      <w:r w:rsidRPr="00E61107">
        <w:rPr>
          <w:rFonts w:ascii="Arial" w:hAnsi="Arial" w:cs="Arial"/>
          <w:shd w:val="clear" w:color="auto" w:fill="FFFFFF"/>
        </w:rPr>
        <w:t>432). Por lo tanto, la formación continua es esencial para complementar el correcto proceso de selección docente.</w:t>
      </w:r>
    </w:p>
    <w:p w14:paraId="2B1C1114" w14:textId="7E28303F" w:rsidR="008C730E" w:rsidRPr="00E61107" w:rsidRDefault="001D36A4" w:rsidP="00EC4AB7">
      <w:pPr>
        <w:spacing w:line="360" w:lineRule="auto"/>
        <w:jc w:val="both"/>
        <w:rPr>
          <w:rFonts w:ascii="Arial" w:hAnsi="Arial" w:cs="Arial"/>
          <w:shd w:val="clear" w:color="auto" w:fill="FFFFFF"/>
        </w:rPr>
      </w:pPr>
      <w:r>
        <w:rPr>
          <w:rFonts w:ascii="Arial" w:hAnsi="Arial" w:cs="Arial"/>
          <w:shd w:val="clear" w:color="auto" w:fill="FFFFFF"/>
        </w:rPr>
        <w:t>Asimismo, l</w:t>
      </w:r>
      <w:r w:rsidR="008C730E">
        <w:rPr>
          <w:rFonts w:ascii="Arial" w:hAnsi="Arial" w:cs="Arial"/>
          <w:shd w:val="clear" w:color="auto" w:fill="FFFFFF"/>
        </w:rPr>
        <w:t xml:space="preserve">a dimensión del proceso educativo se nutre de la dimensión de recursos. El adecuado manejo de recursos y el soporte que brinde el SEP y la </w:t>
      </w:r>
      <w:r w:rsidR="004E0155">
        <w:rPr>
          <w:rFonts w:ascii="Arial" w:hAnsi="Arial" w:cs="Arial"/>
          <w:shd w:val="clear" w:color="auto" w:fill="FFFFFF"/>
        </w:rPr>
        <w:t>u</w:t>
      </w:r>
      <w:r w:rsidR="008C730E">
        <w:rPr>
          <w:rFonts w:ascii="Arial" w:hAnsi="Arial" w:cs="Arial"/>
          <w:shd w:val="clear" w:color="auto" w:fill="FFFFFF"/>
        </w:rPr>
        <w:t xml:space="preserve">nidad base permitirá mejorar las condiciones de vida estudiantil, </w:t>
      </w:r>
      <w:r w:rsidR="004E0155">
        <w:rPr>
          <w:rFonts w:ascii="Arial" w:hAnsi="Arial" w:cs="Arial"/>
          <w:shd w:val="clear" w:color="auto" w:fill="FFFFFF"/>
        </w:rPr>
        <w:t xml:space="preserve">el desarrollo docente y </w:t>
      </w:r>
      <w:r w:rsidR="008C730E">
        <w:rPr>
          <w:rFonts w:ascii="Arial" w:hAnsi="Arial" w:cs="Arial"/>
          <w:shd w:val="clear" w:color="auto" w:fill="FFFFFF"/>
        </w:rPr>
        <w:t>el apoyo a la investigación</w:t>
      </w:r>
      <w:r w:rsidR="004E0155">
        <w:rPr>
          <w:rFonts w:ascii="Arial" w:hAnsi="Arial" w:cs="Arial"/>
          <w:shd w:val="clear" w:color="auto" w:fill="FFFFFF"/>
        </w:rPr>
        <w:t xml:space="preserve">. La asignación de una adecuada carga académica que permita generar espacios para el profesorado y estudiantado en proyectos de mejora continua, investigación y acción social tendría una repercusión muy positiva en la calidad del posgrado. En este punto es donde se retoma la importancia de una gestión efectiva y eficaz. </w:t>
      </w:r>
    </w:p>
    <w:p w14:paraId="0B1D869A" w14:textId="77777777" w:rsidR="00E976B1" w:rsidRDefault="00E976B1" w:rsidP="0081239D">
      <w:pPr>
        <w:spacing w:line="360" w:lineRule="auto"/>
        <w:jc w:val="both"/>
        <w:rPr>
          <w:rFonts w:ascii="Arial" w:hAnsi="Arial" w:cs="Arial"/>
          <w:b/>
          <w:bCs/>
        </w:rPr>
      </w:pPr>
    </w:p>
    <w:p w14:paraId="328BF0F1" w14:textId="6BA3EF3A" w:rsidR="0034677D" w:rsidRDefault="0034677D" w:rsidP="0081239D">
      <w:pPr>
        <w:spacing w:line="360" w:lineRule="auto"/>
        <w:jc w:val="both"/>
        <w:rPr>
          <w:rFonts w:ascii="Arial" w:hAnsi="Arial" w:cs="Arial"/>
        </w:rPr>
      </w:pPr>
      <w:r>
        <w:rPr>
          <w:rFonts w:ascii="Arial" w:hAnsi="Arial" w:cs="Arial"/>
          <w:b/>
          <w:bCs/>
        </w:rPr>
        <w:lastRenderedPageBreak/>
        <w:t>R</w:t>
      </w:r>
      <w:r w:rsidR="00AC463B" w:rsidRPr="0034677D">
        <w:rPr>
          <w:rFonts w:ascii="Arial" w:hAnsi="Arial" w:cs="Arial"/>
          <w:b/>
          <w:bCs/>
        </w:rPr>
        <w:t>esultados</w:t>
      </w:r>
    </w:p>
    <w:p w14:paraId="2FA212CE" w14:textId="301DB2B9" w:rsidR="00BD5D9F" w:rsidRDefault="0034677D" w:rsidP="00861FB2">
      <w:pPr>
        <w:spacing w:line="360" w:lineRule="auto"/>
        <w:jc w:val="both"/>
        <w:rPr>
          <w:rFonts w:ascii="Arial" w:hAnsi="Arial" w:cs="Arial"/>
        </w:rPr>
      </w:pPr>
      <w:r>
        <w:rPr>
          <w:rFonts w:ascii="Arial" w:hAnsi="Arial" w:cs="Arial"/>
        </w:rPr>
        <w:t xml:space="preserve">En la dimensión de resultados </w:t>
      </w:r>
      <w:r w:rsidR="00AC463B" w:rsidRPr="00E61107">
        <w:rPr>
          <w:rFonts w:ascii="Arial" w:hAnsi="Arial" w:cs="Arial"/>
        </w:rPr>
        <w:t xml:space="preserve">se evalúa el desempeño estudiantil, el perfil de </w:t>
      </w:r>
      <w:r w:rsidR="00BD5D9F">
        <w:rPr>
          <w:rFonts w:ascii="Arial" w:hAnsi="Arial" w:cs="Arial"/>
        </w:rPr>
        <w:t xml:space="preserve">la persona </w:t>
      </w:r>
      <w:r w:rsidR="00AC463B" w:rsidRPr="00E61107">
        <w:rPr>
          <w:rFonts w:ascii="Arial" w:hAnsi="Arial" w:cs="Arial"/>
        </w:rPr>
        <w:t>egresad</w:t>
      </w:r>
      <w:r w:rsidR="00E976B1">
        <w:rPr>
          <w:rFonts w:ascii="Arial" w:hAnsi="Arial" w:cs="Arial"/>
        </w:rPr>
        <w:t>a</w:t>
      </w:r>
      <w:r w:rsidR="00AC463B" w:rsidRPr="00E61107">
        <w:rPr>
          <w:rFonts w:ascii="Arial" w:hAnsi="Arial" w:cs="Arial"/>
        </w:rPr>
        <w:t xml:space="preserve">, el seguimiento a las personas graduadas y la proyección del programa. Al respecto la persona coordinadora explica que </w:t>
      </w:r>
    </w:p>
    <w:p w14:paraId="6FCC3C15" w14:textId="105EDAA6" w:rsidR="00BD5D9F" w:rsidRDefault="00BD5D9F" w:rsidP="0081239D">
      <w:pPr>
        <w:spacing w:line="360" w:lineRule="auto"/>
        <w:ind w:firstLine="708"/>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88960" behindDoc="0" locked="0" layoutInCell="1" allowOverlap="1" wp14:anchorId="3A641561" wp14:editId="101B545E">
                <wp:simplePos x="0" y="0"/>
                <wp:positionH relativeFrom="column">
                  <wp:posOffset>115933</wp:posOffset>
                </wp:positionH>
                <wp:positionV relativeFrom="paragraph">
                  <wp:posOffset>24584</wp:posOffset>
                </wp:positionV>
                <wp:extent cx="5819775" cy="966651"/>
                <wp:effectExtent l="0" t="0" r="9525" b="11430"/>
                <wp:wrapNone/>
                <wp:docPr id="17" name="Cuadro de texto 17"/>
                <wp:cNvGraphicFramePr/>
                <a:graphic xmlns:a="http://schemas.openxmlformats.org/drawingml/2006/main">
                  <a:graphicData uri="http://schemas.microsoft.com/office/word/2010/wordprocessingShape">
                    <wps:wsp>
                      <wps:cNvSpPr txBox="1"/>
                      <wps:spPr>
                        <a:xfrm>
                          <a:off x="0" y="0"/>
                          <a:ext cx="5819775" cy="966651"/>
                        </a:xfrm>
                        <a:prstGeom prst="rect">
                          <a:avLst/>
                        </a:prstGeom>
                        <a:solidFill>
                          <a:schemeClr val="lt1"/>
                        </a:solidFill>
                        <a:ln w="6350">
                          <a:solidFill>
                            <a:prstClr val="black"/>
                          </a:solidFill>
                        </a:ln>
                      </wps:spPr>
                      <wps:txbx>
                        <w:txbxContent>
                          <w:p w14:paraId="6A03D3E1" w14:textId="02C38311" w:rsidR="00BD5D9F" w:rsidRDefault="00E976B1" w:rsidP="00BD5D9F">
                            <w:r>
                              <w:rPr>
                                <w:rFonts w:ascii="Arial" w:hAnsi="Arial" w:cs="Arial"/>
                              </w:rPr>
                              <w:t>…</w:t>
                            </w:r>
                            <w:r w:rsidR="00BD5D9F" w:rsidRPr="00E61107">
                              <w:rPr>
                                <w:rFonts w:ascii="Arial" w:hAnsi="Arial" w:cs="Arial"/>
                              </w:rPr>
                              <w:t>se tiene como fortaleza que personas graduadas del posgrado ocupan puestos directivos en diferentes ámbitos principalmente en el Ministerio de Educación  Pública de Costa Rica (MEP) al ser el principal empleador (Coordinador del programa, comunicación personal, viernes 10 de mayo de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641561" id="Cuadro de texto 17" o:spid="_x0000_s1042" type="#_x0000_t202" style="position:absolute;left:0;text-align:left;margin-left:9.15pt;margin-top:1.95pt;width:458.25pt;height:76.1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" fillcolor="white [3201]" strokeweight=".5pt">
                <v:textbox>
                  <w:txbxContent>
                    <w:p w14:paraId="6A03D3E1" w14:textId="02C38311" w:rsidR="00BD5D9F" w:rsidRDefault="00E976B1" w:rsidP="00BD5D9F">
                      <w:r>
                        <w:rPr>
                          <w:rFonts w:ascii="Arial" w:hAnsi="Arial" w:cs="Arial"/>
                        </w:rPr>
                        <w:t>…</w:t>
                      </w:r>
                      <w:r w:rsidR="00BD5D9F" w:rsidRPr="00E61107">
                        <w:rPr>
                          <w:rFonts w:ascii="Arial" w:hAnsi="Arial" w:cs="Arial"/>
                        </w:rPr>
                        <w:t>se tiene como fortaleza que personas graduadas del posgrado ocupan puestos directivos en diferentes ámbitos principalmente en el Ministerio de Educación  Pública de Costa Rica (MEP) al ser el principal empleador (Coordinador del programa, comunicación personal, viernes 10 de mayo de 2024).</w:t>
                      </w:r>
                    </w:p>
                  </w:txbxContent>
                </v:textbox>
              </v:shape>
            </w:pict>
          </mc:Fallback>
        </mc:AlternateContent>
      </w:r>
    </w:p>
    <w:p w14:paraId="267D692A" w14:textId="34FC2170" w:rsidR="00BD5D9F" w:rsidRDefault="00BD5D9F" w:rsidP="0081239D">
      <w:pPr>
        <w:spacing w:line="360" w:lineRule="auto"/>
        <w:ind w:firstLine="708"/>
        <w:jc w:val="both"/>
        <w:rPr>
          <w:rFonts w:ascii="Arial" w:hAnsi="Arial" w:cs="Arial"/>
        </w:rPr>
      </w:pPr>
    </w:p>
    <w:p w14:paraId="6E3795FC" w14:textId="3E1A7D1E" w:rsidR="00BD5D9F" w:rsidRDefault="00BD5D9F" w:rsidP="0081239D">
      <w:pPr>
        <w:spacing w:line="360" w:lineRule="auto"/>
        <w:ind w:firstLine="708"/>
        <w:jc w:val="both"/>
        <w:rPr>
          <w:rFonts w:ascii="Arial" w:hAnsi="Arial" w:cs="Arial"/>
        </w:rPr>
      </w:pPr>
    </w:p>
    <w:p w14:paraId="41516105" w14:textId="118CC37F" w:rsidR="00BD5D9F" w:rsidRDefault="00BD5D9F" w:rsidP="0081239D">
      <w:pPr>
        <w:spacing w:line="360" w:lineRule="auto"/>
        <w:ind w:firstLine="708"/>
        <w:jc w:val="both"/>
        <w:rPr>
          <w:rFonts w:ascii="Arial" w:hAnsi="Arial" w:cs="Arial"/>
        </w:rPr>
      </w:pPr>
    </w:p>
    <w:p w14:paraId="5B571941" w14:textId="17DACC5B" w:rsidR="00BD5D9F" w:rsidRDefault="00BD5D9F" w:rsidP="00EC4AB7">
      <w:pPr>
        <w:spacing w:line="360" w:lineRule="auto"/>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91008" behindDoc="0" locked="0" layoutInCell="1" allowOverlap="1" wp14:anchorId="1D50179E" wp14:editId="5FB3A035">
                <wp:simplePos x="0" y="0"/>
                <wp:positionH relativeFrom="column">
                  <wp:posOffset>114300</wp:posOffset>
                </wp:positionH>
                <wp:positionV relativeFrom="paragraph">
                  <wp:posOffset>262890</wp:posOffset>
                </wp:positionV>
                <wp:extent cx="5819775" cy="7810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5819775" cy="781050"/>
                        </a:xfrm>
                        <a:prstGeom prst="rect">
                          <a:avLst/>
                        </a:prstGeom>
                        <a:solidFill>
                          <a:schemeClr val="lt1"/>
                        </a:solidFill>
                        <a:ln w="6350">
                          <a:solidFill>
                            <a:prstClr val="black"/>
                          </a:solidFill>
                        </a:ln>
                      </wps:spPr>
                      <wps:txbx>
                        <w:txbxContent>
                          <w:p w14:paraId="7AF7CEEC" w14:textId="3E17385D" w:rsidR="00BD5D9F" w:rsidRPr="00E61107" w:rsidRDefault="00BD5D9F" w:rsidP="00E976B1">
                            <w:pPr>
                              <w:spacing w:line="360" w:lineRule="auto"/>
                              <w:jc w:val="both"/>
                              <w:rPr>
                                <w:rFonts w:ascii="Arial" w:hAnsi="Arial" w:cs="Arial"/>
                              </w:rPr>
                            </w:pPr>
                            <w:r>
                              <w:rPr>
                                <w:rFonts w:ascii="Arial" w:hAnsi="Arial" w:cs="Arial"/>
                              </w:rPr>
                              <w:t>…</w:t>
                            </w:r>
                            <w:r w:rsidRPr="00E61107">
                              <w:rPr>
                                <w:rFonts w:ascii="Arial" w:hAnsi="Arial" w:cs="Arial"/>
                              </w:rPr>
                              <w:t xml:space="preserve">las personas egresadas del programa cuentan con bases sólidas para ejercer los cargos de dirección en centros educativos. </w:t>
                            </w:r>
                          </w:p>
                          <w:p w14:paraId="3A532FDD" w14:textId="77777777" w:rsidR="00BD5D9F" w:rsidRDefault="00BD5D9F" w:rsidP="00BD5D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0179E" id="Cuadro de texto 18" o:spid="_x0000_s1043" type="#_x0000_t202" style="position:absolute;left:0;text-align:left;margin-left:9pt;margin-top:20.7pt;width:458.25pt;height:61.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" fillcolor="white [3201]" strokeweight=".5pt">
                <v:textbox>
                  <w:txbxContent>
                    <w:p w14:paraId="7AF7CEEC" w14:textId="3E17385D" w:rsidR="00BD5D9F" w:rsidRPr="00E61107" w:rsidRDefault="00BD5D9F" w:rsidP="00E976B1">
                      <w:pPr>
                        <w:spacing w:line="360" w:lineRule="auto"/>
                        <w:jc w:val="both"/>
                        <w:rPr>
                          <w:rFonts w:ascii="Arial" w:hAnsi="Arial" w:cs="Arial"/>
                        </w:rPr>
                      </w:pPr>
                      <w:r>
                        <w:rPr>
                          <w:rFonts w:ascii="Arial" w:hAnsi="Arial" w:cs="Arial"/>
                        </w:rPr>
                        <w:t>…</w:t>
                      </w:r>
                      <w:r w:rsidRPr="00E61107">
                        <w:rPr>
                          <w:rFonts w:ascii="Arial" w:hAnsi="Arial" w:cs="Arial"/>
                        </w:rPr>
                        <w:t xml:space="preserve">las personas egresadas del programa cuentan con bases sólidas para ejercer los cargos de dirección en centros educativos. </w:t>
                      </w:r>
                    </w:p>
                    <w:p w14:paraId="3A532FDD" w14:textId="77777777" w:rsidR="00BD5D9F" w:rsidRDefault="00BD5D9F" w:rsidP="00BD5D9F"/>
                  </w:txbxContent>
                </v:textbox>
              </v:shape>
            </w:pict>
          </mc:Fallback>
        </mc:AlternateContent>
      </w:r>
      <w:r w:rsidR="00AC463B" w:rsidRPr="00E61107">
        <w:rPr>
          <w:rFonts w:ascii="Arial" w:hAnsi="Arial" w:cs="Arial"/>
        </w:rPr>
        <w:t>Esta opinión la respalda</w:t>
      </w:r>
      <w:r w:rsidR="00423548" w:rsidRPr="00E61107">
        <w:rPr>
          <w:rFonts w:ascii="Arial" w:hAnsi="Arial" w:cs="Arial"/>
        </w:rPr>
        <w:t>da por</w:t>
      </w:r>
      <w:r w:rsidR="00AC463B" w:rsidRPr="00E61107">
        <w:rPr>
          <w:rFonts w:ascii="Arial" w:hAnsi="Arial" w:cs="Arial"/>
        </w:rPr>
        <w:t xml:space="preserve"> la persona administrativa quien indica que </w:t>
      </w:r>
    </w:p>
    <w:p w14:paraId="79D0E195" w14:textId="7B2DB6C8" w:rsidR="00BD5D9F" w:rsidRDefault="00BD5D9F" w:rsidP="0081239D">
      <w:pPr>
        <w:spacing w:line="360" w:lineRule="auto"/>
        <w:ind w:firstLine="708"/>
        <w:jc w:val="both"/>
        <w:rPr>
          <w:rFonts w:ascii="Arial" w:hAnsi="Arial" w:cs="Arial"/>
        </w:rPr>
      </w:pPr>
    </w:p>
    <w:p w14:paraId="7081B03E" w14:textId="2B4BB481" w:rsidR="00BD5D9F" w:rsidRDefault="00BD5D9F" w:rsidP="0081239D">
      <w:pPr>
        <w:spacing w:line="360" w:lineRule="auto"/>
        <w:ind w:firstLine="708"/>
        <w:jc w:val="both"/>
        <w:rPr>
          <w:rFonts w:ascii="Arial" w:hAnsi="Arial" w:cs="Arial"/>
        </w:rPr>
      </w:pPr>
    </w:p>
    <w:p w14:paraId="101AD491" w14:textId="77777777" w:rsidR="00BD5D9F" w:rsidRDefault="00BD5D9F" w:rsidP="00700783">
      <w:pPr>
        <w:spacing w:line="360" w:lineRule="auto"/>
        <w:jc w:val="both"/>
        <w:rPr>
          <w:rFonts w:ascii="Arial" w:hAnsi="Arial" w:cs="Arial"/>
        </w:rPr>
      </w:pPr>
    </w:p>
    <w:p w14:paraId="49DD7EC0" w14:textId="7226C6CD" w:rsidR="00BD5D9F" w:rsidRDefault="00AC463B" w:rsidP="00EC4AB7">
      <w:pPr>
        <w:spacing w:line="360" w:lineRule="auto"/>
        <w:jc w:val="both"/>
        <w:rPr>
          <w:rFonts w:ascii="Arial" w:hAnsi="Arial" w:cs="Arial"/>
        </w:rPr>
      </w:pPr>
      <w:r w:rsidRPr="00E61107">
        <w:rPr>
          <w:rFonts w:ascii="Arial" w:hAnsi="Arial" w:cs="Arial"/>
        </w:rPr>
        <w:t xml:space="preserve">La persona docente explica que </w:t>
      </w:r>
    </w:p>
    <w:p w14:paraId="54A59A76" w14:textId="58D02F14" w:rsidR="00BD5D9F" w:rsidRDefault="00E976B1" w:rsidP="0081239D">
      <w:pPr>
        <w:spacing w:line="360" w:lineRule="auto"/>
        <w:ind w:firstLine="708"/>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93056" behindDoc="0" locked="0" layoutInCell="1" allowOverlap="1" wp14:anchorId="23B0265F" wp14:editId="0BBF9D79">
                <wp:simplePos x="0" y="0"/>
                <wp:positionH relativeFrom="column">
                  <wp:posOffset>179977</wp:posOffset>
                </wp:positionH>
                <wp:positionV relativeFrom="paragraph">
                  <wp:posOffset>95885</wp:posOffset>
                </wp:positionV>
                <wp:extent cx="5819775" cy="2181225"/>
                <wp:effectExtent l="0" t="0" r="28575" b="28575"/>
                <wp:wrapNone/>
                <wp:docPr id="19" name="Cuadro de texto 19"/>
                <wp:cNvGraphicFramePr/>
                <a:graphic xmlns:a="http://schemas.openxmlformats.org/drawingml/2006/main">
                  <a:graphicData uri="http://schemas.microsoft.com/office/word/2010/wordprocessingShape">
                    <wps:wsp>
                      <wps:cNvSpPr txBox="1"/>
                      <wps:spPr>
                        <a:xfrm>
                          <a:off x="0" y="0"/>
                          <a:ext cx="5819775" cy="2181225"/>
                        </a:xfrm>
                        <a:prstGeom prst="rect">
                          <a:avLst/>
                        </a:prstGeom>
                        <a:solidFill>
                          <a:schemeClr val="lt1"/>
                        </a:solidFill>
                        <a:ln w="6350">
                          <a:solidFill>
                            <a:prstClr val="black"/>
                          </a:solidFill>
                        </a:ln>
                      </wps:spPr>
                      <wps:txbx>
                        <w:txbxContent>
                          <w:p w14:paraId="43916EF9" w14:textId="12B7D753" w:rsidR="00BD5D9F" w:rsidRPr="00E61107" w:rsidRDefault="00E976B1" w:rsidP="00E976B1">
                            <w:pPr>
                              <w:spacing w:line="276" w:lineRule="auto"/>
                              <w:jc w:val="both"/>
                              <w:rPr>
                                <w:rFonts w:ascii="Arial" w:hAnsi="Arial" w:cs="Arial"/>
                              </w:rPr>
                            </w:pPr>
                            <w:r>
                              <w:rPr>
                                <w:rFonts w:ascii="Arial" w:hAnsi="Arial" w:cs="Arial"/>
                              </w:rPr>
                              <w:t>…</w:t>
                            </w:r>
                            <w:r w:rsidR="00BD5D9F" w:rsidRPr="00E61107">
                              <w:rPr>
                                <w:rFonts w:ascii="Arial" w:hAnsi="Arial" w:cs="Arial"/>
                              </w:rPr>
                              <w:t xml:space="preserve">una fortaleza importante es que la unidad base apoya al posgrado por medio de proyectos como los son el </w:t>
                            </w:r>
                            <w:r w:rsidR="00BD5D9F" w:rsidRPr="00E61107">
                              <w:rPr>
                                <w:rFonts w:ascii="Arial" w:hAnsi="Arial" w:cs="Arial"/>
                                <w:i/>
                                <w:iCs/>
                              </w:rPr>
                              <w:t xml:space="preserve">Proyecto de formación continua: </w:t>
                            </w:r>
                            <w:r w:rsidR="00BD5D9F" w:rsidRPr="00E61107">
                              <w:rPr>
                                <w:rFonts w:ascii="Arial" w:hAnsi="Arial" w:cs="Arial"/>
                                <w:i/>
                                <w:iCs/>
                                <w:lang w:val="es-ES_tradnl"/>
                              </w:rPr>
                              <w:t>Administración, liderazgo y gestión de la educación</w:t>
                            </w:r>
                            <w:r w:rsidR="00BD5D9F" w:rsidRPr="00E61107">
                              <w:rPr>
                                <w:rFonts w:ascii="Arial" w:hAnsi="Arial" w:cs="Arial"/>
                              </w:rPr>
                              <w:t xml:space="preserve"> y la </w:t>
                            </w:r>
                            <w:r w:rsidR="00BD5D9F" w:rsidRPr="00E61107">
                              <w:rPr>
                                <w:rFonts w:ascii="Arial" w:hAnsi="Arial" w:cs="Arial"/>
                                <w:i/>
                                <w:iCs/>
                              </w:rPr>
                              <w:t>Revista Gestión de la Educación</w:t>
                            </w:r>
                            <w:r w:rsidR="00BD5D9F" w:rsidRPr="00E61107">
                              <w:rPr>
                                <w:rFonts w:ascii="Arial" w:hAnsi="Arial" w:cs="Arial"/>
                              </w:rPr>
                              <w:t>. El primero permite procesos de actualización a las personas graduadas del programa en temas relacionados a su labor como personas gestoras educativas y la revista es un medio para que las personas estudiantes, egresadas y graduadas publiquen sus investigaciones en relación a la gestión de la educación. Igualmente, indica como debilidad que estos proyectos pueden impulsarse más, para que tanto docentes como estudiantes lo aprovechen mejor</w:t>
                            </w:r>
                            <w:r w:rsidR="00BD5D9F">
                              <w:rPr>
                                <w:rFonts w:ascii="Arial" w:hAnsi="Arial" w:cs="Arial"/>
                              </w:rPr>
                              <w:t xml:space="preserve"> </w:t>
                            </w:r>
                            <w:r w:rsidR="00BD5D9F" w:rsidRPr="00E61107">
                              <w:rPr>
                                <w:rFonts w:ascii="Arial" w:hAnsi="Arial" w:cs="Arial"/>
                              </w:rPr>
                              <w:t>(</w:t>
                            </w:r>
                            <w:r w:rsidR="00BD5D9F">
                              <w:rPr>
                                <w:rFonts w:ascii="Arial" w:hAnsi="Arial" w:cs="Arial"/>
                              </w:rPr>
                              <w:t>Persona docente, c</w:t>
                            </w:r>
                            <w:r w:rsidR="00BD5D9F" w:rsidRPr="00E61107">
                              <w:rPr>
                                <w:rFonts w:ascii="Arial" w:hAnsi="Arial" w:cs="Arial"/>
                              </w:rPr>
                              <w:t xml:space="preserve">omunicación personal, miércoles 8 de mayo de 2024).  </w:t>
                            </w:r>
                          </w:p>
                          <w:p w14:paraId="4AA09414" w14:textId="77777777" w:rsidR="00BD5D9F" w:rsidRDefault="00BD5D9F" w:rsidP="00BD5D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B0265F" id="Cuadro de texto 19" o:spid="_x0000_s1044" type="#_x0000_t202" style="position:absolute;left:0;text-align:left;margin-left:14.15pt;margin-top:7.55pt;width:458.25pt;height:171.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" fillcolor="white [3201]" strokeweight=".5pt">
                <v:textbox>
                  <w:txbxContent>
                    <w:p w14:paraId="43916EF9" w14:textId="12B7D753" w:rsidR="00BD5D9F" w:rsidRPr="00E61107" w:rsidRDefault="00E976B1" w:rsidP="00E976B1">
                      <w:pPr>
                        <w:spacing w:line="276" w:lineRule="auto"/>
                        <w:jc w:val="both"/>
                        <w:rPr>
                          <w:rFonts w:ascii="Arial" w:hAnsi="Arial" w:cs="Arial"/>
                        </w:rPr>
                      </w:pPr>
                      <w:r>
                        <w:rPr>
                          <w:rFonts w:ascii="Arial" w:hAnsi="Arial" w:cs="Arial"/>
                        </w:rPr>
                        <w:t>…</w:t>
                      </w:r>
                      <w:r w:rsidR="00BD5D9F" w:rsidRPr="00E61107">
                        <w:rPr>
                          <w:rFonts w:ascii="Arial" w:hAnsi="Arial" w:cs="Arial"/>
                        </w:rPr>
                        <w:t xml:space="preserve">una fortaleza importante es que la unidad base apoya al posgrado por medio de proyectos como los son el </w:t>
                      </w:r>
                      <w:r w:rsidR="00BD5D9F" w:rsidRPr="00E61107">
                        <w:rPr>
                          <w:rFonts w:ascii="Arial" w:hAnsi="Arial" w:cs="Arial"/>
                          <w:i/>
                          <w:iCs/>
                        </w:rPr>
                        <w:t xml:space="preserve">Proyecto de formación continua: </w:t>
                      </w:r>
                      <w:r w:rsidR="00BD5D9F" w:rsidRPr="00E61107">
                        <w:rPr>
                          <w:rFonts w:ascii="Arial" w:hAnsi="Arial" w:cs="Arial"/>
                          <w:i/>
                          <w:iCs/>
                          <w:lang w:val="es-ES_tradnl"/>
                        </w:rPr>
                        <w:t>Administración, liderazgo y gestión de la educación</w:t>
                      </w:r>
                      <w:r w:rsidR="00BD5D9F" w:rsidRPr="00E61107">
                        <w:rPr>
                          <w:rFonts w:ascii="Arial" w:hAnsi="Arial" w:cs="Arial"/>
                        </w:rPr>
                        <w:t xml:space="preserve"> y la </w:t>
                      </w:r>
                      <w:r w:rsidR="00BD5D9F" w:rsidRPr="00E61107">
                        <w:rPr>
                          <w:rFonts w:ascii="Arial" w:hAnsi="Arial" w:cs="Arial"/>
                          <w:i/>
                          <w:iCs/>
                        </w:rPr>
                        <w:t>Revista Gestión de la Educación</w:t>
                      </w:r>
                      <w:r w:rsidR="00BD5D9F" w:rsidRPr="00E61107">
                        <w:rPr>
                          <w:rFonts w:ascii="Arial" w:hAnsi="Arial" w:cs="Arial"/>
                        </w:rPr>
                        <w:t>. El primero permite procesos de actualización a las personas graduadas del programa en temas relacionados a su labor como personas gestoras educativas y la revista es un medio para que las personas estudiantes, egresadas y graduadas publiquen sus investigaciones en relación a la gestión de la educación. Igualmente, indica como debilidad que estos proyectos pueden impulsarse más, para que tanto docentes como estudiantes lo aprovechen mejor</w:t>
                      </w:r>
                      <w:r w:rsidR="00BD5D9F">
                        <w:rPr>
                          <w:rFonts w:ascii="Arial" w:hAnsi="Arial" w:cs="Arial"/>
                        </w:rPr>
                        <w:t xml:space="preserve"> </w:t>
                      </w:r>
                      <w:r w:rsidR="00BD5D9F" w:rsidRPr="00E61107">
                        <w:rPr>
                          <w:rFonts w:ascii="Arial" w:hAnsi="Arial" w:cs="Arial"/>
                        </w:rPr>
                        <w:t>(</w:t>
                      </w:r>
                      <w:r w:rsidR="00BD5D9F">
                        <w:rPr>
                          <w:rFonts w:ascii="Arial" w:hAnsi="Arial" w:cs="Arial"/>
                        </w:rPr>
                        <w:t>Persona docente, c</w:t>
                      </w:r>
                      <w:r w:rsidR="00BD5D9F" w:rsidRPr="00E61107">
                        <w:rPr>
                          <w:rFonts w:ascii="Arial" w:hAnsi="Arial" w:cs="Arial"/>
                        </w:rPr>
                        <w:t xml:space="preserve">omunicación personal, miércoles 8 de mayo de 2024).  </w:t>
                      </w:r>
                    </w:p>
                    <w:p w14:paraId="4AA09414" w14:textId="77777777" w:rsidR="00BD5D9F" w:rsidRDefault="00BD5D9F" w:rsidP="00BD5D9F"/>
                  </w:txbxContent>
                </v:textbox>
              </v:shape>
            </w:pict>
          </mc:Fallback>
        </mc:AlternateContent>
      </w:r>
    </w:p>
    <w:p w14:paraId="249522C5" w14:textId="0B66999E" w:rsidR="00BD5D9F" w:rsidRDefault="00BD5D9F" w:rsidP="0081239D">
      <w:pPr>
        <w:spacing w:line="360" w:lineRule="auto"/>
        <w:ind w:firstLine="708"/>
        <w:jc w:val="both"/>
        <w:rPr>
          <w:rFonts w:ascii="Arial" w:hAnsi="Arial" w:cs="Arial"/>
        </w:rPr>
      </w:pPr>
    </w:p>
    <w:p w14:paraId="7465211B" w14:textId="3E59CC8F" w:rsidR="00BD5D9F" w:rsidRDefault="00BD5D9F" w:rsidP="0081239D">
      <w:pPr>
        <w:spacing w:line="360" w:lineRule="auto"/>
        <w:ind w:firstLine="708"/>
        <w:jc w:val="both"/>
        <w:rPr>
          <w:rFonts w:ascii="Arial" w:hAnsi="Arial" w:cs="Arial"/>
        </w:rPr>
      </w:pPr>
    </w:p>
    <w:p w14:paraId="1D2FB788" w14:textId="006E24A0" w:rsidR="00BD5D9F" w:rsidRDefault="00BD5D9F" w:rsidP="0081239D">
      <w:pPr>
        <w:spacing w:line="360" w:lineRule="auto"/>
        <w:ind w:firstLine="708"/>
        <w:jc w:val="both"/>
        <w:rPr>
          <w:rFonts w:ascii="Arial" w:hAnsi="Arial" w:cs="Arial"/>
        </w:rPr>
      </w:pPr>
    </w:p>
    <w:p w14:paraId="5965257F" w14:textId="3A777E98" w:rsidR="00E976B1" w:rsidRDefault="00E976B1" w:rsidP="0081239D">
      <w:pPr>
        <w:spacing w:line="360" w:lineRule="auto"/>
        <w:ind w:firstLine="708"/>
        <w:jc w:val="both"/>
        <w:rPr>
          <w:rFonts w:ascii="Arial" w:hAnsi="Arial" w:cs="Arial"/>
        </w:rPr>
      </w:pPr>
    </w:p>
    <w:p w14:paraId="38273C02" w14:textId="77777777" w:rsidR="00861FB2" w:rsidRDefault="00861FB2" w:rsidP="00861FB2">
      <w:pPr>
        <w:spacing w:line="360" w:lineRule="auto"/>
        <w:jc w:val="both"/>
        <w:rPr>
          <w:rFonts w:ascii="Arial" w:hAnsi="Arial" w:cs="Arial"/>
        </w:rPr>
      </w:pPr>
    </w:p>
    <w:p w14:paraId="33A7A1DC" w14:textId="77777777" w:rsidR="00861FB2" w:rsidRDefault="00861FB2" w:rsidP="00861FB2">
      <w:pPr>
        <w:spacing w:line="360" w:lineRule="auto"/>
        <w:jc w:val="both"/>
        <w:rPr>
          <w:rFonts w:ascii="Arial" w:hAnsi="Arial" w:cs="Arial"/>
        </w:rPr>
      </w:pPr>
    </w:p>
    <w:p w14:paraId="34B75E63" w14:textId="77777777" w:rsidR="00861FB2" w:rsidRDefault="00861FB2" w:rsidP="00861FB2">
      <w:pPr>
        <w:spacing w:line="360" w:lineRule="auto"/>
        <w:jc w:val="both"/>
        <w:rPr>
          <w:rFonts w:ascii="Arial" w:hAnsi="Arial" w:cs="Arial"/>
        </w:rPr>
      </w:pPr>
    </w:p>
    <w:p w14:paraId="7570BE91" w14:textId="77777777" w:rsidR="00861FB2" w:rsidRDefault="00861FB2" w:rsidP="00861FB2">
      <w:pPr>
        <w:spacing w:line="360" w:lineRule="auto"/>
        <w:jc w:val="both"/>
        <w:rPr>
          <w:rFonts w:ascii="Arial" w:hAnsi="Arial" w:cs="Arial"/>
        </w:rPr>
      </w:pPr>
    </w:p>
    <w:p w14:paraId="51479417" w14:textId="77777777" w:rsidR="00861FB2" w:rsidRDefault="00861FB2" w:rsidP="00861FB2">
      <w:pPr>
        <w:spacing w:line="360" w:lineRule="auto"/>
        <w:jc w:val="both"/>
        <w:rPr>
          <w:rFonts w:ascii="Arial" w:hAnsi="Arial" w:cs="Arial"/>
        </w:rPr>
      </w:pPr>
    </w:p>
    <w:p w14:paraId="04E0CB0F" w14:textId="014BBABD" w:rsidR="003B3A8F" w:rsidRDefault="003B3A8F" w:rsidP="00861FB2">
      <w:pPr>
        <w:spacing w:line="360" w:lineRule="auto"/>
        <w:jc w:val="both"/>
        <w:rPr>
          <w:rFonts w:ascii="Arial" w:hAnsi="Arial" w:cs="Arial"/>
        </w:rPr>
      </w:pPr>
      <w:r w:rsidRPr="00E61107">
        <w:rPr>
          <w:rFonts w:ascii="Arial" w:hAnsi="Arial" w:cs="Arial"/>
        </w:rPr>
        <w:t>El programa tiene como fortaleza la calidad de</w:t>
      </w:r>
      <w:r w:rsidR="00AB2B05" w:rsidRPr="00E61107">
        <w:rPr>
          <w:rFonts w:ascii="Arial" w:hAnsi="Arial" w:cs="Arial"/>
        </w:rPr>
        <w:t>l perfil de</w:t>
      </w:r>
      <w:r w:rsidRPr="00E61107">
        <w:rPr>
          <w:rFonts w:ascii="Arial" w:hAnsi="Arial" w:cs="Arial"/>
        </w:rPr>
        <w:t xml:space="preserve"> egresados</w:t>
      </w:r>
      <w:r w:rsidR="00AB2B05" w:rsidRPr="00E61107">
        <w:rPr>
          <w:rFonts w:ascii="Arial" w:hAnsi="Arial" w:cs="Arial"/>
        </w:rPr>
        <w:t xml:space="preserve"> que tiene, ejerciendo cargos directivos en instituciones educativas respondiendo al objetivo que tiene el </w:t>
      </w:r>
      <w:r w:rsidR="00AB2B05" w:rsidRPr="00E61107">
        <w:rPr>
          <w:rFonts w:ascii="Arial" w:hAnsi="Arial" w:cs="Arial"/>
        </w:rPr>
        <w:lastRenderedPageBreak/>
        <w:t xml:space="preserve">posgrado. Sin embargo, es </w:t>
      </w:r>
      <w:r w:rsidR="00831BB6">
        <w:rPr>
          <w:rFonts w:ascii="Arial" w:hAnsi="Arial" w:cs="Arial"/>
        </w:rPr>
        <w:t>fundamental</w:t>
      </w:r>
      <w:r w:rsidR="00AB2B05" w:rsidRPr="00E61107">
        <w:rPr>
          <w:rFonts w:ascii="Arial" w:hAnsi="Arial" w:cs="Arial"/>
        </w:rPr>
        <w:t xml:space="preserve"> el seguimiento que tenga el posgrado de las personas graduadas y el impacto que están teniendo en la sociedad. Los análisis de seguimiento e impacto de </w:t>
      </w:r>
      <w:r w:rsidR="00BD5D9F">
        <w:rPr>
          <w:rFonts w:ascii="Arial" w:hAnsi="Arial" w:cs="Arial"/>
        </w:rPr>
        <w:t xml:space="preserve">personas </w:t>
      </w:r>
      <w:r w:rsidR="00AB2B05" w:rsidRPr="00E61107">
        <w:rPr>
          <w:rFonts w:ascii="Arial" w:hAnsi="Arial" w:cs="Arial"/>
        </w:rPr>
        <w:t>graduad</w:t>
      </w:r>
      <w:r w:rsidR="00E976B1">
        <w:rPr>
          <w:rFonts w:ascii="Arial" w:hAnsi="Arial" w:cs="Arial"/>
        </w:rPr>
        <w:t>a</w:t>
      </w:r>
      <w:r w:rsidR="00AB2B05" w:rsidRPr="00E61107">
        <w:rPr>
          <w:rFonts w:ascii="Arial" w:hAnsi="Arial" w:cs="Arial"/>
        </w:rPr>
        <w:t xml:space="preserve">s representan una vía para establecer una conexión entre la universidad y </w:t>
      </w:r>
      <w:r w:rsidR="00BD5D9F">
        <w:rPr>
          <w:rFonts w:ascii="Arial" w:hAnsi="Arial" w:cs="Arial"/>
        </w:rPr>
        <w:t>las personas</w:t>
      </w:r>
      <w:r w:rsidR="00BD5D9F" w:rsidRPr="00E61107">
        <w:rPr>
          <w:rFonts w:ascii="Arial" w:hAnsi="Arial" w:cs="Arial"/>
        </w:rPr>
        <w:t xml:space="preserve"> </w:t>
      </w:r>
      <w:r w:rsidR="00AB2B05" w:rsidRPr="00E61107">
        <w:rPr>
          <w:rFonts w:ascii="Arial" w:hAnsi="Arial" w:cs="Arial"/>
        </w:rPr>
        <w:t>egresad</w:t>
      </w:r>
      <w:r w:rsidR="00E976B1">
        <w:rPr>
          <w:rFonts w:ascii="Arial" w:hAnsi="Arial" w:cs="Arial"/>
        </w:rPr>
        <w:t>a</w:t>
      </w:r>
      <w:r w:rsidR="00AB2B05" w:rsidRPr="00E61107">
        <w:rPr>
          <w:rFonts w:ascii="Arial" w:hAnsi="Arial" w:cs="Arial"/>
        </w:rPr>
        <w:t>s. Su propósito es evaluar la relevancia de los programas educativos al analizar las trayectorias sociales, laborales y académicas de los graduados. Estos estudios buscan también describir los procesos de inserción y estabilidad laboral, y servir como indicadores de la calidad de la educación (Robles et al., 20</w:t>
      </w:r>
      <w:r w:rsidR="00E042C2" w:rsidRPr="00E61107">
        <w:rPr>
          <w:rFonts w:ascii="Arial" w:hAnsi="Arial" w:cs="Arial"/>
        </w:rPr>
        <w:t>23</w:t>
      </w:r>
      <w:r w:rsidR="00AB2B05" w:rsidRPr="00E61107">
        <w:rPr>
          <w:rFonts w:ascii="Arial" w:hAnsi="Arial" w:cs="Arial"/>
        </w:rPr>
        <w:t>).</w:t>
      </w:r>
      <w:r w:rsidRPr="00E61107">
        <w:rPr>
          <w:rFonts w:ascii="Arial" w:hAnsi="Arial" w:cs="Arial"/>
        </w:rPr>
        <w:t xml:space="preserve"> </w:t>
      </w:r>
    </w:p>
    <w:p w14:paraId="3AFA822B" w14:textId="2614D241" w:rsidR="004E0155" w:rsidRPr="00E61107" w:rsidRDefault="004E0155" w:rsidP="00861FB2">
      <w:pPr>
        <w:spacing w:line="360" w:lineRule="auto"/>
        <w:jc w:val="both"/>
        <w:rPr>
          <w:rFonts w:ascii="Arial" w:hAnsi="Arial" w:cs="Arial"/>
        </w:rPr>
      </w:pPr>
      <w:r>
        <w:rPr>
          <w:rFonts w:ascii="Arial" w:hAnsi="Arial" w:cs="Arial"/>
        </w:rPr>
        <w:t>En temas de resultados, el posgrado de la MAE puede garantizar calidad en las personas graduadas del programa ya que cumplen procesos de formación de exigencia que culmina</w:t>
      </w:r>
      <w:r w:rsidR="00831BB6">
        <w:rPr>
          <w:rFonts w:ascii="Arial" w:hAnsi="Arial" w:cs="Arial"/>
        </w:rPr>
        <w:t>n</w:t>
      </w:r>
      <w:r>
        <w:rPr>
          <w:rFonts w:ascii="Arial" w:hAnsi="Arial" w:cs="Arial"/>
        </w:rPr>
        <w:t xml:space="preserve"> con una investigación aplicada, pero el seguimiento de esos graduados debe optimizarse para alcanzar un acompañamiento y actualización de los profesionales surgidos del programa</w:t>
      </w:r>
      <w:r w:rsidR="00831BB6">
        <w:rPr>
          <w:rFonts w:ascii="Arial" w:hAnsi="Arial" w:cs="Arial"/>
        </w:rPr>
        <w:t>, quienes a su vez se convierten en voceros de la calidad del mismo.</w:t>
      </w:r>
    </w:p>
    <w:p w14:paraId="3357EA2F" w14:textId="3C0B6E84" w:rsidR="0034677D" w:rsidRPr="0034677D" w:rsidRDefault="0034677D" w:rsidP="0081239D">
      <w:pPr>
        <w:spacing w:line="360" w:lineRule="auto"/>
        <w:jc w:val="both"/>
        <w:rPr>
          <w:rFonts w:ascii="Arial" w:hAnsi="Arial" w:cs="Arial"/>
          <w:b/>
          <w:bCs/>
        </w:rPr>
      </w:pPr>
      <w:r w:rsidRPr="0034677D">
        <w:rPr>
          <w:rFonts w:ascii="Arial" w:hAnsi="Arial" w:cs="Arial"/>
          <w:b/>
          <w:bCs/>
        </w:rPr>
        <w:t>Sostenibilidad</w:t>
      </w:r>
    </w:p>
    <w:p w14:paraId="37B9EEEB" w14:textId="77777777" w:rsidR="00BD5D9F" w:rsidRDefault="0034677D" w:rsidP="00861FB2">
      <w:pPr>
        <w:spacing w:line="360" w:lineRule="auto"/>
        <w:jc w:val="both"/>
        <w:rPr>
          <w:rFonts w:ascii="Arial" w:hAnsi="Arial" w:cs="Arial"/>
        </w:rPr>
      </w:pPr>
      <w:r>
        <w:rPr>
          <w:rFonts w:ascii="Arial" w:hAnsi="Arial" w:cs="Arial"/>
        </w:rPr>
        <w:t>L</w:t>
      </w:r>
      <w:r w:rsidR="00C41DAA" w:rsidRPr="00E61107">
        <w:rPr>
          <w:rFonts w:ascii="Arial" w:hAnsi="Arial" w:cs="Arial"/>
        </w:rPr>
        <w:t xml:space="preserve">a </w:t>
      </w:r>
      <w:r w:rsidR="002A0767" w:rsidRPr="00E61107">
        <w:rPr>
          <w:rFonts w:ascii="Arial" w:hAnsi="Arial" w:cs="Arial"/>
        </w:rPr>
        <w:t xml:space="preserve">dimensión de </w:t>
      </w:r>
      <w:r w:rsidR="00C41DAA" w:rsidRPr="00E61107">
        <w:rPr>
          <w:rFonts w:ascii="Arial" w:hAnsi="Arial" w:cs="Arial"/>
        </w:rPr>
        <w:t xml:space="preserve">sostenibilidad </w:t>
      </w:r>
      <w:r w:rsidR="002A0767" w:rsidRPr="00E61107">
        <w:rPr>
          <w:rFonts w:ascii="Arial" w:hAnsi="Arial" w:cs="Arial"/>
        </w:rPr>
        <w:t xml:space="preserve">se enfoca en las </w:t>
      </w:r>
      <w:r>
        <w:rPr>
          <w:rFonts w:ascii="Arial" w:hAnsi="Arial" w:cs="Arial"/>
        </w:rPr>
        <w:t>p</w:t>
      </w:r>
      <w:r w:rsidR="002A0767" w:rsidRPr="00E61107">
        <w:rPr>
          <w:rFonts w:ascii="Arial" w:hAnsi="Arial" w:cs="Arial"/>
        </w:rPr>
        <w:t xml:space="preserve">olíticas y mecanismos para autoevaluación y proceso de mejoramiento (SINAES, 2012). La persona coordinadora del posgrado indica que </w:t>
      </w:r>
    </w:p>
    <w:p w14:paraId="331F72AF" w14:textId="3F90696B" w:rsidR="00BD5D9F" w:rsidRDefault="00BD5D9F" w:rsidP="0081239D">
      <w:pPr>
        <w:spacing w:line="360" w:lineRule="auto"/>
        <w:ind w:firstLine="708"/>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95104" behindDoc="0" locked="0" layoutInCell="1" allowOverlap="1" wp14:anchorId="41F33E71" wp14:editId="4BF0CBFF">
                <wp:simplePos x="0" y="0"/>
                <wp:positionH relativeFrom="column">
                  <wp:posOffset>41910</wp:posOffset>
                </wp:positionH>
                <wp:positionV relativeFrom="paragraph">
                  <wp:posOffset>0</wp:posOffset>
                </wp:positionV>
                <wp:extent cx="5819775" cy="133350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5819775" cy="1333500"/>
                        </a:xfrm>
                        <a:prstGeom prst="rect">
                          <a:avLst/>
                        </a:prstGeom>
                        <a:solidFill>
                          <a:schemeClr val="lt1"/>
                        </a:solidFill>
                        <a:ln w="6350">
                          <a:solidFill>
                            <a:prstClr val="black"/>
                          </a:solidFill>
                        </a:ln>
                      </wps:spPr>
                      <wps:txbx>
                        <w:txbxContent>
                          <w:p w14:paraId="388B561E" w14:textId="6E8974BD" w:rsidR="00BD5D9F" w:rsidRPr="00E61107" w:rsidRDefault="00E976B1" w:rsidP="00E976B1">
                            <w:pPr>
                              <w:spacing w:line="276" w:lineRule="auto"/>
                              <w:jc w:val="both"/>
                              <w:rPr>
                                <w:rFonts w:ascii="Arial" w:hAnsi="Arial" w:cs="Arial"/>
                              </w:rPr>
                            </w:pPr>
                            <w:r>
                              <w:rPr>
                                <w:rFonts w:ascii="Arial" w:hAnsi="Arial" w:cs="Arial"/>
                              </w:rPr>
                              <w:t>…</w:t>
                            </w:r>
                            <w:r w:rsidR="00BD5D9F" w:rsidRPr="00E61107">
                              <w:rPr>
                                <w:rFonts w:ascii="Arial" w:hAnsi="Arial" w:cs="Arial"/>
                              </w:rPr>
                              <w:t>la sostenibilidad va muy amarrad</w:t>
                            </w:r>
                            <w:r w:rsidR="00BD5D9F">
                              <w:rPr>
                                <w:rFonts w:ascii="Arial" w:hAnsi="Arial" w:cs="Arial"/>
                              </w:rPr>
                              <w:t>a</w:t>
                            </w:r>
                            <w:r w:rsidR="00BD5D9F" w:rsidRPr="00E61107">
                              <w:rPr>
                                <w:rFonts w:ascii="Arial" w:hAnsi="Arial" w:cs="Arial"/>
                              </w:rPr>
                              <w:t xml:space="preserve"> con el tema de las matrículas y el tema de permanencia en cuanto a la posibilidad que puedan graduarse en el menor tiempo posible. </w:t>
                            </w:r>
                            <w:r w:rsidR="00BD5D9F">
                              <w:rPr>
                                <w:rFonts w:ascii="Arial" w:hAnsi="Arial" w:cs="Arial"/>
                              </w:rPr>
                              <w:t>“</w:t>
                            </w:r>
                            <w:r w:rsidR="00BD5D9F" w:rsidRPr="00E61107">
                              <w:rPr>
                                <w:rFonts w:ascii="Arial" w:hAnsi="Arial" w:cs="Arial"/>
                              </w:rPr>
                              <w:t>Es una debilidad que hay que reconocer ya que los estudiantes están tardando más del tiempo esperado. La fortaleza es que se está trabajando en la mejora de esta problemática</w:t>
                            </w:r>
                            <w:r w:rsidR="00BD5D9F">
                              <w:rPr>
                                <w:rFonts w:ascii="Arial" w:hAnsi="Arial" w:cs="Arial"/>
                              </w:rPr>
                              <w:t>”</w:t>
                            </w:r>
                            <w:r w:rsidR="00BD5D9F" w:rsidRPr="00E61107">
                              <w:rPr>
                                <w:rFonts w:ascii="Arial" w:hAnsi="Arial" w:cs="Arial"/>
                              </w:rPr>
                              <w:t xml:space="preserve"> (Coordinador del programa, comunicación personal, viernes 10 de mayo de 2024). </w:t>
                            </w:r>
                          </w:p>
                          <w:p w14:paraId="0E7B0AED" w14:textId="77777777" w:rsidR="00BD5D9F" w:rsidRDefault="00BD5D9F" w:rsidP="00BD5D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F33E71" id="Cuadro de texto 20" o:spid="_x0000_s1045" type="#_x0000_t202" style="position:absolute;left:0;text-align:left;margin-left:3.3pt;margin-top:0;width:458.25pt;height:10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" fillcolor="white [3201]" strokeweight=".5pt">
                <v:textbox>
                  <w:txbxContent>
                    <w:p w14:paraId="388B561E" w14:textId="6E8974BD" w:rsidR="00BD5D9F" w:rsidRPr="00E61107" w:rsidRDefault="00E976B1" w:rsidP="00E976B1">
                      <w:pPr>
                        <w:spacing w:line="276" w:lineRule="auto"/>
                        <w:jc w:val="both"/>
                        <w:rPr>
                          <w:rFonts w:ascii="Arial" w:hAnsi="Arial" w:cs="Arial"/>
                        </w:rPr>
                      </w:pPr>
                      <w:r>
                        <w:rPr>
                          <w:rFonts w:ascii="Arial" w:hAnsi="Arial" w:cs="Arial"/>
                        </w:rPr>
                        <w:t>…</w:t>
                      </w:r>
                      <w:r w:rsidR="00BD5D9F" w:rsidRPr="00E61107">
                        <w:rPr>
                          <w:rFonts w:ascii="Arial" w:hAnsi="Arial" w:cs="Arial"/>
                        </w:rPr>
                        <w:t>la sostenibilidad va muy amarrad</w:t>
                      </w:r>
                      <w:r w:rsidR="00BD5D9F">
                        <w:rPr>
                          <w:rFonts w:ascii="Arial" w:hAnsi="Arial" w:cs="Arial"/>
                        </w:rPr>
                        <w:t>a</w:t>
                      </w:r>
                      <w:r w:rsidR="00BD5D9F" w:rsidRPr="00E61107">
                        <w:rPr>
                          <w:rFonts w:ascii="Arial" w:hAnsi="Arial" w:cs="Arial"/>
                        </w:rPr>
                        <w:t xml:space="preserve"> con el tema de las matrículas y el tema de permanencia en cuanto a la posibilidad que puedan graduarse en el menor tiempo posible. </w:t>
                      </w:r>
                      <w:r w:rsidR="00BD5D9F">
                        <w:rPr>
                          <w:rFonts w:ascii="Arial" w:hAnsi="Arial" w:cs="Arial"/>
                        </w:rPr>
                        <w:t>“</w:t>
                      </w:r>
                      <w:r w:rsidR="00BD5D9F" w:rsidRPr="00E61107">
                        <w:rPr>
                          <w:rFonts w:ascii="Arial" w:hAnsi="Arial" w:cs="Arial"/>
                        </w:rPr>
                        <w:t>Es una debilidad que hay que reconocer ya que los estudiantes están tardando más del tiempo esperado. La fortaleza es que se está trabajando en la mejora de esta problemática</w:t>
                      </w:r>
                      <w:r w:rsidR="00BD5D9F">
                        <w:rPr>
                          <w:rFonts w:ascii="Arial" w:hAnsi="Arial" w:cs="Arial"/>
                        </w:rPr>
                        <w:t>”</w:t>
                      </w:r>
                      <w:r w:rsidR="00BD5D9F" w:rsidRPr="00E61107">
                        <w:rPr>
                          <w:rFonts w:ascii="Arial" w:hAnsi="Arial" w:cs="Arial"/>
                        </w:rPr>
                        <w:t xml:space="preserve"> (Coordinador del programa, comunicación personal, viernes 10 de mayo de 2024). </w:t>
                      </w:r>
                    </w:p>
                    <w:p w14:paraId="0E7B0AED" w14:textId="77777777" w:rsidR="00BD5D9F" w:rsidRDefault="00BD5D9F" w:rsidP="00BD5D9F"/>
                  </w:txbxContent>
                </v:textbox>
              </v:shape>
            </w:pict>
          </mc:Fallback>
        </mc:AlternateContent>
      </w:r>
    </w:p>
    <w:p w14:paraId="29944FE1" w14:textId="11BEB5DC" w:rsidR="00BD5D9F" w:rsidRDefault="00BD5D9F" w:rsidP="0081239D">
      <w:pPr>
        <w:spacing w:line="360" w:lineRule="auto"/>
        <w:ind w:firstLine="708"/>
        <w:jc w:val="both"/>
        <w:rPr>
          <w:rFonts w:ascii="Arial" w:hAnsi="Arial" w:cs="Arial"/>
        </w:rPr>
      </w:pPr>
    </w:p>
    <w:p w14:paraId="7428AF2F" w14:textId="28342414" w:rsidR="00BD5D9F" w:rsidRDefault="00BD5D9F" w:rsidP="0081239D">
      <w:pPr>
        <w:spacing w:line="360" w:lineRule="auto"/>
        <w:ind w:firstLine="708"/>
        <w:jc w:val="both"/>
        <w:rPr>
          <w:rFonts w:ascii="Arial" w:hAnsi="Arial" w:cs="Arial"/>
        </w:rPr>
      </w:pPr>
    </w:p>
    <w:p w14:paraId="7358E60F" w14:textId="77777777" w:rsidR="00BD5D9F" w:rsidRDefault="00BD5D9F" w:rsidP="0081239D">
      <w:pPr>
        <w:spacing w:line="360" w:lineRule="auto"/>
        <w:ind w:firstLine="708"/>
        <w:jc w:val="both"/>
        <w:rPr>
          <w:rFonts w:ascii="Arial" w:hAnsi="Arial" w:cs="Arial"/>
        </w:rPr>
      </w:pPr>
    </w:p>
    <w:p w14:paraId="36F274E3" w14:textId="6FCED2B2" w:rsidR="00BD5D9F" w:rsidRDefault="00BD5D9F" w:rsidP="0081239D">
      <w:pPr>
        <w:spacing w:line="360" w:lineRule="auto"/>
        <w:ind w:firstLine="708"/>
        <w:jc w:val="both"/>
        <w:rPr>
          <w:rFonts w:ascii="Arial" w:hAnsi="Arial" w:cs="Arial"/>
        </w:rPr>
      </w:pPr>
    </w:p>
    <w:p w14:paraId="6C75E76E" w14:textId="77777777" w:rsidR="00BD5D9F" w:rsidRDefault="00BD5D9F" w:rsidP="0081239D">
      <w:pPr>
        <w:spacing w:line="360" w:lineRule="auto"/>
        <w:ind w:firstLine="708"/>
        <w:jc w:val="both"/>
        <w:rPr>
          <w:rFonts w:ascii="Arial" w:hAnsi="Arial" w:cs="Arial"/>
        </w:rPr>
      </w:pPr>
    </w:p>
    <w:p w14:paraId="5EB0F1A5" w14:textId="77777777" w:rsidR="00BD5D9F" w:rsidRDefault="002A0767" w:rsidP="00861FB2">
      <w:pPr>
        <w:spacing w:line="360" w:lineRule="auto"/>
        <w:jc w:val="both"/>
        <w:rPr>
          <w:rFonts w:ascii="Arial" w:hAnsi="Arial" w:cs="Arial"/>
        </w:rPr>
      </w:pPr>
      <w:r w:rsidRPr="00E61107">
        <w:rPr>
          <w:rFonts w:ascii="Arial" w:hAnsi="Arial" w:cs="Arial"/>
        </w:rPr>
        <w:t xml:space="preserve">La persona administrativa indica que </w:t>
      </w:r>
    </w:p>
    <w:p w14:paraId="59DBAF06" w14:textId="19E8649C" w:rsidR="00BD5D9F" w:rsidRDefault="00BD5D9F" w:rsidP="0081239D">
      <w:pPr>
        <w:spacing w:line="360" w:lineRule="auto"/>
        <w:ind w:firstLine="708"/>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97152" behindDoc="0" locked="0" layoutInCell="1" allowOverlap="1" wp14:anchorId="03686980" wp14:editId="57A40926">
                <wp:simplePos x="0" y="0"/>
                <wp:positionH relativeFrom="column">
                  <wp:posOffset>0</wp:posOffset>
                </wp:positionH>
                <wp:positionV relativeFrom="paragraph">
                  <wp:posOffset>0</wp:posOffset>
                </wp:positionV>
                <wp:extent cx="5819775" cy="781050"/>
                <wp:effectExtent l="0" t="0" r="28575" b="19050"/>
                <wp:wrapNone/>
                <wp:docPr id="21" name="Cuadro de texto 21"/>
                <wp:cNvGraphicFramePr/>
                <a:graphic xmlns:a="http://schemas.openxmlformats.org/drawingml/2006/main">
                  <a:graphicData uri="http://schemas.microsoft.com/office/word/2010/wordprocessingShape">
                    <wps:wsp>
                      <wps:cNvSpPr txBox="1"/>
                      <wps:spPr>
                        <a:xfrm>
                          <a:off x="0" y="0"/>
                          <a:ext cx="5819775" cy="781050"/>
                        </a:xfrm>
                        <a:prstGeom prst="rect">
                          <a:avLst/>
                        </a:prstGeom>
                        <a:solidFill>
                          <a:schemeClr val="lt1"/>
                        </a:solidFill>
                        <a:ln w="6350">
                          <a:solidFill>
                            <a:prstClr val="black"/>
                          </a:solidFill>
                        </a:ln>
                      </wps:spPr>
                      <wps:txbx>
                        <w:txbxContent>
                          <w:p w14:paraId="3985F44A" w14:textId="67242252" w:rsidR="00BD5D9F" w:rsidRDefault="00E976B1" w:rsidP="00BD5D9F">
                            <w:r>
                              <w:rPr>
                                <w:rFonts w:ascii="Arial" w:hAnsi="Arial" w:cs="Arial"/>
                              </w:rPr>
                              <w:t>…</w:t>
                            </w:r>
                            <w:r w:rsidR="00BD5D9F" w:rsidRPr="00E61107">
                              <w:rPr>
                                <w:rFonts w:ascii="Arial" w:hAnsi="Arial" w:cs="Arial"/>
                              </w:rPr>
                              <w:t>se necesita mejorar los mecanismos de organización de información para tener a la mano todo lo que se ocupa para hacer procesos de acreditación</w:t>
                            </w:r>
                            <w:r w:rsidR="00BD5D9F">
                              <w:rPr>
                                <w:rFonts w:ascii="Arial" w:hAnsi="Arial" w:cs="Arial"/>
                              </w:rPr>
                              <w:t xml:space="preserve"> (Persona administrativa, comunicación personal, jueves 9 de mayo de 2024)</w:t>
                            </w:r>
                            <w:r w:rsidR="00BD5D9F" w:rsidRPr="00E61107">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686980" id="Cuadro de texto 21" o:spid="_x0000_s1046" type="#_x0000_t202" style="position:absolute;left:0;text-align:left;margin-left:0;margin-top:0;width:458.25pt;height:61.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" fillcolor="white [3201]" strokeweight=".5pt">
                <v:textbox>
                  <w:txbxContent>
                    <w:p w14:paraId="3985F44A" w14:textId="67242252" w:rsidR="00BD5D9F" w:rsidRDefault="00E976B1" w:rsidP="00BD5D9F">
                      <w:r>
                        <w:rPr>
                          <w:rFonts w:ascii="Arial" w:hAnsi="Arial" w:cs="Arial"/>
                        </w:rPr>
                        <w:t>…</w:t>
                      </w:r>
                      <w:r w:rsidR="00BD5D9F" w:rsidRPr="00E61107">
                        <w:rPr>
                          <w:rFonts w:ascii="Arial" w:hAnsi="Arial" w:cs="Arial"/>
                        </w:rPr>
                        <w:t>se necesita mejorar los mecanismos de organización de información para tener a la mano todo lo que se ocupa para hacer procesos de acreditación</w:t>
                      </w:r>
                      <w:r w:rsidR="00BD5D9F">
                        <w:rPr>
                          <w:rFonts w:ascii="Arial" w:hAnsi="Arial" w:cs="Arial"/>
                        </w:rPr>
                        <w:t xml:space="preserve"> (Persona administrativa, comunicación personal, jueves 9 de mayo de 2024)</w:t>
                      </w:r>
                      <w:r w:rsidR="00BD5D9F" w:rsidRPr="00E61107">
                        <w:rPr>
                          <w:rFonts w:ascii="Arial" w:hAnsi="Arial" w:cs="Arial"/>
                        </w:rPr>
                        <w:t>.</w:t>
                      </w:r>
                    </w:p>
                  </w:txbxContent>
                </v:textbox>
              </v:shape>
            </w:pict>
          </mc:Fallback>
        </mc:AlternateContent>
      </w:r>
    </w:p>
    <w:p w14:paraId="68AA56AB" w14:textId="0809305C" w:rsidR="00BD5D9F" w:rsidRDefault="00BD5D9F" w:rsidP="0081239D">
      <w:pPr>
        <w:spacing w:line="360" w:lineRule="auto"/>
        <w:ind w:firstLine="708"/>
        <w:jc w:val="both"/>
        <w:rPr>
          <w:rFonts w:ascii="Arial" w:hAnsi="Arial" w:cs="Arial"/>
        </w:rPr>
      </w:pPr>
      <w:r>
        <w:rPr>
          <w:rFonts w:ascii="Arial" w:hAnsi="Arial" w:cs="Arial"/>
          <w:noProof/>
          <w14:ligatures w14:val="standardContextual"/>
        </w:rPr>
        <w:lastRenderedPageBreak/>
        <mc:AlternateContent>
          <mc:Choice Requires="wps">
            <w:drawing>
              <wp:anchor distT="0" distB="0" distL="114300" distR="114300" simplePos="0" relativeHeight="251699200" behindDoc="0" locked="0" layoutInCell="1" allowOverlap="1" wp14:anchorId="1E1BB36F" wp14:editId="0EC961DF">
                <wp:simplePos x="0" y="0"/>
                <wp:positionH relativeFrom="column">
                  <wp:posOffset>3810</wp:posOffset>
                </wp:positionH>
                <wp:positionV relativeFrom="paragraph">
                  <wp:posOffset>210185</wp:posOffset>
                </wp:positionV>
                <wp:extent cx="5819775" cy="962025"/>
                <wp:effectExtent l="0" t="0" r="28575" b="28575"/>
                <wp:wrapNone/>
                <wp:docPr id="22" name="Cuadro de texto 22"/>
                <wp:cNvGraphicFramePr/>
                <a:graphic xmlns:a="http://schemas.openxmlformats.org/drawingml/2006/main">
                  <a:graphicData uri="http://schemas.microsoft.com/office/word/2010/wordprocessingShape">
                    <wps:wsp>
                      <wps:cNvSpPr txBox="1"/>
                      <wps:spPr>
                        <a:xfrm>
                          <a:off x="0" y="0"/>
                          <a:ext cx="5819775" cy="962025"/>
                        </a:xfrm>
                        <a:prstGeom prst="rect">
                          <a:avLst/>
                        </a:prstGeom>
                        <a:solidFill>
                          <a:schemeClr val="lt1"/>
                        </a:solidFill>
                        <a:ln w="6350">
                          <a:solidFill>
                            <a:prstClr val="black"/>
                          </a:solidFill>
                        </a:ln>
                      </wps:spPr>
                      <wps:txbx>
                        <w:txbxContent>
                          <w:p w14:paraId="783DCE08" w14:textId="04BC1B7E" w:rsidR="00BD5D9F" w:rsidRPr="00E61107" w:rsidRDefault="00E976B1" w:rsidP="00E976B1">
                            <w:pPr>
                              <w:spacing w:line="276" w:lineRule="auto"/>
                              <w:jc w:val="both"/>
                              <w:rPr>
                                <w:rFonts w:ascii="Arial" w:hAnsi="Arial" w:cs="Arial"/>
                              </w:rPr>
                            </w:pPr>
                            <w:r>
                              <w:rPr>
                                <w:rFonts w:ascii="Arial" w:hAnsi="Arial" w:cs="Arial"/>
                              </w:rPr>
                              <w:t>…</w:t>
                            </w:r>
                            <w:r w:rsidR="00BD5D9F" w:rsidRPr="00E61107">
                              <w:rPr>
                                <w:rFonts w:ascii="Arial" w:hAnsi="Arial" w:cs="Arial"/>
                              </w:rPr>
                              <w:t>la sostenibilidad del programa es sumamente viable y que se cuenta con los mecanismos para autoevaluarse y mejorar, pero que no debe depender de un informe sino de un proceso constante de observación, análisis y acción</w:t>
                            </w:r>
                            <w:r w:rsidR="00BD5D9F">
                              <w:rPr>
                                <w:rFonts w:ascii="Arial" w:hAnsi="Arial" w:cs="Arial"/>
                              </w:rPr>
                              <w:t xml:space="preserve"> </w:t>
                            </w:r>
                            <w:r w:rsidR="00BD5D9F" w:rsidRPr="00E61107">
                              <w:rPr>
                                <w:rFonts w:ascii="Arial" w:hAnsi="Arial" w:cs="Arial"/>
                              </w:rPr>
                              <w:t>(</w:t>
                            </w:r>
                            <w:r w:rsidR="00BD5D9F">
                              <w:rPr>
                                <w:rFonts w:ascii="Arial" w:hAnsi="Arial" w:cs="Arial"/>
                              </w:rPr>
                              <w:t>Persona docente, c</w:t>
                            </w:r>
                            <w:r w:rsidR="00BD5D9F" w:rsidRPr="00E61107">
                              <w:rPr>
                                <w:rFonts w:ascii="Arial" w:hAnsi="Arial" w:cs="Arial"/>
                              </w:rPr>
                              <w:t xml:space="preserve">omunicación personal, miércoles 8 de mayo de 2024).   </w:t>
                            </w:r>
                          </w:p>
                          <w:p w14:paraId="331B9C28" w14:textId="77777777" w:rsidR="00BD5D9F" w:rsidRDefault="00BD5D9F" w:rsidP="00BD5D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1BB36F" id="Cuadro de texto 22" o:spid="_x0000_s1047" type="#_x0000_t202" style="position:absolute;left:0;text-align:left;margin-left:.3pt;margin-top:16.55pt;width:458.25pt;height:75.7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" fillcolor="white [3201]" strokeweight=".5pt">
                <v:textbox>
                  <w:txbxContent>
                    <w:p w14:paraId="783DCE08" w14:textId="04BC1B7E" w:rsidR="00BD5D9F" w:rsidRPr="00E61107" w:rsidRDefault="00E976B1" w:rsidP="00E976B1">
                      <w:pPr>
                        <w:spacing w:line="276" w:lineRule="auto"/>
                        <w:jc w:val="both"/>
                        <w:rPr>
                          <w:rFonts w:ascii="Arial" w:hAnsi="Arial" w:cs="Arial"/>
                        </w:rPr>
                      </w:pPr>
                      <w:r>
                        <w:rPr>
                          <w:rFonts w:ascii="Arial" w:hAnsi="Arial" w:cs="Arial"/>
                        </w:rPr>
                        <w:t>…</w:t>
                      </w:r>
                      <w:r w:rsidR="00BD5D9F" w:rsidRPr="00E61107">
                        <w:rPr>
                          <w:rFonts w:ascii="Arial" w:hAnsi="Arial" w:cs="Arial"/>
                        </w:rPr>
                        <w:t>la sostenibilidad del programa es sumamente viable y que se cuenta con los mecanismos para autoevaluarse y mejorar, pero que no debe depender de un informe sino de un proceso constante de observación, análisis y acción</w:t>
                      </w:r>
                      <w:r w:rsidR="00BD5D9F">
                        <w:rPr>
                          <w:rFonts w:ascii="Arial" w:hAnsi="Arial" w:cs="Arial"/>
                        </w:rPr>
                        <w:t xml:space="preserve"> </w:t>
                      </w:r>
                      <w:r w:rsidR="00BD5D9F" w:rsidRPr="00E61107">
                        <w:rPr>
                          <w:rFonts w:ascii="Arial" w:hAnsi="Arial" w:cs="Arial"/>
                        </w:rPr>
                        <w:t>(</w:t>
                      </w:r>
                      <w:r w:rsidR="00BD5D9F">
                        <w:rPr>
                          <w:rFonts w:ascii="Arial" w:hAnsi="Arial" w:cs="Arial"/>
                        </w:rPr>
                        <w:t>Persona docente, c</w:t>
                      </w:r>
                      <w:r w:rsidR="00BD5D9F" w:rsidRPr="00E61107">
                        <w:rPr>
                          <w:rFonts w:ascii="Arial" w:hAnsi="Arial" w:cs="Arial"/>
                        </w:rPr>
                        <w:t xml:space="preserve">omunicación personal, miércoles 8 de mayo de 2024).   </w:t>
                      </w:r>
                    </w:p>
                    <w:p w14:paraId="331B9C28" w14:textId="77777777" w:rsidR="00BD5D9F" w:rsidRDefault="00BD5D9F" w:rsidP="00BD5D9F"/>
                  </w:txbxContent>
                </v:textbox>
              </v:shape>
            </w:pict>
          </mc:Fallback>
        </mc:AlternateContent>
      </w:r>
      <w:r w:rsidR="009A1DFE" w:rsidRPr="00E61107">
        <w:rPr>
          <w:rFonts w:ascii="Arial" w:hAnsi="Arial" w:cs="Arial"/>
        </w:rPr>
        <w:t>La persona docente indic</w:t>
      </w:r>
      <w:r w:rsidR="00861FB2">
        <w:rPr>
          <w:rFonts w:ascii="Arial" w:hAnsi="Arial" w:cs="Arial"/>
        </w:rPr>
        <w:t>a</w:t>
      </w:r>
      <w:r w:rsidR="009A1DFE" w:rsidRPr="00E61107">
        <w:rPr>
          <w:rFonts w:ascii="Arial" w:hAnsi="Arial" w:cs="Arial"/>
        </w:rPr>
        <w:t xml:space="preserve"> que </w:t>
      </w:r>
    </w:p>
    <w:p w14:paraId="4B149F3B" w14:textId="3D08C6B5" w:rsidR="00BD5D9F" w:rsidRDefault="00BD5D9F" w:rsidP="0081239D">
      <w:pPr>
        <w:spacing w:line="360" w:lineRule="auto"/>
        <w:ind w:firstLine="708"/>
        <w:jc w:val="both"/>
        <w:rPr>
          <w:rFonts w:ascii="Arial" w:hAnsi="Arial" w:cs="Arial"/>
        </w:rPr>
      </w:pPr>
    </w:p>
    <w:p w14:paraId="7A4DB684" w14:textId="154EADAB" w:rsidR="00BD5D9F" w:rsidRDefault="00BD5D9F" w:rsidP="0081239D">
      <w:pPr>
        <w:spacing w:line="360" w:lineRule="auto"/>
        <w:ind w:firstLine="708"/>
        <w:jc w:val="both"/>
        <w:rPr>
          <w:rFonts w:ascii="Arial" w:hAnsi="Arial" w:cs="Arial"/>
        </w:rPr>
      </w:pPr>
    </w:p>
    <w:p w14:paraId="057D4DBA" w14:textId="77777777" w:rsidR="00BD5D9F" w:rsidRDefault="00BD5D9F" w:rsidP="0081239D">
      <w:pPr>
        <w:spacing w:line="360" w:lineRule="auto"/>
        <w:ind w:firstLine="708"/>
        <w:jc w:val="both"/>
        <w:rPr>
          <w:rFonts w:ascii="Arial" w:hAnsi="Arial" w:cs="Arial"/>
        </w:rPr>
      </w:pPr>
    </w:p>
    <w:p w14:paraId="5E13E19D" w14:textId="77777777" w:rsidR="001234D5" w:rsidRDefault="001234D5" w:rsidP="0081239D">
      <w:pPr>
        <w:spacing w:line="360" w:lineRule="auto"/>
        <w:ind w:firstLine="708"/>
        <w:jc w:val="both"/>
        <w:rPr>
          <w:rFonts w:ascii="Arial" w:hAnsi="Arial" w:cs="Arial"/>
        </w:rPr>
      </w:pPr>
    </w:p>
    <w:p w14:paraId="5AC99996" w14:textId="4C1BB5A2" w:rsidR="009F2276" w:rsidRPr="00E61107" w:rsidRDefault="009F2276" w:rsidP="00861FB2">
      <w:pPr>
        <w:spacing w:line="360" w:lineRule="auto"/>
        <w:jc w:val="both"/>
        <w:rPr>
          <w:rFonts w:ascii="Arial" w:hAnsi="Arial" w:cs="Arial"/>
        </w:rPr>
      </w:pPr>
      <w:r w:rsidRPr="00E61107">
        <w:rPr>
          <w:rFonts w:ascii="Arial" w:hAnsi="Arial" w:cs="Arial"/>
        </w:rPr>
        <w:t>En definitivita el programa cuenta con las herramientas para poder realizar procesos de reacreditación sostenibles en el tiempo con planes de mejora claros. Es importante destacar el manejo de la documentación que realiza la persona administrativa pues es un punto a mejorar. En el ámbito universitario, las instituciones cumplen un doble papel como creadoras y receptores de documentos e información. Estos documentos son cruciales para comprender el desarrollo tanto académico como administrativo de la universidad. Además, facilitan la toma de decisiones y permiten atender de manera oportuna las consultas y solicitudes de la comunidad universitaria (Cedeño et al., 2021).</w:t>
      </w:r>
    </w:p>
    <w:p w14:paraId="03160343" w14:textId="68BA5C88" w:rsidR="002671FC" w:rsidRPr="00E61107" w:rsidRDefault="002671FC" w:rsidP="00861FB2">
      <w:pPr>
        <w:spacing w:line="360" w:lineRule="auto"/>
        <w:jc w:val="both"/>
        <w:rPr>
          <w:rFonts w:ascii="Arial" w:hAnsi="Arial" w:cs="Arial"/>
        </w:rPr>
      </w:pPr>
      <w:r w:rsidRPr="00E61107">
        <w:rPr>
          <w:rFonts w:ascii="Arial" w:hAnsi="Arial" w:cs="Arial"/>
        </w:rPr>
        <w:t xml:space="preserve">Por otra parte, las políticas y mecanismos de autoevaluación deben mantenerse vigentes y constantes ya que los procesos de reacreditación de programas académicos ofrecen la posibilidad de seguir avanzando en la mejora continua y la innovación, </w:t>
      </w:r>
      <w:r w:rsidR="0068249E">
        <w:rPr>
          <w:rFonts w:ascii="Arial" w:hAnsi="Arial" w:cs="Arial"/>
        </w:rPr>
        <w:t>de manera que se centran</w:t>
      </w:r>
      <w:r w:rsidR="0068249E" w:rsidRPr="00E61107">
        <w:rPr>
          <w:rFonts w:ascii="Arial" w:hAnsi="Arial" w:cs="Arial"/>
        </w:rPr>
        <w:t xml:space="preserve"> </w:t>
      </w:r>
      <w:r w:rsidRPr="00E61107">
        <w:rPr>
          <w:rFonts w:ascii="Arial" w:hAnsi="Arial" w:cs="Arial"/>
        </w:rPr>
        <w:t>en aspectos como</w:t>
      </w:r>
      <w:r w:rsidR="00791489">
        <w:rPr>
          <w:rFonts w:ascii="Arial" w:hAnsi="Arial" w:cs="Arial"/>
        </w:rPr>
        <w:t>:</w:t>
      </w:r>
      <w:r w:rsidRPr="00E61107">
        <w:rPr>
          <w:rFonts w:ascii="Arial" w:hAnsi="Arial" w:cs="Arial"/>
        </w:rPr>
        <w:t xml:space="preserve"> la pertinencia de los planes de estudio, la práctica docente, la integración entre enseñanza, investigación y compromiso social, y el fortalecimiento de los lazos con comunidades históricamente marginadas de la universidad, como egresados y empleadores (Guido, 2021).</w:t>
      </w:r>
    </w:p>
    <w:p w14:paraId="1262E5EA" w14:textId="42EFCED9" w:rsidR="004E0155" w:rsidRPr="00E61107" w:rsidRDefault="0061791F" w:rsidP="00861FB2">
      <w:pPr>
        <w:spacing w:line="360" w:lineRule="auto"/>
        <w:jc w:val="both"/>
        <w:rPr>
          <w:rFonts w:ascii="Arial" w:hAnsi="Arial" w:cs="Arial"/>
        </w:rPr>
      </w:pPr>
      <w:r w:rsidRPr="00E61107">
        <w:rPr>
          <w:rFonts w:ascii="Arial" w:hAnsi="Arial" w:cs="Arial"/>
        </w:rPr>
        <w:t xml:space="preserve">Finalmente, </w:t>
      </w:r>
      <w:r w:rsidR="00586E1E" w:rsidRPr="00E61107">
        <w:rPr>
          <w:rFonts w:ascii="Arial" w:hAnsi="Arial" w:cs="Arial"/>
        </w:rPr>
        <w:t xml:space="preserve">la mayor relevancia de fomentar las políticas de autoevaluación y proceso de mejoramiento es que </w:t>
      </w:r>
      <w:r w:rsidRPr="00E61107">
        <w:rPr>
          <w:rFonts w:ascii="Arial" w:hAnsi="Arial" w:cs="Arial"/>
        </w:rPr>
        <w:t>el proceso de reacreditación será un sello que garantizar</w:t>
      </w:r>
      <w:r w:rsidR="00791489">
        <w:rPr>
          <w:rFonts w:ascii="Arial" w:hAnsi="Arial" w:cs="Arial"/>
        </w:rPr>
        <w:t>á</w:t>
      </w:r>
      <w:r w:rsidRPr="00E61107">
        <w:rPr>
          <w:rFonts w:ascii="Arial" w:hAnsi="Arial" w:cs="Arial"/>
        </w:rPr>
        <w:t xml:space="preserve"> la excelencia académica de la carrera y reflejar</w:t>
      </w:r>
      <w:r w:rsidR="00791489">
        <w:rPr>
          <w:rFonts w:ascii="Arial" w:hAnsi="Arial" w:cs="Arial"/>
        </w:rPr>
        <w:t>á</w:t>
      </w:r>
      <w:r w:rsidRPr="00E61107">
        <w:rPr>
          <w:rFonts w:ascii="Arial" w:hAnsi="Arial" w:cs="Arial"/>
        </w:rPr>
        <w:t xml:space="preserve"> un compromiso continuo con la mejora y la calidad educativa (SINAES, 2024)</w:t>
      </w:r>
      <w:r w:rsidR="00F16FB5" w:rsidRPr="00E61107">
        <w:rPr>
          <w:rFonts w:ascii="Arial" w:hAnsi="Arial" w:cs="Arial"/>
        </w:rPr>
        <w:t>.</w:t>
      </w:r>
      <w:r w:rsidR="001234D5">
        <w:rPr>
          <w:rFonts w:ascii="Arial" w:hAnsi="Arial" w:cs="Arial"/>
        </w:rPr>
        <w:t xml:space="preserve"> </w:t>
      </w:r>
      <w:r w:rsidR="004E0155">
        <w:rPr>
          <w:rFonts w:ascii="Arial" w:hAnsi="Arial" w:cs="Arial"/>
        </w:rPr>
        <w:t xml:space="preserve">El programa de la MAE ha realizado esfuerzos por mantener estos procesos de acreditación sostenibles en el tiempo. La obtención de la </w:t>
      </w:r>
      <w:r w:rsidR="004E0155">
        <w:rPr>
          <w:rFonts w:ascii="Arial" w:hAnsi="Arial" w:cs="Arial"/>
        </w:rPr>
        <w:lastRenderedPageBreak/>
        <w:t xml:space="preserve">reacreditación podría </w:t>
      </w:r>
      <w:r w:rsidR="000E2308">
        <w:rPr>
          <w:rFonts w:ascii="Arial" w:hAnsi="Arial" w:cs="Arial"/>
        </w:rPr>
        <w:t xml:space="preserve">demostrar la sostenibilidad del posgrado por mantenerse en procesos de evaluación y mejora. </w:t>
      </w:r>
    </w:p>
    <w:p w14:paraId="1B023549" w14:textId="77777777" w:rsidR="00E976B1" w:rsidRDefault="00E976B1" w:rsidP="0081239D">
      <w:pPr>
        <w:spacing w:line="360" w:lineRule="auto"/>
        <w:jc w:val="both"/>
        <w:rPr>
          <w:rFonts w:ascii="Arial" w:hAnsi="Arial" w:cs="Arial"/>
          <w:b/>
          <w:bCs/>
        </w:rPr>
      </w:pPr>
    </w:p>
    <w:p w14:paraId="4618AF6C" w14:textId="618DE11E" w:rsidR="00F60123" w:rsidRPr="00E61107" w:rsidRDefault="00F60123" w:rsidP="0081239D">
      <w:pPr>
        <w:spacing w:line="360" w:lineRule="auto"/>
        <w:jc w:val="both"/>
        <w:rPr>
          <w:rFonts w:ascii="Arial" w:hAnsi="Arial" w:cs="Arial"/>
          <w:b/>
          <w:bCs/>
        </w:rPr>
      </w:pPr>
      <w:r w:rsidRPr="00E61107">
        <w:rPr>
          <w:rFonts w:ascii="Arial" w:hAnsi="Arial" w:cs="Arial"/>
          <w:b/>
          <w:bCs/>
        </w:rPr>
        <w:t>Conclusiones</w:t>
      </w:r>
      <w:r w:rsidR="0015086B" w:rsidRPr="00E61107">
        <w:rPr>
          <w:rFonts w:ascii="Arial" w:hAnsi="Arial" w:cs="Arial"/>
          <w:b/>
          <w:bCs/>
        </w:rPr>
        <w:t xml:space="preserve"> y r</w:t>
      </w:r>
      <w:r w:rsidRPr="00E61107">
        <w:rPr>
          <w:rFonts w:ascii="Arial" w:hAnsi="Arial" w:cs="Arial"/>
          <w:b/>
          <w:bCs/>
        </w:rPr>
        <w:t>ecomendaciones</w:t>
      </w:r>
    </w:p>
    <w:p w14:paraId="3C0E8E10" w14:textId="72416D63" w:rsidR="0015086B" w:rsidRPr="0034677D" w:rsidRDefault="00010AFB" w:rsidP="00861FB2">
      <w:pPr>
        <w:spacing w:line="360" w:lineRule="auto"/>
        <w:jc w:val="both"/>
        <w:rPr>
          <w:rFonts w:ascii="Arial" w:hAnsi="Arial" w:cs="Arial"/>
          <w:color w:val="538135" w:themeColor="accent6" w:themeShade="BF"/>
        </w:rPr>
      </w:pPr>
      <w:r w:rsidRPr="0034677D">
        <w:rPr>
          <w:rFonts w:ascii="Arial" w:hAnsi="Arial" w:cs="Arial"/>
        </w:rPr>
        <w:t xml:space="preserve">El análisis  de la discusión de resultados permite establecer que el programa de </w:t>
      </w:r>
      <w:r w:rsidR="00BD5D9F">
        <w:rPr>
          <w:rFonts w:ascii="Arial" w:hAnsi="Arial" w:cs="Arial"/>
        </w:rPr>
        <w:t>MAE</w:t>
      </w:r>
      <w:r w:rsidRPr="0034677D">
        <w:rPr>
          <w:rFonts w:ascii="Arial" w:hAnsi="Arial" w:cs="Arial"/>
        </w:rPr>
        <w:t xml:space="preserve"> de la Universidad de Costa Rica para la reacreditación de SINAES</w:t>
      </w:r>
      <w:r w:rsidR="0034677D" w:rsidRPr="0034677D">
        <w:rPr>
          <w:rFonts w:ascii="Arial" w:hAnsi="Arial" w:cs="Arial"/>
        </w:rPr>
        <w:t xml:space="preserve"> </w:t>
      </w:r>
      <w:r w:rsidR="00FC2878" w:rsidRPr="00E61107">
        <w:rPr>
          <w:rFonts w:ascii="Arial" w:hAnsi="Arial" w:cs="Arial"/>
        </w:rPr>
        <w:t xml:space="preserve">cuenta con fortalezas muy relevantes para poder lograr la reacreditación, como lo son la continuidad del programa, la estructura sólida, la calidad docente, los recursos que tiene en general la Universidad de Costa Rica y la sostenibilidad para realizar el proceso. Sin, embargo, si hay aspectos que dificultan la acreditación y que dependen de una adecuada gestión y organización entre el programa, el SEP y la unidad base.  </w:t>
      </w:r>
    </w:p>
    <w:p w14:paraId="156CCEC3" w14:textId="72A273EF" w:rsidR="00FF74D1" w:rsidRPr="00E61107" w:rsidRDefault="00861FB2" w:rsidP="0081239D">
      <w:pPr>
        <w:spacing w:line="360" w:lineRule="auto"/>
        <w:jc w:val="both"/>
        <w:rPr>
          <w:rFonts w:ascii="Arial" w:hAnsi="Arial" w:cs="Arial"/>
        </w:rPr>
      </w:pPr>
      <w:r w:rsidRPr="00E61107">
        <w:rPr>
          <w:rFonts w:ascii="Arial" w:hAnsi="Arial" w:cs="Arial"/>
        </w:rPr>
        <w:t>El posgrado en conjunto con el SEP debe</w:t>
      </w:r>
      <w:r w:rsidR="00FC2878" w:rsidRPr="00E61107">
        <w:rPr>
          <w:rFonts w:ascii="Arial" w:hAnsi="Arial" w:cs="Arial"/>
        </w:rPr>
        <w:t xml:space="preserve"> dar un paso hacia la modernidad desde el punto de vista tecnológico. El proceso de admisión y selección de estudiantes deber ser más ágil y efectivo para que no se produzca un efecto inverso de la plataforma utilizada para este efecto. </w:t>
      </w:r>
    </w:p>
    <w:p w14:paraId="0A44C53E" w14:textId="77777777" w:rsidR="00FC2878" w:rsidRPr="00E61107" w:rsidRDefault="00FF74D1" w:rsidP="00861FB2">
      <w:pPr>
        <w:spacing w:line="360" w:lineRule="auto"/>
        <w:jc w:val="both"/>
        <w:rPr>
          <w:rFonts w:ascii="Arial" w:hAnsi="Arial" w:cs="Arial"/>
        </w:rPr>
      </w:pPr>
      <w:r w:rsidRPr="00E61107">
        <w:rPr>
          <w:rFonts w:ascii="Arial" w:hAnsi="Arial" w:cs="Arial"/>
        </w:rPr>
        <w:t xml:space="preserve">En esta misma línea, ofrecer los cursos de manera virtual puede ser una solución definitiva a los aspectos de competencia en el mercado, regionalización y cobertura que se necesitan para alcanzar estándares de calidad. Si el programa cuenta con los recursos digitales y personas docentes capacitadas en el uso de la tecnología el proceso debe impulsarse a la mayor brevedad posible. </w:t>
      </w:r>
    </w:p>
    <w:p w14:paraId="0B4F8A0F" w14:textId="112D501B" w:rsidR="00FF74D1" w:rsidRPr="00E61107" w:rsidRDefault="00FF74D1" w:rsidP="00861FB2">
      <w:pPr>
        <w:spacing w:line="360" w:lineRule="auto"/>
        <w:jc w:val="both"/>
        <w:rPr>
          <w:rFonts w:ascii="Arial" w:hAnsi="Arial" w:cs="Arial"/>
        </w:rPr>
      </w:pPr>
      <w:r w:rsidRPr="00E61107">
        <w:rPr>
          <w:rFonts w:ascii="Arial" w:hAnsi="Arial" w:cs="Arial"/>
        </w:rPr>
        <w:t xml:space="preserve">Es necesario que se busquen estrategias para agilizar también la finalización del programa por parte del  estudiantado en un periodo más corto. De acuerdo </w:t>
      </w:r>
      <w:r w:rsidR="00C3625D">
        <w:rPr>
          <w:rFonts w:ascii="Arial" w:hAnsi="Arial" w:cs="Arial"/>
        </w:rPr>
        <w:t>con</w:t>
      </w:r>
      <w:r w:rsidRPr="00E61107">
        <w:rPr>
          <w:rFonts w:ascii="Arial" w:hAnsi="Arial" w:cs="Arial"/>
        </w:rPr>
        <w:t xml:space="preserve"> lo mencionado por la persona coordinadora es una debilidad que están trabajando </w:t>
      </w:r>
      <w:r w:rsidR="00B06D2C" w:rsidRPr="00E61107">
        <w:rPr>
          <w:rFonts w:ascii="Arial" w:hAnsi="Arial" w:cs="Arial"/>
        </w:rPr>
        <w:t>y que debe continuarse para evitar incluso deserción de estudiantes.</w:t>
      </w:r>
    </w:p>
    <w:p w14:paraId="65A0D208" w14:textId="133FE9F4" w:rsidR="000432DD" w:rsidRDefault="000432DD" w:rsidP="00861FB2">
      <w:pPr>
        <w:spacing w:line="360" w:lineRule="auto"/>
        <w:jc w:val="both"/>
        <w:rPr>
          <w:rFonts w:ascii="Arial" w:hAnsi="Arial" w:cs="Arial"/>
        </w:rPr>
      </w:pPr>
      <w:r>
        <w:rPr>
          <w:rFonts w:ascii="Arial" w:hAnsi="Arial" w:cs="Arial"/>
        </w:rPr>
        <w:lastRenderedPageBreak/>
        <w:t xml:space="preserve">Es </w:t>
      </w:r>
      <w:r w:rsidR="00FF74D1" w:rsidRPr="00E61107">
        <w:rPr>
          <w:rFonts w:ascii="Arial" w:hAnsi="Arial" w:cs="Arial"/>
        </w:rPr>
        <w:t>vital</w:t>
      </w:r>
      <w:r w:rsidR="00C3625D">
        <w:rPr>
          <w:rFonts w:ascii="Arial" w:hAnsi="Arial" w:cs="Arial"/>
        </w:rPr>
        <w:t>,</w:t>
      </w:r>
      <w:r w:rsidR="00FF74D1" w:rsidRPr="00E61107">
        <w:rPr>
          <w:rFonts w:ascii="Arial" w:hAnsi="Arial" w:cs="Arial"/>
        </w:rPr>
        <w:t xml:space="preserve"> para efectos de alcanzar una reacreditación </w:t>
      </w:r>
      <w:r w:rsidR="00B06D2C" w:rsidRPr="00E61107">
        <w:rPr>
          <w:rFonts w:ascii="Arial" w:hAnsi="Arial" w:cs="Arial"/>
        </w:rPr>
        <w:t>y en general para mejorar la calidad del programa</w:t>
      </w:r>
      <w:r w:rsidR="00C3625D">
        <w:rPr>
          <w:rFonts w:ascii="Arial" w:hAnsi="Arial" w:cs="Arial"/>
        </w:rPr>
        <w:t>,</w:t>
      </w:r>
      <w:r w:rsidR="00B06D2C" w:rsidRPr="00E61107">
        <w:rPr>
          <w:rFonts w:ascii="Arial" w:hAnsi="Arial" w:cs="Arial"/>
        </w:rPr>
        <w:t xml:space="preserve"> </w:t>
      </w:r>
      <w:r w:rsidR="00FF74D1" w:rsidRPr="00E61107">
        <w:rPr>
          <w:rFonts w:ascii="Arial" w:hAnsi="Arial" w:cs="Arial"/>
        </w:rPr>
        <w:t>que se busque una forma en que se le pueda dar soporte</w:t>
      </w:r>
      <w:r w:rsidR="00B06D2C" w:rsidRPr="00E61107">
        <w:rPr>
          <w:rFonts w:ascii="Arial" w:hAnsi="Arial" w:cs="Arial"/>
        </w:rPr>
        <w:t xml:space="preserve"> económico y de tiempo</w:t>
      </w:r>
      <w:r w:rsidR="00FF74D1" w:rsidRPr="00E61107">
        <w:rPr>
          <w:rFonts w:ascii="Arial" w:hAnsi="Arial" w:cs="Arial"/>
        </w:rPr>
        <w:t xml:space="preserve"> al </w:t>
      </w:r>
      <w:r w:rsidR="00B06D2C" w:rsidRPr="00E61107">
        <w:rPr>
          <w:rFonts w:ascii="Arial" w:hAnsi="Arial" w:cs="Arial"/>
        </w:rPr>
        <w:t>personal docente para que pueda desarrollar actividades de mejora continua e investigación. Durante el estudio las personas participantes resaltaron el recurso humano docente como una fortaleza en las distintas dimensiones autoevaluadas, por lo que sería sumamente beneficioso mantener y optimizar ese insumo.</w:t>
      </w:r>
    </w:p>
    <w:p w14:paraId="05700D36" w14:textId="643C0DD4" w:rsidR="00FF74D1" w:rsidRPr="00E61107" w:rsidRDefault="000432DD" w:rsidP="00861FB2">
      <w:pPr>
        <w:spacing w:line="360" w:lineRule="auto"/>
        <w:jc w:val="both"/>
        <w:rPr>
          <w:rFonts w:ascii="Arial" w:hAnsi="Arial" w:cs="Arial"/>
        </w:rPr>
      </w:pPr>
      <w:r>
        <w:rPr>
          <w:rFonts w:ascii="Arial" w:hAnsi="Arial" w:cs="Arial"/>
        </w:rPr>
        <w:t>En relación al proceso de reacreditación es importante que SINAES como órgano evaluador tome en cuenta las características específicas del programa de</w:t>
      </w:r>
      <w:r w:rsidR="00E976B1">
        <w:rPr>
          <w:rFonts w:ascii="Arial" w:hAnsi="Arial" w:cs="Arial"/>
        </w:rPr>
        <w:t xml:space="preserve"> </w:t>
      </w:r>
      <w:r w:rsidR="0046136C">
        <w:rPr>
          <w:rFonts w:ascii="Arial" w:hAnsi="Arial" w:cs="Arial"/>
        </w:rPr>
        <w:t xml:space="preserve">MAE </w:t>
      </w:r>
      <w:r w:rsidR="00342097">
        <w:rPr>
          <w:rFonts w:ascii="Arial" w:hAnsi="Arial" w:cs="Arial"/>
        </w:rPr>
        <w:t>contextualizando</w:t>
      </w:r>
      <w:r>
        <w:rPr>
          <w:rFonts w:ascii="Arial" w:hAnsi="Arial" w:cs="Arial"/>
        </w:rPr>
        <w:t xml:space="preserve"> su funcionamiento. </w:t>
      </w:r>
      <w:r w:rsidR="001A677E">
        <w:rPr>
          <w:rFonts w:ascii="Arial" w:hAnsi="Arial" w:cs="Arial"/>
        </w:rPr>
        <w:t xml:space="preserve">El manual indica criterios </w:t>
      </w:r>
      <w:r w:rsidR="00342097">
        <w:rPr>
          <w:rFonts w:ascii="Arial" w:hAnsi="Arial" w:cs="Arial"/>
        </w:rPr>
        <w:t xml:space="preserve">y estándares </w:t>
      </w:r>
      <w:r w:rsidR="001A677E">
        <w:rPr>
          <w:rFonts w:ascii="Arial" w:hAnsi="Arial" w:cs="Arial"/>
        </w:rPr>
        <w:t>específicos</w:t>
      </w:r>
      <w:r w:rsidR="00342097">
        <w:rPr>
          <w:rFonts w:ascii="Arial" w:hAnsi="Arial" w:cs="Arial"/>
        </w:rPr>
        <w:t xml:space="preserve"> desde sus dimensiones de evaluación,</w:t>
      </w:r>
      <w:r w:rsidR="001A677E">
        <w:rPr>
          <w:rFonts w:ascii="Arial" w:hAnsi="Arial" w:cs="Arial"/>
        </w:rPr>
        <w:t xml:space="preserve"> pero la realidad </w:t>
      </w:r>
      <w:r w:rsidR="00342097">
        <w:rPr>
          <w:rFonts w:ascii="Arial" w:hAnsi="Arial" w:cs="Arial"/>
        </w:rPr>
        <w:t xml:space="preserve">y particularidades </w:t>
      </w:r>
      <w:r w:rsidR="001A677E">
        <w:rPr>
          <w:rFonts w:ascii="Arial" w:hAnsi="Arial" w:cs="Arial"/>
        </w:rPr>
        <w:t>en la gestión</w:t>
      </w:r>
      <w:r w:rsidR="00342097">
        <w:rPr>
          <w:rFonts w:ascii="Arial" w:hAnsi="Arial" w:cs="Arial"/>
        </w:rPr>
        <w:t xml:space="preserve"> de los posgrados desde la Universidad de Costa Rica pueden no ajustarse a estos criterios.</w:t>
      </w:r>
    </w:p>
    <w:p w14:paraId="07F622B5" w14:textId="77777777" w:rsidR="00C3625D" w:rsidRDefault="00C3625D" w:rsidP="0081239D">
      <w:pPr>
        <w:spacing w:line="360" w:lineRule="auto"/>
        <w:rPr>
          <w:rFonts w:ascii="Arial" w:hAnsi="Arial" w:cs="Arial"/>
          <w:b/>
          <w:bCs/>
        </w:rPr>
      </w:pPr>
    </w:p>
    <w:p w14:paraId="39C65938" w14:textId="71EF64AD" w:rsidR="00F60123" w:rsidRPr="00BA0FF2" w:rsidRDefault="00EB1D88" w:rsidP="0081239D">
      <w:pPr>
        <w:spacing w:line="360" w:lineRule="auto"/>
        <w:rPr>
          <w:rFonts w:ascii="Arial" w:hAnsi="Arial" w:cs="Arial"/>
          <w:b/>
          <w:bCs/>
        </w:rPr>
      </w:pPr>
      <w:r w:rsidRPr="00BA0FF2">
        <w:rPr>
          <w:rFonts w:ascii="Arial" w:hAnsi="Arial" w:cs="Arial"/>
          <w:b/>
          <w:bCs/>
        </w:rPr>
        <w:t>Referencias</w:t>
      </w:r>
    </w:p>
    <w:p w14:paraId="09598759" w14:textId="77777777" w:rsidR="00423548" w:rsidRPr="006D4C7B" w:rsidRDefault="004F12DE" w:rsidP="0081239D">
      <w:pPr>
        <w:spacing w:line="360" w:lineRule="auto"/>
        <w:ind w:left="851" w:hanging="851"/>
        <w:jc w:val="both"/>
        <w:rPr>
          <w:rFonts w:ascii="Arial" w:hAnsi="Arial" w:cs="Arial"/>
          <w:lang w:val="pt-BR"/>
        </w:rPr>
      </w:pPr>
      <w:r w:rsidRPr="00E61107">
        <w:rPr>
          <w:rFonts w:ascii="Arial" w:hAnsi="Arial" w:cs="Arial"/>
        </w:rPr>
        <w:t xml:space="preserve">Álvarez, G., Viteri, J., Estupiñán., </w:t>
      </w:r>
      <w:r w:rsidR="006355CA" w:rsidRPr="00E61107">
        <w:rPr>
          <w:rFonts w:ascii="Arial" w:hAnsi="Arial" w:cs="Arial"/>
        </w:rPr>
        <w:t>y</w:t>
      </w:r>
      <w:r w:rsidRPr="00E61107">
        <w:rPr>
          <w:rFonts w:ascii="Arial" w:hAnsi="Arial" w:cs="Arial"/>
        </w:rPr>
        <w:t xml:space="preserve"> Viteri, C. (2021). La formación continua de los docentes de la educación superior como sustento del modelo pedagógico. </w:t>
      </w:r>
      <w:r w:rsidRPr="006D4C7B">
        <w:rPr>
          <w:rFonts w:ascii="Arial" w:hAnsi="Arial" w:cs="Arial"/>
          <w:i/>
          <w:iCs/>
          <w:lang w:val="pt-BR"/>
        </w:rPr>
        <w:t>Revista Conrado</w:t>
      </w:r>
      <w:r w:rsidRPr="006D4C7B">
        <w:rPr>
          <w:rFonts w:ascii="Arial" w:hAnsi="Arial" w:cs="Arial"/>
          <w:lang w:val="pt-BR"/>
        </w:rPr>
        <w:t>, </w:t>
      </w:r>
      <w:r w:rsidRPr="006D4C7B">
        <w:rPr>
          <w:rFonts w:ascii="Arial" w:hAnsi="Arial" w:cs="Arial"/>
          <w:i/>
          <w:iCs/>
          <w:lang w:val="pt-BR"/>
        </w:rPr>
        <w:t>17</w:t>
      </w:r>
      <w:r w:rsidRPr="006D4C7B">
        <w:rPr>
          <w:rFonts w:ascii="Arial" w:hAnsi="Arial" w:cs="Arial"/>
          <w:lang w:val="pt-BR"/>
        </w:rPr>
        <w:t xml:space="preserve">(S1), 431–439. Recuperado a partir de </w:t>
      </w:r>
      <w:hyperlink r:id="rId11" w:history="1">
        <w:r w:rsidRPr="006D4C7B">
          <w:rPr>
            <w:rStyle w:val="Hipervnculo"/>
            <w:rFonts w:ascii="Arial" w:hAnsi="Arial" w:cs="Arial"/>
            <w:lang w:val="pt-BR"/>
          </w:rPr>
          <w:t>https://conrado.ucf.edu.cu/index.php/conrado/article/view/1800</w:t>
        </w:r>
      </w:hyperlink>
    </w:p>
    <w:p w14:paraId="4AAA182E" w14:textId="77777777" w:rsidR="000F3EB1" w:rsidRPr="00E61107" w:rsidRDefault="000F3EB1" w:rsidP="0081239D">
      <w:pPr>
        <w:spacing w:line="360" w:lineRule="auto"/>
        <w:ind w:left="851" w:hanging="851"/>
        <w:jc w:val="both"/>
        <w:rPr>
          <w:rFonts w:ascii="Arial" w:hAnsi="Arial" w:cs="Arial"/>
        </w:rPr>
      </w:pPr>
      <w:r w:rsidRPr="00E61107">
        <w:rPr>
          <w:rFonts w:ascii="Arial" w:hAnsi="Arial" w:cs="Arial"/>
        </w:rPr>
        <w:t xml:space="preserve">Barrantes, L. y Gamboa, B. (2024). </w:t>
      </w:r>
      <w:r w:rsidRPr="00E61107">
        <w:rPr>
          <w:rFonts w:ascii="Arial" w:eastAsiaTheme="minorHAnsi" w:hAnsi="Arial" w:cs="Arial"/>
        </w:rPr>
        <w:t>Necesidades, Expectativas y Realidades. Un Estudio de Caso sobre Pertinencia de la Oferta Académica en la Universidad Nacional, Sede Regional Brunca</w:t>
      </w:r>
      <w:r w:rsidRPr="00E61107">
        <w:rPr>
          <w:rFonts w:ascii="Arial" w:hAnsi="Arial" w:cs="Arial"/>
        </w:rPr>
        <w:t xml:space="preserve">. </w:t>
      </w:r>
      <w:r w:rsidRPr="00E61107">
        <w:rPr>
          <w:rFonts w:ascii="Arial" w:hAnsi="Arial" w:cs="Arial"/>
          <w:i/>
          <w:iCs/>
        </w:rPr>
        <w:t xml:space="preserve">Márgenes. </w:t>
      </w:r>
      <w:r w:rsidRPr="00E61107">
        <w:rPr>
          <w:rFonts w:ascii="Arial" w:hAnsi="Arial" w:cs="Arial"/>
        </w:rPr>
        <w:t>5(1)</w:t>
      </w:r>
      <w:r w:rsidR="00711E25" w:rsidRPr="00E61107">
        <w:rPr>
          <w:rFonts w:ascii="Arial" w:hAnsi="Arial" w:cs="Arial"/>
        </w:rPr>
        <w:t xml:space="preserve">, 15-35. </w:t>
      </w:r>
      <w:r w:rsidR="00711E25" w:rsidRPr="00E61107">
        <w:rPr>
          <w:rStyle w:val="Textoennegrita"/>
          <w:rFonts w:ascii="Arial" w:hAnsi="Arial" w:cs="Arial"/>
          <w:color w:val="353535"/>
          <w:spacing w:val="15"/>
          <w:shd w:val="clear" w:color="auto" w:fill="FFFFFF"/>
        </w:rPr>
        <w:t>DOI:</w:t>
      </w:r>
      <w:r w:rsidR="00711E25" w:rsidRPr="00E61107">
        <w:rPr>
          <w:rFonts w:ascii="Arial" w:hAnsi="Arial" w:cs="Arial"/>
          <w:color w:val="353535"/>
          <w:spacing w:val="15"/>
          <w:shd w:val="clear" w:color="auto" w:fill="FFFFFF"/>
        </w:rPr>
        <w:t> </w:t>
      </w:r>
      <w:hyperlink r:id="rId12" w:history="1">
        <w:r w:rsidR="00711E25" w:rsidRPr="00E61107">
          <w:rPr>
            <w:rStyle w:val="Hipervnculo"/>
            <w:rFonts w:ascii="Arial" w:hAnsi="Arial" w:cs="Arial"/>
          </w:rPr>
          <w:t>https://doi.org/10.24310/mar.5.1.2024.15781</w:t>
        </w:r>
      </w:hyperlink>
    </w:p>
    <w:p w14:paraId="7A6E750C" w14:textId="77777777" w:rsidR="007F6FA8" w:rsidRPr="00E61107" w:rsidRDefault="001F2E31" w:rsidP="0081239D">
      <w:pPr>
        <w:spacing w:line="360" w:lineRule="auto"/>
        <w:ind w:left="851" w:hanging="851"/>
        <w:jc w:val="both"/>
        <w:rPr>
          <w:rFonts w:ascii="Arial" w:hAnsi="Arial" w:cs="Arial"/>
        </w:rPr>
      </w:pPr>
      <w:r w:rsidRPr="00E61107">
        <w:rPr>
          <w:rFonts w:ascii="Arial" w:hAnsi="Arial" w:cs="Arial"/>
        </w:rPr>
        <w:t>Baños, M.</w:t>
      </w:r>
      <w:r w:rsidR="004F1455" w:rsidRPr="00E61107">
        <w:rPr>
          <w:rFonts w:ascii="Arial" w:hAnsi="Arial" w:cs="Arial"/>
        </w:rPr>
        <w:t xml:space="preserve"> y</w:t>
      </w:r>
      <w:r w:rsidRPr="00E61107">
        <w:rPr>
          <w:rFonts w:ascii="Arial" w:hAnsi="Arial" w:cs="Arial"/>
        </w:rPr>
        <w:t xml:space="preserve"> Michelena, E. (2021). El Proceso de Acreditación de Carreras. </w:t>
      </w:r>
      <w:r w:rsidRPr="00E61107">
        <w:rPr>
          <w:rFonts w:ascii="Arial" w:hAnsi="Arial" w:cs="Arial"/>
          <w:i/>
          <w:iCs/>
        </w:rPr>
        <w:t>Revista Cubana de Educación Superior</w:t>
      </w:r>
      <w:r w:rsidRPr="00E61107">
        <w:rPr>
          <w:rFonts w:ascii="Arial" w:hAnsi="Arial" w:cs="Arial"/>
        </w:rPr>
        <w:t>. 40(1), 1-</w:t>
      </w:r>
      <w:r w:rsidR="004F1455" w:rsidRPr="00E61107">
        <w:rPr>
          <w:rFonts w:ascii="Arial" w:hAnsi="Arial" w:cs="Arial"/>
        </w:rPr>
        <w:t xml:space="preserve">30. </w:t>
      </w:r>
      <w:hyperlink r:id="rId13" w:history="1">
        <w:r w:rsidR="004F1455" w:rsidRPr="00E61107">
          <w:rPr>
            <w:rStyle w:val="Hipervnculo"/>
            <w:rFonts w:ascii="Arial" w:hAnsi="Arial" w:cs="Arial"/>
          </w:rPr>
          <w:t>https://www.researchgate.net/publication/364668625_Articulo_Original_El_proceso_de_acreditacion_de_carreras_The_Career_Accreditation_Process</w:t>
        </w:r>
      </w:hyperlink>
      <w:r w:rsidRPr="00E61107">
        <w:rPr>
          <w:rFonts w:ascii="Arial" w:hAnsi="Arial" w:cs="Arial"/>
        </w:rPr>
        <w:t xml:space="preserve"> </w:t>
      </w:r>
    </w:p>
    <w:p w14:paraId="7A8D537A" w14:textId="77777777" w:rsidR="00711E25" w:rsidRPr="006D4C7B" w:rsidRDefault="00711E25" w:rsidP="0081239D">
      <w:pPr>
        <w:spacing w:line="360" w:lineRule="auto"/>
        <w:ind w:left="851" w:hanging="851"/>
        <w:jc w:val="both"/>
        <w:rPr>
          <w:rFonts w:ascii="Arial" w:hAnsi="Arial" w:cs="Arial"/>
          <w:lang w:val="pt-BR"/>
        </w:rPr>
      </w:pPr>
      <w:r w:rsidRPr="00E61107">
        <w:rPr>
          <w:rFonts w:ascii="Arial" w:hAnsi="Arial" w:cs="Arial"/>
        </w:rPr>
        <w:lastRenderedPageBreak/>
        <w:t>Borja, C., Gómez, C., Saravia, R., Hernández, I., y Condori, H. (2021). La virtualidad en la formación universitaria y el proceso de enseñanza aprendizaje en carreras de ciencias de la salud. </w:t>
      </w:r>
      <w:r w:rsidRPr="006D4C7B">
        <w:rPr>
          <w:rFonts w:ascii="Arial" w:hAnsi="Arial" w:cs="Arial"/>
          <w:i/>
          <w:iCs/>
          <w:lang w:val="pt-BR"/>
        </w:rPr>
        <w:t>Revista Conrado</w:t>
      </w:r>
      <w:r w:rsidRPr="006D4C7B">
        <w:rPr>
          <w:rFonts w:ascii="Arial" w:hAnsi="Arial" w:cs="Arial"/>
          <w:lang w:val="pt-BR"/>
        </w:rPr>
        <w:t>, </w:t>
      </w:r>
      <w:r w:rsidRPr="006D4C7B">
        <w:rPr>
          <w:rFonts w:ascii="Arial" w:hAnsi="Arial" w:cs="Arial"/>
          <w:i/>
          <w:iCs/>
          <w:lang w:val="pt-BR"/>
        </w:rPr>
        <w:t>17</w:t>
      </w:r>
      <w:r w:rsidRPr="006D4C7B">
        <w:rPr>
          <w:rFonts w:ascii="Arial" w:hAnsi="Arial" w:cs="Arial"/>
          <w:lang w:val="pt-BR"/>
        </w:rPr>
        <w:t xml:space="preserve">(S2), 16–23. Recuperado a partir de </w:t>
      </w:r>
      <w:hyperlink r:id="rId14" w:history="1">
        <w:r w:rsidRPr="006D4C7B">
          <w:rPr>
            <w:rStyle w:val="Hipervnculo"/>
            <w:rFonts w:ascii="Arial" w:hAnsi="Arial" w:cs="Arial"/>
            <w:lang w:val="pt-BR"/>
          </w:rPr>
          <w:t>https://conrado.ucf.edu.cu/index.php/conrado/article/view/1984</w:t>
        </w:r>
      </w:hyperlink>
    </w:p>
    <w:p w14:paraId="1AC874EC" w14:textId="77777777" w:rsidR="009F2276" w:rsidRPr="00E61107" w:rsidRDefault="009F2276" w:rsidP="0081239D">
      <w:pPr>
        <w:spacing w:line="360" w:lineRule="auto"/>
        <w:ind w:left="851" w:hanging="851"/>
        <w:jc w:val="both"/>
        <w:rPr>
          <w:rFonts w:ascii="Arial" w:hAnsi="Arial" w:cs="Arial"/>
        </w:rPr>
      </w:pPr>
      <w:r w:rsidRPr="00E61107">
        <w:rPr>
          <w:rFonts w:ascii="Arial" w:hAnsi="Arial" w:cs="Arial"/>
        </w:rPr>
        <w:t xml:space="preserve">Cedeño, C, Vinces J., y Jarre G.  (2021). Diagnóstico de la Gestión Documental del Instituto de Posgrado de la Universidad Técnica De </w:t>
      </w:r>
      <w:proofErr w:type="spellStart"/>
      <w:r w:rsidRPr="00E61107">
        <w:rPr>
          <w:rFonts w:ascii="Arial" w:hAnsi="Arial" w:cs="Arial"/>
        </w:rPr>
        <w:t>ManabÍ</w:t>
      </w:r>
      <w:proofErr w:type="spellEnd"/>
      <w:r w:rsidRPr="00E61107">
        <w:rPr>
          <w:rFonts w:ascii="Arial" w:hAnsi="Arial" w:cs="Arial"/>
        </w:rPr>
        <w:t xml:space="preserve">. Revista Científica Multidisciplinaria Arbitrada YACHASUN, 5(9), 2-15. </w:t>
      </w:r>
      <w:hyperlink r:id="rId15" w:history="1">
        <w:r w:rsidRPr="00E61107">
          <w:rPr>
            <w:rStyle w:val="Hipervnculo"/>
            <w:rFonts w:ascii="Arial" w:hAnsi="Arial" w:cs="Arial"/>
          </w:rPr>
          <w:t>https://doi.org/10.46296/yc.v5i9.0150</w:t>
        </w:r>
      </w:hyperlink>
    </w:p>
    <w:p w14:paraId="173A301E" w14:textId="77777777" w:rsidR="00BA0FF2" w:rsidRPr="000E3F61" w:rsidRDefault="006835E2" w:rsidP="0081239D">
      <w:pPr>
        <w:spacing w:line="360" w:lineRule="auto"/>
        <w:ind w:left="851" w:hanging="851"/>
        <w:jc w:val="both"/>
        <w:rPr>
          <w:rFonts w:ascii="Arial" w:hAnsi="Arial" w:cs="Arial"/>
        </w:rPr>
      </w:pPr>
      <w:r w:rsidRPr="00E61107">
        <w:rPr>
          <w:rFonts w:ascii="Arial" w:hAnsi="Arial" w:cs="Arial"/>
          <w:lang w:val="en-US"/>
        </w:rPr>
        <w:t xml:space="preserve">Creswell, J. (2018). Qualitative Inquiry y Research Design: Choosing Among Five Approaches. </w:t>
      </w:r>
      <w:r w:rsidRPr="000E3F61">
        <w:rPr>
          <w:rFonts w:ascii="Arial" w:hAnsi="Arial" w:cs="Arial"/>
        </w:rPr>
        <w:t xml:space="preserve">Los Angeles: SAGE </w:t>
      </w:r>
      <w:proofErr w:type="spellStart"/>
      <w:r w:rsidRPr="000E3F61">
        <w:rPr>
          <w:rFonts w:ascii="Arial" w:hAnsi="Arial" w:cs="Arial"/>
        </w:rPr>
        <w:t>Publications</w:t>
      </w:r>
      <w:proofErr w:type="spellEnd"/>
      <w:r w:rsidRPr="000E3F61">
        <w:rPr>
          <w:rFonts w:ascii="Arial" w:hAnsi="Arial" w:cs="Arial"/>
        </w:rPr>
        <w:t>. Tomado en</w:t>
      </w:r>
      <w:r w:rsidR="00C1672F" w:rsidRPr="000E3F61">
        <w:rPr>
          <w:rFonts w:ascii="Arial" w:hAnsi="Arial" w:cs="Arial"/>
        </w:rPr>
        <w:t>:</w:t>
      </w:r>
      <w:r w:rsidRPr="000E3F61">
        <w:rPr>
          <w:rFonts w:ascii="Arial" w:hAnsi="Arial" w:cs="Arial"/>
        </w:rPr>
        <w:t xml:space="preserve"> </w:t>
      </w:r>
      <w:hyperlink r:id="rId16" w:history="1">
        <w:r w:rsidR="00C1672F" w:rsidRPr="000E3F61">
          <w:rPr>
            <w:rStyle w:val="Hipervnculo"/>
            <w:rFonts w:ascii="Arial" w:hAnsi="Arial" w:cs="Arial"/>
          </w:rPr>
          <w:t>http://www.ceil-conicet.gov.ar/wp-content/uploads/2018/04/CRESWELLQualitative-Inquary-and-Research-Design-Creswell.pdf</w:t>
        </w:r>
      </w:hyperlink>
    </w:p>
    <w:p w14:paraId="2E54B316" w14:textId="77777777" w:rsidR="00547243" w:rsidRPr="00E61107" w:rsidRDefault="00547243" w:rsidP="0081239D">
      <w:pPr>
        <w:spacing w:line="360" w:lineRule="auto"/>
        <w:ind w:left="851" w:hanging="851"/>
        <w:jc w:val="both"/>
        <w:rPr>
          <w:rFonts w:ascii="Arial" w:hAnsi="Arial" w:cs="Arial"/>
        </w:rPr>
      </w:pPr>
      <w:r w:rsidRPr="00E61107">
        <w:rPr>
          <w:rFonts w:ascii="Arial" w:hAnsi="Arial" w:cs="Arial"/>
        </w:rPr>
        <w:t xml:space="preserve">Facultad de Educación (2022) La Investigación Descriptiva con Enfoque Cualitativo en Educación. </w:t>
      </w:r>
      <w:r w:rsidRPr="00E61107">
        <w:rPr>
          <w:rFonts w:ascii="Arial" w:hAnsi="Arial" w:cs="Arial"/>
          <w:i/>
          <w:iCs/>
        </w:rPr>
        <w:t>Pontificia Universidad Católica del Perú</w:t>
      </w:r>
      <w:r w:rsidRPr="00E61107">
        <w:rPr>
          <w:rFonts w:ascii="Arial" w:hAnsi="Arial" w:cs="Arial"/>
        </w:rPr>
        <w:t xml:space="preserve">. Tomado en: </w:t>
      </w:r>
      <w:hyperlink r:id="rId17" w:history="1">
        <w:r w:rsidRPr="00E61107">
          <w:rPr>
            <w:rStyle w:val="Hipervnculo"/>
            <w:rFonts w:ascii="Arial" w:hAnsi="Arial" w:cs="Arial"/>
          </w:rPr>
          <w:t>https://repositorio.pucp.edu.pe/index/bitstream/handle/123456789/184559/GU%c3%8dA%20INVESTIGACI%c3%93N%20DESCRIPTIVA%202022.pdf?sequence=1&amp;isAllowed=y</w:t>
        </w:r>
      </w:hyperlink>
    </w:p>
    <w:p w14:paraId="026711B6" w14:textId="77777777" w:rsidR="00423548" w:rsidRPr="00E61107" w:rsidRDefault="00423548" w:rsidP="0081239D">
      <w:pPr>
        <w:spacing w:line="360" w:lineRule="auto"/>
        <w:ind w:left="851" w:hanging="851"/>
        <w:jc w:val="both"/>
        <w:rPr>
          <w:rFonts w:ascii="Arial" w:hAnsi="Arial" w:cs="Arial"/>
        </w:rPr>
      </w:pPr>
      <w:r w:rsidRPr="00E61107">
        <w:rPr>
          <w:rFonts w:ascii="Arial" w:hAnsi="Arial" w:cs="Arial"/>
        </w:rPr>
        <w:t xml:space="preserve">González, M., Estévez, I., Souto, A., Muñoz, M. (2020) Ecologías digitales de aprendizaje y desarrollo profesional del docente universitario. </w:t>
      </w:r>
      <w:r w:rsidRPr="00E61107">
        <w:rPr>
          <w:rFonts w:ascii="Arial" w:hAnsi="Arial" w:cs="Arial"/>
          <w:i/>
          <w:iCs/>
        </w:rPr>
        <w:t>Comunicar, 62(27), 9-18.</w:t>
      </w:r>
      <w:r w:rsidRPr="00E61107">
        <w:rPr>
          <w:rFonts w:ascii="Arial" w:hAnsi="Arial" w:cs="Arial"/>
          <w:color w:val="333333"/>
          <w:shd w:val="clear" w:color="auto" w:fill="FFFFFF"/>
        </w:rPr>
        <w:t xml:space="preserve"> </w:t>
      </w:r>
      <w:hyperlink r:id="rId18" w:history="1">
        <w:r w:rsidRPr="00E61107">
          <w:rPr>
            <w:rStyle w:val="Hipervnculo"/>
            <w:rFonts w:ascii="Arial" w:hAnsi="Arial" w:cs="Arial"/>
            <w:i/>
            <w:iCs/>
          </w:rPr>
          <w:t>https://doi.org/10.3916/C62-2020-01</w:t>
        </w:r>
      </w:hyperlink>
    </w:p>
    <w:p w14:paraId="471F27DE" w14:textId="77777777" w:rsidR="002671FC" w:rsidRPr="00E61107" w:rsidRDefault="002671FC" w:rsidP="0081239D">
      <w:pPr>
        <w:spacing w:line="360" w:lineRule="auto"/>
        <w:ind w:left="851" w:hanging="851"/>
        <w:jc w:val="both"/>
        <w:rPr>
          <w:rFonts w:ascii="Arial" w:hAnsi="Arial" w:cs="Arial"/>
          <w:i/>
          <w:iCs/>
        </w:rPr>
      </w:pPr>
      <w:r w:rsidRPr="00E61107">
        <w:rPr>
          <w:rFonts w:ascii="Arial" w:hAnsi="Arial" w:cs="Arial"/>
          <w:i/>
          <w:iCs/>
        </w:rPr>
        <w:t xml:space="preserve">Guido-Guido, E. (2021). Reacreditación de carreras de la Universidad de Costa Rica: lo cumplido y lo pendiente. Revista Electrónica Calidad En La Educación Superior, 12(1), 201–249. </w:t>
      </w:r>
      <w:hyperlink r:id="rId19" w:history="1">
        <w:r w:rsidRPr="00E61107">
          <w:rPr>
            <w:rStyle w:val="Hipervnculo"/>
            <w:rFonts w:ascii="Arial" w:hAnsi="Arial" w:cs="Arial"/>
            <w:i/>
            <w:iCs/>
          </w:rPr>
          <w:t>https://doi.org/10.22458/caes.v12i1.3508</w:t>
        </w:r>
      </w:hyperlink>
    </w:p>
    <w:p w14:paraId="114944B3" w14:textId="77777777" w:rsidR="002D6029" w:rsidRPr="00E61107" w:rsidRDefault="002D6029" w:rsidP="0081239D">
      <w:pPr>
        <w:spacing w:line="360" w:lineRule="auto"/>
        <w:ind w:left="851" w:hanging="851"/>
        <w:jc w:val="both"/>
        <w:rPr>
          <w:rFonts w:ascii="Arial" w:hAnsi="Arial" w:cs="Arial"/>
        </w:rPr>
      </w:pPr>
      <w:r w:rsidRPr="00E61107">
        <w:rPr>
          <w:rFonts w:ascii="Arial" w:hAnsi="Arial" w:cs="Arial"/>
        </w:rPr>
        <w:t xml:space="preserve">Hernández, R., Fernández, C., y Baptista, M. (2014). Metodología de la Investigación. (6ta </w:t>
      </w:r>
      <w:proofErr w:type="spellStart"/>
      <w:r w:rsidRPr="00E61107">
        <w:rPr>
          <w:rFonts w:ascii="Arial" w:hAnsi="Arial" w:cs="Arial"/>
        </w:rPr>
        <w:t>ed</w:t>
      </w:r>
      <w:proofErr w:type="spellEnd"/>
      <w:r w:rsidRPr="00E61107">
        <w:rPr>
          <w:rFonts w:ascii="Arial" w:hAnsi="Arial" w:cs="Arial"/>
        </w:rPr>
        <w:t xml:space="preserve">) </w:t>
      </w:r>
      <w:proofErr w:type="spellStart"/>
      <w:r w:rsidRPr="00E61107">
        <w:rPr>
          <w:rFonts w:ascii="Arial" w:hAnsi="Arial" w:cs="Arial"/>
        </w:rPr>
        <w:t>McGrawHill</w:t>
      </w:r>
      <w:proofErr w:type="spellEnd"/>
      <w:r w:rsidRPr="00E61107">
        <w:rPr>
          <w:rFonts w:ascii="Arial" w:hAnsi="Arial" w:cs="Arial"/>
        </w:rPr>
        <w:t>.</w:t>
      </w:r>
    </w:p>
    <w:p w14:paraId="4936E2DD" w14:textId="08E47159" w:rsidR="00F33C89" w:rsidRDefault="00F33C89" w:rsidP="0081239D">
      <w:pPr>
        <w:spacing w:line="360" w:lineRule="auto"/>
        <w:ind w:left="851" w:hanging="851"/>
        <w:jc w:val="both"/>
        <w:rPr>
          <w:rFonts w:ascii="Arial" w:hAnsi="Arial" w:cs="Arial"/>
        </w:rPr>
      </w:pPr>
      <w:r>
        <w:rPr>
          <w:rFonts w:ascii="Arial" w:hAnsi="Arial" w:cs="Arial"/>
        </w:rPr>
        <w:lastRenderedPageBreak/>
        <w:t xml:space="preserve">Murillo, </w:t>
      </w:r>
    </w:p>
    <w:p w14:paraId="42DD315D" w14:textId="5DB6CF2D" w:rsidR="00EB1D88" w:rsidRPr="00E61107" w:rsidRDefault="007F6FA8" w:rsidP="0081239D">
      <w:pPr>
        <w:spacing w:line="360" w:lineRule="auto"/>
        <w:ind w:left="851" w:hanging="851"/>
        <w:jc w:val="both"/>
        <w:rPr>
          <w:rStyle w:val="Hipervnculo"/>
          <w:rFonts w:ascii="Arial" w:hAnsi="Arial" w:cs="Arial"/>
          <w:i/>
          <w:iCs/>
          <w:color w:val="auto"/>
          <w:u w:val="none"/>
        </w:rPr>
      </w:pPr>
      <w:r w:rsidRPr="00E61107">
        <w:rPr>
          <w:rFonts w:ascii="Arial" w:hAnsi="Arial" w:cs="Arial"/>
        </w:rPr>
        <w:t>Oramas, R., Cunill, M., Márquez, N., y Jordán, T. (2016). Experiencias en evaluación y acreditación de carreras. </w:t>
      </w:r>
      <w:r w:rsidRPr="00E61107">
        <w:rPr>
          <w:rFonts w:ascii="Arial" w:hAnsi="Arial" w:cs="Arial"/>
          <w:i/>
          <w:iCs/>
        </w:rPr>
        <w:t>Educación Médica Superior</w:t>
      </w:r>
      <w:r w:rsidRPr="00E61107">
        <w:rPr>
          <w:rFonts w:ascii="Arial" w:hAnsi="Arial" w:cs="Arial"/>
        </w:rPr>
        <w:t>, </w:t>
      </w:r>
      <w:r w:rsidRPr="00E61107">
        <w:rPr>
          <w:rFonts w:ascii="Arial" w:hAnsi="Arial" w:cs="Arial"/>
          <w:i/>
          <w:iCs/>
        </w:rPr>
        <w:t>30</w:t>
      </w:r>
      <w:r w:rsidRPr="00E61107">
        <w:rPr>
          <w:rFonts w:ascii="Arial" w:hAnsi="Arial" w:cs="Arial"/>
        </w:rPr>
        <w:t xml:space="preserve">(1) Recuperado en 06 de mayo de 2024, de </w:t>
      </w:r>
      <w:hyperlink r:id="rId20" w:history="1">
        <w:r w:rsidRPr="00E61107">
          <w:rPr>
            <w:rStyle w:val="Hipervnculo"/>
            <w:rFonts w:ascii="Arial" w:hAnsi="Arial" w:cs="Arial"/>
          </w:rPr>
          <w:t>http://scielo.sld.cu/scielo.php?script=sci_arttext&amp;pid=S0864-21412016000100012&amp;lng=es&amp;tlng=en</w:t>
        </w:r>
      </w:hyperlink>
    </w:p>
    <w:p w14:paraId="3ABB8850" w14:textId="77777777" w:rsidR="00962FE7" w:rsidRPr="00E61107" w:rsidRDefault="00962FE7" w:rsidP="0081239D">
      <w:pPr>
        <w:spacing w:line="360" w:lineRule="auto"/>
        <w:ind w:left="851" w:hanging="851"/>
        <w:jc w:val="both"/>
        <w:rPr>
          <w:rFonts w:ascii="Arial" w:hAnsi="Arial" w:cs="Arial"/>
        </w:rPr>
      </w:pPr>
      <w:proofErr w:type="spellStart"/>
      <w:r w:rsidRPr="00E61107">
        <w:rPr>
          <w:rFonts w:ascii="Arial" w:hAnsi="Arial" w:cs="Arial"/>
        </w:rPr>
        <w:t>Pashanasi</w:t>
      </w:r>
      <w:proofErr w:type="spellEnd"/>
      <w:r w:rsidRPr="00E61107">
        <w:rPr>
          <w:rFonts w:ascii="Arial" w:hAnsi="Arial" w:cs="Arial"/>
        </w:rPr>
        <w:t>, B., Gárate, J., y Palomino, G. (2021). Desempeño laboral en instituciones de educación superior: una revisión Latinoamericana de literatura. </w:t>
      </w:r>
      <w:proofErr w:type="spellStart"/>
      <w:r w:rsidRPr="00E61107">
        <w:rPr>
          <w:rFonts w:ascii="Arial" w:hAnsi="Arial" w:cs="Arial"/>
          <w:i/>
          <w:iCs/>
        </w:rPr>
        <w:t>Comuni@cción</w:t>
      </w:r>
      <w:proofErr w:type="spellEnd"/>
      <w:r w:rsidRPr="00E61107">
        <w:rPr>
          <w:rFonts w:ascii="Arial" w:hAnsi="Arial" w:cs="Arial"/>
        </w:rPr>
        <w:t>, </w:t>
      </w:r>
      <w:r w:rsidRPr="00E61107">
        <w:rPr>
          <w:rFonts w:ascii="Arial" w:hAnsi="Arial" w:cs="Arial"/>
          <w:i/>
          <w:iCs/>
        </w:rPr>
        <w:t>12</w:t>
      </w:r>
      <w:r w:rsidRPr="00E61107">
        <w:rPr>
          <w:rFonts w:ascii="Arial" w:hAnsi="Arial" w:cs="Arial"/>
        </w:rPr>
        <w:t>(3), 163-174. </w:t>
      </w:r>
      <w:hyperlink r:id="rId21" w:history="1">
        <w:r w:rsidRPr="00E61107">
          <w:rPr>
            <w:rStyle w:val="Hipervnculo"/>
            <w:rFonts w:ascii="Arial" w:hAnsi="Arial" w:cs="Arial"/>
          </w:rPr>
          <w:t>https://dx.doi.org/10.33595/2226-1478.12.3.537</w:t>
        </w:r>
      </w:hyperlink>
    </w:p>
    <w:p w14:paraId="4769427F" w14:textId="77777777" w:rsidR="00476936" w:rsidRPr="00E61107" w:rsidRDefault="00476936" w:rsidP="0081239D">
      <w:pPr>
        <w:spacing w:line="360" w:lineRule="auto"/>
        <w:ind w:left="851" w:hanging="851"/>
        <w:jc w:val="both"/>
        <w:rPr>
          <w:rStyle w:val="Hipervnculo"/>
          <w:rFonts w:ascii="Arial" w:hAnsi="Arial" w:cs="Arial"/>
        </w:rPr>
      </w:pPr>
      <w:r w:rsidRPr="00E61107">
        <w:rPr>
          <w:rFonts w:ascii="Arial" w:hAnsi="Arial" w:cs="Arial"/>
        </w:rPr>
        <w:t xml:space="preserve">Peláez, L., </w:t>
      </w:r>
      <w:proofErr w:type="spellStart"/>
      <w:r w:rsidRPr="00E61107">
        <w:rPr>
          <w:rFonts w:ascii="Arial" w:hAnsi="Arial" w:cs="Arial"/>
        </w:rPr>
        <w:t>Trefftz</w:t>
      </w:r>
      <w:proofErr w:type="spellEnd"/>
      <w:r w:rsidRPr="00E61107">
        <w:rPr>
          <w:rFonts w:ascii="Arial" w:hAnsi="Arial" w:cs="Arial"/>
        </w:rPr>
        <w:t xml:space="preserve">, H., y Delgado, I. (2019) Acreditación Internacional de carreas de ingeniería. </w:t>
      </w:r>
      <w:r w:rsidRPr="00E61107">
        <w:rPr>
          <w:rFonts w:ascii="Arial" w:hAnsi="Arial" w:cs="Arial"/>
          <w:i/>
          <w:iCs/>
        </w:rPr>
        <w:t xml:space="preserve">Educación en Ingeniería. </w:t>
      </w:r>
      <w:r w:rsidRPr="00E61107">
        <w:rPr>
          <w:rFonts w:ascii="Arial" w:hAnsi="Arial" w:cs="Arial"/>
        </w:rPr>
        <w:t xml:space="preserve">15(29), 28-33. DOI: </w:t>
      </w:r>
      <w:hyperlink r:id="rId22" w:history="1">
        <w:r w:rsidRPr="00E61107">
          <w:rPr>
            <w:rStyle w:val="Hipervnculo"/>
            <w:rFonts w:ascii="Arial" w:hAnsi="Arial" w:cs="Arial"/>
          </w:rPr>
          <w:t>http://dx.doi.org/10.26507/rei.v15n29.1044</w:t>
        </w:r>
      </w:hyperlink>
    </w:p>
    <w:p w14:paraId="2C28EF62" w14:textId="46EA4A39" w:rsidR="00162467" w:rsidRPr="00E61107" w:rsidRDefault="00162467" w:rsidP="0081239D">
      <w:pPr>
        <w:spacing w:line="360" w:lineRule="auto"/>
        <w:ind w:left="851" w:hanging="851"/>
        <w:jc w:val="both"/>
        <w:rPr>
          <w:rFonts w:ascii="Arial" w:hAnsi="Arial" w:cs="Arial"/>
        </w:rPr>
      </w:pPr>
      <w:proofErr w:type="spellStart"/>
      <w:r w:rsidRPr="00E61107">
        <w:rPr>
          <w:rFonts w:ascii="Arial" w:hAnsi="Arial" w:cs="Arial"/>
        </w:rPr>
        <w:t>Pongton</w:t>
      </w:r>
      <w:proofErr w:type="spellEnd"/>
      <w:r w:rsidRPr="00E61107">
        <w:rPr>
          <w:rFonts w:ascii="Arial" w:hAnsi="Arial" w:cs="Arial"/>
        </w:rPr>
        <w:t xml:space="preserve">, P. y </w:t>
      </w:r>
      <w:proofErr w:type="spellStart"/>
      <w:r w:rsidRPr="00E61107">
        <w:rPr>
          <w:rFonts w:ascii="Arial" w:hAnsi="Arial" w:cs="Arial"/>
        </w:rPr>
        <w:t>Suntrayuth</w:t>
      </w:r>
      <w:proofErr w:type="spellEnd"/>
      <w:r w:rsidRPr="00E61107">
        <w:rPr>
          <w:rFonts w:ascii="Arial" w:hAnsi="Arial" w:cs="Arial"/>
        </w:rPr>
        <w:t xml:space="preserve">, S. (2019). </w:t>
      </w:r>
      <w:r w:rsidRPr="00E61107">
        <w:rPr>
          <w:rFonts w:ascii="Arial" w:hAnsi="Arial" w:cs="Arial"/>
          <w:lang w:val="en-US"/>
        </w:rPr>
        <w:t xml:space="preserve">Communication satisfaction, employee engagement, job satisfaction, and job performance in higher education </w:t>
      </w:r>
      <w:r w:rsidR="000E1B4F" w:rsidRPr="00E61107">
        <w:rPr>
          <w:rFonts w:ascii="Arial" w:hAnsi="Arial" w:cs="Arial"/>
          <w:lang w:val="en-US"/>
        </w:rPr>
        <w:t>institute</w:t>
      </w:r>
      <w:r w:rsidRPr="00E61107">
        <w:rPr>
          <w:rFonts w:ascii="Arial" w:hAnsi="Arial" w:cs="Arial"/>
          <w:lang w:val="en-US"/>
        </w:rPr>
        <w:t xml:space="preserve">. </w:t>
      </w:r>
      <w:r w:rsidRPr="00E61107">
        <w:rPr>
          <w:rFonts w:ascii="Arial" w:hAnsi="Arial" w:cs="Arial"/>
        </w:rPr>
        <w:t xml:space="preserve">ABAC </w:t>
      </w:r>
      <w:proofErr w:type="spellStart"/>
      <w:r w:rsidRPr="00E61107">
        <w:rPr>
          <w:rFonts w:ascii="Arial" w:hAnsi="Arial" w:cs="Arial"/>
        </w:rPr>
        <w:t>Journal</w:t>
      </w:r>
      <w:proofErr w:type="spellEnd"/>
      <w:r w:rsidRPr="00E61107">
        <w:rPr>
          <w:rFonts w:ascii="Arial" w:hAnsi="Arial" w:cs="Arial"/>
        </w:rPr>
        <w:t xml:space="preserve">, 39(3), 90-110. Tomado en: </w:t>
      </w:r>
      <w:hyperlink r:id="rId23" w:history="1">
        <w:r w:rsidRPr="00E61107">
          <w:rPr>
            <w:rStyle w:val="Hipervnculo"/>
            <w:rFonts w:ascii="Arial" w:hAnsi="Arial" w:cs="Arial"/>
          </w:rPr>
          <w:t>http://www.assumptionjournal.au.edu/index.php/abacjournal/article/view/4204/2488</w:t>
        </w:r>
      </w:hyperlink>
    </w:p>
    <w:p w14:paraId="397455FF" w14:textId="77777777" w:rsidR="002671FC" w:rsidRPr="00E61107" w:rsidRDefault="00E042C2" w:rsidP="0081239D">
      <w:pPr>
        <w:spacing w:line="360" w:lineRule="auto"/>
        <w:ind w:left="851" w:hanging="851"/>
        <w:jc w:val="both"/>
        <w:rPr>
          <w:rFonts w:ascii="Arial" w:hAnsi="Arial" w:cs="Arial"/>
        </w:rPr>
      </w:pPr>
      <w:r w:rsidRPr="00E61107">
        <w:rPr>
          <w:rFonts w:ascii="Arial" w:hAnsi="Arial" w:cs="Arial"/>
        </w:rPr>
        <w:t>Robles, J., Martínez, G., y Morales, M., (2023). Seguimiento a egresados para medir impacto en programas de ciencias de la salud. </w:t>
      </w:r>
      <w:r w:rsidRPr="00E61107">
        <w:rPr>
          <w:rFonts w:ascii="Arial" w:hAnsi="Arial" w:cs="Arial"/>
          <w:i/>
          <w:iCs/>
        </w:rPr>
        <w:t>CS</w:t>
      </w:r>
      <w:r w:rsidRPr="00E61107">
        <w:rPr>
          <w:rFonts w:ascii="Arial" w:hAnsi="Arial" w:cs="Arial"/>
        </w:rPr>
        <w:t xml:space="preserve">, (39), 166-187. </w:t>
      </w:r>
      <w:proofErr w:type="spellStart"/>
      <w:r w:rsidRPr="00E61107">
        <w:rPr>
          <w:rFonts w:ascii="Arial" w:hAnsi="Arial" w:cs="Arial"/>
        </w:rPr>
        <w:t>DOI:</w:t>
      </w:r>
      <w:hyperlink r:id="rId24" w:history="1">
        <w:r w:rsidR="0097168C" w:rsidRPr="00E61107">
          <w:rPr>
            <w:rStyle w:val="Hipervnculo"/>
            <w:rFonts w:ascii="Arial" w:hAnsi="Arial" w:cs="Arial"/>
          </w:rPr>
          <w:t>https</w:t>
        </w:r>
        <w:proofErr w:type="spellEnd"/>
        <w:r w:rsidR="0097168C" w:rsidRPr="00E61107">
          <w:rPr>
            <w:rStyle w:val="Hipervnculo"/>
            <w:rFonts w:ascii="Arial" w:hAnsi="Arial" w:cs="Arial"/>
          </w:rPr>
          <w:t>://doi.org/10.18046/recs.i39.5384</w:t>
        </w:r>
      </w:hyperlink>
      <w:r w:rsidR="00162467" w:rsidRPr="00E61107">
        <w:rPr>
          <w:rFonts w:ascii="Arial" w:hAnsi="Arial" w:cs="Arial"/>
        </w:rPr>
        <w:t xml:space="preserve"> </w:t>
      </w:r>
    </w:p>
    <w:p w14:paraId="3F13F7D8" w14:textId="77777777" w:rsidR="00BB5E15" w:rsidRPr="00E61107" w:rsidRDefault="00BB5E15" w:rsidP="0081239D">
      <w:pPr>
        <w:spacing w:line="360" w:lineRule="auto"/>
        <w:ind w:left="851" w:hanging="851"/>
        <w:jc w:val="both"/>
        <w:rPr>
          <w:rStyle w:val="Hipervnculo"/>
          <w:rFonts w:ascii="Arial" w:hAnsi="Arial" w:cs="Arial"/>
          <w:color w:val="auto"/>
          <w:u w:val="none"/>
        </w:rPr>
      </w:pPr>
      <w:r w:rsidRPr="00E61107">
        <w:rPr>
          <w:rFonts w:ascii="Arial" w:hAnsi="Arial" w:cs="Arial"/>
        </w:rPr>
        <w:t>Salinas, G. (2023). La estrategia de marketing relacional en los procesos de admisión universitarios durante la pandemia. </w:t>
      </w:r>
      <w:proofErr w:type="spellStart"/>
      <w:r w:rsidRPr="00E61107">
        <w:rPr>
          <w:rFonts w:ascii="Arial" w:hAnsi="Arial" w:cs="Arial"/>
          <w:i/>
          <w:iCs/>
        </w:rPr>
        <w:t>Question</w:t>
      </w:r>
      <w:proofErr w:type="spellEnd"/>
      <w:r w:rsidRPr="00E61107">
        <w:rPr>
          <w:rFonts w:ascii="Arial" w:hAnsi="Arial" w:cs="Arial"/>
        </w:rPr>
        <w:t>, </w:t>
      </w:r>
      <w:r w:rsidRPr="00E61107">
        <w:rPr>
          <w:rFonts w:ascii="Arial" w:hAnsi="Arial" w:cs="Arial"/>
          <w:i/>
          <w:iCs/>
        </w:rPr>
        <w:t>3</w:t>
      </w:r>
      <w:r w:rsidRPr="00E61107">
        <w:rPr>
          <w:rFonts w:ascii="Arial" w:hAnsi="Arial" w:cs="Arial"/>
        </w:rPr>
        <w:t>(74), e788</w:t>
      </w:r>
      <w:r w:rsidRPr="00E61107">
        <w:rPr>
          <w:rFonts w:ascii="Arial" w:hAnsi="Arial" w:cs="Arial"/>
          <w:color w:val="0563C1" w:themeColor="hyperlink"/>
          <w:u w:val="single"/>
        </w:rPr>
        <w:t>. https://doi.org/10.24215/16696581e788</w:t>
      </w:r>
    </w:p>
    <w:p w14:paraId="3F036044" w14:textId="77777777" w:rsidR="00FE6A4D" w:rsidRDefault="00FE6A4D" w:rsidP="0081239D">
      <w:pPr>
        <w:pStyle w:val="Default"/>
        <w:spacing w:line="360" w:lineRule="auto"/>
        <w:ind w:left="851" w:hanging="851"/>
        <w:jc w:val="both"/>
        <w:rPr>
          <w:rFonts w:ascii="Arial" w:hAnsi="Arial" w:cs="Arial"/>
          <w:color w:val="auto"/>
          <w:kern w:val="2"/>
          <w:lang w:val="es-CR"/>
        </w:rPr>
      </w:pPr>
      <w:r w:rsidRPr="008365F3">
        <w:rPr>
          <w:rFonts w:ascii="Arial" w:hAnsi="Arial" w:cs="Arial"/>
          <w:color w:val="auto"/>
          <w:kern w:val="2"/>
          <w:lang w:val="es-CR"/>
        </w:rPr>
        <w:t>Sánchez, J., Fernández, M</w:t>
      </w:r>
      <w:r>
        <w:rPr>
          <w:rFonts w:ascii="Arial" w:hAnsi="Arial" w:cs="Arial"/>
          <w:color w:val="auto"/>
          <w:kern w:val="2"/>
          <w:lang w:val="es-CR"/>
        </w:rPr>
        <w:t>.</w:t>
      </w:r>
      <w:r w:rsidRPr="008365F3">
        <w:rPr>
          <w:rFonts w:ascii="Arial" w:hAnsi="Arial" w:cs="Arial"/>
          <w:color w:val="auto"/>
          <w:kern w:val="2"/>
          <w:lang w:val="es-CR"/>
        </w:rPr>
        <w:t xml:space="preserve">, </w:t>
      </w:r>
      <w:r>
        <w:rPr>
          <w:rFonts w:ascii="Arial" w:hAnsi="Arial" w:cs="Arial"/>
          <w:color w:val="auto"/>
          <w:kern w:val="2"/>
          <w:lang w:val="es-CR"/>
        </w:rPr>
        <w:t>y</w:t>
      </w:r>
      <w:r w:rsidRPr="008365F3">
        <w:rPr>
          <w:rFonts w:ascii="Arial" w:hAnsi="Arial" w:cs="Arial"/>
          <w:color w:val="auto"/>
          <w:kern w:val="2"/>
          <w:lang w:val="es-CR"/>
        </w:rPr>
        <w:t xml:space="preserve"> Diaz, J. (2021). Técnicas e instrumentos de recolección de información: análisis y procesamiento realizado por el investigador </w:t>
      </w:r>
      <w:r w:rsidRPr="008365F3">
        <w:rPr>
          <w:rFonts w:ascii="Arial" w:hAnsi="Arial" w:cs="Arial"/>
          <w:color w:val="auto"/>
          <w:kern w:val="2"/>
          <w:lang w:val="es-CR"/>
        </w:rPr>
        <w:lastRenderedPageBreak/>
        <w:t>cualitativo. </w:t>
      </w:r>
      <w:r w:rsidRPr="008365F3">
        <w:rPr>
          <w:rFonts w:ascii="Arial" w:hAnsi="Arial" w:cs="Arial"/>
          <w:i/>
          <w:iCs/>
          <w:color w:val="auto"/>
          <w:kern w:val="2"/>
          <w:lang w:val="es-CR"/>
        </w:rPr>
        <w:t>Revista Científica UISRAEL</w:t>
      </w:r>
      <w:r w:rsidRPr="008365F3">
        <w:rPr>
          <w:rFonts w:ascii="Arial" w:hAnsi="Arial" w:cs="Arial"/>
          <w:color w:val="auto"/>
          <w:kern w:val="2"/>
          <w:lang w:val="es-CR"/>
        </w:rPr>
        <w:t>, </w:t>
      </w:r>
      <w:r w:rsidRPr="008365F3">
        <w:rPr>
          <w:rFonts w:ascii="Arial" w:hAnsi="Arial" w:cs="Arial"/>
          <w:i/>
          <w:iCs/>
          <w:color w:val="auto"/>
          <w:kern w:val="2"/>
          <w:lang w:val="es-CR"/>
        </w:rPr>
        <w:t>8</w:t>
      </w:r>
      <w:r w:rsidRPr="008365F3">
        <w:rPr>
          <w:rFonts w:ascii="Arial" w:hAnsi="Arial" w:cs="Arial"/>
          <w:color w:val="auto"/>
          <w:kern w:val="2"/>
          <w:lang w:val="es-CR"/>
        </w:rPr>
        <w:t>(1), 107-121. </w:t>
      </w:r>
      <w:hyperlink r:id="rId25" w:history="1">
        <w:r w:rsidRPr="008365F3">
          <w:rPr>
            <w:rStyle w:val="Hipervnculo"/>
            <w:rFonts w:ascii="Arial" w:hAnsi="Arial" w:cs="Arial"/>
            <w:kern w:val="2"/>
            <w:lang w:val="es-CR"/>
          </w:rPr>
          <w:t>https://doi.org/10.35290/rcui.v8n1.2021.400</w:t>
        </w:r>
      </w:hyperlink>
    </w:p>
    <w:p w14:paraId="3D8078DF" w14:textId="77777777" w:rsidR="00FE6A4D" w:rsidRDefault="00FE6A4D" w:rsidP="0081239D">
      <w:pPr>
        <w:pStyle w:val="Default"/>
        <w:spacing w:line="360" w:lineRule="auto"/>
        <w:ind w:left="851" w:hanging="851"/>
        <w:jc w:val="both"/>
        <w:rPr>
          <w:rFonts w:ascii="Arial" w:hAnsi="Arial" w:cs="Arial"/>
          <w:color w:val="auto"/>
          <w:kern w:val="2"/>
          <w:lang w:val="es-CR"/>
        </w:rPr>
      </w:pPr>
    </w:p>
    <w:p w14:paraId="690AD3E5" w14:textId="0A67BA1C" w:rsidR="00F33C89" w:rsidRDefault="00F33C89" w:rsidP="0081239D">
      <w:pPr>
        <w:pStyle w:val="Default"/>
        <w:spacing w:line="360" w:lineRule="auto"/>
        <w:ind w:left="851" w:hanging="851"/>
        <w:jc w:val="both"/>
        <w:rPr>
          <w:rFonts w:ascii="Arial" w:hAnsi="Arial" w:cs="Arial"/>
          <w:color w:val="auto"/>
          <w:kern w:val="2"/>
          <w:lang w:val="es-CR"/>
        </w:rPr>
      </w:pPr>
      <w:r>
        <w:rPr>
          <w:rFonts w:ascii="Arial" w:hAnsi="Arial" w:cs="Arial"/>
          <w:color w:val="auto"/>
          <w:kern w:val="2"/>
          <w:lang w:val="es-CR"/>
        </w:rPr>
        <w:t xml:space="preserve">SEP (2024) Historia del SEP. Recuperado en </w:t>
      </w:r>
      <w:hyperlink r:id="rId26" w:history="1">
        <w:r w:rsidRPr="00D4134D">
          <w:rPr>
            <w:rStyle w:val="Hipervnculo"/>
            <w:rFonts w:ascii="Arial" w:hAnsi="Arial" w:cs="Arial"/>
            <w:kern w:val="2"/>
            <w:lang w:val="es-CR"/>
          </w:rPr>
          <w:t>https://www.sep.ucr.ac.cr/sep-sobre-nosotros/sep-nosotros/historia</w:t>
        </w:r>
      </w:hyperlink>
    </w:p>
    <w:p w14:paraId="455679CF" w14:textId="156C163F" w:rsidR="00F33C89" w:rsidRDefault="006A34B1" w:rsidP="0081239D">
      <w:pPr>
        <w:pStyle w:val="Default"/>
        <w:spacing w:line="360" w:lineRule="auto"/>
        <w:ind w:left="851" w:hanging="851"/>
        <w:jc w:val="both"/>
        <w:rPr>
          <w:rFonts w:ascii="Arial" w:hAnsi="Arial" w:cs="Arial"/>
          <w:color w:val="auto"/>
          <w:kern w:val="2"/>
          <w:lang w:val="es-CR"/>
        </w:rPr>
      </w:pPr>
      <w:r>
        <w:rPr>
          <w:rFonts w:ascii="Arial" w:hAnsi="Arial" w:cs="Arial"/>
          <w:color w:val="auto"/>
          <w:kern w:val="2"/>
          <w:lang w:val="es-CR"/>
        </w:rPr>
        <w:t xml:space="preserve">SINAES (2024) Lista de carreras acreditadas. Recuperado en: </w:t>
      </w:r>
      <w:hyperlink r:id="rId27" w:history="1">
        <w:r w:rsidRPr="00D4134D">
          <w:rPr>
            <w:rStyle w:val="Hipervnculo"/>
            <w:rFonts w:ascii="Arial" w:hAnsi="Arial" w:cs="Arial"/>
            <w:kern w:val="2"/>
            <w:lang w:val="es-CR"/>
          </w:rPr>
          <w:t>https://www.sinaes.ac.cr/acreditaciones/</w:t>
        </w:r>
      </w:hyperlink>
    </w:p>
    <w:p w14:paraId="038F4BC5" w14:textId="77777777" w:rsidR="006A34B1" w:rsidRDefault="006A34B1" w:rsidP="0081239D">
      <w:pPr>
        <w:pStyle w:val="Default"/>
        <w:spacing w:line="360" w:lineRule="auto"/>
        <w:ind w:left="851" w:hanging="851"/>
        <w:jc w:val="both"/>
        <w:rPr>
          <w:rFonts w:ascii="Arial" w:hAnsi="Arial" w:cs="Arial"/>
          <w:color w:val="auto"/>
          <w:kern w:val="2"/>
          <w:lang w:val="es-CR"/>
        </w:rPr>
      </w:pPr>
    </w:p>
    <w:p w14:paraId="7C17FBFF" w14:textId="06CEC489" w:rsidR="002A0767" w:rsidRPr="00E61107" w:rsidRDefault="00E930E6" w:rsidP="0081239D">
      <w:pPr>
        <w:pStyle w:val="Default"/>
        <w:spacing w:line="360" w:lineRule="auto"/>
        <w:ind w:left="851" w:hanging="851"/>
        <w:jc w:val="both"/>
        <w:rPr>
          <w:rStyle w:val="Hipervnculo"/>
          <w:rFonts w:ascii="Arial" w:hAnsi="Arial" w:cs="Arial"/>
          <w:kern w:val="2"/>
          <w:lang w:val="es-CR"/>
        </w:rPr>
      </w:pPr>
      <w:r w:rsidRPr="00E61107">
        <w:rPr>
          <w:rFonts w:ascii="Arial" w:hAnsi="Arial" w:cs="Arial"/>
          <w:color w:val="auto"/>
          <w:kern w:val="2"/>
          <w:lang w:val="es-CR"/>
        </w:rPr>
        <w:t xml:space="preserve">SINAES (2012) Manual de Acreditación Oficial de Programas de Posgrado del Sistema Nacional de Acreditación de la Educación Superior de Costa Rica. Tomado en: </w:t>
      </w:r>
      <w:hyperlink r:id="rId28" w:history="1">
        <w:r w:rsidRPr="00E61107">
          <w:rPr>
            <w:rStyle w:val="Hipervnculo"/>
            <w:rFonts w:ascii="Arial" w:hAnsi="Arial" w:cs="Arial"/>
            <w:kern w:val="2"/>
            <w:lang w:val="es-CR"/>
          </w:rPr>
          <w:t>https://www.sinaes.ac.cr/wp-content/uploads/2021/08/Manual_de_Acreditacion_Oficial_de_Programas_de_Posgrado.pdf</w:t>
        </w:r>
      </w:hyperlink>
    </w:p>
    <w:p w14:paraId="3F2B605F" w14:textId="77777777" w:rsidR="0061791F" w:rsidRPr="00E61107" w:rsidRDefault="0061791F" w:rsidP="0081239D">
      <w:pPr>
        <w:pStyle w:val="Default"/>
        <w:spacing w:line="360" w:lineRule="auto"/>
        <w:ind w:left="851" w:hanging="851"/>
        <w:jc w:val="both"/>
        <w:rPr>
          <w:rFonts w:ascii="Arial" w:hAnsi="Arial" w:cs="Arial"/>
          <w:color w:val="0563C1" w:themeColor="hyperlink"/>
          <w:kern w:val="2"/>
          <w:u w:val="single"/>
        </w:rPr>
      </w:pPr>
      <w:r w:rsidRPr="00E61107">
        <w:rPr>
          <w:rFonts w:ascii="Arial" w:hAnsi="Arial" w:cs="Arial"/>
          <w:color w:val="auto"/>
          <w:kern w:val="2"/>
          <w:lang w:val="es-CR"/>
        </w:rPr>
        <w:t xml:space="preserve">Sistema Nacional de Acreditación de la Educación Superior. SINAES. (15 de Mayo, 2024). Preguntas frecuentes. ¿Qué se entiende exactamente por reacreditada? </w:t>
      </w:r>
      <w:r w:rsidRPr="00E61107">
        <w:rPr>
          <w:rFonts w:ascii="Arial" w:hAnsi="Arial" w:cs="Arial"/>
          <w:color w:val="0563C1" w:themeColor="hyperlink"/>
          <w:kern w:val="2"/>
          <w:u w:val="single"/>
          <w:lang w:val="es-CR"/>
        </w:rPr>
        <w:t>https://www.sinaes.ac.cr/index.php/preguntas-frecuentes</w:t>
      </w:r>
    </w:p>
    <w:p w14:paraId="7E1CE45D" w14:textId="77777777" w:rsidR="00476936" w:rsidRPr="00E61107" w:rsidRDefault="00086409" w:rsidP="0081239D">
      <w:pPr>
        <w:spacing w:line="360" w:lineRule="auto"/>
        <w:ind w:left="851" w:hanging="851"/>
        <w:jc w:val="both"/>
        <w:rPr>
          <w:rFonts w:ascii="Arial" w:hAnsi="Arial" w:cs="Arial"/>
        </w:rPr>
      </w:pPr>
      <w:r w:rsidRPr="00E61107">
        <w:rPr>
          <w:rFonts w:ascii="Arial" w:hAnsi="Arial" w:cs="Arial"/>
        </w:rPr>
        <w:t xml:space="preserve">Sistema de Estudios de Posgrado (SEP). (2024)  </w:t>
      </w:r>
      <w:r w:rsidR="001E095D" w:rsidRPr="00E61107">
        <w:rPr>
          <w:rFonts w:ascii="Arial" w:hAnsi="Arial" w:cs="Arial"/>
        </w:rPr>
        <w:t xml:space="preserve">Información Maestría Profesional en Administración Educativa. Recuperado en: </w:t>
      </w:r>
      <w:hyperlink r:id="rId29" w:history="1">
        <w:r w:rsidR="001E095D" w:rsidRPr="00E61107">
          <w:rPr>
            <w:rStyle w:val="Hipervnculo"/>
            <w:rFonts w:ascii="Arial" w:hAnsi="Arial" w:cs="Arial"/>
          </w:rPr>
          <w:t>https://www.sep.ucr.ac.cr/ppcedu-maestrias/ppcedu-maestria-administracion-educativa</w:t>
        </w:r>
      </w:hyperlink>
    </w:p>
    <w:p w14:paraId="3571CB68" w14:textId="77777777" w:rsidR="00476936" w:rsidRPr="00E61107" w:rsidRDefault="00476936" w:rsidP="0081239D">
      <w:pPr>
        <w:pStyle w:val="Default"/>
        <w:spacing w:line="360" w:lineRule="auto"/>
        <w:ind w:left="851" w:hanging="851"/>
        <w:jc w:val="both"/>
        <w:rPr>
          <w:rFonts w:ascii="Arial" w:hAnsi="Arial" w:cs="Arial"/>
        </w:rPr>
      </w:pPr>
      <w:r w:rsidRPr="00E61107">
        <w:rPr>
          <w:rFonts w:ascii="Arial" w:hAnsi="Arial" w:cs="Arial"/>
        </w:rPr>
        <w:t xml:space="preserve">Valverde, M. (2017) </w:t>
      </w:r>
      <w:r w:rsidRPr="00E61107">
        <w:rPr>
          <w:rFonts w:ascii="Arial" w:hAnsi="Arial" w:cs="Arial"/>
          <w:lang w:val="es-CR"/>
        </w:rPr>
        <w:t xml:space="preserve">La importancia de los actores involucrados en el proceso de autoevaluación para la acreditación de las carreras ante SINAES. </w:t>
      </w:r>
      <w:r w:rsidRPr="00E61107">
        <w:rPr>
          <w:rFonts w:ascii="Arial" w:hAnsi="Arial" w:cs="Arial"/>
          <w:i/>
          <w:iCs/>
          <w:lang w:val="es-CR"/>
        </w:rPr>
        <w:t xml:space="preserve">Revista Innovación Universitaria. </w:t>
      </w:r>
      <w:r w:rsidRPr="00E61107">
        <w:rPr>
          <w:rFonts w:ascii="Arial" w:hAnsi="Arial" w:cs="Arial"/>
          <w:lang w:val="es-CR"/>
        </w:rPr>
        <w:t>1(2), 20-35.</w:t>
      </w:r>
      <w:r w:rsidRPr="00E61107">
        <w:rPr>
          <w:rFonts w:ascii="Arial" w:hAnsi="Arial" w:cs="Arial"/>
        </w:rPr>
        <w:t xml:space="preserve"> </w:t>
      </w:r>
      <w:hyperlink r:id="rId30" w:history="1">
        <w:r w:rsidRPr="00E61107">
          <w:rPr>
            <w:rStyle w:val="Hipervnculo"/>
            <w:rFonts w:ascii="Arial" w:hAnsi="Arial" w:cs="Arial"/>
          </w:rPr>
          <w:t>https://revistas.uia.ac.cr/index.php/innovacionu/article/view/10/12</w:t>
        </w:r>
      </w:hyperlink>
    </w:p>
    <w:p w14:paraId="19DCEA70" w14:textId="2E3728BE" w:rsidR="00817949" w:rsidRPr="00E61107" w:rsidRDefault="00513CDB" w:rsidP="0006109E">
      <w:pPr>
        <w:spacing w:line="360" w:lineRule="auto"/>
        <w:ind w:left="851" w:hanging="851"/>
        <w:jc w:val="both"/>
        <w:rPr>
          <w:rFonts w:ascii="Arial" w:hAnsi="Arial" w:cs="Arial"/>
        </w:rPr>
      </w:pPr>
      <w:r w:rsidRPr="00513CDB">
        <w:rPr>
          <w:rFonts w:ascii="Arial" w:hAnsi="Arial" w:cs="Arial"/>
        </w:rPr>
        <w:lastRenderedPageBreak/>
        <w:t>Zúñiga,</w:t>
      </w:r>
      <w:r>
        <w:rPr>
          <w:rFonts w:ascii="Arial" w:hAnsi="Arial" w:cs="Arial"/>
        </w:rPr>
        <w:t xml:space="preserve"> S</w:t>
      </w:r>
      <w:r w:rsidRPr="00513CDB">
        <w:rPr>
          <w:rFonts w:ascii="Arial" w:hAnsi="Arial" w:cs="Arial"/>
        </w:rPr>
        <w:t xml:space="preserve"> </w:t>
      </w:r>
      <w:r>
        <w:rPr>
          <w:rFonts w:ascii="Arial" w:hAnsi="Arial" w:cs="Arial"/>
        </w:rPr>
        <w:t>y</w:t>
      </w:r>
      <w:r w:rsidRPr="00513CDB">
        <w:rPr>
          <w:rFonts w:ascii="Arial" w:hAnsi="Arial" w:cs="Arial"/>
        </w:rPr>
        <w:t xml:space="preserve"> Camacho, S. (2022). Referentes teóricos para un modelo de acreditación desde la evaluación y la gestión de la calidad. </w:t>
      </w:r>
      <w:r w:rsidRPr="00513CDB">
        <w:rPr>
          <w:rFonts w:ascii="Arial" w:hAnsi="Arial" w:cs="Arial"/>
          <w:i/>
          <w:iCs/>
        </w:rPr>
        <w:t>Revista Electrónica Educare</w:t>
      </w:r>
      <w:r w:rsidRPr="00513CDB">
        <w:rPr>
          <w:rFonts w:ascii="Arial" w:hAnsi="Arial" w:cs="Arial"/>
        </w:rPr>
        <w:t>, </w:t>
      </w:r>
      <w:r w:rsidRPr="00513CDB">
        <w:rPr>
          <w:rFonts w:ascii="Arial" w:hAnsi="Arial" w:cs="Arial"/>
          <w:i/>
          <w:iCs/>
        </w:rPr>
        <w:t>26</w:t>
      </w:r>
      <w:r w:rsidRPr="00513CDB">
        <w:rPr>
          <w:rFonts w:ascii="Arial" w:hAnsi="Arial" w:cs="Arial"/>
        </w:rPr>
        <w:t>(1), 274-292. </w:t>
      </w:r>
      <w:hyperlink r:id="rId31" w:history="1">
        <w:r w:rsidRPr="00513CDB">
          <w:rPr>
            <w:rStyle w:val="Hipervnculo"/>
            <w:rFonts w:ascii="Arial" w:hAnsi="Arial" w:cs="Arial"/>
          </w:rPr>
          <w:t>https://dx.doi.org/10.15359/ree.26-1.15</w:t>
        </w:r>
      </w:hyperlink>
    </w:p>
    <w:sectPr w:rsidR="00817949" w:rsidRPr="00E61107" w:rsidSect="00753DFF">
      <w:headerReference w:type="even" r:id="rId32"/>
      <w:headerReference w:type="default" r:id="rId33"/>
      <w:footerReference w:type="even" r:id="rId34"/>
      <w:footerReference w:type="default" r:id="rId35"/>
      <w:headerReference w:type="first" r:id="rId36"/>
      <w:footerReference w:type="first" r:id="rId37"/>
      <w:pgSz w:w="11906" w:h="16838"/>
      <w:pgMar w:top="1134" w:right="1134" w:bottom="1134" w:left="1134" w:header="709" w:footer="709" w:gutter="0"/>
      <w:pgNumType w:start="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EBB9B" w14:textId="77777777" w:rsidR="006820D1" w:rsidRDefault="006820D1" w:rsidP="00652E8C">
      <w:r>
        <w:separator/>
      </w:r>
    </w:p>
  </w:endnote>
  <w:endnote w:type="continuationSeparator" w:id="0">
    <w:p w14:paraId="3E9082A0" w14:textId="77777777" w:rsidR="006820D1" w:rsidRDefault="006820D1" w:rsidP="0065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2038265671"/>
      <w:docPartObj>
        <w:docPartGallery w:val="Page Numbers (Bottom of Page)"/>
        <w:docPartUnique/>
      </w:docPartObj>
    </w:sdtPr>
    <w:sdtEndPr>
      <w:rPr>
        <w:rStyle w:val="Nmerodepgina"/>
      </w:rPr>
    </w:sdtEndPr>
    <w:sdtContent>
      <w:p w14:paraId="3C8B26CA" w14:textId="7C249258" w:rsidR="00573AEC" w:rsidRDefault="00573AEC" w:rsidP="00573AE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5093035" w14:textId="77777777" w:rsidR="00573AEC" w:rsidRDefault="00573AEC" w:rsidP="00B940A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C56BC" w14:textId="77777777" w:rsidR="000C39EE" w:rsidRPr="002E52DF" w:rsidRDefault="000C39EE" w:rsidP="000C39EE">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9CA97FB" w14:textId="77777777" w:rsidR="000C39EE" w:rsidRDefault="000C39EE" w:rsidP="000C39EE">
    <w:pPr>
      <w:pStyle w:val="Sinespaciado"/>
      <w:jc w:val="center"/>
      <w:rPr>
        <w:rFonts w:ascii="Agency FB" w:hAnsi="Agency FB"/>
        <w:b/>
        <w:color w:val="E36C0A"/>
      </w:rPr>
    </w:pPr>
    <w:r w:rsidRPr="000C39EE">
      <w:rPr>
        <w:rFonts w:ascii="Agency FB" w:hAnsi="Agency FB"/>
        <w:b/>
        <w:color w:val="E36C0A"/>
      </w:rPr>
      <w:t>Análisis de las fortalezas y limitaciones de la Maestría en Administración Educativa de la Universidad de Costa Rica ante el proceso de reacreditación de SINAES</w:t>
    </w:r>
  </w:p>
  <w:p w14:paraId="780778B0" w14:textId="13C59CC3" w:rsidR="000C39EE" w:rsidRPr="000C39EE" w:rsidRDefault="000C39EE" w:rsidP="000C39EE">
    <w:pPr>
      <w:pStyle w:val="Sinespaciado"/>
      <w:jc w:val="center"/>
      <w:rPr>
        <w:rFonts w:ascii="Agency FB" w:hAnsi="Agency FB"/>
        <w:color w:val="E36C0A"/>
        <w:lang w:val="es-CR"/>
      </w:rPr>
    </w:pPr>
    <w:r w:rsidRPr="000C39EE">
      <w:rPr>
        <w:rFonts w:ascii="Agency FB" w:hAnsi="Agency FB"/>
        <w:color w:val="E36C0A"/>
        <w:lang w:val="es-CR"/>
      </w:rPr>
      <w:t>Marco Alvarado-Barboza</w:t>
    </w:r>
  </w:p>
  <w:p w14:paraId="51ADF285" w14:textId="2FA08993" w:rsidR="000C39EE" w:rsidRPr="000C39EE" w:rsidRDefault="000C39EE" w:rsidP="000C39EE">
    <w:pPr>
      <w:pStyle w:val="Sinespaciado"/>
      <w:jc w:val="center"/>
      <w:rPr>
        <w:rFonts w:ascii="Agency FB" w:hAnsi="Agency FB"/>
        <w:color w:val="E36C0A"/>
        <w:lang w:val="es-CR"/>
      </w:rPr>
    </w:pPr>
    <w:r w:rsidRPr="00456E34">
      <w:rPr>
        <w:rFonts w:ascii="Agency FB" w:hAnsi="Agency FB"/>
        <w:color w:val="E36C0A"/>
        <w:lang w:val="es-CR"/>
      </w:rPr>
      <w:t xml:space="preserve">DOI: </w:t>
    </w:r>
    <w:hyperlink r:id="rId1" w:history="1">
      <w:r w:rsidRPr="00456E34">
        <w:rPr>
          <w:rStyle w:val="Hipervnculo"/>
          <w:rFonts w:ascii="Agency FB" w:hAnsi="Agency FB"/>
          <w:lang w:val="es-CR"/>
        </w:rPr>
        <w:t>http://dx.doi.org/10.22458/caes.v15i2.</w:t>
      </w:r>
    </w:hyperlink>
    <w:r>
      <w:rPr>
        <w:rStyle w:val="Hipervnculo"/>
        <w:rFonts w:ascii="Agency FB" w:hAnsi="Agency FB"/>
        <w:lang w:val="en-US"/>
      </w:rPr>
      <w:t>5318</w:t>
    </w:r>
  </w:p>
  <w:sdt>
    <w:sdtPr>
      <w:rPr>
        <w:rStyle w:val="Nmerodepgina"/>
      </w:rPr>
      <w:id w:val="-452555163"/>
      <w:docPartObj>
        <w:docPartGallery w:val="Page Numbers (Bottom of Page)"/>
        <w:docPartUnique/>
      </w:docPartObj>
    </w:sdtPr>
    <w:sdtContent>
      <w:p w14:paraId="606BD907" w14:textId="77777777" w:rsidR="00142FFB" w:rsidRPr="000C39EE" w:rsidRDefault="00142FFB" w:rsidP="00142FFB">
        <w:pPr>
          <w:pStyle w:val="Piedepgina"/>
          <w:framePr w:wrap="none" w:vAnchor="text" w:hAnchor="page" w:x="10867" w:y="174"/>
          <w:rPr>
            <w:rStyle w:val="Nmerodepgina"/>
            <w:lang w:val="es-CR"/>
          </w:rPr>
        </w:pPr>
        <w:r>
          <w:rPr>
            <w:rStyle w:val="Nmerodepgina"/>
          </w:rPr>
          <w:fldChar w:fldCharType="begin"/>
        </w:r>
        <w:r w:rsidRPr="000C39EE">
          <w:rPr>
            <w:rStyle w:val="Nmerodepgina"/>
            <w:lang w:val="es-CR"/>
          </w:rPr>
          <w:instrText xml:space="preserve"> PAGE </w:instrText>
        </w:r>
        <w:r>
          <w:rPr>
            <w:rStyle w:val="Nmerodepgina"/>
          </w:rPr>
          <w:fldChar w:fldCharType="separate"/>
        </w:r>
        <w:r w:rsidRPr="000C39EE">
          <w:rPr>
            <w:rStyle w:val="Nmerodepgina"/>
            <w:noProof/>
            <w:lang w:val="es-CR"/>
          </w:rPr>
          <w:t>1</w:t>
        </w:r>
        <w:r>
          <w:rPr>
            <w:rStyle w:val="Nmerodepgina"/>
          </w:rPr>
          <w:fldChar w:fldCharType="end"/>
        </w:r>
      </w:p>
    </w:sdtContent>
  </w:sdt>
  <w:p w14:paraId="193DB874" w14:textId="2471D8D5" w:rsidR="000C39EE" w:rsidRPr="0066186F" w:rsidRDefault="000C39EE" w:rsidP="00142FFB">
    <w:pPr>
      <w:pStyle w:val="Sinespaciado"/>
      <w:tabs>
        <w:tab w:val="center" w:pos="4929"/>
        <w:tab w:val="right" w:pos="9638"/>
      </w:tabs>
      <w:rPr>
        <w:rFonts w:ascii="Agency FB" w:hAnsi="Agency FB"/>
        <w:color w:val="E36C0A"/>
      </w:rPr>
    </w:pPr>
    <w:r w:rsidRPr="000C39EE">
      <w:rPr>
        <w:rFonts w:ascii="Agency FB" w:hAnsi="Agency FB"/>
        <w:color w:val="E36C0A"/>
        <w:lang w:val="es-CR"/>
      </w:rPr>
      <w:t xml:space="preserve">                                                                                 </w:t>
    </w:r>
    <w:r w:rsidR="007A16AE">
      <w:rPr>
        <w:rFonts w:ascii="Agency FB" w:hAnsi="Agency FB"/>
        <w:color w:val="E36C0A"/>
        <w:lang w:val="es-CR"/>
      </w:rPr>
      <w:t xml:space="preserve">       </w:t>
    </w:r>
    <w:r w:rsidRPr="000C39EE">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16BFB519" wp14:editId="5393477D">
          <wp:extent cx="684819" cy="244549"/>
          <wp:effectExtent l="0" t="0" r="1270" b="3175"/>
          <wp:docPr id="126610012" name="Imagen 12661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r w:rsidR="00142FFB">
      <w:rPr>
        <w:rFonts w:ascii="Agency FB" w:hAnsi="Agency FB"/>
        <w:color w:val="E36C0A"/>
        <w:lang w:val="es-CR"/>
      </w:rPr>
      <w:tab/>
    </w:r>
    <w:bookmarkStart w:id="11" w:name="_GoBack"/>
    <w:bookmarkEnd w:id="11"/>
  </w:p>
  <w:p w14:paraId="6FD9EF56" w14:textId="77777777" w:rsidR="000C39EE" w:rsidRPr="0066186F" w:rsidRDefault="000C39EE" w:rsidP="000C39EE">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1541D1" w14:textId="77777777" w:rsidR="00573AEC" w:rsidRDefault="00573AEC" w:rsidP="00B940AE">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B9E9E" w14:textId="77777777" w:rsidR="00142FFB" w:rsidRDefault="00142F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A0AC1" w14:textId="77777777" w:rsidR="006820D1" w:rsidRDefault="006820D1" w:rsidP="00652E8C">
      <w:r>
        <w:separator/>
      </w:r>
    </w:p>
  </w:footnote>
  <w:footnote w:type="continuationSeparator" w:id="0">
    <w:p w14:paraId="4CD950E0" w14:textId="77777777" w:rsidR="006820D1" w:rsidRDefault="006820D1" w:rsidP="00652E8C">
      <w:r>
        <w:continuationSeparator/>
      </w:r>
    </w:p>
  </w:footnote>
  <w:footnote w:id="1">
    <w:p w14:paraId="1C11E0AE" w14:textId="77777777" w:rsidR="005E42FF" w:rsidRPr="009422E1" w:rsidRDefault="005E42FF" w:rsidP="005E42FF">
      <w:pPr>
        <w:pStyle w:val="Textonotapie"/>
        <w:rPr>
          <w:rFonts w:ascii="Arial" w:hAnsi="Arial" w:cs="Arial"/>
        </w:rPr>
      </w:pPr>
      <w:r>
        <w:rPr>
          <w:rStyle w:val="Refdenotaalpie"/>
        </w:rPr>
        <w:footnoteRef/>
      </w:r>
      <w:r>
        <w:t xml:space="preserve"> </w:t>
      </w:r>
      <w:r w:rsidRPr="009422E1">
        <w:rPr>
          <w:rFonts w:ascii="Arial" w:hAnsi="Arial" w:cs="Arial"/>
        </w:rPr>
        <w:t xml:space="preserve">Docente de la Escuela de Administración Educativa de la Universidad de Costa Rica </w:t>
      </w:r>
    </w:p>
    <w:p w14:paraId="3CB03A50" w14:textId="43DE92A0" w:rsidR="005E42FF" w:rsidRPr="003322DC" w:rsidRDefault="005E42FF" w:rsidP="005E42FF">
      <w:pPr>
        <w:pStyle w:val="Textonotapie"/>
      </w:pPr>
      <w:r w:rsidRPr="009422E1">
        <w:rPr>
          <w:rFonts w:ascii="Arial" w:hAnsi="Arial" w:cs="Arial"/>
        </w:rPr>
        <w:t>Coordinador de la Maestría en Gestión Jurídica del Posgrado en Ciencias de la Educación de la Universidad de Costa Rica</w:t>
      </w:r>
      <w:r w:rsidR="003322DC" w:rsidRPr="009422E1">
        <w:rPr>
          <w:rFonts w:ascii="Arial" w:hAnsi="Arial" w:cs="Arial"/>
        </w:rPr>
        <w:t xml:space="preserve">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00655743" w:rsidRPr="009422E1">
        <w:rPr>
          <w:rFonts w:ascii="Arial" w:hAnsi="Arial" w:cs="Arial"/>
          <w:noProof/>
          <w:lang w:eastAsia="es-CR"/>
        </w:rPr>
        <w:drawing>
          <wp:inline distT="0" distB="0" distL="0" distR="0" wp14:anchorId="4CABD69F" wp14:editId="77556B13">
            <wp:extent cx="123825" cy="123825"/>
            <wp:effectExtent l="0" t="0" r="9525" b="9525"/>
            <wp:docPr id="903495714" name="Imagen 903495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003322DC" w:rsidRPr="009422E1">
        <w:rPr>
          <w:rFonts w:ascii="Arial" w:hAnsi="Arial" w:cs="Arial"/>
        </w:rPr>
        <w:t>https://orcid.org/0000-0003-1932-3785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4104" w14:textId="77777777" w:rsidR="00142FFB" w:rsidRDefault="00142F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D6611" w14:textId="6E955783" w:rsidR="00835115" w:rsidRPr="008A1766" w:rsidRDefault="00835115" w:rsidP="00835115">
    <w:pPr>
      <w:pStyle w:val="Sinespaciado"/>
      <w:jc w:val="center"/>
      <w:rPr>
        <w:rFonts w:ascii="Agency FB" w:hAnsi="Agency FB"/>
        <w:color w:val="E36C0A"/>
        <w:sz w:val="22"/>
        <w:szCs w:val="22"/>
      </w:rPr>
    </w:pPr>
    <w:bookmarkStart w:id="10" w:name="_Hlk151106753"/>
    <w:r w:rsidRPr="008A1766">
      <w:rPr>
        <w:rFonts w:ascii="Agency FB" w:hAnsi="Agency FB"/>
        <w:color w:val="E36C0A"/>
        <w:sz w:val="22"/>
        <w:szCs w:val="22"/>
      </w:rPr>
      <w:t>REVISTA ELECTRÓNICA CALIDAD EN LA EDUCACIÓN SUPERIOR ISSN:</w:t>
    </w:r>
    <w:r>
      <w:rPr>
        <w:rFonts w:ascii="Agency FB" w:hAnsi="Agency FB"/>
        <w:color w:val="E36C0A"/>
        <w:sz w:val="22"/>
        <w:szCs w:val="22"/>
      </w:rPr>
      <w:t xml:space="preserve"> </w:t>
    </w:r>
    <w:r w:rsidRPr="008A1766">
      <w:rPr>
        <w:rFonts w:ascii="Agency FB" w:hAnsi="Agency FB"/>
        <w:color w:val="E36C0A"/>
        <w:sz w:val="22"/>
        <w:szCs w:val="22"/>
      </w:rPr>
      <w:t>1659</w:t>
    </w:r>
    <w:r>
      <w:rPr>
        <w:rFonts w:ascii="Agency FB" w:hAnsi="Agency FB"/>
        <w:color w:val="E36C0A"/>
        <w:sz w:val="22"/>
        <w:szCs w:val="22"/>
      </w:rPr>
      <w:t xml:space="preserve"> </w:t>
    </w:r>
    <w:r w:rsidRPr="008A1766">
      <w:rPr>
        <w:rFonts w:ascii="Agency FB" w:hAnsi="Agency FB"/>
        <w:color w:val="E36C0A"/>
        <w:sz w:val="22"/>
        <w:szCs w:val="22"/>
      </w:rPr>
      <w:t>-</w:t>
    </w:r>
    <w:r>
      <w:rPr>
        <w:rFonts w:ascii="Agency FB" w:hAnsi="Agency FB"/>
        <w:color w:val="E36C0A"/>
        <w:sz w:val="22"/>
        <w:szCs w:val="22"/>
      </w:rPr>
      <w:t xml:space="preserve"> </w:t>
    </w:r>
    <w:r w:rsidRPr="008A1766">
      <w:rPr>
        <w:rFonts w:ascii="Agency FB" w:hAnsi="Agency FB"/>
        <w:color w:val="E36C0A"/>
        <w:sz w:val="22"/>
        <w:szCs w:val="22"/>
      </w:rPr>
      <w:t>4703,</w:t>
    </w:r>
    <w:r>
      <w:rPr>
        <w:rFonts w:ascii="Agency FB" w:hAnsi="Agency FB"/>
        <w:color w:val="E36C0A"/>
        <w:sz w:val="22"/>
        <w:szCs w:val="22"/>
      </w:rPr>
      <w:t xml:space="preserve"> </w:t>
    </w:r>
    <w:r w:rsidRPr="008A1766">
      <w:rPr>
        <w:rFonts w:ascii="Agency FB" w:hAnsi="Agency FB"/>
        <w:color w:val="E36C0A"/>
        <w:sz w:val="22"/>
        <w:szCs w:val="22"/>
      </w:rPr>
      <w:t>VOL.</w:t>
    </w:r>
    <w:r>
      <w:rPr>
        <w:rFonts w:ascii="Agency FB" w:hAnsi="Agency FB"/>
        <w:color w:val="E36C0A"/>
        <w:sz w:val="22"/>
        <w:szCs w:val="22"/>
      </w:rPr>
      <w:t xml:space="preserve"> </w:t>
    </w:r>
    <w:r w:rsidRPr="008A1766">
      <w:rPr>
        <w:rFonts w:ascii="Agency FB" w:hAnsi="Agency FB"/>
        <w:color w:val="E36C0A"/>
        <w:sz w:val="22"/>
        <w:szCs w:val="22"/>
      </w:rPr>
      <w:t>15(</w:t>
    </w:r>
    <w:r>
      <w:rPr>
        <w:rFonts w:ascii="Agency FB" w:hAnsi="Agency FB"/>
        <w:color w:val="E36C0A"/>
        <w:sz w:val="22"/>
        <w:szCs w:val="22"/>
      </w:rPr>
      <w:t>Especial</w:t>
    </w:r>
    <w:r w:rsidRPr="008A1766">
      <w:rPr>
        <w:rFonts w:ascii="Agency FB" w:hAnsi="Agency FB"/>
        <w:color w:val="E36C0A"/>
        <w:sz w:val="22"/>
        <w:szCs w:val="22"/>
      </w:rPr>
      <w:t>)</w:t>
    </w:r>
    <w:r>
      <w:rPr>
        <w:rFonts w:ascii="Agency FB" w:hAnsi="Agency FB"/>
        <w:color w:val="E36C0A"/>
        <w:sz w:val="22"/>
        <w:szCs w:val="22"/>
      </w:rPr>
      <w:t xml:space="preserve"> </w:t>
    </w:r>
    <w:r w:rsidRPr="008A1766">
      <w:rPr>
        <w:rFonts w:ascii="Agency FB" w:hAnsi="Agency FB"/>
        <w:color w:val="E36C0A"/>
        <w:sz w:val="22"/>
        <w:szCs w:val="22"/>
      </w:rPr>
      <w:t xml:space="preserve">JUNIO-NOVIEMBRE,2024: </w:t>
    </w:r>
    <w:r>
      <w:rPr>
        <w:rFonts w:ascii="Agency FB" w:hAnsi="Agency FB"/>
        <w:color w:val="E36C0A"/>
        <w:sz w:val="22"/>
        <w:szCs w:val="22"/>
      </w:rPr>
      <w:t>64-</w:t>
    </w:r>
    <w:r w:rsidR="00507969">
      <w:rPr>
        <w:rFonts w:ascii="Agency FB" w:hAnsi="Agency FB"/>
        <w:color w:val="E36C0A"/>
        <w:sz w:val="22"/>
        <w:szCs w:val="22"/>
      </w:rPr>
      <w:t>9</w:t>
    </w:r>
    <w:r w:rsidR="0075742C">
      <w:rPr>
        <w:rFonts w:ascii="Agency FB" w:hAnsi="Agency FB"/>
        <w:color w:val="E36C0A"/>
        <w:sz w:val="22"/>
        <w:szCs w:val="22"/>
      </w:rPr>
      <w:t>2</w:t>
    </w:r>
  </w:p>
  <w:p w14:paraId="2111864D" w14:textId="77777777" w:rsidR="00835115" w:rsidRPr="00FE0969" w:rsidRDefault="00835115" w:rsidP="00835115">
    <w:pPr>
      <w:pStyle w:val="Sinespaciado"/>
      <w:jc w:val="center"/>
      <w:rPr>
        <w:rFonts w:ascii="Agency FB" w:hAnsi="Agency FB"/>
        <w:color w:val="E36C0A"/>
      </w:rPr>
    </w:pPr>
    <w:r>
      <w:rPr>
        <w:noProof/>
      </w:rPr>
      <w:drawing>
        <wp:inline distT="0" distB="0" distL="0" distR="0" wp14:anchorId="590EE7FF" wp14:editId="41313EA1">
          <wp:extent cx="5581015" cy="800100"/>
          <wp:effectExtent l="0" t="0" r="635" b="0"/>
          <wp:docPr id="1525197512" name="Imagen 152519751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197512" name="Imagen 1525197512" descr="Texto&#10;&#10;Descripción generada automáticamente"/>
                  <pic:cNvPicPr/>
                </pic:nvPicPr>
                <pic:blipFill>
                  <a:blip r:embed="rId1"/>
                  <a:stretch>
                    <a:fillRect/>
                  </a:stretch>
                </pic:blipFill>
                <pic:spPr>
                  <a:xfrm>
                    <a:off x="0" y="0"/>
                    <a:ext cx="5581015" cy="800100"/>
                  </a:xfrm>
                  <a:prstGeom prst="rect">
                    <a:avLst/>
                  </a:prstGeom>
                </pic:spPr>
              </pic:pic>
            </a:graphicData>
          </a:graphic>
        </wp:inline>
      </w:drawing>
    </w:r>
  </w:p>
  <w:p w14:paraId="3859EF92" w14:textId="77777777" w:rsidR="00835115" w:rsidRPr="0081623B" w:rsidRDefault="00142FFB" w:rsidP="00835115">
    <w:pPr>
      <w:pStyle w:val="Sinespaciado"/>
      <w:jc w:val="center"/>
      <w:rPr>
        <w:rFonts w:ascii="Agency FB" w:hAnsi="Agency FB"/>
        <w:color w:val="E36C0A"/>
      </w:rPr>
    </w:pPr>
    <w:hyperlink r:id="rId2" w:history="1">
      <w:r w:rsidR="00835115" w:rsidRPr="0081623B">
        <w:rPr>
          <w:color w:val="E36C0A"/>
        </w:rPr>
        <w:t>http://revistas.uned.ac.cr./index.php/revistacalidad</w:t>
      </w:r>
    </w:hyperlink>
  </w:p>
  <w:p w14:paraId="6D488555" w14:textId="77777777" w:rsidR="00835115" w:rsidRPr="0081623B" w:rsidRDefault="00835115" w:rsidP="00835115">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12301128" w14:textId="77777777" w:rsidR="00835115" w:rsidRDefault="00835115" w:rsidP="00835115">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0"/>
  <w:p w14:paraId="23BD5BA8" w14:textId="77777777" w:rsidR="00835115" w:rsidRDefault="0083511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30EA0" w14:textId="77777777" w:rsidR="00142FFB" w:rsidRDefault="00142FF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95"/>
    <w:rsid w:val="00000E23"/>
    <w:rsid w:val="00010AFB"/>
    <w:rsid w:val="00014C29"/>
    <w:rsid w:val="00015194"/>
    <w:rsid w:val="00015F32"/>
    <w:rsid w:val="0003465F"/>
    <w:rsid w:val="00035428"/>
    <w:rsid w:val="000429AB"/>
    <w:rsid w:val="000432DD"/>
    <w:rsid w:val="00046AB6"/>
    <w:rsid w:val="000506BD"/>
    <w:rsid w:val="0006109E"/>
    <w:rsid w:val="00063851"/>
    <w:rsid w:val="00063ACC"/>
    <w:rsid w:val="000641AC"/>
    <w:rsid w:val="00076FDE"/>
    <w:rsid w:val="00086409"/>
    <w:rsid w:val="000877D3"/>
    <w:rsid w:val="00090DFE"/>
    <w:rsid w:val="000C39EE"/>
    <w:rsid w:val="000E1B4F"/>
    <w:rsid w:val="000E2308"/>
    <w:rsid w:val="000E3F61"/>
    <w:rsid w:val="000E750E"/>
    <w:rsid w:val="000F1572"/>
    <w:rsid w:val="000F1EA3"/>
    <w:rsid w:val="000F3EB1"/>
    <w:rsid w:val="000F77A6"/>
    <w:rsid w:val="001170B2"/>
    <w:rsid w:val="00117E26"/>
    <w:rsid w:val="00122787"/>
    <w:rsid w:val="001234D5"/>
    <w:rsid w:val="00142FFB"/>
    <w:rsid w:val="0015086B"/>
    <w:rsid w:val="00162467"/>
    <w:rsid w:val="00162989"/>
    <w:rsid w:val="001635A2"/>
    <w:rsid w:val="001669FC"/>
    <w:rsid w:val="001712C3"/>
    <w:rsid w:val="00186F05"/>
    <w:rsid w:val="00196AD4"/>
    <w:rsid w:val="001A3B00"/>
    <w:rsid w:val="001A677E"/>
    <w:rsid w:val="001B1737"/>
    <w:rsid w:val="001B29F8"/>
    <w:rsid w:val="001C655D"/>
    <w:rsid w:val="001D36A4"/>
    <w:rsid w:val="001E095D"/>
    <w:rsid w:val="001F2E31"/>
    <w:rsid w:val="00215F8B"/>
    <w:rsid w:val="00225FC9"/>
    <w:rsid w:val="002430D6"/>
    <w:rsid w:val="00244322"/>
    <w:rsid w:val="002465FF"/>
    <w:rsid w:val="0025627E"/>
    <w:rsid w:val="002671FC"/>
    <w:rsid w:val="0027041D"/>
    <w:rsid w:val="00280537"/>
    <w:rsid w:val="00291C52"/>
    <w:rsid w:val="0029398B"/>
    <w:rsid w:val="002A0767"/>
    <w:rsid w:val="002A103A"/>
    <w:rsid w:val="002A1C22"/>
    <w:rsid w:val="002A7BB6"/>
    <w:rsid w:val="002B611D"/>
    <w:rsid w:val="002D6029"/>
    <w:rsid w:val="002E34A4"/>
    <w:rsid w:val="002F6FFB"/>
    <w:rsid w:val="00304D37"/>
    <w:rsid w:val="00311677"/>
    <w:rsid w:val="003119C0"/>
    <w:rsid w:val="00324B5F"/>
    <w:rsid w:val="003322DC"/>
    <w:rsid w:val="00333F3A"/>
    <w:rsid w:val="00342097"/>
    <w:rsid w:val="0034677D"/>
    <w:rsid w:val="0035134C"/>
    <w:rsid w:val="00353C16"/>
    <w:rsid w:val="00354123"/>
    <w:rsid w:val="00357A97"/>
    <w:rsid w:val="003657EC"/>
    <w:rsid w:val="00375F01"/>
    <w:rsid w:val="00386D7E"/>
    <w:rsid w:val="003B3A8F"/>
    <w:rsid w:val="003C11EC"/>
    <w:rsid w:val="003D0FA2"/>
    <w:rsid w:val="003D4BCA"/>
    <w:rsid w:val="003D7291"/>
    <w:rsid w:val="003E3C6D"/>
    <w:rsid w:val="003F4846"/>
    <w:rsid w:val="00412A5C"/>
    <w:rsid w:val="00423548"/>
    <w:rsid w:val="00433EA3"/>
    <w:rsid w:val="00451637"/>
    <w:rsid w:val="00456E34"/>
    <w:rsid w:val="0046136C"/>
    <w:rsid w:val="00470291"/>
    <w:rsid w:val="00471BDB"/>
    <w:rsid w:val="00476936"/>
    <w:rsid w:val="0048793E"/>
    <w:rsid w:val="00490604"/>
    <w:rsid w:val="00491D1E"/>
    <w:rsid w:val="004953DD"/>
    <w:rsid w:val="004A1EE5"/>
    <w:rsid w:val="004A3FC5"/>
    <w:rsid w:val="004C1208"/>
    <w:rsid w:val="004C72E0"/>
    <w:rsid w:val="004E0155"/>
    <w:rsid w:val="004E7B8E"/>
    <w:rsid w:val="004F12DE"/>
    <w:rsid w:val="004F1455"/>
    <w:rsid w:val="00507969"/>
    <w:rsid w:val="00513CDB"/>
    <w:rsid w:val="00527A83"/>
    <w:rsid w:val="00533C35"/>
    <w:rsid w:val="00547243"/>
    <w:rsid w:val="00573AEC"/>
    <w:rsid w:val="0057574A"/>
    <w:rsid w:val="00576908"/>
    <w:rsid w:val="00586E1E"/>
    <w:rsid w:val="005955AC"/>
    <w:rsid w:val="005A7E40"/>
    <w:rsid w:val="005B4952"/>
    <w:rsid w:val="005C2E89"/>
    <w:rsid w:val="005C51DE"/>
    <w:rsid w:val="005C759A"/>
    <w:rsid w:val="005D27C4"/>
    <w:rsid w:val="005D42FC"/>
    <w:rsid w:val="005D5D81"/>
    <w:rsid w:val="005E0168"/>
    <w:rsid w:val="005E42FF"/>
    <w:rsid w:val="005F3ABF"/>
    <w:rsid w:val="00600045"/>
    <w:rsid w:val="00603F84"/>
    <w:rsid w:val="006105DB"/>
    <w:rsid w:val="006174A4"/>
    <w:rsid w:val="0061791F"/>
    <w:rsid w:val="00620364"/>
    <w:rsid w:val="00623641"/>
    <w:rsid w:val="006355CA"/>
    <w:rsid w:val="00652E8C"/>
    <w:rsid w:val="00654AB8"/>
    <w:rsid w:val="00655743"/>
    <w:rsid w:val="006620DB"/>
    <w:rsid w:val="0068160E"/>
    <w:rsid w:val="006820D1"/>
    <w:rsid w:val="0068249E"/>
    <w:rsid w:val="006835E2"/>
    <w:rsid w:val="006A1CCB"/>
    <w:rsid w:val="006A34B1"/>
    <w:rsid w:val="006A4EC4"/>
    <w:rsid w:val="006B3585"/>
    <w:rsid w:val="006B73BF"/>
    <w:rsid w:val="006D2803"/>
    <w:rsid w:val="006D4C7B"/>
    <w:rsid w:val="006D4F35"/>
    <w:rsid w:val="006E0B82"/>
    <w:rsid w:val="006F0152"/>
    <w:rsid w:val="00700783"/>
    <w:rsid w:val="00705F68"/>
    <w:rsid w:val="00711E25"/>
    <w:rsid w:val="007206A2"/>
    <w:rsid w:val="00734549"/>
    <w:rsid w:val="00746DBB"/>
    <w:rsid w:val="007475D2"/>
    <w:rsid w:val="00753DFF"/>
    <w:rsid w:val="0075742C"/>
    <w:rsid w:val="00762EC1"/>
    <w:rsid w:val="00770BB8"/>
    <w:rsid w:val="00781AE6"/>
    <w:rsid w:val="007871EA"/>
    <w:rsid w:val="00787350"/>
    <w:rsid w:val="00791489"/>
    <w:rsid w:val="007A16AE"/>
    <w:rsid w:val="007A4E4D"/>
    <w:rsid w:val="007C5792"/>
    <w:rsid w:val="007D24B8"/>
    <w:rsid w:val="007E04C3"/>
    <w:rsid w:val="007E30F8"/>
    <w:rsid w:val="007F09A0"/>
    <w:rsid w:val="007F52E3"/>
    <w:rsid w:val="007F6FA8"/>
    <w:rsid w:val="008044B4"/>
    <w:rsid w:val="0081239D"/>
    <w:rsid w:val="00817949"/>
    <w:rsid w:val="00826540"/>
    <w:rsid w:val="00827FA3"/>
    <w:rsid w:val="00831BB6"/>
    <w:rsid w:val="00835115"/>
    <w:rsid w:val="00842B78"/>
    <w:rsid w:val="00846665"/>
    <w:rsid w:val="00847C4C"/>
    <w:rsid w:val="00852A92"/>
    <w:rsid w:val="00861FB2"/>
    <w:rsid w:val="00866663"/>
    <w:rsid w:val="00866920"/>
    <w:rsid w:val="00884579"/>
    <w:rsid w:val="008A2503"/>
    <w:rsid w:val="008A3795"/>
    <w:rsid w:val="008A571A"/>
    <w:rsid w:val="008C3388"/>
    <w:rsid w:val="008C730E"/>
    <w:rsid w:val="008D5A18"/>
    <w:rsid w:val="00910CF0"/>
    <w:rsid w:val="00915F9B"/>
    <w:rsid w:val="009207D9"/>
    <w:rsid w:val="00921354"/>
    <w:rsid w:val="00935ACC"/>
    <w:rsid w:val="009422E1"/>
    <w:rsid w:val="00942553"/>
    <w:rsid w:val="00952939"/>
    <w:rsid w:val="00960527"/>
    <w:rsid w:val="00962FE7"/>
    <w:rsid w:val="00964963"/>
    <w:rsid w:val="0097168C"/>
    <w:rsid w:val="00975512"/>
    <w:rsid w:val="00975E74"/>
    <w:rsid w:val="00990414"/>
    <w:rsid w:val="0099045E"/>
    <w:rsid w:val="009928C1"/>
    <w:rsid w:val="009A1DFE"/>
    <w:rsid w:val="009A234B"/>
    <w:rsid w:val="009A5FCC"/>
    <w:rsid w:val="009C0556"/>
    <w:rsid w:val="009C0A5E"/>
    <w:rsid w:val="009D15C6"/>
    <w:rsid w:val="009F2276"/>
    <w:rsid w:val="009F2899"/>
    <w:rsid w:val="009F4627"/>
    <w:rsid w:val="00A051C4"/>
    <w:rsid w:val="00A14A22"/>
    <w:rsid w:val="00A222CC"/>
    <w:rsid w:val="00A25886"/>
    <w:rsid w:val="00A30969"/>
    <w:rsid w:val="00A30DDD"/>
    <w:rsid w:val="00A35377"/>
    <w:rsid w:val="00A403C9"/>
    <w:rsid w:val="00A40BFB"/>
    <w:rsid w:val="00A52451"/>
    <w:rsid w:val="00A733CB"/>
    <w:rsid w:val="00A74988"/>
    <w:rsid w:val="00A83DD8"/>
    <w:rsid w:val="00A9054E"/>
    <w:rsid w:val="00AB160F"/>
    <w:rsid w:val="00AB2B05"/>
    <w:rsid w:val="00AB2CAB"/>
    <w:rsid w:val="00AB5F76"/>
    <w:rsid w:val="00AC2F3B"/>
    <w:rsid w:val="00AC463B"/>
    <w:rsid w:val="00AD2CA2"/>
    <w:rsid w:val="00AD3E83"/>
    <w:rsid w:val="00AD76F0"/>
    <w:rsid w:val="00AE4086"/>
    <w:rsid w:val="00AF02D5"/>
    <w:rsid w:val="00B06D2C"/>
    <w:rsid w:val="00B44BD2"/>
    <w:rsid w:val="00B4704F"/>
    <w:rsid w:val="00B477B7"/>
    <w:rsid w:val="00B503ED"/>
    <w:rsid w:val="00B60591"/>
    <w:rsid w:val="00B66459"/>
    <w:rsid w:val="00B771FC"/>
    <w:rsid w:val="00B940AE"/>
    <w:rsid w:val="00BA0FF2"/>
    <w:rsid w:val="00BB01FF"/>
    <w:rsid w:val="00BB26E9"/>
    <w:rsid w:val="00BB5E15"/>
    <w:rsid w:val="00BC5D2B"/>
    <w:rsid w:val="00BD4010"/>
    <w:rsid w:val="00BD5D9F"/>
    <w:rsid w:val="00BF02B2"/>
    <w:rsid w:val="00BF0599"/>
    <w:rsid w:val="00C06322"/>
    <w:rsid w:val="00C06325"/>
    <w:rsid w:val="00C138B0"/>
    <w:rsid w:val="00C15AEE"/>
    <w:rsid w:val="00C1672F"/>
    <w:rsid w:val="00C26BF3"/>
    <w:rsid w:val="00C31B42"/>
    <w:rsid w:val="00C361C7"/>
    <w:rsid w:val="00C3625D"/>
    <w:rsid w:val="00C41DAA"/>
    <w:rsid w:val="00C471CA"/>
    <w:rsid w:val="00C50A3E"/>
    <w:rsid w:val="00C55099"/>
    <w:rsid w:val="00C6727F"/>
    <w:rsid w:val="00C67D8A"/>
    <w:rsid w:val="00C7034D"/>
    <w:rsid w:val="00CA22F2"/>
    <w:rsid w:val="00CA65B3"/>
    <w:rsid w:val="00CB05F8"/>
    <w:rsid w:val="00CB5162"/>
    <w:rsid w:val="00CB6D04"/>
    <w:rsid w:val="00CC0EA2"/>
    <w:rsid w:val="00CC263E"/>
    <w:rsid w:val="00CC31BE"/>
    <w:rsid w:val="00CC5731"/>
    <w:rsid w:val="00CD236D"/>
    <w:rsid w:val="00CD4E6F"/>
    <w:rsid w:val="00CD5527"/>
    <w:rsid w:val="00CE21DE"/>
    <w:rsid w:val="00D16769"/>
    <w:rsid w:val="00D37DD7"/>
    <w:rsid w:val="00D4426C"/>
    <w:rsid w:val="00D44DFC"/>
    <w:rsid w:val="00D47F00"/>
    <w:rsid w:val="00D57375"/>
    <w:rsid w:val="00D61E44"/>
    <w:rsid w:val="00D74414"/>
    <w:rsid w:val="00D75EC2"/>
    <w:rsid w:val="00D83118"/>
    <w:rsid w:val="00D91D8D"/>
    <w:rsid w:val="00D951A1"/>
    <w:rsid w:val="00DB1DD4"/>
    <w:rsid w:val="00DC45BB"/>
    <w:rsid w:val="00DD451F"/>
    <w:rsid w:val="00DD4949"/>
    <w:rsid w:val="00DF3E37"/>
    <w:rsid w:val="00DF5891"/>
    <w:rsid w:val="00DF7B70"/>
    <w:rsid w:val="00E042C2"/>
    <w:rsid w:val="00E20BFA"/>
    <w:rsid w:val="00E3713F"/>
    <w:rsid w:val="00E4310C"/>
    <w:rsid w:val="00E43756"/>
    <w:rsid w:val="00E45BC9"/>
    <w:rsid w:val="00E54F06"/>
    <w:rsid w:val="00E61107"/>
    <w:rsid w:val="00E729F3"/>
    <w:rsid w:val="00E80D5D"/>
    <w:rsid w:val="00E83163"/>
    <w:rsid w:val="00E930E6"/>
    <w:rsid w:val="00E976B1"/>
    <w:rsid w:val="00EA127B"/>
    <w:rsid w:val="00EB1D88"/>
    <w:rsid w:val="00EB5584"/>
    <w:rsid w:val="00EC02F4"/>
    <w:rsid w:val="00EC4AB7"/>
    <w:rsid w:val="00EF1E8C"/>
    <w:rsid w:val="00F079B3"/>
    <w:rsid w:val="00F146A5"/>
    <w:rsid w:val="00F16FB5"/>
    <w:rsid w:val="00F33C89"/>
    <w:rsid w:val="00F500DF"/>
    <w:rsid w:val="00F60123"/>
    <w:rsid w:val="00F72629"/>
    <w:rsid w:val="00F8200D"/>
    <w:rsid w:val="00F85442"/>
    <w:rsid w:val="00F96945"/>
    <w:rsid w:val="00FA5286"/>
    <w:rsid w:val="00FB4332"/>
    <w:rsid w:val="00FC141E"/>
    <w:rsid w:val="00FC2878"/>
    <w:rsid w:val="00FD6E01"/>
    <w:rsid w:val="00FE0337"/>
    <w:rsid w:val="00FE6A4D"/>
    <w:rsid w:val="00FF15D5"/>
    <w:rsid w:val="00FF74D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2227"/>
  <w15:chartTrackingRefBased/>
  <w15:docId w15:val="{956DBBD8-968D-4501-9B29-30D8E417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2FE7"/>
    <w:rPr>
      <w:rFonts w:ascii="Times New Roman" w:eastAsia="Times New Roman" w:hAnsi="Times New Roman" w:cs="Times New Roman"/>
      <w:kern w:val="0"/>
      <w:lang w:eastAsia="es-ES_tradnl"/>
      <w14:ligatures w14:val="none"/>
    </w:rPr>
  </w:style>
  <w:style w:type="paragraph" w:styleId="Ttulo2">
    <w:name w:val="heading 2"/>
    <w:basedOn w:val="Normal"/>
    <w:next w:val="Normal"/>
    <w:link w:val="Ttulo2Car"/>
    <w:uiPriority w:val="9"/>
    <w:unhideWhenUsed/>
    <w:qFormat/>
    <w:rsid w:val="001E095D"/>
    <w:pPr>
      <w:keepNext/>
      <w:keepLines/>
      <w:spacing w:before="40"/>
      <w:outlineLvl w:val="1"/>
    </w:pPr>
    <w:rPr>
      <w:rFonts w:asciiTheme="majorHAnsi" w:eastAsiaTheme="majorEastAsia" w:hAnsiTheme="majorHAnsi" w:cstheme="majorBidi"/>
      <w:color w:val="2F5496" w:themeColor="accent1" w:themeShade="BF"/>
      <w:kern w:val="2"/>
      <w:sz w:val="26"/>
      <w:szCs w:val="26"/>
      <w:lang w:val="en-US"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B1D88"/>
    <w:rPr>
      <w:color w:val="0563C1" w:themeColor="hyperlink"/>
      <w:u w:val="single"/>
    </w:rPr>
  </w:style>
  <w:style w:type="character" w:styleId="Mencinsinresolver">
    <w:name w:val="Unresolved Mention"/>
    <w:basedOn w:val="Fuentedeprrafopredeter"/>
    <w:uiPriority w:val="99"/>
    <w:semiHidden/>
    <w:unhideWhenUsed/>
    <w:rsid w:val="00EB1D88"/>
    <w:rPr>
      <w:color w:val="605E5C"/>
      <w:shd w:val="clear" w:color="auto" w:fill="E1DFDD"/>
    </w:rPr>
  </w:style>
  <w:style w:type="paragraph" w:styleId="Encabezado">
    <w:name w:val="header"/>
    <w:basedOn w:val="Normal"/>
    <w:link w:val="EncabezadoCar"/>
    <w:uiPriority w:val="99"/>
    <w:unhideWhenUsed/>
    <w:rsid w:val="00652E8C"/>
    <w:pPr>
      <w:tabs>
        <w:tab w:val="center" w:pos="4252"/>
        <w:tab w:val="right" w:pos="8504"/>
      </w:tabs>
    </w:pPr>
    <w:rPr>
      <w:rFonts w:asciiTheme="minorHAnsi" w:eastAsiaTheme="minorHAnsi" w:hAnsiTheme="minorHAnsi" w:cstheme="minorBidi"/>
      <w:kern w:val="2"/>
      <w:lang w:val="en-US" w:eastAsia="en-US"/>
      <w14:ligatures w14:val="standardContextual"/>
    </w:rPr>
  </w:style>
  <w:style w:type="character" w:customStyle="1" w:styleId="EncabezadoCar">
    <w:name w:val="Encabezado Car"/>
    <w:basedOn w:val="Fuentedeprrafopredeter"/>
    <w:link w:val="Encabezado"/>
    <w:uiPriority w:val="99"/>
    <w:rsid w:val="00652E8C"/>
    <w:rPr>
      <w:lang w:val="en-US"/>
    </w:rPr>
  </w:style>
  <w:style w:type="paragraph" w:styleId="Piedepgina">
    <w:name w:val="footer"/>
    <w:basedOn w:val="Normal"/>
    <w:link w:val="PiedepginaCar"/>
    <w:uiPriority w:val="99"/>
    <w:unhideWhenUsed/>
    <w:rsid w:val="00652E8C"/>
    <w:pPr>
      <w:tabs>
        <w:tab w:val="center" w:pos="4252"/>
        <w:tab w:val="right" w:pos="8504"/>
      </w:tabs>
    </w:pPr>
    <w:rPr>
      <w:rFonts w:asciiTheme="minorHAnsi" w:eastAsiaTheme="minorHAnsi" w:hAnsiTheme="minorHAnsi" w:cstheme="minorBidi"/>
      <w:kern w:val="2"/>
      <w:lang w:val="en-US" w:eastAsia="en-US"/>
      <w14:ligatures w14:val="standardContextual"/>
    </w:rPr>
  </w:style>
  <w:style w:type="character" w:customStyle="1" w:styleId="PiedepginaCar">
    <w:name w:val="Pie de página Car"/>
    <w:basedOn w:val="Fuentedeprrafopredeter"/>
    <w:link w:val="Piedepgina"/>
    <w:uiPriority w:val="99"/>
    <w:rsid w:val="00652E8C"/>
    <w:rPr>
      <w:lang w:val="en-US"/>
    </w:rPr>
  </w:style>
  <w:style w:type="character" w:styleId="Hipervnculovisitado">
    <w:name w:val="FollowedHyperlink"/>
    <w:basedOn w:val="Fuentedeprrafopredeter"/>
    <w:uiPriority w:val="99"/>
    <w:semiHidden/>
    <w:unhideWhenUsed/>
    <w:rsid w:val="00AF02D5"/>
    <w:rPr>
      <w:color w:val="954F72" w:themeColor="followedHyperlink"/>
      <w:u w:val="single"/>
    </w:rPr>
  </w:style>
  <w:style w:type="paragraph" w:customStyle="1" w:styleId="Default">
    <w:name w:val="Default"/>
    <w:rsid w:val="00476936"/>
    <w:pPr>
      <w:autoSpaceDE w:val="0"/>
      <w:autoSpaceDN w:val="0"/>
      <w:adjustRightInd w:val="0"/>
    </w:pPr>
    <w:rPr>
      <w:rFonts w:ascii="Times New Roman" w:hAnsi="Times New Roman" w:cs="Times New Roman"/>
      <w:color w:val="000000"/>
      <w:kern w:val="0"/>
      <w:lang w:val="es-ES_tradnl"/>
    </w:rPr>
  </w:style>
  <w:style w:type="character" w:customStyle="1" w:styleId="Ttulo2Car">
    <w:name w:val="Título 2 Car"/>
    <w:basedOn w:val="Fuentedeprrafopredeter"/>
    <w:link w:val="Ttulo2"/>
    <w:uiPriority w:val="9"/>
    <w:rsid w:val="001E095D"/>
    <w:rPr>
      <w:rFonts w:asciiTheme="majorHAnsi" w:eastAsiaTheme="majorEastAsia" w:hAnsiTheme="majorHAnsi" w:cstheme="majorBidi"/>
      <w:color w:val="2F5496" w:themeColor="accent1" w:themeShade="BF"/>
      <w:sz w:val="26"/>
      <w:szCs w:val="26"/>
      <w:lang w:val="en-US"/>
    </w:rPr>
  </w:style>
  <w:style w:type="character" w:styleId="Textoennegrita">
    <w:name w:val="Strong"/>
    <w:basedOn w:val="Fuentedeprrafopredeter"/>
    <w:uiPriority w:val="22"/>
    <w:qFormat/>
    <w:rsid w:val="00711E25"/>
    <w:rPr>
      <w:b/>
      <w:bCs/>
    </w:rPr>
  </w:style>
  <w:style w:type="character" w:customStyle="1" w:styleId="versal">
    <w:name w:val="versal"/>
    <w:basedOn w:val="Fuentedeprrafopredeter"/>
    <w:rsid w:val="00586E1E"/>
  </w:style>
  <w:style w:type="table" w:styleId="Tablaconcuadrcula">
    <w:name w:val="Table Grid"/>
    <w:basedOn w:val="Tablanormal"/>
    <w:uiPriority w:val="39"/>
    <w:rsid w:val="00FE6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475D2"/>
    <w:rPr>
      <w:sz w:val="16"/>
      <w:szCs w:val="16"/>
    </w:rPr>
  </w:style>
  <w:style w:type="paragraph" w:styleId="Textocomentario">
    <w:name w:val="annotation text"/>
    <w:basedOn w:val="Normal"/>
    <w:link w:val="TextocomentarioCar"/>
    <w:uiPriority w:val="99"/>
    <w:unhideWhenUsed/>
    <w:rsid w:val="007475D2"/>
    <w:rPr>
      <w:sz w:val="20"/>
      <w:szCs w:val="20"/>
    </w:rPr>
  </w:style>
  <w:style w:type="character" w:customStyle="1" w:styleId="TextocomentarioCar">
    <w:name w:val="Texto comentario Car"/>
    <w:basedOn w:val="Fuentedeprrafopredeter"/>
    <w:link w:val="Textocomentario"/>
    <w:uiPriority w:val="99"/>
    <w:rsid w:val="007475D2"/>
    <w:rPr>
      <w:rFonts w:ascii="Times New Roman" w:eastAsia="Times New Roman" w:hAnsi="Times New Roman" w:cs="Times New Roman"/>
      <w:kern w:val="0"/>
      <w:sz w:val="20"/>
      <w:szCs w:val="20"/>
      <w:lang w:eastAsia="es-ES_tradnl"/>
      <w14:ligatures w14:val="none"/>
    </w:rPr>
  </w:style>
  <w:style w:type="paragraph" w:styleId="Asuntodelcomentario">
    <w:name w:val="annotation subject"/>
    <w:basedOn w:val="Textocomentario"/>
    <w:next w:val="Textocomentario"/>
    <w:link w:val="AsuntodelcomentarioCar"/>
    <w:uiPriority w:val="99"/>
    <w:semiHidden/>
    <w:unhideWhenUsed/>
    <w:rsid w:val="007475D2"/>
    <w:rPr>
      <w:b/>
      <w:bCs/>
    </w:rPr>
  </w:style>
  <w:style w:type="character" w:customStyle="1" w:styleId="AsuntodelcomentarioCar">
    <w:name w:val="Asunto del comentario Car"/>
    <w:basedOn w:val="TextocomentarioCar"/>
    <w:link w:val="Asuntodelcomentario"/>
    <w:uiPriority w:val="99"/>
    <w:semiHidden/>
    <w:rsid w:val="007475D2"/>
    <w:rPr>
      <w:rFonts w:ascii="Times New Roman" w:eastAsia="Times New Roman" w:hAnsi="Times New Roman" w:cs="Times New Roman"/>
      <w:b/>
      <w:bCs/>
      <w:kern w:val="0"/>
      <w:sz w:val="20"/>
      <w:szCs w:val="20"/>
      <w:lang w:eastAsia="es-ES_tradnl"/>
      <w14:ligatures w14:val="none"/>
    </w:rPr>
  </w:style>
  <w:style w:type="paragraph" w:styleId="Textodeglobo">
    <w:name w:val="Balloon Text"/>
    <w:basedOn w:val="Normal"/>
    <w:link w:val="TextodegloboCar"/>
    <w:uiPriority w:val="99"/>
    <w:semiHidden/>
    <w:unhideWhenUsed/>
    <w:rsid w:val="002704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41D"/>
    <w:rPr>
      <w:rFonts w:ascii="Segoe UI" w:eastAsia="Times New Roman" w:hAnsi="Segoe UI" w:cs="Segoe UI"/>
      <w:kern w:val="0"/>
      <w:sz w:val="18"/>
      <w:szCs w:val="18"/>
      <w:lang w:eastAsia="es-ES_tradnl"/>
      <w14:ligatures w14:val="none"/>
    </w:rPr>
  </w:style>
  <w:style w:type="character" w:styleId="Nmerodepgina">
    <w:name w:val="page number"/>
    <w:basedOn w:val="Fuentedeprrafopredeter"/>
    <w:uiPriority w:val="99"/>
    <w:semiHidden/>
    <w:unhideWhenUsed/>
    <w:rsid w:val="00B940AE"/>
  </w:style>
  <w:style w:type="paragraph" w:styleId="Revisin">
    <w:name w:val="Revision"/>
    <w:hidden/>
    <w:uiPriority w:val="99"/>
    <w:semiHidden/>
    <w:rsid w:val="00491D1E"/>
    <w:rPr>
      <w:rFonts w:ascii="Times New Roman" w:eastAsia="Times New Roman" w:hAnsi="Times New Roman" w:cs="Times New Roman"/>
      <w:kern w:val="0"/>
      <w:lang w:eastAsia="es-ES_tradnl"/>
      <w14:ligatures w14:val="none"/>
    </w:rPr>
  </w:style>
  <w:style w:type="paragraph" w:styleId="Textonotapie">
    <w:name w:val="footnote text"/>
    <w:basedOn w:val="Normal"/>
    <w:link w:val="TextonotapieCar"/>
    <w:uiPriority w:val="99"/>
    <w:semiHidden/>
    <w:unhideWhenUsed/>
    <w:rsid w:val="005E42FF"/>
    <w:rPr>
      <w:sz w:val="20"/>
      <w:szCs w:val="20"/>
    </w:rPr>
  </w:style>
  <w:style w:type="character" w:customStyle="1" w:styleId="TextonotapieCar">
    <w:name w:val="Texto nota pie Car"/>
    <w:basedOn w:val="Fuentedeprrafopredeter"/>
    <w:link w:val="Textonotapie"/>
    <w:uiPriority w:val="99"/>
    <w:semiHidden/>
    <w:rsid w:val="005E42FF"/>
    <w:rPr>
      <w:rFonts w:ascii="Times New Roman" w:eastAsia="Times New Roman" w:hAnsi="Times New Roman" w:cs="Times New Roman"/>
      <w:kern w:val="0"/>
      <w:sz w:val="20"/>
      <w:szCs w:val="20"/>
      <w:lang w:eastAsia="es-ES_tradnl"/>
      <w14:ligatures w14:val="none"/>
    </w:rPr>
  </w:style>
  <w:style w:type="character" w:styleId="Refdenotaalpie">
    <w:name w:val="footnote reference"/>
    <w:basedOn w:val="Fuentedeprrafopredeter"/>
    <w:uiPriority w:val="99"/>
    <w:semiHidden/>
    <w:unhideWhenUsed/>
    <w:rsid w:val="005E42FF"/>
    <w:rPr>
      <w:vertAlign w:val="superscript"/>
    </w:rPr>
  </w:style>
  <w:style w:type="paragraph" w:styleId="Sinespaciado">
    <w:name w:val="No Spacing"/>
    <w:aliases w:val="texto"/>
    <w:link w:val="SinespaciadoCar"/>
    <w:uiPriority w:val="1"/>
    <w:qFormat/>
    <w:rsid w:val="00835115"/>
    <w:rPr>
      <w:rFonts w:ascii="Times New Roman" w:eastAsia="Times New Roman" w:hAnsi="Times New Roman" w:cs="Times New Roman"/>
      <w:kern w:val="0"/>
      <w:lang w:val="es-ES_tradnl" w:eastAsia="es-ES_tradnl"/>
      <w14:ligatures w14:val="none"/>
    </w:rPr>
  </w:style>
  <w:style w:type="character" w:customStyle="1" w:styleId="SinespaciadoCar">
    <w:name w:val="Sin espaciado Car"/>
    <w:aliases w:val="texto Car"/>
    <w:link w:val="Sinespaciado"/>
    <w:uiPriority w:val="1"/>
    <w:locked/>
    <w:rsid w:val="00835115"/>
    <w:rPr>
      <w:rFonts w:ascii="Times New Roman" w:eastAsia="Times New Roman" w:hAnsi="Times New Roman" w:cs="Times New Roman"/>
      <w:kern w:val="0"/>
      <w:lang w:val="es-ES_tradnl" w:eastAsia="es-ES_tradnl"/>
      <w14:ligatures w14:val="none"/>
    </w:rPr>
  </w:style>
  <w:style w:type="paragraph" w:styleId="Subttulo">
    <w:name w:val="Subtitle"/>
    <w:basedOn w:val="Normal"/>
    <w:next w:val="Normal"/>
    <w:link w:val="SubttuloCar"/>
    <w:uiPriority w:val="11"/>
    <w:qFormat/>
    <w:rsid w:val="00142F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142FFB"/>
    <w:rPr>
      <w:rFonts w:eastAsiaTheme="minorEastAsia"/>
      <w:color w:val="5A5A5A" w:themeColor="text1" w:themeTint="A5"/>
      <w:spacing w:val="15"/>
      <w:kern w:val="0"/>
      <w:sz w:val="22"/>
      <w:szCs w:val="22"/>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406241">
      <w:bodyDiv w:val="1"/>
      <w:marLeft w:val="0"/>
      <w:marRight w:val="0"/>
      <w:marTop w:val="0"/>
      <w:marBottom w:val="0"/>
      <w:divBdr>
        <w:top w:val="none" w:sz="0" w:space="0" w:color="auto"/>
        <w:left w:val="none" w:sz="0" w:space="0" w:color="auto"/>
        <w:bottom w:val="none" w:sz="0" w:space="0" w:color="auto"/>
        <w:right w:val="none" w:sz="0" w:space="0" w:color="auto"/>
      </w:divBdr>
      <w:divsChild>
        <w:div w:id="1049450262">
          <w:marLeft w:val="0"/>
          <w:marRight w:val="0"/>
          <w:marTop w:val="0"/>
          <w:marBottom w:val="0"/>
          <w:divBdr>
            <w:top w:val="none" w:sz="0" w:space="0" w:color="auto"/>
            <w:left w:val="none" w:sz="0" w:space="0" w:color="auto"/>
            <w:bottom w:val="none" w:sz="0" w:space="0" w:color="auto"/>
            <w:right w:val="none" w:sz="0" w:space="0" w:color="auto"/>
          </w:divBdr>
        </w:div>
        <w:div w:id="49504180">
          <w:marLeft w:val="0"/>
          <w:marRight w:val="0"/>
          <w:marTop w:val="0"/>
          <w:marBottom w:val="0"/>
          <w:divBdr>
            <w:top w:val="none" w:sz="0" w:space="0" w:color="auto"/>
            <w:left w:val="none" w:sz="0" w:space="0" w:color="auto"/>
            <w:bottom w:val="none" w:sz="0" w:space="0" w:color="auto"/>
            <w:right w:val="none" w:sz="0" w:space="0" w:color="auto"/>
          </w:divBdr>
        </w:div>
        <w:div w:id="538317451">
          <w:marLeft w:val="0"/>
          <w:marRight w:val="0"/>
          <w:marTop w:val="0"/>
          <w:marBottom w:val="0"/>
          <w:divBdr>
            <w:top w:val="none" w:sz="0" w:space="0" w:color="auto"/>
            <w:left w:val="none" w:sz="0" w:space="0" w:color="auto"/>
            <w:bottom w:val="none" w:sz="0" w:space="0" w:color="auto"/>
            <w:right w:val="none" w:sz="0" w:space="0" w:color="auto"/>
          </w:divBdr>
        </w:div>
        <w:div w:id="1915429229">
          <w:marLeft w:val="0"/>
          <w:marRight w:val="0"/>
          <w:marTop w:val="0"/>
          <w:marBottom w:val="0"/>
          <w:divBdr>
            <w:top w:val="none" w:sz="0" w:space="0" w:color="auto"/>
            <w:left w:val="none" w:sz="0" w:space="0" w:color="auto"/>
            <w:bottom w:val="none" w:sz="0" w:space="0" w:color="auto"/>
            <w:right w:val="none" w:sz="0" w:space="0" w:color="auto"/>
          </w:divBdr>
        </w:div>
        <w:div w:id="1980765975">
          <w:marLeft w:val="0"/>
          <w:marRight w:val="0"/>
          <w:marTop w:val="0"/>
          <w:marBottom w:val="0"/>
          <w:divBdr>
            <w:top w:val="none" w:sz="0" w:space="0" w:color="auto"/>
            <w:left w:val="none" w:sz="0" w:space="0" w:color="auto"/>
            <w:bottom w:val="none" w:sz="0" w:space="0" w:color="auto"/>
            <w:right w:val="none" w:sz="0" w:space="0" w:color="auto"/>
          </w:divBdr>
        </w:div>
        <w:div w:id="1776897764">
          <w:marLeft w:val="0"/>
          <w:marRight w:val="0"/>
          <w:marTop w:val="0"/>
          <w:marBottom w:val="0"/>
          <w:divBdr>
            <w:top w:val="none" w:sz="0" w:space="0" w:color="auto"/>
            <w:left w:val="none" w:sz="0" w:space="0" w:color="auto"/>
            <w:bottom w:val="none" w:sz="0" w:space="0" w:color="auto"/>
            <w:right w:val="none" w:sz="0" w:space="0" w:color="auto"/>
          </w:divBdr>
        </w:div>
      </w:divsChild>
    </w:div>
    <w:div w:id="502282029">
      <w:bodyDiv w:val="1"/>
      <w:marLeft w:val="0"/>
      <w:marRight w:val="0"/>
      <w:marTop w:val="0"/>
      <w:marBottom w:val="0"/>
      <w:divBdr>
        <w:top w:val="none" w:sz="0" w:space="0" w:color="auto"/>
        <w:left w:val="none" w:sz="0" w:space="0" w:color="auto"/>
        <w:bottom w:val="none" w:sz="0" w:space="0" w:color="auto"/>
        <w:right w:val="none" w:sz="0" w:space="0" w:color="auto"/>
      </w:divBdr>
    </w:div>
    <w:div w:id="582682576">
      <w:bodyDiv w:val="1"/>
      <w:marLeft w:val="0"/>
      <w:marRight w:val="0"/>
      <w:marTop w:val="0"/>
      <w:marBottom w:val="0"/>
      <w:divBdr>
        <w:top w:val="none" w:sz="0" w:space="0" w:color="auto"/>
        <w:left w:val="none" w:sz="0" w:space="0" w:color="auto"/>
        <w:bottom w:val="none" w:sz="0" w:space="0" w:color="auto"/>
        <w:right w:val="none" w:sz="0" w:space="0" w:color="auto"/>
      </w:divBdr>
      <w:divsChild>
        <w:div w:id="973829106">
          <w:marLeft w:val="0"/>
          <w:marRight w:val="0"/>
          <w:marTop w:val="0"/>
          <w:marBottom w:val="0"/>
          <w:divBdr>
            <w:top w:val="single" w:sz="2" w:space="0" w:color="E3E3E3"/>
            <w:left w:val="single" w:sz="2" w:space="0" w:color="E3E3E3"/>
            <w:bottom w:val="single" w:sz="2" w:space="0" w:color="E3E3E3"/>
            <w:right w:val="single" w:sz="2" w:space="0" w:color="E3E3E3"/>
          </w:divBdr>
          <w:divsChild>
            <w:div w:id="1269774798">
              <w:marLeft w:val="0"/>
              <w:marRight w:val="0"/>
              <w:marTop w:val="0"/>
              <w:marBottom w:val="0"/>
              <w:divBdr>
                <w:top w:val="single" w:sz="2" w:space="0" w:color="E3E3E3"/>
                <w:left w:val="single" w:sz="2" w:space="0" w:color="E3E3E3"/>
                <w:bottom w:val="single" w:sz="2" w:space="0" w:color="E3E3E3"/>
                <w:right w:val="single" w:sz="2" w:space="0" w:color="E3E3E3"/>
              </w:divBdr>
              <w:divsChild>
                <w:div w:id="988943610">
                  <w:marLeft w:val="0"/>
                  <w:marRight w:val="0"/>
                  <w:marTop w:val="0"/>
                  <w:marBottom w:val="0"/>
                  <w:divBdr>
                    <w:top w:val="single" w:sz="2" w:space="0" w:color="E3E3E3"/>
                    <w:left w:val="single" w:sz="2" w:space="0" w:color="E3E3E3"/>
                    <w:bottom w:val="single" w:sz="2" w:space="0" w:color="E3E3E3"/>
                    <w:right w:val="single" w:sz="2" w:space="0" w:color="E3E3E3"/>
                  </w:divBdr>
                  <w:divsChild>
                    <w:div w:id="1829200931">
                      <w:marLeft w:val="0"/>
                      <w:marRight w:val="0"/>
                      <w:marTop w:val="0"/>
                      <w:marBottom w:val="0"/>
                      <w:divBdr>
                        <w:top w:val="single" w:sz="2" w:space="0" w:color="E3E3E3"/>
                        <w:left w:val="single" w:sz="2" w:space="0" w:color="E3E3E3"/>
                        <w:bottom w:val="single" w:sz="2" w:space="0" w:color="E3E3E3"/>
                        <w:right w:val="single" w:sz="2" w:space="0" w:color="E3E3E3"/>
                      </w:divBdr>
                      <w:divsChild>
                        <w:div w:id="1288392989">
                          <w:marLeft w:val="0"/>
                          <w:marRight w:val="0"/>
                          <w:marTop w:val="0"/>
                          <w:marBottom w:val="0"/>
                          <w:divBdr>
                            <w:top w:val="single" w:sz="2" w:space="0" w:color="E3E3E3"/>
                            <w:left w:val="single" w:sz="2" w:space="0" w:color="E3E3E3"/>
                            <w:bottom w:val="single" w:sz="2" w:space="0" w:color="E3E3E3"/>
                            <w:right w:val="single" w:sz="2" w:space="0" w:color="E3E3E3"/>
                          </w:divBdr>
                          <w:divsChild>
                            <w:div w:id="926425826">
                              <w:marLeft w:val="0"/>
                              <w:marRight w:val="0"/>
                              <w:marTop w:val="0"/>
                              <w:marBottom w:val="0"/>
                              <w:divBdr>
                                <w:top w:val="single" w:sz="2" w:space="0" w:color="E3E3E3"/>
                                <w:left w:val="single" w:sz="2" w:space="0" w:color="E3E3E3"/>
                                <w:bottom w:val="single" w:sz="2" w:space="0" w:color="E3E3E3"/>
                                <w:right w:val="single" w:sz="2" w:space="0" w:color="E3E3E3"/>
                              </w:divBdr>
                              <w:divsChild>
                                <w:div w:id="223951387">
                                  <w:marLeft w:val="0"/>
                                  <w:marRight w:val="0"/>
                                  <w:marTop w:val="100"/>
                                  <w:marBottom w:val="100"/>
                                  <w:divBdr>
                                    <w:top w:val="single" w:sz="2" w:space="0" w:color="E3E3E3"/>
                                    <w:left w:val="single" w:sz="2" w:space="0" w:color="E3E3E3"/>
                                    <w:bottom w:val="single" w:sz="2" w:space="0" w:color="E3E3E3"/>
                                    <w:right w:val="single" w:sz="2" w:space="0" w:color="E3E3E3"/>
                                  </w:divBdr>
                                  <w:divsChild>
                                    <w:div w:id="1404258603">
                                      <w:marLeft w:val="0"/>
                                      <w:marRight w:val="0"/>
                                      <w:marTop w:val="0"/>
                                      <w:marBottom w:val="0"/>
                                      <w:divBdr>
                                        <w:top w:val="single" w:sz="2" w:space="0" w:color="E3E3E3"/>
                                        <w:left w:val="single" w:sz="2" w:space="0" w:color="E3E3E3"/>
                                        <w:bottom w:val="single" w:sz="2" w:space="0" w:color="E3E3E3"/>
                                        <w:right w:val="single" w:sz="2" w:space="0" w:color="E3E3E3"/>
                                      </w:divBdr>
                                      <w:divsChild>
                                        <w:div w:id="361174924">
                                          <w:marLeft w:val="0"/>
                                          <w:marRight w:val="0"/>
                                          <w:marTop w:val="0"/>
                                          <w:marBottom w:val="0"/>
                                          <w:divBdr>
                                            <w:top w:val="single" w:sz="2" w:space="0" w:color="E3E3E3"/>
                                            <w:left w:val="single" w:sz="2" w:space="0" w:color="E3E3E3"/>
                                            <w:bottom w:val="single" w:sz="2" w:space="0" w:color="E3E3E3"/>
                                            <w:right w:val="single" w:sz="2" w:space="0" w:color="E3E3E3"/>
                                          </w:divBdr>
                                          <w:divsChild>
                                            <w:div w:id="1012684917">
                                              <w:marLeft w:val="0"/>
                                              <w:marRight w:val="0"/>
                                              <w:marTop w:val="0"/>
                                              <w:marBottom w:val="0"/>
                                              <w:divBdr>
                                                <w:top w:val="single" w:sz="2" w:space="0" w:color="E3E3E3"/>
                                                <w:left w:val="single" w:sz="2" w:space="0" w:color="E3E3E3"/>
                                                <w:bottom w:val="single" w:sz="2" w:space="0" w:color="E3E3E3"/>
                                                <w:right w:val="single" w:sz="2" w:space="0" w:color="E3E3E3"/>
                                              </w:divBdr>
                                              <w:divsChild>
                                                <w:div w:id="1544975206">
                                                  <w:marLeft w:val="0"/>
                                                  <w:marRight w:val="0"/>
                                                  <w:marTop w:val="0"/>
                                                  <w:marBottom w:val="0"/>
                                                  <w:divBdr>
                                                    <w:top w:val="single" w:sz="2" w:space="0" w:color="E3E3E3"/>
                                                    <w:left w:val="single" w:sz="2" w:space="0" w:color="E3E3E3"/>
                                                    <w:bottom w:val="single" w:sz="2" w:space="0" w:color="E3E3E3"/>
                                                    <w:right w:val="single" w:sz="2" w:space="0" w:color="E3E3E3"/>
                                                  </w:divBdr>
                                                  <w:divsChild>
                                                    <w:div w:id="992753533">
                                                      <w:marLeft w:val="0"/>
                                                      <w:marRight w:val="0"/>
                                                      <w:marTop w:val="0"/>
                                                      <w:marBottom w:val="0"/>
                                                      <w:divBdr>
                                                        <w:top w:val="single" w:sz="2" w:space="0" w:color="E3E3E3"/>
                                                        <w:left w:val="single" w:sz="2" w:space="0" w:color="E3E3E3"/>
                                                        <w:bottom w:val="single" w:sz="2" w:space="0" w:color="E3E3E3"/>
                                                        <w:right w:val="single" w:sz="2" w:space="0" w:color="E3E3E3"/>
                                                      </w:divBdr>
                                                      <w:divsChild>
                                                        <w:div w:id="4286195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57734921">
          <w:marLeft w:val="0"/>
          <w:marRight w:val="0"/>
          <w:marTop w:val="0"/>
          <w:marBottom w:val="0"/>
          <w:divBdr>
            <w:top w:val="none" w:sz="0" w:space="0" w:color="auto"/>
            <w:left w:val="none" w:sz="0" w:space="0" w:color="auto"/>
            <w:bottom w:val="none" w:sz="0" w:space="0" w:color="auto"/>
            <w:right w:val="none" w:sz="0" w:space="0" w:color="auto"/>
          </w:divBdr>
          <w:divsChild>
            <w:div w:id="806626738">
              <w:marLeft w:val="0"/>
              <w:marRight w:val="0"/>
              <w:marTop w:val="100"/>
              <w:marBottom w:val="100"/>
              <w:divBdr>
                <w:top w:val="single" w:sz="2" w:space="0" w:color="E3E3E3"/>
                <w:left w:val="single" w:sz="2" w:space="0" w:color="E3E3E3"/>
                <w:bottom w:val="single" w:sz="2" w:space="0" w:color="E3E3E3"/>
                <w:right w:val="single" w:sz="2" w:space="0" w:color="E3E3E3"/>
              </w:divBdr>
              <w:divsChild>
                <w:div w:id="1560941350">
                  <w:marLeft w:val="0"/>
                  <w:marRight w:val="0"/>
                  <w:marTop w:val="0"/>
                  <w:marBottom w:val="0"/>
                  <w:divBdr>
                    <w:top w:val="single" w:sz="2" w:space="0" w:color="E3E3E3"/>
                    <w:left w:val="single" w:sz="2" w:space="0" w:color="E3E3E3"/>
                    <w:bottom w:val="single" w:sz="2" w:space="0" w:color="E3E3E3"/>
                    <w:right w:val="single" w:sz="2" w:space="0" w:color="E3E3E3"/>
                  </w:divBdr>
                  <w:divsChild>
                    <w:div w:id="1122652205">
                      <w:marLeft w:val="0"/>
                      <w:marRight w:val="0"/>
                      <w:marTop w:val="0"/>
                      <w:marBottom w:val="0"/>
                      <w:divBdr>
                        <w:top w:val="single" w:sz="2" w:space="0" w:color="E3E3E3"/>
                        <w:left w:val="single" w:sz="2" w:space="0" w:color="E3E3E3"/>
                        <w:bottom w:val="single" w:sz="2" w:space="0" w:color="E3E3E3"/>
                        <w:right w:val="single" w:sz="2" w:space="0" w:color="E3E3E3"/>
                      </w:divBdr>
                      <w:divsChild>
                        <w:div w:id="9201402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742484576">
      <w:bodyDiv w:val="1"/>
      <w:marLeft w:val="0"/>
      <w:marRight w:val="0"/>
      <w:marTop w:val="0"/>
      <w:marBottom w:val="0"/>
      <w:divBdr>
        <w:top w:val="none" w:sz="0" w:space="0" w:color="auto"/>
        <w:left w:val="none" w:sz="0" w:space="0" w:color="auto"/>
        <w:bottom w:val="none" w:sz="0" w:space="0" w:color="auto"/>
        <w:right w:val="none" w:sz="0" w:space="0" w:color="auto"/>
      </w:divBdr>
      <w:divsChild>
        <w:div w:id="1622226505">
          <w:marLeft w:val="0"/>
          <w:marRight w:val="0"/>
          <w:marTop w:val="0"/>
          <w:marBottom w:val="0"/>
          <w:divBdr>
            <w:top w:val="single" w:sz="2" w:space="0" w:color="E3E3E3"/>
            <w:left w:val="single" w:sz="2" w:space="0" w:color="E3E3E3"/>
            <w:bottom w:val="single" w:sz="2" w:space="0" w:color="E3E3E3"/>
            <w:right w:val="single" w:sz="2" w:space="0" w:color="E3E3E3"/>
          </w:divBdr>
          <w:divsChild>
            <w:div w:id="1216283767">
              <w:marLeft w:val="0"/>
              <w:marRight w:val="0"/>
              <w:marTop w:val="0"/>
              <w:marBottom w:val="0"/>
              <w:divBdr>
                <w:top w:val="single" w:sz="2" w:space="0" w:color="E3E3E3"/>
                <w:left w:val="single" w:sz="2" w:space="0" w:color="E3E3E3"/>
                <w:bottom w:val="single" w:sz="2" w:space="0" w:color="E3E3E3"/>
                <w:right w:val="single" w:sz="2" w:space="0" w:color="E3E3E3"/>
              </w:divBdr>
              <w:divsChild>
                <w:div w:id="317802710">
                  <w:marLeft w:val="0"/>
                  <w:marRight w:val="0"/>
                  <w:marTop w:val="0"/>
                  <w:marBottom w:val="0"/>
                  <w:divBdr>
                    <w:top w:val="single" w:sz="2" w:space="0" w:color="E3E3E3"/>
                    <w:left w:val="single" w:sz="2" w:space="0" w:color="E3E3E3"/>
                    <w:bottom w:val="single" w:sz="2" w:space="0" w:color="E3E3E3"/>
                    <w:right w:val="single" w:sz="2" w:space="0" w:color="E3E3E3"/>
                  </w:divBdr>
                  <w:divsChild>
                    <w:div w:id="31000030">
                      <w:marLeft w:val="0"/>
                      <w:marRight w:val="0"/>
                      <w:marTop w:val="0"/>
                      <w:marBottom w:val="0"/>
                      <w:divBdr>
                        <w:top w:val="single" w:sz="2" w:space="0" w:color="E3E3E3"/>
                        <w:left w:val="single" w:sz="2" w:space="0" w:color="E3E3E3"/>
                        <w:bottom w:val="single" w:sz="2" w:space="0" w:color="E3E3E3"/>
                        <w:right w:val="single" w:sz="2" w:space="0" w:color="E3E3E3"/>
                      </w:divBdr>
                      <w:divsChild>
                        <w:div w:id="960956340">
                          <w:marLeft w:val="0"/>
                          <w:marRight w:val="0"/>
                          <w:marTop w:val="0"/>
                          <w:marBottom w:val="0"/>
                          <w:divBdr>
                            <w:top w:val="single" w:sz="2" w:space="0" w:color="E3E3E3"/>
                            <w:left w:val="single" w:sz="2" w:space="0" w:color="E3E3E3"/>
                            <w:bottom w:val="single" w:sz="2" w:space="0" w:color="E3E3E3"/>
                            <w:right w:val="single" w:sz="2" w:space="0" w:color="E3E3E3"/>
                          </w:divBdr>
                          <w:divsChild>
                            <w:div w:id="1525241817">
                              <w:marLeft w:val="0"/>
                              <w:marRight w:val="0"/>
                              <w:marTop w:val="0"/>
                              <w:marBottom w:val="0"/>
                              <w:divBdr>
                                <w:top w:val="single" w:sz="2" w:space="0" w:color="E3E3E3"/>
                                <w:left w:val="single" w:sz="2" w:space="0" w:color="E3E3E3"/>
                                <w:bottom w:val="single" w:sz="2" w:space="0" w:color="E3E3E3"/>
                                <w:right w:val="single" w:sz="2" w:space="0" w:color="E3E3E3"/>
                              </w:divBdr>
                              <w:divsChild>
                                <w:div w:id="1518037809">
                                  <w:marLeft w:val="0"/>
                                  <w:marRight w:val="0"/>
                                  <w:marTop w:val="100"/>
                                  <w:marBottom w:val="100"/>
                                  <w:divBdr>
                                    <w:top w:val="single" w:sz="2" w:space="0" w:color="E3E3E3"/>
                                    <w:left w:val="single" w:sz="2" w:space="0" w:color="E3E3E3"/>
                                    <w:bottom w:val="single" w:sz="2" w:space="0" w:color="E3E3E3"/>
                                    <w:right w:val="single" w:sz="2" w:space="0" w:color="E3E3E3"/>
                                  </w:divBdr>
                                  <w:divsChild>
                                    <w:div w:id="614291484">
                                      <w:marLeft w:val="0"/>
                                      <w:marRight w:val="0"/>
                                      <w:marTop w:val="0"/>
                                      <w:marBottom w:val="0"/>
                                      <w:divBdr>
                                        <w:top w:val="single" w:sz="2" w:space="0" w:color="E3E3E3"/>
                                        <w:left w:val="single" w:sz="2" w:space="0" w:color="E3E3E3"/>
                                        <w:bottom w:val="single" w:sz="2" w:space="0" w:color="E3E3E3"/>
                                        <w:right w:val="single" w:sz="2" w:space="0" w:color="E3E3E3"/>
                                      </w:divBdr>
                                      <w:divsChild>
                                        <w:div w:id="695233604">
                                          <w:marLeft w:val="0"/>
                                          <w:marRight w:val="0"/>
                                          <w:marTop w:val="0"/>
                                          <w:marBottom w:val="0"/>
                                          <w:divBdr>
                                            <w:top w:val="single" w:sz="2" w:space="0" w:color="E3E3E3"/>
                                            <w:left w:val="single" w:sz="2" w:space="0" w:color="E3E3E3"/>
                                            <w:bottom w:val="single" w:sz="2" w:space="0" w:color="E3E3E3"/>
                                            <w:right w:val="single" w:sz="2" w:space="0" w:color="E3E3E3"/>
                                          </w:divBdr>
                                          <w:divsChild>
                                            <w:div w:id="853959264">
                                              <w:marLeft w:val="0"/>
                                              <w:marRight w:val="0"/>
                                              <w:marTop w:val="0"/>
                                              <w:marBottom w:val="0"/>
                                              <w:divBdr>
                                                <w:top w:val="single" w:sz="2" w:space="0" w:color="E3E3E3"/>
                                                <w:left w:val="single" w:sz="2" w:space="0" w:color="E3E3E3"/>
                                                <w:bottom w:val="single" w:sz="2" w:space="0" w:color="E3E3E3"/>
                                                <w:right w:val="single" w:sz="2" w:space="0" w:color="E3E3E3"/>
                                              </w:divBdr>
                                              <w:divsChild>
                                                <w:div w:id="151722891">
                                                  <w:marLeft w:val="0"/>
                                                  <w:marRight w:val="0"/>
                                                  <w:marTop w:val="0"/>
                                                  <w:marBottom w:val="0"/>
                                                  <w:divBdr>
                                                    <w:top w:val="single" w:sz="2" w:space="0" w:color="E3E3E3"/>
                                                    <w:left w:val="single" w:sz="2" w:space="0" w:color="E3E3E3"/>
                                                    <w:bottom w:val="single" w:sz="2" w:space="0" w:color="E3E3E3"/>
                                                    <w:right w:val="single" w:sz="2" w:space="0" w:color="E3E3E3"/>
                                                  </w:divBdr>
                                                  <w:divsChild>
                                                    <w:div w:id="1597207197">
                                                      <w:marLeft w:val="0"/>
                                                      <w:marRight w:val="0"/>
                                                      <w:marTop w:val="0"/>
                                                      <w:marBottom w:val="0"/>
                                                      <w:divBdr>
                                                        <w:top w:val="single" w:sz="2" w:space="0" w:color="E3E3E3"/>
                                                        <w:left w:val="single" w:sz="2" w:space="0" w:color="E3E3E3"/>
                                                        <w:bottom w:val="single" w:sz="2" w:space="0" w:color="E3E3E3"/>
                                                        <w:right w:val="single" w:sz="2" w:space="0" w:color="E3E3E3"/>
                                                      </w:divBdr>
                                                      <w:divsChild>
                                                        <w:div w:id="11223059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16024661">
          <w:marLeft w:val="0"/>
          <w:marRight w:val="0"/>
          <w:marTop w:val="0"/>
          <w:marBottom w:val="0"/>
          <w:divBdr>
            <w:top w:val="none" w:sz="0" w:space="0" w:color="auto"/>
            <w:left w:val="none" w:sz="0" w:space="0" w:color="auto"/>
            <w:bottom w:val="none" w:sz="0" w:space="0" w:color="auto"/>
            <w:right w:val="none" w:sz="0" w:space="0" w:color="auto"/>
          </w:divBdr>
          <w:divsChild>
            <w:div w:id="1263491518">
              <w:marLeft w:val="0"/>
              <w:marRight w:val="0"/>
              <w:marTop w:val="100"/>
              <w:marBottom w:val="100"/>
              <w:divBdr>
                <w:top w:val="single" w:sz="2" w:space="0" w:color="E3E3E3"/>
                <w:left w:val="single" w:sz="2" w:space="0" w:color="E3E3E3"/>
                <w:bottom w:val="single" w:sz="2" w:space="0" w:color="E3E3E3"/>
                <w:right w:val="single" w:sz="2" w:space="0" w:color="E3E3E3"/>
              </w:divBdr>
              <w:divsChild>
                <w:div w:id="478809077">
                  <w:marLeft w:val="0"/>
                  <w:marRight w:val="0"/>
                  <w:marTop w:val="0"/>
                  <w:marBottom w:val="0"/>
                  <w:divBdr>
                    <w:top w:val="single" w:sz="2" w:space="0" w:color="E3E3E3"/>
                    <w:left w:val="single" w:sz="2" w:space="0" w:color="E3E3E3"/>
                    <w:bottom w:val="single" w:sz="2" w:space="0" w:color="E3E3E3"/>
                    <w:right w:val="single" w:sz="2" w:space="0" w:color="E3E3E3"/>
                  </w:divBdr>
                  <w:divsChild>
                    <w:div w:id="532882398">
                      <w:marLeft w:val="0"/>
                      <w:marRight w:val="0"/>
                      <w:marTop w:val="0"/>
                      <w:marBottom w:val="0"/>
                      <w:divBdr>
                        <w:top w:val="single" w:sz="2" w:space="0" w:color="E3E3E3"/>
                        <w:left w:val="single" w:sz="2" w:space="0" w:color="E3E3E3"/>
                        <w:bottom w:val="single" w:sz="2" w:space="0" w:color="E3E3E3"/>
                        <w:right w:val="single" w:sz="2" w:space="0" w:color="E3E3E3"/>
                      </w:divBdr>
                      <w:divsChild>
                        <w:div w:id="9683906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786238521">
      <w:bodyDiv w:val="1"/>
      <w:marLeft w:val="0"/>
      <w:marRight w:val="0"/>
      <w:marTop w:val="0"/>
      <w:marBottom w:val="0"/>
      <w:divBdr>
        <w:top w:val="none" w:sz="0" w:space="0" w:color="auto"/>
        <w:left w:val="none" w:sz="0" w:space="0" w:color="auto"/>
        <w:bottom w:val="none" w:sz="0" w:space="0" w:color="auto"/>
        <w:right w:val="none" w:sz="0" w:space="0" w:color="auto"/>
      </w:divBdr>
    </w:div>
    <w:div w:id="1003432994">
      <w:bodyDiv w:val="1"/>
      <w:marLeft w:val="0"/>
      <w:marRight w:val="0"/>
      <w:marTop w:val="0"/>
      <w:marBottom w:val="0"/>
      <w:divBdr>
        <w:top w:val="none" w:sz="0" w:space="0" w:color="auto"/>
        <w:left w:val="none" w:sz="0" w:space="0" w:color="auto"/>
        <w:bottom w:val="none" w:sz="0" w:space="0" w:color="auto"/>
        <w:right w:val="none" w:sz="0" w:space="0" w:color="auto"/>
      </w:divBdr>
    </w:div>
    <w:div w:id="1216890845">
      <w:bodyDiv w:val="1"/>
      <w:marLeft w:val="0"/>
      <w:marRight w:val="0"/>
      <w:marTop w:val="0"/>
      <w:marBottom w:val="0"/>
      <w:divBdr>
        <w:top w:val="none" w:sz="0" w:space="0" w:color="auto"/>
        <w:left w:val="none" w:sz="0" w:space="0" w:color="auto"/>
        <w:bottom w:val="none" w:sz="0" w:space="0" w:color="auto"/>
        <w:right w:val="none" w:sz="0" w:space="0" w:color="auto"/>
      </w:divBdr>
    </w:div>
    <w:div w:id="1726173067">
      <w:bodyDiv w:val="1"/>
      <w:marLeft w:val="0"/>
      <w:marRight w:val="0"/>
      <w:marTop w:val="0"/>
      <w:marBottom w:val="0"/>
      <w:divBdr>
        <w:top w:val="none" w:sz="0" w:space="0" w:color="auto"/>
        <w:left w:val="none" w:sz="0" w:space="0" w:color="auto"/>
        <w:bottom w:val="none" w:sz="0" w:space="0" w:color="auto"/>
        <w:right w:val="none" w:sz="0" w:space="0" w:color="auto"/>
      </w:divBdr>
      <w:divsChild>
        <w:div w:id="836043663">
          <w:marLeft w:val="0"/>
          <w:marRight w:val="0"/>
          <w:marTop w:val="0"/>
          <w:marBottom w:val="0"/>
          <w:divBdr>
            <w:top w:val="single" w:sz="2" w:space="0" w:color="E3E3E3"/>
            <w:left w:val="single" w:sz="2" w:space="0" w:color="E3E3E3"/>
            <w:bottom w:val="single" w:sz="2" w:space="0" w:color="E3E3E3"/>
            <w:right w:val="single" w:sz="2" w:space="0" w:color="E3E3E3"/>
          </w:divBdr>
          <w:divsChild>
            <w:div w:id="293143183">
              <w:marLeft w:val="0"/>
              <w:marRight w:val="0"/>
              <w:marTop w:val="0"/>
              <w:marBottom w:val="0"/>
              <w:divBdr>
                <w:top w:val="single" w:sz="2" w:space="0" w:color="E3E3E3"/>
                <w:left w:val="single" w:sz="2" w:space="0" w:color="E3E3E3"/>
                <w:bottom w:val="single" w:sz="2" w:space="0" w:color="E3E3E3"/>
                <w:right w:val="single" w:sz="2" w:space="0" w:color="E3E3E3"/>
              </w:divBdr>
              <w:divsChild>
                <w:div w:id="529995634">
                  <w:marLeft w:val="0"/>
                  <w:marRight w:val="0"/>
                  <w:marTop w:val="0"/>
                  <w:marBottom w:val="0"/>
                  <w:divBdr>
                    <w:top w:val="single" w:sz="2" w:space="0" w:color="E3E3E3"/>
                    <w:left w:val="single" w:sz="2" w:space="0" w:color="E3E3E3"/>
                    <w:bottom w:val="single" w:sz="2" w:space="0" w:color="E3E3E3"/>
                    <w:right w:val="single" w:sz="2" w:space="0" w:color="E3E3E3"/>
                  </w:divBdr>
                  <w:divsChild>
                    <w:div w:id="342627590">
                      <w:marLeft w:val="0"/>
                      <w:marRight w:val="0"/>
                      <w:marTop w:val="0"/>
                      <w:marBottom w:val="0"/>
                      <w:divBdr>
                        <w:top w:val="single" w:sz="2" w:space="0" w:color="E3E3E3"/>
                        <w:left w:val="single" w:sz="2" w:space="0" w:color="E3E3E3"/>
                        <w:bottom w:val="single" w:sz="2" w:space="0" w:color="E3E3E3"/>
                        <w:right w:val="single" w:sz="2" w:space="0" w:color="E3E3E3"/>
                      </w:divBdr>
                      <w:divsChild>
                        <w:div w:id="1089931909">
                          <w:marLeft w:val="0"/>
                          <w:marRight w:val="0"/>
                          <w:marTop w:val="0"/>
                          <w:marBottom w:val="0"/>
                          <w:divBdr>
                            <w:top w:val="single" w:sz="2" w:space="0" w:color="E3E3E3"/>
                            <w:left w:val="single" w:sz="2" w:space="0" w:color="E3E3E3"/>
                            <w:bottom w:val="single" w:sz="2" w:space="0" w:color="E3E3E3"/>
                            <w:right w:val="single" w:sz="2" w:space="0" w:color="E3E3E3"/>
                          </w:divBdr>
                          <w:divsChild>
                            <w:div w:id="1629124935">
                              <w:marLeft w:val="0"/>
                              <w:marRight w:val="0"/>
                              <w:marTop w:val="0"/>
                              <w:marBottom w:val="0"/>
                              <w:divBdr>
                                <w:top w:val="single" w:sz="2" w:space="0" w:color="E3E3E3"/>
                                <w:left w:val="single" w:sz="2" w:space="0" w:color="E3E3E3"/>
                                <w:bottom w:val="single" w:sz="2" w:space="0" w:color="E3E3E3"/>
                                <w:right w:val="single" w:sz="2" w:space="0" w:color="E3E3E3"/>
                              </w:divBdr>
                              <w:divsChild>
                                <w:div w:id="339816831">
                                  <w:marLeft w:val="0"/>
                                  <w:marRight w:val="0"/>
                                  <w:marTop w:val="100"/>
                                  <w:marBottom w:val="100"/>
                                  <w:divBdr>
                                    <w:top w:val="single" w:sz="2" w:space="0" w:color="E3E3E3"/>
                                    <w:left w:val="single" w:sz="2" w:space="0" w:color="E3E3E3"/>
                                    <w:bottom w:val="single" w:sz="2" w:space="0" w:color="E3E3E3"/>
                                    <w:right w:val="single" w:sz="2" w:space="0" w:color="E3E3E3"/>
                                  </w:divBdr>
                                  <w:divsChild>
                                    <w:div w:id="144862910">
                                      <w:marLeft w:val="0"/>
                                      <w:marRight w:val="0"/>
                                      <w:marTop w:val="0"/>
                                      <w:marBottom w:val="0"/>
                                      <w:divBdr>
                                        <w:top w:val="single" w:sz="2" w:space="0" w:color="E3E3E3"/>
                                        <w:left w:val="single" w:sz="2" w:space="0" w:color="E3E3E3"/>
                                        <w:bottom w:val="single" w:sz="2" w:space="0" w:color="E3E3E3"/>
                                        <w:right w:val="single" w:sz="2" w:space="0" w:color="E3E3E3"/>
                                      </w:divBdr>
                                      <w:divsChild>
                                        <w:div w:id="151216342">
                                          <w:marLeft w:val="0"/>
                                          <w:marRight w:val="0"/>
                                          <w:marTop w:val="0"/>
                                          <w:marBottom w:val="0"/>
                                          <w:divBdr>
                                            <w:top w:val="single" w:sz="2" w:space="0" w:color="E3E3E3"/>
                                            <w:left w:val="single" w:sz="2" w:space="0" w:color="E3E3E3"/>
                                            <w:bottom w:val="single" w:sz="2" w:space="0" w:color="E3E3E3"/>
                                            <w:right w:val="single" w:sz="2" w:space="0" w:color="E3E3E3"/>
                                          </w:divBdr>
                                          <w:divsChild>
                                            <w:div w:id="210071954">
                                              <w:marLeft w:val="0"/>
                                              <w:marRight w:val="0"/>
                                              <w:marTop w:val="0"/>
                                              <w:marBottom w:val="0"/>
                                              <w:divBdr>
                                                <w:top w:val="single" w:sz="2" w:space="0" w:color="E3E3E3"/>
                                                <w:left w:val="single" w:sz="2" w:space="0" w:color="E3E3E3"/>
                                                <w:bottom w:val="single" w:sz="2" w:space="0" w:color="E3E3E3"/>
                                                <w:right w:val="single" w:sz="2" w:space="0" w:color="E3E3E3"/>
                                              </w:divBdr>
                                              <w:divsChild>
                                                <w:div w:id="376398798">
                                                  <w:marLeft w:val="0"/>
                                                  <w:marRight w:val="0"/>
                                                  <w:marTop w:val="0"/>
                                                  <w:marBottom w:val="0"/>
                                                  <w:divBdr>
                                                    <w:top w:val="single" w:sz="2" w:space="0" w:color="E3E3E3"/>
                                                    <w:left w:val="single" w:sz="2" w:space="0" w:color="E3E3E3"/>
                                                    <w:bottom w:val="single" w:sz="2" w:space="0" w:color="E3E3E3"/>
                                                    <w:right w:val="single" w:sz="2" w:space="0" w:color="E3E3E3"/>
                                                  </w:divBdr>
                                                  <w:divsChild>
                                                    <w:div w:id="1985575742">
                                                      <w:marLeft w:val="0"/>
                                                      <w:marRight w:val="0"/>
                                                      <w:marTop w:val="0"/>
                                                      <w:marBottom w:val="0"/>
                                                      <w:divBdr>
                                                        <w:top w:val="single" w:sz="2" w:space="0" w:color="E3E3E3"/>
                                                        <w:left w:val="single" w:sz="2" w:space="0" w:color="E3E3E3"/>
                                                        <w:bottom w:val="single" w:sz="2" w:space="0" w:color="E3E3E3"/>
                                                        <w:right w:val="single" w:sz="2" w:space="0" w:color="E3E3E3"/>
                                                      </w:divBdr>
                                                      <w:divsChild>
                                                        <w:div w:id="13990912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45384524">
          <w:marLeft w:val="0"/>
          <w:marRight w:val="0"/>
          <w:marTop w:val="0"/>
          <w:marBottom w:val="0"/>
          <w:divBdr>
            <w:top w:val="none" w:sz="0" w:space="0" w:color="auto"/>
            <w:left w:val="none" w:sz="0" w:space="0" w:color="auto"/>
            <w:bottom w:val="none" w:sz="0" w:space="0" w:color="auto"/>
            <w:right w:val="none" w:sz="0" w:space="0" w:color="auto"/>
          </w:divBdr>
          <w:divsChild>
            <w:div w:id="1593515339">
              <w:marLeft w:val="0"/>
              <w:marRight w:val="0"/>
              <w:marTop w:val="100"/>
              <w:marBottom w:val="100"/>
              <w:divBdr>
                <w:top w:val="single" w:sz="2" w:space="0" w:color="E3E3E3"/>
                <w:left w:val="single" w:sz="2" w:space="0" w:color="E3E3E3"/>
                <w:bottom w:val="single" w:sz="2" w:space="0" w:color="E3E3E3"/>
                <w:right w:val="single" w:sz="2" w:space="0" w:color="E3E3E3"/>
              </w:divBdr>
              <w:divsChild>
                <w:div w:id="1507938442">
                  <w:marLeft w:val="0"/>
                  <w:marRight w:val="0"/>
                  <w:marTop w:val="0"/>
                  <w:marBottom w:val="0"/>
                  <w:divBdr>
                    <w:top w:val="single" w:sz="2" w:space="0" w:color="E3E3E3"/>
                    <w:left w:val="single" w:sz="2" w:space="0" w:color="E3E3E3"/>
                    <w:bottom w:val="single" w:sz="2" w:space="0" w:color="E3E3E3"/>
                    <w:right w:val="single" w:sz="2" w:space="0" w:color="E3E3E3"/>
                  </w:divBdr>
                  <w:divsChild>
                    <w:div w:id="588192902">
                      <w:marLeft w:val="0"/>
                      <w:marRight w:val="0"/>
                      <w:marTop w:val="0"/>
                      <w:marBottom w:val="0"/>
                      <w:divBdr>
                        <w:top w:val="single" w:sz="2" w:space="0" w:color="E3E3E3"/>
                        <w:left w:val="single" w:sz="2" w:space="0" w:color="E3E3E3"/>
                        <w:bottom w:val="single" w:sz="2" w:space="0" w:color="E3E3E3"/>
                        <w:right w:val="single" w:sz="2" w:space="0" w:color="E3E3E3"/>
                      </w:divBdr>
                      <w:divsChild>
                        <w:div w:id="2613822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earchgate.net/publication/364668625_Articulo_Original_El_proceso_de_acreditacion_de_carreras_The_Career_Accreditation_Process" TargetMode="External"/><Relationship Id="rId18" Type="http://schemas.openxmlformats.org/officeDocument/2006/relationships/hyperlink" Target="https://doi.org/10.3916/C62-2020-01" TargetMode="External"/><Relationship Id="rId26" Type="http://schemas.openxmlformats.org/officeDocument/2006/relationships/hyperlink" Target="https://www.sep.ucr.ac.cr/sep-sobre-nosotros/sep-nosotros/historia" TargetMode="External"/><Relationship Id="rId39" Type="http://schemas.openxmlformats.org/officeDocument/2006/relationships/theme" Target="theme/theme1.xml"/><Relationship Id="rId21" Type="http://schemas.openxmlformats.org/officeDocument/2006/relationships/hyperlink" Target="https://dx.doi.org/10.33595/2226-1478.12.3.537"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oi.org/10.24310/mar.5.1.2024.15781" TargetMode="External"/><Relationship Id="rId17" Type="http://schemas.openxmlformats.org/officeDocument/2006/relationships/hyperlink" Target="https://repositorio.pucp.edu.pe/index/bitstream/handle/123456789/184559/GU%c3%8dA%20INVESTIGACI%c3%93N%20DESCRIPTIVA%202022.pdf?sequence=1&amp;isAllowed=y" TargetMode="External"/><Relationship Id="rId25" Type="http://schemas.openxmlformats.org/officeDocument/2006/relationships/hyperlink" Target="https://doi.org/10.35290/rcui.v8n1.2021.400"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eil-conicet.gov.ar/wp-content/uploads/2018/04/CRESWELLQualitative-Inquary-and-Research-Design-Creswell.pdf" TargetMode="External"/><Relationship Id="rId20" Type="http://schemas.openxmlformats.org/officeDocument/2006/relationships/hyperlink" Target="http://scielo.sld.cu/scielo.php?script=sci_arttext&amp;pid=S0864-21412016000100012&amp;lng=es&amp;tlng=en" TargetMode="External"/><Relationship Id="rId29" Type="http://schemas.openxmlformats.org/officeDocument/2006/relationships/hyperlink" Target="https://www.sep.ucr.ac.cr/ppcedu-maestrias/ppcedu-maestria-administracion-educativ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rado.ucf.edu.cu/index.php/conrado/article/view/1800" TargetMode="External"/><Relationship Id="rId24" Type="http://schemas.openxmlformats.org/officeDocument/2006/relationships/hyperlink" Target="https://doi.org/10.18046/recs.i39.5384"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doi.org/10.46296/yc.v5i9.0150" TargetMode="External"/><Relationship Id="rId23" Type="http://schemas.openxmlformats.org/officeDocument/2006/relationships/hyperlink" Target="http://www.assumptionjournal.au.edu/index.php/abacjournal/article/view/4204/2488" TargetMode="External"/><Relationship Id="rId28" Type="http://schemas.openxmlformats.org/officeDocument/2006/relationships/hyperlink" Target="https://www.sinaes.ac.cr/wp-content/uploads/2021/08/Manual_de_Acreditacion_Oficial_de_Programas_de_Posgrado.pdf" TargetMode="External"/><Relationship Id="rId36" Type="http://schemas.openxmlformats.org/officeDocument/2006/relationships/header" Target="header3.xml"/><Relationship Id="rId10" Type="http://schemas.openxmlformats.org/officeDocument/2006/relationships/hyperlink" Target="mailto:antonio.alvaradobarboza@ucr.ac.cr" TargetMode="External"/><Relationship Id="rId19" Type="http://schemas.openxmlformats.org/officeDocument/2006/relationships/hyperlink" Target="https://doi.org/10.22458/caes.v12i1.3508" TargetMode="External"/><Relationship Id="rId31" Type="http://schemas.openxmlformats.org/officeDocument/2006/relationships/hyperlink" Target="https://dx.doi.org/10.15359/ree.26-1.15"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conrado.ucf.edu.cu/index.php/conrado/article/view/1984" TargetMode="External"/><Relationship Id="rId22" Type="http://schemas.openxmlformats.org/officeDocument/2006/relationships/hyperlink" Target="http://dx.doi.org/10.26507/rei.v15n29.1044" TargetMode="External"/><Relationship Id="rId27" Type="http://schemas.openxmlformats.org/officeDocument/2006/relationships/hyperlink" Target="https://www.sinaes.ac.cr/acreditaciones/" TargetMode="External"/><Relationship Id="rId30" Type="http://schemas.openxmlformats.org/officeDocument/2006/relationships/hyperlink" Target="https://revistas.uia.ac.cr/index.php/innovacionu/article/view/10/12"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5i2.4"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F4DD6-6967-4B41-9C54-065BE6DAF34C}">
  <ds:schemaRefs>
    <ds:schemaRef ds:uri="http://www.w3.org/XML/1998/namespace"/>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cfcdc204-4e92-42c3-8531-a843731a3a7f"/>
    <ds:schemaRef ds:uri="8ed3e0dc-cd40-4c41-b3c6-5be0952fa030"/>
    <ds:schemaRef ds:uri="http://purl.org/dc/terms/"/>
  </ds:schemaRefs>
</ds:datastoreItem>
</file>

<file path=customXml/itemProps2.xml><?xml version="1.0" encoding="utf-8"?>
<ds:datastoreItem xmlns:ds="http://schemas.openxmlformats.org/officeDocument/2006/customXml" ds:itemID="{47E1AD9C-5A1B-45A2-B085-D1EF1B40289E}">
  <ds:schemaRefs>
    <ds:schemaRef ds:uri="http://schemas.microsoft.com/sharepoint/v3/contenttype/forms"/>
  </ds:schemaRefs>
</ds:datastoreItem>
</file>

<file path=customXml/itemProps3.xml><?xml version="1.0" encoding="utf-8"?>
<ds:datastoreItem xmlns:ds="http://schemas.openxmlformats.org/officeDocument/2006/customXml" ds:itemID="{B91DCB78-0CF3-4F0C-98B2-A4326CEF0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24A87F-8FB5-43B8-85C6-6D1CC227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29</Pages>
  <Words>6614</Words>
  <Characters>36382</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Gisselle Gómez Avalos</dc:creator>
  <cp:keywords/>
  <dc:description/>
  <cp:lastModifiedBy>Gisselle Gómez Avalos</cp:lastModifiedBy>
  <cp:revision>18</cp:revision>
  <cp:lastPrinted>2024-11-26T14:44:00Z</cp:lastPrinted>
  <dcterms:created xsi:type="dcterms:W3CDTF">2024-11-21T22:36:00Z</dcterms:created>
  <dcterms:modified xsi:type="dcterms:W3CDTF">2024-11-26T14:45:00Z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