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7548B" w14:textId="47A93B11" w:rsidR="002C656D" w:rsidRPr="00171885" w:rsidRDefault="002C656D" w:rsidP="008921B9">
      <w:pPr>
        <w:keepNext/>
        <w:keepLines/>
        <w:spacing w:line="276" w:lineRule="auto"/>
        <w:jc w:val="center"/>
        <w:rPr>
          <w:rFonts w:ascii="Arial" w:eastAsiaTheme="minorHAnsi" w:hAnsi="Arial" w:cs="Arial"/>
          <w:b/>
          <w:bCs/>
          <w:color w:val="C45911" w:themeColor="accent2" w:themeShade="BF"/>
          <w:kern w:val="2"/>
          <w:lang w:val="es-CR" w:eastAsia="en-US"/>
          <w14:ligatures w14:val="standardContextual"/>
        </w:rPr>
      </w:pPr>
      <w:bookmarkStart w:id="0" w:name="_Hlk157691714"/>
      <w:r w:rsidRPr="00171885">
        <w:rPr>
          <w:rFonts w:ascii="Arial" w:eastAsiaTheme="minorHAnsi" w:hAnsi="Arial" w:cs="Arial"/>
          <w:b/>
          <w:bCs/>
          <w:color w:val="C45911" w:themeColor="accent2" w:themeShade="BF"/>
          <w:kern w:val="2"/>
          <w:lang w:val="es-CR" w:eastAsia="en-US"/>
          <w14:ligatures w14:val="standardContextual"/>
        </w:rPr>
        <w:t xml:space="preserve">El proceso investigativo y su vinculación con las herramientas digitales: una aproximación desde </w:t>
      </w:r>
      <w:r w:rsidR="00C72D2C" w:rsidRPr="00171885">
        <w:rPr>
          <w:rFonts w:ascii="Arial" w:eastAsiaTheme="minorHAnsi" w:hAnsi="Arial" w:cs="Arial"/>
          <w:b/>
          <w:bCs/>
          <w:color w:val="C45911" w:themeColor="accent2" w:themeShade="BF"/>
          <w:kern w:val="2"/>
          <w:lang w:val="es-CR" w:eastAsia="en-US"/>
          <w14:ligatures w14:val="standardContextual"/>
        </w:rPr>
        <w:t>la primera cohorte</w:t>
      </w:r>
      <w:r w:rsidR="00C45039" w:rsidRPr="00171885">
        <w:rPr>
          <w:rFonts w:ascii="Arial" w:eastAsiaTheme="minorHAnsi" w:hAnsi="Arial" w:cs="Arial"/>
          <w:b/>
          <w:bCs/>
          <w:color w:val="C45911" w:themeColor="accent2" w:themeShade="BF"/>
          <w:kern w:val="2"/>
          <w:lang w:val="es-CR" w:eastAsia="en-US"/>
          <w14:ligatures w14:val="standardContextual"/>
        </w:rPr>
        <w:t xml:space="preserve"> acreditada</w:t>
      </w:r>
      <w:r w:rsidR="00C72D2C" w:rsidRPr="00171885">
        <w:rPr>
          <w:rFonts w:ascii="Arial" w:eastAsiaTheme="minorHAnsi" w:hAnsi="Arial" w:cs="Arial"/>
          <w:b/>
          <w:bCs/>
          <w:color w:val="C45911" w:themeColor="accent2" w:themeShade="BF"/>
          <w:kern w:val="2"/>
          <w:lang w:val="es-CR" w:eastAsia="en-US"/>
          <w14:ligatures w14:val="standardContextual"/>
        </w:rPr>
        <w:t xml:space="preserve"> de </w:t>
      </w:r>
      <w:r w:rsidRPr="00171885">
        <w:rPr>
          <w:rFonts w:ascii="Arial" w:eastAsiaTheme="minorHAnsi" w:hAnsi="Arial" w:cs="Arial"/>
          <w:b/>
          <w:bCs/>
          <w:color w:val="C45911" w:themeColor="accent2" w:themeShade="BF"/>
          <w:kern w:val="2"/>
          <w:lang w:val="es-CR" w:eastAsia="en-US"/>
          <w14:ligatures w14:val="standardContextual"/>
        </w:rPr>
        <w:t>un posgrado de la UNED de Costa Rica</w:t>
      </w:r>
      <w:r w:rsidR="00167CBE" w:rsidRPr="00171885">
        <w:rPr>
          <w:rFonts w:ascii="Arial" w:eastAsiaTheme="minorHAnsi" w:hAnsi="Arial" w:cs="Arial"/>
          <w:b/>
          <w:bCs/>
          <w:color w:val="C45911" w:themeColor="accent2" w:themeShade="BF"/>
          <w:kern w:val="2"/>
          <w:lang w:val="es-CR" w:eastAsia="en-US"/>
          <w14:ligatures w14:val="standardContextual"/>
        </w:rPr>
        <w:t xml:space="preserve"> </w:t>
      </w:r>
    </w:p>
    <w:bookmarkEnd w:id="0"/>
    <w:p w14:paraId="5FF3316F" w14:textId="77777777" w:rsidR="002C656D" w:rsidRPr="00171885" w:rsidRDefault="002C656D" w:rsidP="008921B9">
      <w:pPr>
        <w:keepNext/>
        <w:keepLines/>
        <w:spacing w:line="276" w:lineRule="auto"/>
        <w:rPr>
          <w:rFonts w:ascii="Arial" w:eastAsiaTheme="minorHAnsi" w:hAnsi="Arial" w:cs="Arial"/>
          <w:b/>
          <w:bCs/>
          <w:color w:val="C45911" w:themeColor="accent2" w:themeShade="BF"/>
          <w:kern w:val="2"/>
          <w:lang w:val="es-CR" w:eastAsia="en-US"/>
          <w14:ligatures w14:val="standardContextual"/>
        </w:rPr>
      </w:pPr>
    </w:p>
    <w:p w14:paraId="0FBC6078" w14:textId="3DC34DCF" w:rsidR="002C656D" w:rsidRPr="00C33204" w:rsidRDefault="002C656D" w:rsidP="008921B9">
      <w:pPr>
        <w:tabs>
          <w:tab w:val="left" w:pos="6975"/>
        </w:tabs>
        <w:spacing w:line="276" w:lineRule="auto"/>
        <w:jc w:val="center"/>
        <w:rPr>
          <w:rFonts w:ascii="Arial" w:eastAsiaTheme="minorHAnsi" w:hAnsi="Arial" w:cs="Arial"/>
          <w:b/>
          <w:bCs/>
          <w:color w:val="C45911" w:themeColor="accent2" w:themeShade="BF"/>
          <w:kern w:val="2"/>
          <w:lang w:val="en-US" w:eastAsia="en-US"/>
          <w14:ligatures w14:val="standardContextual"/>
        </w:rPr>
      </w:pPr>
      <w:r w:rsidRPr="00C33204">
        <w:rPr>
          <w:rFonts w:ascii="Arial" w:eastAsiaTheme="minorHAnsi" w:hAnsi="Arial" w:cs="Arial"/>
          <w:b/>
          <w:bCs/>
          <w:color w:val="C45911" w:themeColor="accent2" w:themeShade="BF"/>
          <w:kern w:val="2"/>
          <w:lang w:val="en-US" w:eastAsia="en-US"/>
          <w14:ligatures w14:val="standardContextual"/>
        </w:rPr>
        <w:t xml:space="preserve">The investigative process and its connection with digital tools: </w:t>
      </w:r>
      <w:r w:rsidR="00A1571B" w:rsidRPr="00C33204">
        <w:rPr>
          <w:rFonts w:ascii="Arial" w:eastAsiaTheme="minorHAnsi" w:hAnsi="Arial" w:cs="Arial"/>
          <w:b/>
          <w:bCs/>
          <w:color w:val="C45911" w:themeColor="accent2" w:themeShade="BF"/>
          <w:kern w:val="2"/>
          <w:lang w:val="en-US" w:eastAsia="en-US"/>
          <w14:ligatures w14:val="standardContextual"/>
        </w:rPr>
        <w:t>an approach from the first accredited cohort of a postgraduate program at the UNED of Costa Rica</w:t>
      </w:r>
    </w:p>
    <w:p w14:paraId="56872A66" w14:textId="77777777" w:rsidR="00A93799" w:rsidRDefault="00A93799" w:rsidP="00206D2E">
      <w:pPr>
        <w:tabs>
          <w:tab w:val="left" w:pos="6975"/>
        </w:tabs>
        <w:jc w:val="center"/>
        <w:rPr>
          <w:rFonts w:ascii="Arial" w:eastAsia="Arial" w:hAnsi="Arial" w:cs="Arial"/>
          <w:i/>
          <w:lang w:val="en-US"/>
        </w:rPr>
      </w:pPr>
    </w:p>
    <w:p w14:paraId="3EF76A6B" w14:textId="77777777" w:rsidR="00C33204" w:rsidRDefault="008E6E2C" w:rsidP="00030575">
      <w:pPr>
        <w:spacing w:line="360" w:lineRule="auto"/>
        <w:jc w:val="right"/>
        <w:rPr>
          <w:rFonts w:ascii="Arial" w:hAnsi="Arial" w:cs="Arial"/>
          <w:color w:val="002060"/>
          <w:sz w:val="22"/>
          <w:szCs w:val="22"/>
        </w:rPr>
      </w:pPr>
      <w:bookmarkStart w:id="1" w:name="_GoBack"/>
      <w:bookmarkEnd w:id="1"/>
      <w:r w:rsidRPr="001D385D">
        <w:rPr>
          <w:rFonts w:ascii="Arial" w:eastAsia="Arial" w:hAnsi="Arial" w:cs="Arial"/>
          <w:iCs/>
          <w:lang w:val="es-CR"/>
        </w:rPr>
        <w:t>Karla Yanitzia Artavia-Díaz</w:t>
      </w:r>
      <w:r w:rsidR="00C33204" w:rsidRPr="00C33204">
        <w:rPr>
          <w:rStyle w:val="Refdenotaalpie"/>
          <w:rFonts w:ascii="Arial" w:hAnsi="Arial" w:cs="Arial"/>
          <w:color w:val="0563C1" w:themeColor="hyperlink"/>
          <w:sz w:val="22"/>
          <w:szCs w:val="22"/>
        </w:rPr>
        <w:footnoteReference w:id="2"/>
      </w:r>
    </w:p>
    <w:p w14:paraId="3F9FB0E5" w14:textId="7080C76B" w:rsidR="00C33204" w:rsidRDefault="00C33204" w:rsidP="00030575">
      <w:pPr>
        <w:spacing w:line="360" w:lineRule="auto"/>
        <w:jc w:val="right"/>
        <w:rPr>
          <w:rFonts w:ascii="Arial" w:eastAsia="Arial" w:hAnsi="Arial" w:cs="Arial"/>
          <w:iCs/>
          <w:lang w:val="es-CR"/>
        </w:rPr>
      </w:pPr>
      <w:r>
        <w:rPr>
          <w:rFonts w:ascii="Arial" w:eastAsia="Arial" w:hAnsi="Arial" w:cs="Arial"/>
          <w:iCs/>
          <w:lang w:val="es-CR"/>
        </w:rPr>
        <w:t>Universidad Estatal a Distancia</w:t>
      </w:r>
    </w:p>
    <w:p w14:paraId="6830510A" w14:textId="105F041D" w:rsidR="008E6E2C" w:rsidRDefault="00C33204" w:rsidP="00030575">
      <w:pPr>
        <w:spacing w:line="360" w:lineRule="auto"/>
        <w:jc w:val="right"/>
        <w:rPr>
          <w:rFonts w:ascii="Arial" w:eastAsia="Arial" w:hAnsi="Arial" w:cs="Arial"/>
          <w:iCs/>
          <w:lang w:val="es-CR"/>
        </w:rPr>
      </w:pPr>
      <w:r>
        <w:rPr>
          <w:rFonts w:ascii="Arial" w:eastAsia="Arial" w:hAnsi="Arial" w:cs="Arial"/>
          <w:iCs/>
          <w:lang w:val="es-CR"/>
        </w:rPr>
        <w:t>San José</w:t>
      </w:r>
      <w:r w:rsidR="008E6E2C" w:rsidRPr="001D385D">
        <w:rPr>
          <w:rFonts w:ascii="Arial" w:eastAsia="Arial" w:hAnsi="Arial" w:cs="Arial"/>
          <w:iCs/>
          <w:lang w:val="es-CR"/>
        </w:rPr>
        <w:t>, Costa Rica</w:t>
      </w:r>
    </w:p>
    <w:p w14:paraId="67788987" w14:textId="01546B4F" w:rsidR="00C33204" w:rsidRDefault="00FE50AA" w:rsidP="00030575">
      <w:pPr>
        <w:spacing w:line="360" w:lineRule="auto"/>
        <w:jc w:val="right"/>
        <w:rPr>
          <w:rStyle w:val="Hipervnculo"/>
          <w:rFonts w:ascii="Arial" w:eastAsia="Arial" w:hAnsi="Arial" w:cs="Arial"/>
          <w:iCs/>
          <w:lang w:val="es-CR"/>
        </w:rPr>
      </w:pPr>
      <w:hyperlink r:id="rId11" w:history="1">
        <w:r w:rsidR="00C33204" w:rsidRPr="001D385D">
          <w:rPr>
            <w:rStyle w:val="Hipervnculo"/>
            <w:rFonts w:ascii="Arial" w:eastAsia="Arial" w:hAnsi="Arial" w:cs="Arial"/>
            <w:iCs/>
            <w:lang w:val="es-CR"/>
          </w:rPr>
          <w:t>kartavia@uned.ac.cr</w:t>
        </w:r>
      </w:hyperlink>
    </w:p>
    <w:p w14:paraId="1EA55B9E" w14:textId="77777777" w:rsidR="00C33204" w:rsidRPr="001D385D" w:rsidRDefault="00C33204" w:rsidP="00030575">
      <w:pPr>
        <w:spacing w:line="360" w:lineRule="auto"/>
        <w:jc w:val="right"/>
        <w:rPr>
          <w:rFonts w:ascii="Arial" w:eastAsia="Arial" w:hAnsi="Arial" w:cs="Arial"/>
          <w:iCs/>
          <w:lang w:val="es-CR"/>
        </w:rPr>
      </w:pPr>
    </w:p>
    <w:p w14:paraId="7A5BD536" w14:textId="77E3846D" w:rsidR="008E6E2C" w:rsidRDefault="008E6E2C" w:rsidP="00030575">
      <w:pPr>
        <w:spacing w:line="360" w:lineRule="auto"/>
        <w:jc w:val="right"/>
        <w:rPr>
          <w:rFonts w:ascii="Arial" w:eastAsia="Arial" w:hAnsi="Arial" w:cs="Arial"/>
          <w:iCs/>
          <w:lang w:val="es-CR"/>
        </w:rPr>
      </w:pPr>
      <w:r w:rsidRPr="001D385D">
        <w:rPr>
          <w:rFonts w:ascii="Arial" w:eastAsia="Arial" w:hAnsi="Arial" w:cs="Arial"/>
          <w:iCs/>
          <w:lang w:val="es-CR"/>
        </w:rPr>
        <w:t>Alejandra Castro-Granados</w:t>
      </w:r>
      <w:r w:rsidR="00C33204" w:rsidRPr="00C33204">
        <w:rPr>
          <w:rStyle w:val="Refdenotaalpie"/>
          <w:rFonts w:ascii="Arial" w:hAnsi="Arial" w:cs="Arial"/>
          <w:color w:val="0563C1" w:themeColor="hyperlink"/>
          <w:sz w:val="22"/>
          <w:szCs w:val="22"/>
        </w:rPr>
        <w:footnoteReference w:id="3"/>
      </w:r>
    </w:p>
    <w:p w14:paraId="6624877F" w14:textId="7A778519" w:rsidR="00C33204" w:rsidRDefault="00C33204" w:rsidP="00030575">
      <w:pPr>
        <w:spacing w:line="360" w:lineRule="auto"/>
        <w:jc w:val="right"/>
        <w:rPr>
          <w:rFonts w:ascii="Arial" w:eastAsia="Arial" w:hAnsi="Arial" w:cs="Arial"/>
          <w:iCs/>
          <w:lang w:val="es-CR"/>
        </w:rPr>
      </w:pPr>
      <w:r>
        <w:rPr>
          <w:rFonts w:ascii="Arial" w:eastAsia="Arial" w:hAnsi="Arial" w:cs="Arial"/>
          <w:iCs/>
          <w:lang w:val="es-CR"/>
        </w:rPr>
        <w:t>Universidad Estatal a Distancia</w:t>
      </w:r>
    </w:p>
    <w:p w14:paraId="300F6C62" w14:textId="6E007860" w:rsidR="008E6E2C" w:rsidRDefault="00C33204" w:rsidP="00030575">
      <w:pPr>
        <w:spacing w:line="360" w:lineRule="auto"/>
        <w:jc w:val="right"/>
        <w:rPr>
          <w:rFonts w:ascii="Arial" w:eastAsia="Arial" w:hAnsi="Arial" w:cs="Arial"/>
          <w:iCs/>
          <w:lang w:val="es-CR"/>
        </w:rPr>
      </w:pPr>
      <w:r>
        <w:rPr>
          <w:rFonts w:ascii="Arial" w:eastAsia="Arial" w:hAnsi="Arial" w:cs="Arial"/>
          <w:iCs/>
          <w:lang w:val="es-CR"/>
        </w:rPr>
        <w:t>San José</w:t>
      </w:r>
      <w:r w:rsidR="008E6E2C" w:rsidRPr="001D385D">
        <w:rPr>
          <w:rFonts w:ascii="Arial" w:eastAsia="Arial" w:hAnsi="Arial" w:cs="Arial"/>
          <w:iCs/>
          <w:lang w:val="es-CR"/>
        </w:rPr>
        <w:t>, Costa Rica</w:t>
      </w:r>
    </w:p>
    <w:p w14:paraId="3B35A9C7" w14:textId="3D0888CC" w:rsidR="008E6E2C" w:rsidRPr="001D385D" w:rsidRDefault="00FE50AA" w:rsidP="00030575">
      <w:pPr>
        <w:tabs>
          <w:tab w:val="left" w:pos="6975"/>
        </w:tabs>
        <w:spacing w:line="360" w:lineRule="auto"/>
        <w:jc w:val="right"/>
        <w:rPr>
          <w:rFonts w:ascii="Arial" w:eastAsia="Arial" w:hAnsi="Arial" w:cs="Arial"/>
          <w:iCs/>
          <w:lang w:val="es-CR"/>
        </w:rPr>
      </w:pPr>
      <w:hyperlink r:id="rId12" w:history="1">
        <w:r w:rsidR="00C33204" w:rsidRPr="001D385D">
          <w:rPr>
            <w:rStyle w:val="Hipervnculo"/>
            <w:rFonts w:ascii="Arial" w:eastAsia="Arial" w:hAnsi="Arial" w:cs="Arial"/>
            <w:iCs/>
            <w:lang w:val="es-CR"/>
          </w:rPr>
          <w:t>alcastro@uned.ac.cr</w:t>
        </w:r>
      </w:hyperlink>
    </w:p>
    <w:p w14:paraId="3424D961" w14:textId="2819EC6B" w:rsidR="00A93799" w:rsidRPr="00171885" w:rsidRDefault="00A93799" w:rsidP="00DB15C1">
      <w:pPr>
        <w:tabs>
          <w:tab w:val="left" w:pos="6975"/>
        </w:tabs>
        <w:spacing w:line="276" w:lineRule="auto"/>
        <w:jc w:val="right"/>
        <w:rPr>
          <w:rFonts w:ascii="Arial" w:eastAsia="Arial" w:hAnsi="Arial" w:cs="Arial"/>
          <w:iCs/>
          <w:lang w:val="es-CR"/>
        </w:rPr>
      </w:pPr>
    </w:p>
    <w:p w14:paraId="553375D1" w14:textId="77777777" w:rsidR="00C33204" w:rsidRPr="008921B9" w:rsidRDefault="00C33204" w:rsidP="00DB15C1">
      <w:pPr>
        <w:tabs>
          <w:tab w:val="left" w:pos="5865"/>
        </w:tabs>
        <w:spacing w:line="276" w:lineRule="auto"/>
        <w:jc w:val="center"/>
        <w:rPr>
          <w:rFonts w:ascii="Arial" w:hAnsi="Arial" w:cs="Arial"/>
          <w:bCs/>
          <w:color w:val="2F5496" w:themeColor="accent1" w:themeShade="BF"/>
          <w:u w:val="single"/>
          <w:lang w:val="en-US"/>
        </w:rPr>
      </w:pPr>
      <w:r w:rsidRPr="008921B9">
        <w:rPr>
          <w:rFonts w:ascii="Arial" w:hAnsi="Arial" w:cs="Arial"/>
          <w:bCs/>
          <w:color w:val="2F5496" w:themeColor="accent1" w:themeShade="BF"/>
          <w:u w:val="single"/>
          <w:lang w:val="en-US"/>
        </w:rPr>
        <w:t>DOI: http://dx.doi.org/10.22458/caes.v15i1.4779</w:t>
      </w:r>
    </w:p>
    <w:p w14:paraId="323BC1E5" w14:textId="77777777" w:rsidR="00C33204" w:rsidRDefault="00C33204" w:rsidP="00DB15C1">
      <w:pPr>
        <w:tabs>
          <w:tab w:val="left" w:pos="5865"/>
        </w:tabs>
        <w:spacing w:line="276" w:lineRule="auto"/>
        <w:jc w:val="center"/>
        <w:rPr>
          <w:rFonts w:ascii="Arial" w:hAnsi="Arial" w:cs="Arial"/>
          <w:bCs/>
          <w:lang w:val="es-CR"/>
        </w:rPr>
      </w:pPr>
      <w:r>
        <w:rPr>
          <w:rFonts w:ascii="Arial" w:hAnsi="Arial" w:cs="Arial"/>
          <w:bCs/>
          <w:lang w:val="es-CR"/>
        </w:rPr>
        <w:t>Volumen 15, Número 1</w:t>
      </w:r>
    </w:p>
    <w:p w14:paraId="398A4868" w14:textId="77777777" w:rsidR="00C33204" w:rsidRDefault="00C33204" w:rsidP="00DB15C1">
      <w:pPr>
        <w:tabs>
          <w:tab w:val="left" w:pos="5865"/>
        </w:tabs>
        <w:spacing w:line="276" w:lineRule="auto"/>
        <w:jc w:val="center"/>
        <w:rPr>
          <w:rFonts w:ascii="Arial" w:hAnsi="Arial" w:cs="Arial"/>
          <w:bCs/>
          <w:lang w:val="es-CR"/>
        </w:rPr>
      </w:pPr>
      <w:r>
        <w:rPr>
          <w:rFonts w:ascii="Arial" w:hAnsi="Arial" w:cs="Arial"/>
          <w:bCs/>
          <w:lang w:val="es-CR"/>
        </w:rPr>
        <w:t>30 de mayo de 2024</w:t>
      </w:r>
    </w:p>
    <w:p w14:paraId="09088BEF" w14:textId="5080641C" w:rsidR="00C33204" w:rsidRDefault="00C33204" w:rsidP="00DB15C1">
      <w:pPr>
        <w:tabs>
          <w:tab w:val="left" w:pos="5865"/>
        </w:tabs>
        <w:spacing w:line="276" w:lineRule="auto"/>
        <w:jc w:val="center"/>
        <w:rPr>
          <w:rFonts w:ascii="Arial" w:hAnsi="Arial" w:cs="Arial"/>
          <w:bCs/>
          <w:lang w:val="es-CR"/>
        </w:rPr>
      </w:pPr>
      <w:r>
        <w:rPr>
          <w:rFonts w:ascii="Arial" w:hAnsi="Arial" w:cs="Arial"/>
          <w:bCs/>
          <w:lang w:val="es-CR"/>
        </w:rPr>
        <w:t>pp. 5</w:t>
      </w:r>
      <w:r w:rsidR="00571940">
        <w:rPr>
          <w:rFonts w:ascii="Arial" w:hAnsi="Arial" w:cs="Arial"/>
          <w:bCs/>
          <w:lang w:val="es-CR"/>
        </w:rPr>
        <w:t>9</w:t>
      </w:r>
      <w:r>
        <w:rPr>
          <w:rFonts w:ascii="Arial" w:hAnsi="Arial" w:cs="Arial"/>
          <w:bCs/>
          <w:lang w:val="es-CR"/>
        </w:rPr>
        <w:t>-</w:t>
      </w:r>
      <w:r w:rsidR="00571940">
        <w:rPr>
          <w:rFonts w:ascii="Arial" w:hAnsi="Arial" w:cs="Arial"/>
          <w:bCs/>
          <w:lang w:val="es-CR"/>
        </w:rPr>
        <w:t>90</w:t>
      </w:r>
    </w:p>
    <w:p w14:paraId="27ED149C" w14:textId="77777777" w:rsidR="00C33204" w:rsidRDefault="00C33204" w:rsidP="00C33204">
      <w:pPr>
        <w:tabs>
          <w:tab w:val="left" w:pos="5865"/>
        </w:tabs>
        <w:rPr>
          <w:rFonts w:ascii="Arial" w:hAnsi="Arial" w:cs="Arial"/>
          <w:bCs/>
          <w:lang w:val="es-CR"/>
        </w:rPr>
      </w:pPr>
    </w:p>
    <w:p w14:paraId="4D3C74C5" w14:textId="5FD81539" w:rsidR="00C33204" w:rsidRPr="00C33204" w:rsidRDefault="00C33204" w:rsidP="00C33204">
      <w:pPr>
        <w:tabs>
          <w:tab w:val="left" w:pos="5865"/>
        </w:tabs>
        <w:rPr>
          <w:rFonts w:ascii="Arial" w:hAnsi="Arial" w:cs="Arial"/>
          <w:bCs/>
          <w:lang w:val="es-CR"/>
        </w:rPr>
      </w:pPr>
      <w:r w:rsidRPr="00C33204">
        <w:rPr>
          <w:rFonts w:ascii="Arial" w:hAnsi="Arial" w:cs="Arial"/>
          <w:bCs/>
          <w:lang w:val="es-CR"/>
        </w:rPr>
        <w:t>Recibido: 19 de enero de 2024</w:t>
      </w:r>
    </w:p>
    <w:p w14:paraId="586A51CC" w14:textId="77777777" w:rsidR="00C33204" w:rsidRPr="00C33204" w:rsidRDefault="00C33204" w:rsidP="00C33204">
      <w:pPr>
        <w:tabs>
          <w:tab w:val="left" w:pos="5865"/>
        </w:tabs>
        <w:rPr>
          <w:rFonts w:ascii="Arial" w:hAnsi="Arial" w:cs="Arial"/>
          <w:bCs/>
          <w:lang w:val="es-CR"/>
        </w:rPr>
      </w:pPr>
    </w:p>
    <w:p w14:paraId="23588A13" w14:textId="51C7DDAC" w:rsidR="00C33204" w:rsidRPr="00D71D9D" w:rsidRDefault="00C33204" w:rsidP="00C33204">
      <w:pPr>
        <w:tabs>
          <w:tab w:val="left" w:pos="5865"/>
        </w:tabs>
        <w:rPr>
          <w:rFonts w:ascii="Arial" w:hAnsi="Arial" w:cs="Arial"/>
          <w:bCs/>
          <w:lang w:val="es-CR"/>
        </w:rPr>
      </w:pPr>
      <w:r w:rsidRPr="00C33204">
        <w:rPr>
          <w:rFonts w:ascii="Arial" w:hAnsi="Arial" w:cs="Arial"/>
          <w:bCs/>
          <w:lang w:val="es-CR"/>
        </w:rPr>
        <w:t>Aprobado: 18 abril de 2024</w:t>
      </w:r>
    </w:p>
    <w:p w14:paraId="058F9619" w14:textId="77777777" w:rsidR="008E6E2C" w:rsidRPr="00171885" w:rsidRDefault="008E6E2C" w:rsidP="00206D2E">
      <w:pPr>
        <w:tabs>
          <w:tab w:val="left" w:pos="6975"/>
        </w:tabs>
        <w:jc w:val="center"/>
        <w:rPr>
          <w:rFonts w:ascii="Arial" w:eastAsia="Arial" w:hAnsi="Arial" w:cs="Arial"/>
          <w:iCs/>
          <w:lang w:val="es-CR"/>
        </w:rPr>
      </w:pPr>
    </w:p>
    <w:p w14:paraId="43A4E60A" w14:textId="77777777" w:rsidR="008E6E2C" w:rsidRPr="00171885" w:rsidRDefault="008E6E2C" w:rsidP="00206D2E">
      <w:pPr>
        <w:tabs>
          <w:tab w:val="left" w:pos="6975"/>
        </w:tabs>
        <w:jc w:val="center"/>
        <w:rPr>
          <w:rFonts w:ascii="Arial" w:eastAsia="Arial" w:hAnsi="Arial" w:cs="Arial"/>
          <w:iCs/>
          <w:lang w:val="es-CR"/>
        </w:rPr>
      </w:pPr>
    </w:p>
    <w:p w14:paraId="48CD99B6" w14:textId="77777777" w:rsidR="002C656D" w:rsidRPr="00171885" w:rsidRDefault="002C656D" w:rsidP="00206D2E">
      <w:pPr>
        <w:tabs>
          <w:tab w:val="left" w:pos="6975"/>
        </w:tabs>
        <w:jc w:val="both"/>
        <w:rPr>
          <w:rFonts w:ascii="Arial" w:eastAsia="Arial" w:hAnsi="Arial" w:cs="Arial"/>
          <w:i/>
          <w:lang w:val="es-CR"/>
        </w:rPr>
      </w:pPr>
      <w:r w:rsidRPr="00171885">
        <w:rPr>
          <w:rFonts w:ascii="Arial" w:eastAsia="Arial" w:hAnsi="Arial" w:cs="Arial"/>
          <w:i/>
          <w:lang w:val="es-CR"/>
        </w:rPr>
        <w:tab/>
      </w:r>
    </w:p>
    <w:p w14:paraId="0EDB82D7" w14:textId="77777777" w:rsidR="00C33204" w:rsidRDefault="00C33204" w:rsidP="00206D2E">
      <w:pPr>
        <w:jc w:val="both"/>
        <w:rPr>
          <w:rFonts w:ascii="Arial" w:eastAsia="Arial" w:hAnsi="Arial" w:cs="Arial"/>
          <w:b/>
        </w:rPr>
      </w:pPr>
    </w:p>
    <w:p w14:paraId="128EA4DA" w14:textId="60CC0B54" w:rsidR="002C656D" w:rsidRPr="00B23F84" w:rsidRDefault="002C656D" w:rsidP="00206D2E">
      <w:pPr>
        <w:jc w:val="both"/>
        <w:rPr>
          <w:rFonts w:ascii="Arial" w:eastAsia="Arial" w:hAnsi="Arial" w:cs="Arial"/>
          <w:b/>
        </w:rPr>
      </w:pPr>
      <w:r w:rsidRPr="00B23F84">
        <w:rPr>
          <w:rFonts w:ascii="Arial" w:eastAsia="Arial" w:hAnsi="Arial" w:cs="Arial"/>
          <w:b/>
        </w:rPr>
        <w:t>Resumen</w:t>
      </w:r>
    </w:p>
    <w:p w14:paraId="0556E87C" w14:textId="67886AC1" w:rsidR="002C656D" w:rsidRPr="008233E9" w:rsidRDefault="002C656D" w:rsidP="00C33204">
      <w:pPr>
        <w:tabs>
          <w:tab w:val="left" w:pos="709"/>
        </w:tabs>
        <w:spacing w:before="280" w:after="280" w:line="360" w:lineRule="auto"/>
        <w:jc w:val="both"/>
        <w:rPr>
          <w:rFonts w:ascii="Arial" w:eastAsia="Arial" w:hAnsi="Arial" w:cs="Arial"/>
        </w:rPr>
      </w:pPr>
      <w:r w:rsidRPr="001D385D">
        <w:rPr>
          <w:rFonts w:ascii="Arial" w:eastAsia="Arial" w:hAnsi="Arial" w:cs="Arial"/>
        </w:rPr>
        <w:t xml:space="preserve">El uso de </w:t>
      </w:r>
      <w:r w:rsidR="00E0122A">
        <w:rPr>
          <w:rFonts w:ascii="Arial" w:eastAsia="Arial" w:hAnsi="Arial" w:cs="Arial"/>
        </w:rPr>
        <w:t>i</w:t>
      </w:r>
      <w:r w:rsidRPr="001D385D">
        <w:rPr>
          <w:rFonts w:ascii="Arial" w:eastAsia="Arial" w:hAnsi="Arial" w:cs="Arial"/>
        </w:rPr>
        <w:t xml:space="preserve">nternet y las herramientas digitales ha provocado un cambio en los procesos de acceso, creación, gestión y publicación de la información. Así, la tecnología ayuda a </w:t>
      </w:r>
      <w:r w:rsidR="002D350D" w:rsidRPr="008233E9">
        <w:rPr>
          <w:rFonts w:ascii="Arial" w:eastAsia="Arial" w:hAnsi="Arial" w:cs="Arial"/>
        </w:rPr>
        <w:t>la persona investigadora</w:t>
      </w:r>
      <w:r w:rsidRPr="008233E9">
        <w:rPr>
          <w:rFonts w:ascii="Arial" w:eastAsia="Arial" w:hAnsi="Arial" w:cs="Arial"/>
        </w:rPr>
        <w:t xml:space="preserve"> a desarrollar sus habilidades y estimular su creatividad científica, lo que </w:t>
      </w:r>
      <w:r w:rsidR="006406A0">
        <w:rPr>
          <w:rFonts w:ascii="Arial" w:eastAsia="Arial" w:hAnsi="Arial" w:cs="Arial"/>
        </w:rPr>
        <w:t xml:space="preserve">genera </w:t>
      </w:r>
      <w:r w:rsidRPr="008233E9">
        <w:rPr>
          <w:rFonts w:ascii="Arial" w:eastAsia="Arial" w:hAnsi="Arial" w:cs="Arial"/>
        </w:rPr>
        <w:t>que la formación sea más compleja y transversal. Por ello</w:t>
      </w:r>
      <w:r w:rsidR="006406A0">
        <w:rPr>
          <w:rFonts w:ascii="Arial" w:eastAsia="Arial" w:hAnsi="Arial" w:cs="Arial"/>
        </w:rPr>
        <w:t>,</w:t>
      </w:r>
      <w:r w:rsidRPr="008233E9">
        <w:rPr>
          <w:rFonts w:ascii="Arial" w:eastAsia="Arial" w:hAnsi="Arial" w:cs="Arial"/>
        </w:rPr>
        <w:t xml:space="preserve"> se plante</w:t>
      </w:r>
      <w:r w:rsidR="002D350D" w:rsidRPr="008233E9">
        <w:rPr>
          <w:rFonts w:ascii="Arial" w:eastAsia="Arial" w:hAnsi="Arial" w:cs="Arial"/>
        </w:rPr>
        <w:t>a</w:t>
      </w:r>
      <w:r w:rsidRPr="008233E9">
        <w:rPr>
          <w:rFonts w:ascii="Arial" w:eastAsia="Arial" w:hAnsi="Arial" w:cs="Arial"/>
        </w:rPr>
        <w:t xml:space="preserve"> un estudio cuantitativo </w:t>
      </w:r>
      <w:r w:rsidR="001D739C" w:rsidRPr="008233E9">
        <w:rPr>
          <w:rFonts w:ascii="Arial" w:eastAsia="Arial" w:hAnsi="Arial" w:cs="Arial"/>
        </w:rPr>
        <w:t xml:space="preserve">para </w:t>
      </w:r>
      <w:r w:rsidRPr="008233E9">
        <w:rPr>
          <w:rFonts w:ascii="Arial" w:eastAsia="Arial" w:hAnsi="Arial" w:cs="Arial"/>
        </w:rPr>
        <w:t>analizar qué</w:t>
      </w:r>
      <w:r w:rsidR="00F4032B" w:rsidRPr="008233E9">
        <w:rPr>
          <w:rFonts w:ascii="Arial" w:eastAsia="Arial" w:hAnsi="Arial" w:cs="Arial"/>
        </w:rPr>
        <w:t xml:space="preserve"> </w:t>
      </w:r>
      <w:r w:rsidRPr="008233E9">
        <w:rPr>
          <w:rFonts w:ascii="Arial" w:eastAsia="Arial" w:hAnsi="Arial" w:cs="Arial"/>
        </w:rPr>
        <w:t xml:space="preserve">tipo de acciones </w:t>
      </w:r>
      <w:r w:rsidR="006406A0">
        <w:rPr>
          <w:rFonts w:ascii="Arial" w:eastAsia="Arial" w:hAnsi="Arial" w:cs="Arial"/>
        </w:rPr>
        <w:t xml:space="preserve">se </w:t>
      </w:r>
      <w:r w:rsidRPr="008233E9">
        <w:rPr>
          <w:rFonts w:ascii="Arial" w:eastAsia="Arial" w:hAnsi="Arial" w:cs="Arial"/>
        </w:rPr>
        <w:t>ejecuta</w:t>
      </w:r>
      <w:r w:rsidR="00F4032B" w:rsidRPr="008233E9">
        <w:rPr>
          <w:rFonts w:ascii="Arial" w:eastAsia="Arial" w:hAnsi="Arial" w:cs="Arial"/>
        </w:rPr>
        <w:t>n</w:t>
      </w:r>
      <w:r w:rsidRPr="008233E9">
        <w:rPr>
          <w:rFonts w:ascii="Arial" w:eastAsia="Arial" w:hAnsi="Arial" w:cs="Arial"/>
        </w:rPr>
        <w:t xml:space="preserve"> en el proceso investigativo el estudiantado de un posgrado y su vinculación con las herramientas tecnológicas. Entre los resultados destaca un bajo porcentaje </w:t>
      </w:r>
      <w:r w:rsidR="004D61B0" w:rsidRPr="008233E9">
        <w:rPr>
          <w:rFonts w:ascii="Arial" w:eastAsia="Arial" w:hAnsi="Arial" w:cs="Arial"/>
        </w:rPr>
        <w:t xml:space="preserve">en el </w:t>
      </w:r>
      <w:r w:rsidRPr="008233E9">
        <w:rPr>
          <w:rFonts w:ascii="Arial" w:eastAsia="Arial" w:hAnsi="Arial" w:cs="Arial"/>
        </w:rPr>
        <w:t>emple</w:t>
      </w:r>
      <w:r w:rsidR="004D61B0" w:rsidRPr="008233E9">
        <w:rPr>
          <w:rFonts w:ascii="Arial" w:eastAsia="Arial" w:hAnsi="Arial" w:cs="Arial"/>
        </w:rPr>
        <w:t>o de</w:t>
      </w:r>
      <w:r w:rsidRPr="008233E9">
        <w:rPr>
          <w:rFonts w:ascii="Arial" w:eastAsia="Arial" w:hAnsi="Arial" w:cs="Arial"/>
        </w:rPr>
        <w:t xml:space="preserve"> bases de datos institucionales, bibliotecas digitales y operadores boleados, pese a la valía</w:t>
      </w:r>
      <w:r w:rsidR="00233152" w:rsidRPr="008233E9">
        <w:rPr>
          <w:rFonts w:ascii="Arial" w:eastAsia="Arial" w:hAnsi="Arial" w:cs="Arial"/>
        </w:rPr>
        <w:t xml:space="preserve"> </w:t>
      </w:r>
      <w:r w:rsidRPr="008233E9">
        <w:rPr>
          <w:rFonts w:ascii="Arial" w:eastAsia="Arial" w:hAnsi="Arial" w:cs="Arial"/>
        </w:rPr>
        <w:t>científica que aportan</w:t>
      </w:r>
      <w:r w:rsidR="00233152" w:rsidRPr="008233E9">
        <w:rPr>
          <w:rFonts w:ascii="Arial" w:eastAsia="Arial" w:hAnsi="Arial" w:cs="Arial"/>
        </w:rPr>
        <w:t xml:space="preserve"> en la investigación</w:t>
      </w:r>
      <w:r w:rsidRPr="008233E9">
        <w:rPr>
          <w:rFonts w:ascii="Arial" w:eastAsia="Arial" w:hAnsi="Arial" w:cs="Arial"/>
        </w:rPr>
        <w:t xml:space="preserve">, lo que constituye una alerta para las autoridades académicas. </w:t>
      </w:r>
    </w:p>
    <w:p w14:paraId="722193BE" w14:textId="3A614FE1" w:rsidR="002C656D" w:rsidRDefault="002C656D" w:rsidP="00C33204">
      <w:pPr>
        <w:spacing w:line="360" w:lineRule="auto"/>
        <w:rPr>
          <w:rFonts w:ascii="Arial" w:eastAsia="Arial" w:hAnsi="Arial" w:cs="Arial"/>
        </w:rPr>
      </w:pPr>
      <w:r w:rsidRPr="008233E9">
        <w:rPr>
          <w:rFonts w:ascii="Arial" w:eastAsia="Arial" w:hAnsi="Arial" w:cs="Arial"/>
          <w:b/>
        </w:rPr>
        <w:t>Palabras clave</w:t>
      </w:r>
      <w:r w:rsidR="00C33204">
        <w:rPr>
          <w:rFonts w:ascii="Arial" w:eastAsia="Arial" w:hAnsi="Arial" w:cs="Arial"/>
          <w:b/>
        </w:rPr>
        <w:t>s</w:t>
      </w:r>
      <w:r w:rsidRPr="008233E9">
        <w:rPr>
          <w:rFonts w:ascii="Arial" w:eastAsia="Arial" w:hAnsi="Arial" w:cs="Arial"/>
        </w:rPr>
        <w:t xml:space="preserve">: </w:t>
      </w:r>
      <w:r w:rsidR="00E359FF">
        <w:rPr>
          <w:rFonts w:ascii="Arial" w:eastAsia="Arial" w:hAnsi="Arial" w:cs="Arial"/>
        </w:rPr>
        <w:t>c</w:t>
      </w:r>
      <w:r w:rsidRPr="008233E9">
        <w:rPr>
          <w:rFonts w:ascii="Arial" w:eastAsia="Arial" w:hAnsi="Arial" w:cs="Arial"/>
        </w:rPr>
        <w:t xml:space="preserve">omunidad estudiantil, herramientas digitales, investigación, posgrado, universidad </w:t>
      </w:r>
    </w:p>
    <w:p w14:paraId="42423E82" w14:textId="77777777" w:rsidR="00C33204" w:rsidRPr="008233E9" w:rsidRDefault="00C33204" w:rsidP="00C33204">
      <w:pPr>
        <w:spacing w:line="360" w:lineRule="auto"/>
        <w:rPr>
          <w:rFonts w:ascii="Arial" w:eastAsia="Arial" w:hAnsi="Arial" w:cs="Arial"/>
          <w:u w:val="single"/>
        </w:rPr>
      </w:pPr>
    </w:p>
    <w:p w14:paraId="31AFBD76" w14:textId="5F9B744B" w:rsidR="002C656D" w:rsidRPr="008233E9" w:rsidRDefault="002C656D" w:rsidP="00C33204">
      <w:pPr>
        <w:tabs>
          <w:tab w:val="left" w:pos="709"/>
        </w:tabs>
        <w:spacing w:line="360" w:lineRule="auto"/>
        <w:jc w:val="both"/>
        <w:rPr>
          <w:rFonts w:ascii="Arial" w:eastAsia="Arial" w:hAnsi="Arial" w:cs="Arial"/>
          <w:lang w:val="en-US"/>
        </w:rPr>
      </w:pPr>
      <w:r w:rsidRPr="00C33204">
        <w:rPr>
          <w:rFonts w:ascii="Arial" w:eastAsia="Arial" w:hAnsi="Arial" w:cs="Arial"/>
          <w:b/>
          <w:lang w:val="en-US"/>
        </w:rPr>
        <w:t>Abstract</w:t>
      </w:r>
      <w:r w:rsidR="00C33204" w:rsidRPr="00C33204">
        <w:rPr>
          <w:rFonts w:ascii="Arial" w:eastAsia="Arial" w:hAnsi="Arial" w:cs="Arial"/>
          <w:b/>
          <w:lang w:val="en-US"/>
        </w:rPr>
        <w:t xml:space="preserve">: </w:t>
      </w:r>
      <w:r w:rsidRPr="008233E9">
        <w:rPr>
          <w:rFonts w:ascii="Arial" w:eastAsia="Arial" w:hAnsi="Arial" w:cs="Arial"/>
          <w:lang w:val="en-US"/>
        </w:rPr>
        <w:t xml:space="preserve">The use of the Internet and digital tools has caused a notable change in the processes of accessing, consuming, creating, managing, and publishing information. Thus, technology helps researchers to develop their skills and stimulate their scientific creativity, which makes the training of researchers increasingly complex and transversal. For this reason, a study with a quantitative approach was proposed, to analyze what type of actions the postgraduate students at the State Distance University (UNED) of Costa Rica carry out in the research process, and their connection with technological tools. </w:t>
      </w:r>
      <w:r w:rsidRPr="008233E9">
        <w:rPr>
          <w:rFonts w:ascii="Arial" w:eastAsia="Arial" w:hAnsi="Arial" w:cs="Arial"/>
          <w:lang w:val="en-US"/>
        </w:rPr>
        <w:lastRenderedPageBreak/>
        <w:t>Among the results, it stands out that there is a low percentage of the population that uses institutional databases, digital libraries, and bolete operators, despite the value and scientific quality that they contribute to the resolution of the problem that arises in the research, which constitutes an alert for academic authorities.</w:t>
      </w:r>
    </w:p>
    <w:p w14:paraId="3E0416CF" w14:textId="706A26E2" w:rsidR="002C656D" w:rsidRPr="008233E9" w:rsidRDefault="002C656D" w:rsidP="00C33204">
      <w:pPr>
        <w:spacing w:line="360" w:lineRule="auto"/>
        <w:jc w:val="both"/>
        <w:rPr>
          <w:rFonts w:ascii="Arial" w:eastAsia="Arial" w:hAnsi="Arial" w:cs="Arial"/>
          <w:bCs/>
          <w:iCs/>
          <w:lang w:val="en-US"/>
        </w:rPr>
      </w:pPr>
      <w:r w:rsidRPr="008233E9">
        <w:rPr>
          <w:rFonts w:ascii="Arial" w:eastAsia="Arial" w:hAnsi="Arial" w:cs="Arial"/>
          <w:b/>
          <w:lang w:val="en-US"/>
        </w:rPr>
        <w:t>Keywords</w:t>
      </w:r>
      <w:r w:rsidRPr="008233E9">
        <w:rPr>
          <w:rFonts w:ascii="Arial" w:eastAsia="Arial" w:hAnsi="Arial" w:cs="Arial"/>
          <w:i/>
          <w:lang w:val="en-US"/>
        </w:rPr>
        <w:t>:</w:t>
      </w:r>
      <w:r w:rsidRPr="008233E9">
        <w:rPr>
          <w:rFonts w:ascii="Arial" w:eastAsia="Arial" w:hAnsi="Arial" w:cs="Arial"/>
          <w:b/>
          <w:i/>
          <w:lang w:val="en-US"/>
        </w:rPr>
        <w:t xml:space="preserve">  </w:t>
      </w:r>
      <w:r w:rsidRPr="008233E9">
        <w:rPr>
          <w:rFonts w:ascii="Arial" w:eastAsia="Arial" w:hAnsi="Arial" w:cs="Arial"/>
          <w:bCs/>
          <w:iCs/>
          <w:lang w:val="en-US"/>
        </w:rPr>
        <w:t>digital tools, postgraduate, research, student community, university</w:t>
      </w:r>
    </w:p>
    <w:p w14:paraId="336295D4" w14:textId="681AA4E1" w:rsidR="008C1F34" w:rsidRPr="008233E9" w:rsidRDefault="008C1F34" w:rsidP="00206D2E">
      <w:pPr>
        <w:jc w:val="both"/>
        <w:rPr>
          <w:rFonts w:ascii="Arial" w:eastAsia="Arial" w:hAnsi="Arial" w:cs="Arial"/>
          <w:bCs/>
          <w:iCs/>
          <w:lang w:val="en-US"/>
        </w:rPr>
      </w:pPr>
    </w:p>
    <w:p w14:paraId="27422358" w14:textId="6F17F106" w:rsidR="002C656D" w:rsidRPr="008233E9" w:rsidRDefault="002C656D" w:rsidP="00EA69A5">
      <w:pPr>
        <w:pStyle w:val="Ttulo1"/>
        <w:spacing w:line="360" w:lineRule="auto"/>
        <w:rPr>
          <w:sz w:val="24"/>
          <w:szCs w:val="24"/>
        </w:rPr>
      </w:pPr>
      <w:r w:rsidRPr="008233E9">
        <w:rPr>
          <w:sz w:val="24"/>
          <w:szCs w:val="24"/>
        </w:rPr>
        <w:t xml:space="preserve">Introducción </w:t>
      </w:r>
    </w:p>
    <w:p w14:paraId="2F52B100" w14:textId="53961DB5" w:rsidR="002C656D" w:rsidRPr="008233E9" w:rsidRDefault="002753E9" w:rsidP="002753E9">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2C656D" w:rsidRPr="008233E9">
        <w:rPr>
          <w:rStyle w:val="normaltextrun"/>
          <w:rFonts w:ascii="Arial" w:hAnsi="Arial" w:cs="Arial"/>
        </w:rPr>
        <w:t xml:space="preserve">El uso de </w:t>
      </w:r>
      <w:r w:rsidR="00E359FF">
        <w:rPr>
          <w:rStyle w:val="normaltextrun"/>
          <w:rFonts w:ascii="Arial" w:hAnsi="Arial" w:cs="Arial"/>
        </w:rPr>
        <w:t>i</w:t>
      </w:r>
      <w:r w:rsidR="002C656D" w:rsidRPr="008233E9">
        <w:rPr>
          <w:rStyle w:val="normaltextrun"/>
          <w:rFonts w:ascii="Arial" w:hAnsi="Arial" w:cs="Arial"/>
        </w:rPr>
        <w:t xml:space="preserve">nternet y las herramientas digitales ha provocado un cambio significativo en los procesos de acceso, consumo, creación, gestión y publicación de la información. Esto también ha tenido un impacto </w:t>
      </w:r>
      <w:r w:rsidR="00872FE9" w:rsidRPr="008233E9">
        <w:rPr>
          <w:rStyle w:val="normaltextrun"/>
          <w:rFonts w:ascii="Arial" w:hAnsi="Arial" w:cs="Arial"/>
        </w:rPr>
        <w:t>que p</w:t>
      </w:r>
      <w:r w:rsidR="002D350D" w:rsidRPr="008233E9">
        <w:rPr>
          <w:rStyle w:val="normaltextrun"/>
          <w:rFonts w:ascii="Arial" w:hAnsi="Arial" w:cs="Arial"/>
        </w:rPr>
        <w:t>uede</w:t>
      </w:r>
      <w:r w:rsidR="00872FE9" w:rsidRPr="008233E9">
        <w:rPr>
          <w:rStyle w:val="normaltextrun"/>
          <w:rFonts w:ascii="Arial" w:hAnsi="Arial" w:cs="Arial"/>
        </w:rPr>
        <w:t xml:space="preserve"> considerarse </w:t>
      </w:r>
      <w:r w:rsidR="002C656D" w:rsidRPr="008233E9">
        <w:rPr>
          <w:rStyle w:val="normaltextrun"/>
          <w:rFonts w:ascii="Arial" w:hAnsi="Arial" w:cs="Arial"/>
        </w:rPr>
        <w:t>significativo en el sector científico al transformar el modelo tradicional de la ciencia en uno más digital, abierto y hasta social, pero centrado en el libre flujo de conocimiento.</w:t>
      </w:r>
      <w:r w:rsidR="002C656D" w:rsidRPr="008233E9">
        <w:rPr>
          <w:rStyle w:val="eop"/>
          <w:rFonts w:ascii="Arial" w:hAnsi="Arial" w:cs="Arial"/>
        </w:rPr>
        <w:t> </w:t>
      </w:r>
    </w:p>
    <w:p w14:paraId="125D1229" w14:textId="54CF72B0" w:rsidR="002C656D" w:rsidRPr="008233E9" w:rsidRDefault="002753E9" w:rsidP="002753E9">
      <w:pPr>
        <w:pStyle w:val="paragraph"/>
        <w:spacing w:before="0" w:beforeAutospacing="0" w:after="200" w:afterAutospacing="0" w:line="360" w:lineRule="auto"/>
        <w:jc w:val="both"/>
        <w:textAlignment w:val="baseline"/>
        <w:rPr>
          <w:rStyle w:val="normaltextrun"/>
          <w:rFonts w:ascii="Arial" w:hAnsi="Arial" w:cs="Arial"/>
        </w:rPr>
      </w:pPr>
      <w:r>
        <w:rPr>
          <w:rStyle w:val="normaltextrun"/>
          <w:rFonts w:ascii="Arial" w:hAnsi="Arial" w:cs="Arial"/>
        </w:rPr>
        <w:t xml:space="preserve">    </w:t>
      </w:r>
      <w:r w:rsidR="002C656D" w:rsidRPr="008233E9">
        <w:rPr>
          <w:rStyle w:val="normaltextrun"/>
          <w:rFonts w:ascii="Arial" w:hAnsi="Arial" w:cs="Arial"/>
        </w:rPr>
        <w:t xml:space="preserve">Actualmente, las universidades exigen perfiles académicos que reúnan un conjunto de saberes y competencias que </w:t>
      </w:r>
      <w:r w:rsidR="00E359FF">
        <w:rPr>
          <w:rStyle w:val="normaltextrun"/>
          <w:rFonts w:ascii="Arial" w:hAnsi="Arial" w:cs="Arial"/>
        </w:rPr>
        <w:t>gener</w:t>
      </w:r>
      <w:r w:rsidR="00BE7B5B">
        <w:rPr>
          <w:rStyle w:val="normaltextrun"/>
          <w:rFonts w:ascii="Arial" w:hAnsi="Arial" w:cs="Arial"/>
        </w:rPr>
        <w:t>a</w:t>
      </w:r>
      <w:r w:rsidR="00E359FF" w:rsidRPr="008233E9">
        <w:rPr>
          <w:rStyle w:val="normaltextrun"/>
          <w:rFonts w:ascii="Arial" w:hAnsi="Arial" w:cs="Arial"/>
        </w:rPr>
        <w:t xml:space="preserve"> </w:t>
      </w:r>
      <w:r w:rsidR="002C656D" w:rsidRPr="008233E9">
        <w:rPr>
          <w:rStyle w:val="normaltextrun"/>
          <w:rFonts w:ascii="Arial" w:hAnsi="Arial" w:cs="Arial"/>
        </w:rPr>
        <w:t xml:space="preserve">que la formación de </w:t>
      </w:r>
      <w:r w:rsidR="00BA01E5" w:rsidRPr="008233E9">
        <w:rPr>
          <w:rStyle w:val="normaltextrun"/>
          <w:rFonts w:ascii="Arial" w:hAnsi="Arial" w:cs="Arial"/>
        </w:rPr>
        <w:t>las personas investigadoras</w:t>
      </w:r>
      <w:r w:rsidR="002C656D" w:rsidRPr="008233E9">
        <w:rPr>
          <w:rStyle w:val="normaltextrun"/>
          <w:rFonts w:ascii="Arial" w:hAnsi="Arial" w:cs="Arial"/>
        </w:rPr>
        <w:t xml:space="preserve"> sea cada vez más compleja y transversal. Por ello, las habilidades investigativas son una necesidad latente en la educación, donde se desarrollan diversos proyectos en diferentes entornos y ambientes de aprendizaje para resolver problemas que surgen ya sea dentro o fuera de la institución educativa.</w:t>
      </w:r>
    </w:p>
    <w:p w14:paraId="178E7B79" w14:textId="5C57351A" w:rsidR="002C656D" w:rsidRPr="008233E9" w:rsidRDefault="002753E9" w:rsidP="002753E9">
      <w:pPr>
        <w:pStyle w:val="paragraph"/>
        <w:spacing w:before="0" w:beforeAutospacing="0" w:after="200" w:afterAutospacing="0" w:line="360" w:lineRule="auto"/>
        <w:jc w:val="both"/>
        <w:textAlignment w:val="baseline"/>
        <w:rPr>
          <w:rFonts w:ascii="Arial" w:hAnsi="Arial" w:cs="Arial"/>
        </w:rPr>
      </w:pPr>
      <w:r>
        <w:rPr>
          <w:rStyle w:val="eop"/>
          <w:rFonts w:ascii="Arial" w:hAnsi="Arial" w:cs="Arial"/>
        </w:rPr>
        <w:t xml:space="preserve">    </w:t>
      </w:r>
      <w:r w:rsidR="50843353" w:rsidRPr="1C7D4D50">
        <w:rPr>
          <w:rStyle w:val="eop"/>
          <w:rFonts w:ascii="Arial" w:hAnsi="Arial" w:cs="Arial"/>
        </w:rPr>
        <w:t xml:space="preserve">Dado que en el nivel universitario se requieren personas estudiantes con excelentes habilidades investigativas y una cultura científica que les facilite llevar a cabo indagaciones, las </w:t>
      </w:r>
      <w:r w:rsidR="00C20929" w:rsidRPr="1C7D4D50">
        <w:rPr>
          <w:rStyle w:val="normaltextrun"/>
          <w:rFonts w:ascii="Arial" w:hAnsi="Arial" w:cs="Arial"/>
        </w:rPr>
        <w:t>Tecnologías de la Información y Comunicación</w:t>
      </w:r>
      <w:r w:rsidR="00C20929" w:rsidRPr="1C7D4D50">
        <w:rPr>
          <w:rStyle w:val="eop"/>
          <w:rFonts w:ascii="Arial" w:hAnsi="Arial" w:cs="Arial"/>
        </w:rPr>
        <w:t xml:space="preserve"> (</w:t>
      </w:r>
      <w:bookmarkStart w:id="2" w:name="_Int_NyK20oOc"/>
      <w:r w:rsidR="50843353" w:rsidRPr="1C7D4D50">
        <w:rPr>
          <w:rStyle w:val="eop"/>
          <w:rFonts w:ascii="Arial" w:hAnsi="Arial" w:cs="Arial"/>
        </w:rPr>
        <w:t>TIC</w:t>
      </w:r>
      <w:bookmarkEnd w:id="2"/>
      <w:r w:rsidR="00C20929" w:rsidRPr="1C7D4D50">
        <w:rPr>
          <w:rStyle w:val="eop"/>
          <w:rFonts w:ascii="Arial" w:hAnsi="Arial" w:cs="Arial"/>
        </w:rPr>
        <w:t>)</w:t>
      </w:r>
      <w:r w:rsidR="50843353" w:rsidRPr="1C7D4D50">
        <w:rPr>
          <w:rStyle w:val="eop"/>
          <w:rFonts w:ascii="Arial" w:hAnsi="Arial" w:cs="Arial"/>
        </w:rPr>
        <w:t xml:space="preserve"> ayudan a </w:t>
      </w:r>
      <w:r w:rsidR="00BA01E5" w:rsidRPr="1C7D4D50">
        <w:rPr>
          <w:rStyle w:val="eop"/>
          <w:rFonts w:ascii="Arial" w:hAnsi="Arial" w:cs="Arial"/>
        </w:rPr>
        <w:t>la comunidad</w:t>
      </w:r>
      <w:r w:rsidR="2A75D78B" w:rsidRPr="1C7D4D50">
        <w:rPr>
          <w:rStyle w:val="eop"/>
          <w:rFonts w:ascii="Arial" w:hAnsi="Arial" w:cs="Arial"/>
        </w:rPr>
        <w:t xml:space="preserve"> </w:t>
      </w:r>
      <w:r w:rsidR="50843353" w:rsidRPr="1C7D4D50">
        <w:rPr>
          <w:rStyle w:val="eop"/>
          <w:rFonts w:ascii="Arial" w:hAnsi="Arial" w:cs="Arial"/>
        </w:rPr>
        <w:t>estudiant</w:t>
      </w:r>
      <w:r w:rsidR="003D6D94" w:rsidRPr="1C7D4D50">
        <w:rPr>
          <w:rStyle w:val="eop"/>
          <w:rFonts w:ascii="Arial" w:hAnsi="Arial" w:cs="Arial"/>
        </w:rPr>
        <w:t>il</w:t>
      </w:r>
      <w:r w:rsidR="50843353" w:rsidRPr="1C7D4D50">
        <w:rPr>
          <w:rStyle w:val="eop"/>
          <w:rFonts w:ascii="Arial" w:hAnsi="Arial" w:cs="Arial"/>
        </w:rPr>
        <w:t xml:space="preserve"> a desarrollar competencias estrechamente relacionadas con el </w:t>
      </w:r>
      <w:r w:rsidR="50843353" w:rsidRPr="1C7D4D50">
        <w:rPr>
          <w:rStyle w:val="eop"/>
          <w:rFonts w:ascii="Arial" w:hAnsi="Arial" w:cs="Arial"/>
        </w:rPr>
        <w:lastRenderedPageBreak/>
        <w:t>proceso de investigación y los productos parciales que deben efectuarse durante su formación (</w:t>
      </w:r>
      <w:proofErr w:type="spellStart"/>
      <w:r w:rsidR="50843353" w:rsidRPr="1C7D4D50">
        <w:rPr>
          <w:rStyle w:val="eop"/>
          <w:rFonts w:ascii="Arial" w:hAnsi="Arial" w:cs="Arial"/>
        </w:rPr>
        <w:t>Reiban</w:t>
      </w:r>
      <w:proofErr w:type="spellEnd"/>
      <w:r w:rsidR="50843353" w:rsidRPr="1C7D4D50">
        <w:rPr>
          <w:rStyle w:val="eop"/>
          <w:rFonts w:ascii="Arial" w:hAnsi="Arial" w:cs="Arial"/>
        </w:rPr>
        <w:t>, 2018; Georg</w:t>
      </w:r>
      <w:r w:rsidR="50843353" w:rsidRPr="1C7D4D50">
        <w:rPr>
          <w:rStyle w:val="eop"/>
          <w:rFonts w:asciiTheme="minorHAnsi" w:eastAsiaTheme="minorEastAsia" w:hAnsiTheme="minorHAnsi" w:cstheme="minorBidi"/>
        </w:rPr>
        <w:t xml:space="preserve">e </w:t>
      </w:r>
      <w:r w:rsidR="14B3DE42" w:rsidRPr="1C7D4D50">
        <w:rPr>
          <w:rStyle w:val="eop"/>
          <w:rFonts w:asciiTheme="minorHAnsi" w:eastAsiaTheme="minorEastAsia" w:hAnsiTheme="minorHAnsi" w:cstheme="minorBidi"/>
          <w:lang w:val="es-MX"/>
        </w:rPr>
        <w:t>&amp;</w:t>
      </w:r>
      <w:r w:rsidR="50843353" w:rsidRPr="1C7D4D50">
        <w:rPr>
          <w:rStyle w:val="eop"/>
          <w:rFonts w:asciiTheme="minorHAnsi" w:eastAsiaTheme="minorEastAsia" w:hAnsiTheme="minorHAnsi" w:cstheme="minorBidi"/>
        </w:rPr>
        <w:t xml:space="preserve"> </w:t>
      </w:r>
      <w:r w:rsidR="50843353" w:rsidRPr="1C7D4D50">
        <w:rPr>
          <w:rStyle w:val="eop"/>
          <w:rFonts w:ascii="Arial" w:hAnsi="Arial" w:cs="Arial"/>
        </w:rPr>
        <w:t>Ramírez, 2019).</w:t>
      </w:r>
    </w:p>
    <w:p w14:paraId="50239CDC" w14:textId="09C66805" w:rsidR="002C656D" w:rsidRPr="008233E9" w:rsidRDefault="002753E9" w:rsidP="002753E9">
      <w:pPr>
        <w:pStyle w:val="paragraph"/>
        <w:spacing w:before="0" w:beforeAutospacing="0" w:after="200" w:afterAutospacing="0" w:line="360" w:lineRule="auto"/>
        <w:jc w:val="both"/>
        <w:textAlignment w:val="baseline"/>
        <w:rPr>
          <w:rStyle w:val="normaltextrun"/>
          <w:rFonts w:ascii="Arial" w:hAnsi="Arial" w:cs="Arial"/>
        </w:rPr>
      </w:pPr>
      <w:r>
        <w:rPr>
          <w:rStyle w:val="normaltextrun"/>
          <w:rFonts w:ascii="Arial" w:hAnsi="Arial" w:cs="Arial"/>
        </w:rPr>
        <w:t xml:space="preserve">    </w:t>
      </w:r>
      <w:r w:rsidR="73B43C01" w:rsidRPr="008233E9">
        <w:rPr>
          <w:rStyle w:val="normaltextrun"/>
          <w:rFonts w:ascii="Arial" w:hAnsi="Arial" w:cs="Arial"/>
        </w:rPr>
        <w:t xml:space="preserve">El estudiantado de posgrado debe tener habilidades investigativas, sin importar las herramientas tecnológicas que emplee, pues estas le permiten elegir las aplicaciones que mejor se adapten a sus necesidades y capacidades. </w:t>
      </w:r>
      <w:r w:rsidR="406F7EC6" w:rsidRPr="008233E9">
        <w:rPr>
          <w:rStyle w:val="normaltextrun"/>
          <w:rFonts w:ascii="Arial" w:hAnsi="Arial" w:cs="Arial"/>
        </w:rPr>
        <w:t>Así, las</w:t>
      </w:r>
      <w:r w:rsidR="00606EF1" w:rsidRPr="008233E9">
        <w:rPr>
          <w:rStyle w:val="normaltextrun"/>
          <w:rFonts w:ascii="Arial" w:hAnsi="Arial" w:cs="Arial"/>
          <w:color w:val="FF0000"/>
        </w:rPr>
        <w:t xml:space="preserve"> </w:t>
      </w:r>
      <w:r w:rsidR="406F7EC6" w:rsidRPr="008233E9">
        <w:rPr>
          <w:rStyle w:val="normaltextrun"/>
          <w:rFonts w:ascii="Arial" w:hAnsi="Arial" w:cs="Arial"/>
        </w:rPr>
        <w:t>TIC pueden ayudar a mejorar las habilidades investigativas previas y potenciar el desarrollo de la investigación (Peinado, 2023).</w:t>
      </w:r>
    </w:p>
    <w:p w14:paraId="61F95361" w14:textId="2F6D441F" w:rsidR="002C656D" w:rsidRPr="008233E9" w:rsidRDefault="002753E9" w:rsidP="002753E9">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50843353" w:rsidRPr="008233E9">
        <w:rPr>
          <w:rStyle w:val="normaltextrun"/>
          <w:rFonts w:ascii="Arial" w:hAnsi="Arial" w:cs="Arial"/>
        </w:rPr>
        <w:t>Por lo tanto, una de las partes más importantes del proceso educativo en un posgrado es la investigación y las herramientas tecnológicas son recursos digitales que</w:t>
      </w:r>
      <w:r w:rsidR="00872FE9" w:rsidRPr="008233E9">
        <w:rPr>
          <w:rStyle w:val="normaltextrun"/>
          <w:rFonts w:ascii="Arial" w:hAnsi="Arial" w:cs="Arial"/>
        </w:rPr>
        <w:t xml:space="preserve"> pueden facilitar</w:t>
      </w:r>
      <w:r w:rsidR="50843353" w:rsidRPr="008233E9">
        <w:rPr>
          <w:rStyle w:val="normaltextrun"/>
          <w:rFonts w:ascii="Arial" w:hAnsi="Arial" w:cs="Arial"/>
        </w:rPr>
        <w:t xml:space="preserve"> esta actividad. Debido a esto, su estudio es fundamental para el proceso </w:t>
      </w:r>
      <w:r w:rsidR="00872FE9" w:rsidRPr="008233E9">
        <w:rPr>
          <w:rStyle w:val="normaltextrun"/>
          <w:rFonts w:ascii="Arial" w:hAnsi="Arial" w:cs="Arial"/>
        </w:rPr>
        <w:t>indagatorio</w:t>
      </w:r>
      <w:r w:rsidR="50843353" w:rsidRPr="008233E9">
        <w:rPr>
          <w:rStyle w:val="normaltextrun"/>
          <w:rFonts w:ascii="Arial" w:hAnsi="Arial" w:cs="Arial"/>
        </w:rPr>
        <w:t xml:space="preserve">, </w:t>
      </w:r>
      <w:r w:rsidR="00E359FF">
        <w:rPr>
          <w:rStyle w:val="normaltextrun"/>
          <w:rFonts w:ascii="Arial" w:hAnsi="Arial" w:cs="Arial"/>
        </w:rPr>
        <w:t>por</w:t>
      </w:r>
      <w:r w:rsidR="50843353" w:rsidRPr="008233E9">
        <w:rPr>
          <w:rStyle w:val="normaltextrun"/>
          <w:rFonts w:ascii="Arial" w:hAnsi="Arial" w:cs="Arial"/>
        </w:rPr>
        <w:t xml:space="preserve">que permite identificar las competencias de investigación más importantes y beneficiosas de manera que se puede comprender mejor la relación entre el desarrollo de las competencias </w:t>
      </w:r>
      <w:r w:rsidR="00872FE9" w:rsidRPr="008233E9">
        <w:rPr>
          <w:rStyle w:val="normaltextrun"/>
          <w:rFonts w:ascii="Arial" w:hAnsi="Arial" w:cs="Arial"/>
        </w:rPr>
        <w:t>investigativas</w:t>
      </w:r>
      <w:r w:rsidR="50843353" w:rsidRPr="008233E9">
        <w:rPr>
          <w:rStyle w:val="normaltextrun"/>
          <w:rFonts w:ascii="Arial" w:hAnsi="Arial" w:cs="Arial"/>
        </w:rPr>
        <w:t xml:space="preserve"> y las TIC (Peinado, </w:t>
      </w:r>
      <w:proofErr w:type="spellStart"/>
      <w:r w:rsidR="50843353" w:rsidRPr="008233E9">
        <w:rPr>
          <w:rStyle w:val="normaltextrun"/>
          <w:rFonts w:ascii="Arial" w:hAnsi="Arial" w:cs="Arial"/>
        </w:rPr>
        <w:t>Montoy</w:t>
      </w:r>
      <w:proofErr w:type="spellEnd"/>
      <w:r w:rsidR="50843353" w:rsidRPr="008233E9">
        <w:rPr>
          <w:rStyle w:val="normaltextrun"/>
          <w:rFonts w:ascii="Arial" w:hAnsi="Arial" w:cs="Arial"/>
        </w:rPr>
        <w:t xml:space="preserve"> </w:t>
      </w:r>
      <w:r w:rsidR="029C558B" w:rsidRPr="008233E9">
        <w:rPr>
          <w:rStyle w:val="eop"/>
          <w:rFonts w:asciiTheme="minorHAnsi" w:eastAsiaTheme="minorEastAsia" w:hAnsiTheme="minorHAnsi" w:cstheme="minorBidi"/>
          <w:lang w:val="es-MX"/>
        </w:rPr>
        <w:t>&amp;</w:t>
      </w:r>
      <w:r w:rsidR="50843353" w:rsidRPr="008233E9">
        <w:rPr>
          <w:rStyle w:val="normaltextrun"/>
          <w:rFonts w:ascii="Arial" w:hAnsi="Arial" w:cs="Arial"/>
        </w:rPr>
        <w:t xml:space="preserve"> Cruz, 2020; Antúnez </w:t>
      </w:r>
      <w:r w:rsidR="5E18528A" w:rsidRPr="008233E9">
        <w:rPr>
          <w:rStyle w:val="eop"/>
          <w:rFonts w:asciiTheme="minorHAnsi" w:eastAsiaTheme="minorEastAsia" w:hAnsiTheme="minorHAnsi" w:cstheme="minorBidi"/>
          <w:lang w:val="es-MX"/>
        </w:rPr>
        <w:t>&amp;</w:t>
      </w:r>
      <w:r w:rsidR="50843353" w:rsidRPr="008233E9">
        <w:rPr>
          <w:rStyle w:val="normaltextrun"/>
          <w:rFonts w:ascii="Arial" w:hAnsi="Arial" w:cs="Arial"/>
        </w:rPr>
        <w:t xml:space="preserve"> Veytia, 2020; Peinado, 2023).</w:t>
      </w:r>
      <w:bookmarkStart w:id="3" w:name="_gjdgxs"/>
      <w:bookmarkEnd w:id="3"/>
    </w:p>
    <w:p w14:paraId="3500ABDF" w14:textId="27700D55" w:rsidR="002C656D" w:rsidRPr="008233E9" w:rsidRDefault="002C656D" w:rsidP="00EA69A5">
      <w:pPr>
        <w:pStyle w:val="Ttulo1"/>
        <w:spacing w:line="360" w:lineRule="auto"/>
        <w:rPr>
          <w:sz w:val="24"/>
          <w:szCs w:val="24"/>
        </w:rPr>
      </w:pPr>
      <w:r w:rsidRPr="008233E9">
        <w:rPr>
          <w:sz w:val="24"/>
          <w:szCs w:val="24"/>
        </w:rPr>
        <w:t>Revisión de la literatura</w:t>
      </w:r>
    </w:p>
    <w:p w14:paraId="75CE6413" w14:textId="2B67737C" w:rsidR="002C656D" w:rsidRPr="008233E9" w:rsidRDefault="002C656D" w:rsidP="00EA69A5">
      <w:pPr>
        <w:spacing w:after="200" w:line="360" w:lineRule="auto"/>
        <w:jc w:val="both"/>
        <w:rPr>
          <w:rFonts w:ascii="Arial" w:eastAsia="Arial" w:hAnsi="Arial" w:cs="Arial"/>
          <w:b/>
          <w:bCs/>
        </w:rPr>
      </w:pPr>
      <w:r w:rsidRPr="008233E9">
        <w:rPr>
          <w:rFonts w:ascii="Arial" w:eastAsia="Arial" w:hAnsi="Arial" w:cs="Arial"/>
          <w:b/>
          <w:bCs/>
        </w:rPr>
        <w:t xml:space="preserve">Componentes básicos de investigación </w:t>
      </w:r>
    </w:p>
    <w:p w14:paraId="09E2137C" w14:textId="5320D81C" w:rsidR="002C656D" w:rsidRPr="008233E9" w:rsidRDefault="00C33204" w:rsidP="00C33204">
      <w:pPr>
        <w:spacing w:after="200" w:line="360" w:lineRule="auto"/>
        <w:jc w:val="both"/>
        <w:rPr>
          <w:rFonts w:ascii="Arial" w:eastAsia="Arial" w:hAnsi="Arial" w:cs="Arial"/>
        </w:rPr>
      </w:pPr>
      <w:r>
        <w:rPr>
          <w:rFonts w:ascii="Arial" w:eastAsia="Arial" w:hAnsi="Arial" w:cs="Arial"/>
        </w:rPr>
        <w:t xml:space="preserve">    </w:t>
      </w:r>
      <w:r w:rsidR="002C656D" w:rsidRPr="008233E9">
        <w:rPr>
          <w:rFonts w:ascii="Arial" w:eastAsia="Arial" w:hAnsi="Arial" w:cs="Arial"/>
        </w:rPr>
        <w:t>El diseño y el método son componentes esenciales de la investigación, pero juegan funciones distintas a lo largo del proceso de esta</w:t>
      </w:r>
      <w:r w:rsidR="00E359FF">
        <w:rPr>
          <w:rFonts w:ascii="Arial" w:eastAsia="Arial" w:hAnsi="Arial" w:cs="Arial"/>
        </w:rPr>
        <w:t xml:space="preserve">. De esta forma, </w:t>
      </w:r>
      <w:r w:rsidR="002C656D" w:rsidRPr="008233E9">
        <w:rPr>
          <w:rFonts w:ascii="Arial" w:eastAsia="Arial" w:hAnsi="Arial" w:cs="Arial"/>
        </w:rPr>
        <w:t>es importante conocer en qué consiste cada una para así ser más consciente de estas.</w:t>
      </w:r>
    </w:p>
    <w:p w14:paraId="411222C9" w14:textId="24B736AF" w:rsidR="002C656D" w:rsidRPr="008233E9" w:rsidRDefault="00C33204" w:rsidP="00C33204">
      <w:pPr>
        <w:spacing w:after="200" w:line="360" w:lineRule="auto"/>
        <w:jc w:val="both"/>
        <w:rPr>
          <w:rFonts w:ascii="Arial" w:eastAsia="Arial" w:hAnsi="Arial" w:cs="Arial"/>
        </w:rPr>
      </w:pPr>
      <w:r>
        <w:rPr>
          <w:rFonts w:ascii="Arial" w:eastAsia="Arial" w:hAnsi="Arial" w:cs="Arial"/>
        </w:rPr>
        <w:t xml:space="preserve">    </w:t>
      </w:r>
      <w:r w:rsidR="28EF34D7" w:rsidRPr="008233E9">
        <w:rPr>
          <w:rFonts w:ascii="Arial" w:eastAsia="Arial" w:hAnsi="Arial" w:cs="Arial"/>
        </w:rPr>
        <w:t xml:space="preserve">De acuerdo con el </w:t>
      </w:r>
      <w:r w:rsidR="002978C6">
        <w:rPr>
          <w:rFonts w:ascii="Arial" w:eastAsia="Arial" w:hAnsi="Arial" w:cs="Arial"/>
        </w:rPr>
        <w:t>D</w:t>
      </w:r>
      <w:r w:rsidR="28EF34D7" w:rsidRPr="008233E9">
        <w:rPr>
          <w:rFonts w:ascii="Arial" w:eastAsia="Arial" w:hAnsi="Arial" w:cs="Arial"/>
        </w:rPr>
        <w:t>iccionario de la Real Academia Española (</w:t>
      </w:r>
      <w:r w:rsidR="00BE7B5B">
        <w:rPr>
          <w:rFonts w:ascii="Arial" w:eastAsia="Arial" w:hAnsi="Arial" w:cs="Arial"/>
        </w:rPr>
        <w:t>D</w:t>
      </w:r>
      <w:r w:rsidR="28EF34D7" w:rsidRPr="008233E9">
        <w:rPr>
          <w:rFonts w:ascii="Arial" w:eastAsia="Arial" w:hAnsi="Arial" w:cs="Arial"/>
        </w:rPr>
        <w:t>RAE), el significado de la palabra diseño es un “proyecto, plan que configura algo”</w:t>
      </w:r>
      <w:r w:rsidR="00981E2A" w:rsidRPr="008233E9">
        <w:rPr>
          <w:rFonts w:ascii="Arial" w:eastAsia="Arial" w:hAnsi="Arial" w:cs="Arial"/>
        </w:rPr>
        <w:t xml:space="preserve"> (párr.1)</w:t>
      </w:r>
      <w:r w:rsidR="28EF34D7" w:rsidRPr="008233E9">
        <w:rPr>
          <w:rFonts w:ascii="Arial" w:eastAsia="Arial" w:hAnsi="Arial" w:cs="Arial"/>
        </w:rPr>
        <w:t xml:space="preserve">. </w:t>
      </w:r>
      <w:bookmarkStart w:id="4" w:name="_Int_AidGSolm"/>
      <w:r w:rsidR="3815552D" w:rsidRPr="008233E9">
        <w:rPr>
          <w:rFonts w:ascii="Arial" w:eastAsia="Arial" w:hAnsi="Arial" w:cs="Arial"/>
        </w:rPr>
        <w:t xml:space="preserve">Así, dentro de la investigación, este consiste en presentar y describir -por escrito- los fundamentos </w:t>
      </w:r>
      <w:r w:rsidR="3815552D" w:rsidRPr="008233E9">
        <w:rPr>
          <w:rFonts w:ascii="Arial" w:eastAsia="Arial" w:hAnsi="Arial" w:cs="Arial"/>
        </w:rPr>
        <w:lastRenderedPageBreak/>
        <w:t>temáticos, elementos instrumentales y teóricos que perm</w:t>
      </w:r>
      <w:r w:rsidR="00F55FCF" w:rsidRPr="008233E9">
        <w:rPr>
          <w:rFonts w:ascii="Arial" w:eastAsia="Arial" w:hAnsi="Arial" w:cs="Arial"/>
        </w:rPr>
        <w:t>iten</w:t>
      </w:r>
      <w:r w:rsidR="3815552D" w:rsidRPr="008233E9">
        <w:rPr>
          <w:rFonts w:ascii="Arial" w:eastAsia="Arial" w:hAnsi="Arial" w:cs="Arial"/>
        </w:rPr>
        <w:t xml:space="preserve"> obtener conocimientos</w:t>
      </w:r>
      <w:r w:rsidR="002978C6">
        <w:rPr>
          <w:rFonts w:ascii="Arial" w:eastAsia="Arial" w:hAnsi="Arial" w:cs="Arial"/>
        </w:rPr>
        <w:t xml:space="preserve"> al considerar </w:t>
      </w:r>
      <w:r w:rsidR="3815552D" w:rsidRPr="008233E9">
        <w:rPr>
          <w:rFonts w:ascii="Arial" w:eastAsia="Arial" w:hAnsi="Arial" w:cs="Arial"/>
        </w:rPr>
        <w:t>el orden lógico de todo el proceso.</w:t>
      </w:r>
      <w:bookmarkEnd w:id="4"/>
      <w:r w:rsidR="28EF34D7" w:rsidRPr="008233E9">
        <w:rPr>
          <w:rFonts w:ascii="Arial" w:eastAsia="Arial" w:hAnsi="Arial" w:cs="Arial"/>
        </w:rPr>
        <w:t xml:space="preserve">  En otras palabras, es </w:t>
      </w:r>
      <w:r w:rsidR="59CA75A6" w:rsidRPr="008233E9">
        <w:rPr>
          <w:rFonts w:ascii="Arial" w:eastAsia="Arial" w:hAnsi="Arial" w:cs="Arial"/>
        </w:rPr>
        <w:t xml:space="preserve">el primer paso </w:t>
      </w:r>
      <w:r w:rsidR="28EF34D7" w:rsidRPr="008233E9">
        <w:rPr>
          <w:rFonts w:ascii="Arial" w:eastAsia="Arial" w:hAnsi="Arial" w:cs="Arial"/>
        </w:rPr>
        <w:t xml:space="preserve">para realizar un proyecto investigativo, pues permite ir de las acciones macro a las micro de manera consecuente. </w:t>
      </w:r>
    </w:p>
    <w:p w14:paraId="6FCD4F56" w14:textId="3862051F" w:rsidR="002C656D" w:rsidRPr="008233E9" w:rsidRDefault="002753E9" w:rsidP="002753E9">
      <w:pPr>
        <w:spacing w:after="200" w:line="360" w:lineRule="auto"/>
        <w:jc w:val="both"/>
        <w:rPr>
          <w:rFonts w:ascii="Arial" w:eastAsia="Arial" w:hAnsi="Arial" w:cs="Arial"/>
        </w:rPr>
      </w:pPr>
      <w:r>
        <w:rPr>
          <w:rFonts w:ascii="Arial" w:eastAsia="Arial" w:hAnsi="Arial" w:cs="Arial"/>
        </w:rPr>
        <w:t xml:space="preserve">    </w:t>
      </w:r>
      <w:r w:rsidR="002978C6">
        <w:rPr>
          <w:rFonts w:ascii="Arial" w:eastAsia="Arial" w:hAnsi="Arial" w:cs="Arial"/>
        </w:rPr>
        <w:t xml:space="preserve">Al clarificar </w:t>
      </w:r>
      <w:r w:rsidR="002C656D" w:rsidRPr="008233E9">
        <w:rPr>
          <w:rFonts w:ascii="Arial" w:eastAsia="Arial" w:hAnsi="Arial" w:cs="Arial"/>
        </w:rPr>
        <w:t xml:space="preserve">conceptos </w:t>
      </w:r>
      <w:r w:rsidR="00872FE9" w:rsidRPr="008233E9">
        <w:rPr>
          <w:rFonts w:ascii="Arial" w:eastAsia="Arial" w:hAnsi="Arial" w:cs="Arial"/>
        </w:rPr>
        <w:t>y ayuda</w:t>
      </w:r>
      <w:r w:rsidR="002978C6">
        <w:rPr>
          <w:rFonts w:ascii="Arial" w:eastAsia="Arial" w:hAnsi="Arial" w:cs="Arial"/>
        </w:rPr>
        <w:t>r</w:t>
      </w:r>
      <w:r w:rsidR="00872FE9" w:rsidRPr="008233E9">
        <w:rPr>
          <w:rFonts w:ascii="Arial" w:eastAsia="Arial" w:hAnsi="Arial" w:cs="Arial"/>
        </w:rPr>
        <w:t xml:space="preserve"> a organizar las tareas por</w:t>
      </w:r>
      <w:r w:rsidR="002C656D" w:rsidRPr="008233E9">
        <w:rPr>
          <w:rFonts w:ascii="Arial" w:eastAsia="Arial" w:hAnsi="Arial" w:cs="Arial"/>
        </w:rPr>
        <w:t xml:space="preserve"> realizar, se aconseja desarrollar un diseño de investigación para uso propio, pues es una herramienta efectiva para planificar la estrategia que permita alcanzar los objetivos y responder al problema planteado de manera eficiente y lógica. </w:t>
      </w:r>
      <w:r w:rsidR="00745C47" w:rsidRPr="008233E9">
        <w:rPr>
          <w:rFonts w:ascii="Arial" w:eastAsia="Arial" w:hAnsi="Arial" w:cs="Arial"/>
        </w:rPr>
        <w:t xml:space="preserve"> </w:t>
      </w:r>
    </w:p>
    <w:p w14:paraId="326979AC" w14:textId="78978B04" w:rsidR="002C656D" w:rsidRPr="008233E9" w:rsidRDefault="002753E9" w:rsidP="002753E9">
      <w:pPr>
        <w:spacing w:after="200" w:line="360" w:lineRule="auto"/>
        <w:jc w:val="both"/>
        <w:rPr>
          <w:rFonts w:ascii="Arial" w:eastAsia="Arial" w:hAnsi="Arial" w:cs="Arial"/>
        </w:rPr>
      </w:pPr>
      <w:r>
        <w:rPr>
          <w:rFonts w:ascii="Arial" w:eastAsia="Arial" w:hAnsi="Arial" w:cs="Arial"/>
        </w:rPr>
        <w:t xml:space="preserve">    </w:t>
      </w:r>
      <w:r w:rsidR="00F55FCF" w:rsidRPr="008233E9">
        <w:rPr>
          <w:rFonts w:ascii="Arial" w:eastAsia="Arial" w:hAnsi="Arial" w:cs="Arial"/>
        </w:rPr>
        <w:t>De acuerdo con Villalobos (2017), e</w:t>
      </w:r>
      <w:r w:rsidR="002C656D" w:rsidRPr="008233E9">
        <w:rPr>
          <w:rFonts w:ascii="Arial" w:eastAsia="Arial" w:hAnsi="Arial" w:cs="Arial"/>
        </w:rPr>
        <w:t xml:space="preserve">l diseño se usa para describir el tipo de investigación (investigación experimental, encuestas, investigación correlacional, </w:t>
      </w:r>
      <w:proofErr w:type="spellStart"/>
      <w:r w:rsidR="002C656D" w:rsidRPr="008233E9">
        <w:rPr>
          <w:rFonts w:ascii="Arial" w:eastAsia="Arial" w:hAnsi="Arial" w:cs="Arial"/>
        </w:rPr>
        <w:t>semiexperimental</w:t>
      </w:r>
      <w:proofErr w:type="spellEnd"/>
      <w:r w:rsidR="002C656D" w:rsidRPr="008233E9">
        <w:rPr>
          <w:rFonts w:ascii="Arial" w:eastAsia="Arial" w:hAnsi="Arial" w:cs="Arial"/>
        </w:rPr>
        <w:t xml:space="preserve"> entre otras) y sus subtipos (diseño experimental, problema de investigación, estudio de caso descriptivo entre otros). La metodología, la recolección y </w:t>
      </w:r>
      <w:r w:rsidR="002978C6">
        <w:rPr>
          <w:rFonts w:ascii="Arial" w:eastAsia="Arial" w:hAnsi="Arial" w:cs="Arial"/>
        </w:rPr>
        <w:t>la</w:t>
      </w:r>
      <w:r w:rsidR="00BE7B5B">
        <w:rPr>
          <w:rFonts w:ascii="Arial" w:eastAsia="Arial" w:hAnsi="Arial" w:cs="Arial"/>
        </w:rPr>
        <w:t xml:space="preserve"> </w:t>
      </w:r>
      <w:r w:rsidR="002C656D" w:rsidRPr="008233E9">
        <w:rPr>
          <w:rFonts w:ascii="Arial" w:eastAsia="Arial" w:hAnsi="Arial" w:cs="Arial"/>
        </w:rPr>
        <w:t xml:space="preserve">asignación de muestras, la recopilación y el análisis de datos, así como los procedimientos e instrumentos que se utilizan son características esenciales de cualquier diseño de investigación. </w:t>
      </w:r>
    </w:p>
    <w:p w14:paraId="136D96D3" w14:textId="545AC501" w:rsidR="002C656D" w:rsidRPr="008233E9" w:rsidRDefault="002753E9" w:rsidP="002753E9">
      <w:pPr>
        <w:spacing w:after="200" w:line="360" w:lineRule="auto"/>
        <w:jc w:val="both"/>
        <w:rPr>
          <w:rFonts w:ascii="Arial" w:eastAsia="Arial" w:hAnsi="Arial" w:cs="Arial"/>
        </w:rPr>
      </w:pPr>
      <w:r>
        <w:rPr>
          <w:rFonts w:ascii="Arial" w:eastAsia="Arial" w:hAnsi="Arial" w:cs="Arial"/>
        </w:rPr>
        <w:t xml:space="preserve">    </w:t>
      </w:r>
      <w:r w:rsidR="002978C6" w:rsidRPr="1C7D4D50">
        <w:rPr>
          <w:rFonts w:ascii="Arial" w:eastAsia="Arial" w:hAnsi="Arial" w:cs="Arial"/>
        </w:rPr>
        <w:t>A</w:t>
      </w:r>
      <w:r w:rsidR="50843353" w:rsidRPr="1C7D4D50">
        <w:rPr>
          <w:rFonts w:ascii="Arial" w:eastAsia="Arial" w:hAnsi="Arial" w:cs="Arial"/>
        </w:rPr>
        <w:t>quí</w:t>
      </w:r>
      <w:r w:rsidR="002978C6" w:rsidRPr="1C7D4D50">
        <w:rPr>
          <w:rFonts w:ascii="Arial" w:eastAsia="Arial" w:hAnsi="Arial" w:cs="Arial"/>
        </w:rPr>
        <w:t>,</w:t>
      </w:r>
      <w:r w:rsidR="50843353" w:rsidRPr="1C7D4D50">
        <w:rPr>
          <w:rFonts w:ascii="Arial" w:eastAsia="Arial" w:hAnsi="Arial" w:cs="Arial"/>
        </w:rPr>
        <w:t xml:space="preserve"> conviene diferenciar el diseño del método, pues ambos forman parte de la investigación. Según </w:t>
      </w:r>
      <w:r w:rsidR="001D4093" w:rsidRPr="1C7D4D50">
        <w:rPr>
          <w:rFonts w:ascii="Arial" w:eastAsia="Arial" w:hAnsi="Arial" w:cs="Arial"/>
        </w:rPr>
        <w:t>el</w:t>
      </w:r>
      <w:r w:rsidR="50843353" w:rsidRPr="1C7D4D50">
        <w:rPr>
          <w:rFonts w:ascii="Arial" w:eastAsia="Arial" w:hAnsi="Arial" w:cs="Arial"/>
        </w:rPr>
        <w:t xml:space="preserve"> </w:t>
      </w:r>
      <w:r w:rsidR="001D4093" w:rsidRPr="1C7D4D50">
        <w:rPr>
          <w:rFonts w:ascii="Arial" w:eastAsia="Arial" w:hAnsi="Arial" w:cs="Arial"/>
        </w:rPr>
        <w:t>D</w:t>
      </w:r>
      <w:r w:rsidR="50843353" w:rsidRPr="1C7D4D50">
        <w:rPr>
          <w:rFonts w:ascii="Arial" w:eastAsia="Arial" w:hAnsi="Arial" w:cs="Arial"/>
        </w:rPr>
        <w:t>RAE, método significa “procedimiento que se sigue en las ciencias para hallar la verdad y enseñarla”</w:t>
      </w:r>
      <w:r w:rsidR="0BF051E5" w:rsidRPr="1C7D4D50">
        <w:rPr>
          <w:rFonts w:ascii="Arial" w:eastAsia="Arial" w:hAnsi="Arial" w:cs="Arial"/>
        </w:rPr>
        <w:t xml:space="preserve"> (párr.1)</w:t>
      </w:r>
      <w:r w:rsidR="001D4093" w:rsidRPr="1C7D4D50">
        <w:rPr>
          <w:rFonts w:ascii="Arial" w:eastAsia="Arial" w:hAnsi="Arial" w:cs="Arial"/>
        </w:rPr>
        <w:t xml:space="preserve">. </w:t>
      </w:r>
      <w:r w:rsidR="78B56388" w:rsidRPr="1C7D4D50">
        <w:rPr>
          <w:rFonts w:ascii="Arial" w:eastAsia="Arial" w:hAnsi="Arial" w:cs="Arial"/>
        </w:rPr>
        <w:t>Desde el punto de vista investigativo, se puede deducir que alude a las estrategias de trabajo que una persona investigadora emplea para recopilar información (entrevistas, encuestas, observación entre otras), de modo que encuentre la evidencia que responda a una problemática por resolver.</w:t>
      </w:r>
    </w:p>
    <w:p w14:paraId="6E3FE03C" w14:textId="7257FE92" w:rsidR="002C656D" w:rsidRPr="008233E9" w:rsidRDefault="002753E9" w:rsidP="002753E9">
      <w:pPr>
        <w:spacing w:after="200" w:line="360" w:lineRule="auto"/>
        <w:jc w:val="both"/>
        <w:rPr>
          <w:rFonts w:ascii="Arial" w:eastAsia="Arial" w:hAnsi="Arial" w:cs="Arial"/>
        </w:rPr>
      </w:pPr>
      <w:r>
        <w:rPr>
          <w:rFonts w:ascii="Arial" w:eastAsia="Arial" w:hAnsi="Arial" w:cs="Arial"/>
        </w:rPr>
        <w:lastRenderedPageBreak/>
        <w:t xml:space="preserve">    </w:t>
      </w:r>
      <w:r w:rsidR="002C656D" w:rsidRPr="008233E9">
        <w:rPr>
          <w:rFonts w:ascii="Arial" w:eastAsia="Arial" w:hAnsi="Arial" w:cs="Arial"/>
        </w:rPr>
        <w:t>Por lo tanto, dentro del diseño de la investigación, el método es aquel que permi</w:t>
      </w:r>
      <w:r w:rsidR="00F55FCF" w:rsidRPr="008233E9">
        <w:rPr>
          <w:rFonts w:ascii="Arial" w:eastAsia="Arial" w:hAnsi="Arial" w:cs="Arial"/>
        </w:rPr>
        <w:t>te</w:t>
      </w:r>
      <w:r w:rsidR="002C656D" w:rsidRPr="008233E9">
        <w:rPr>
          <w:rFonts w:ascii="Arial" w:eastAsia="Arial" w:hAnsi="Arial" w:cs="Arial"/>
        </w:rPr>
        <w:t xml:space="preserve"> recabar la información de diversas fuentes (etapa inicial) y con ello avanzar a la medición de las variables y poste</w:t>
      </w:r>
      <w:r w:rsidR="00872FE9" w:rsidRPr="008233E9">
        <w:rPr>
          <w:rFonts w:ascii="Arial" w:eastAsia="Arial" w:hAnsi="Arial" w:cs="Arial"/>
        </w:rPr>
        <w:t>rior análisis de lo obtenido</w:t>
      </w:r>
      <w:r w:rsidR="002C656D" w:rsidRPr="008233E9">
        <w:rPr>
          <w:rFonts w:ascii="Arial" w:eastAsia="Arial" w:hAnsi="Arial" w:cs="Arial"/>
        </w:rPr>
        <w:t xml:space="preserve"> (etapas subsecuentes).</w:t>
      </w:r>
    </w:p>
    <w:p w14:paraId="238A57DB" w14:textId="3D7400D3" w:rsidR="002C656D" w:rsidRPr="008233E9" w:rsidRDefault="002753E9" w:rsidP="002753E9">
      <w:pPr>
        <w:spacing w:after="200" w:line="360" w:lineRule="auto"/>
        <w:jc w:val="both"/>
        <w:rPr>
          <w:rFonts w:ascii="Arial" w:eastAsia="Arial" w:hAnsi="Arial" w:cs="Arial"/>
        </w:rPr>
      </w:pPr>
      <w:r>
        <w:rPr>
          <w:rFonts w:ascii="Arial" w:eastAsia="Arial" w:hAnsi="Arial" w:cs="Arial"/>
        </w:rPr>
        <w:t xml:space="preserve">    </w:t>
      </w:r>
      <w:r w:rsidR="002C656D" w:rsidRPr="008233E9">
        <w:rPr>
          <w:rFonts w:ascii="Arial" w:eastAsia="Arial" w:hAnsi="Arial" w:cs="Arial"/>
        </w:rPr>
        <w:t>Aunque existen muchos métodos, la selección del adecuado para el proyecto depende del campo de estudio y es importante elegir el más apropiado para que los resultados esperados sean satisfactorios según la posible solución al problema planteado.</w:t>
      </w:r>
    </w:p>
    <w:p w14:paraId="0D59425B" w14:textId="5143E842" w:rsidR="002C656D" w:rsidRPr="008233E9" w:rsidRDefault="002753E9" w:rsidP="002753E9">
      <w:pPr>
        <w:spacing w:after="200" w:line="360" w:lineRule="auto"/>
        <w:jc w:val="both"/>
        <w:rPr>
          <w:rFonts w:ascii="Arial" w:eastAsia="Arial" w:hAnsi="Arial" w:cs="Arial"/>
        </w:rPr>
      </w:pPr>
      <w:r>
        <w:rPr>
          <w:rFonts w:ascii="Arial" w:eastAsia="Arial" w:hAnsi="Arial" w:cs="Arial"/>
        </w:rPr>
        <w:t xml:space="preserve">    </w:t>
      </w:r>
      <w:r w:rsidR="50843353" w:rsidRPr="008233E9">
        <w:rPr>
          <w:rFonts w:ascii="Arial" w:eastAsia="Arial" w:hAnsi="Arial" w:cs="Arial"/>
        </w:rPr>
        <w:t>A partir de lo anterior, algunas diferencias entre diseño y método de investigación</w:t>
      </w:r>
      <w:r w:rsidR="00F55FCF" w:rsidRPr="008233E9">
        <w:rPr>
          <w:rFonts w:ascii="Arial" w:eastAsia="Arial" w:hAnsi="Arial" w:cs="Arial"/>
        </w:rPr>
        <w:t xml:space="preserve"> </w:t>
      </w:r>
      <w:r w:rsidR="7517DD13" w:rsidRPr="008233E9">
        <w:rPr>
          <w:rFonts w:ascii="Arial" w:eastAsia="Arial" w:hAnsi="Arial" w:cs="Arial"/>
        </w:rPr>
        <w:t>que p</w:t>
      </w:r>
      <w:r w:rsidR="00F55FCF" w:rsidRPr="008233E9">
        <w:rPr>
          <w:rFonts w:ascii="Arial" w:eastAsia="Arial" w:hAnsi="Arial" w:cs="Arial"/>
        </w:rPr>
        <w:t>ueden</w:t>
      </w:r>
      <w:r w:rsidR="7517DD13" w:rsidRPr="008233E9">
        <w:rPr>
          <w:rFonts w:ascii="Arial" w:eastAsia="Arial" w:hAnsi="Arial" w:cs="Arial"/>
        </w:rPr>
        <w:t xml:space="preserve"> señalarse </w:t>
      </w:r>
      <w:r w:rsidR="50843353" w:rsidRPr="008233E9">
        <w:rPr>
          <w:rFonts w:ascii="Arial" w:eastAsia="Arial" w:hAnsi="Arial" w:cs="Arial"/>
        </w:rPr>
        <w:t xml:space="preserve">son las siguientes: </w:t>
      </w:r>
    </w:p>
    <w:p w14:paraId="34534FB6" w14:textId="4C4EE3CC" w:rsidR="002C656D" w:rsidRPr="008233E9" w:rsidRDefault="002C656D" w:rsidP="009D41DE">
      <w:pPr>
        <w:pStyle w:val="Prrafodelista"/>
        <w:numPr>
          <w:ilvl w:val="0"/>
          <w:numId w:val="18"/>
        </w:numPr>
        <w:tabs>
          <w:tab w:val="left" w:pos="567"/>
        </w:tabs>
        <w:spacing w:after="200" w:line="360" w:lineRule="auto"/>
        <w:ind w:left="851" w:hanging="284"/>
        <w:jc w:val="both"/>
        <w:rPr>
          <w:rFonts w:ascii="Arial" w:eastAsia="Arial" w:hAnsi="Arial" w:cs="Arial"/>
        </w:rPr>
      </w:pPr>
      <w:r w:rsidRPr="008233E9">
        <w:rPr>
          <w:rFonts w:ascii="Arial" w:eastAsia="Arial" w:hAnsi="Arial" w:cs="Arial"/>
        </w:rPr>
        <w:t xml:space="preserve">El método se utiliza en las fases finales de la investigación y el diseño se usa desde las fases iniciales. </w:t>
      </w:r>
    </w:p>
    <w:p w14:paraId="7B25CADC" w14:textId="0985D850" w:rsidR="002C656D" w:rsidRPr="008233E9" w:rsidRDefault="002C656D" w:rsidP="009D41DE">
      <w:pPr>
        <w:pStyle w:val="Prrafodelista"/>
        <w:numPr>
          <w:ilvl w:val="0"/>
          <w:numId w:val="18"/>
        </w:numPr>
        <w:tabs>
          <w:tab w:val="left" w:pos="567"/>
        </w:tabs>
        <w:spacing w:after="200" w:line="360" w:lineRule="auto"/>
        <w:ind w:left="851" w:hanging="284"/>
        <w:jc w:val="both"/>
        <w:rPr>
          <w:rFonts w:ascii="Arial" w:eastAsia="Arial" w:hAnsi="Arial" w:cs="Arial"/>
        </w:rPr>
      </w:pPr>
      <w:r w:rsidRPr="008233E9">
        <w:rPr>
          <w:rFonts w:ascii="Arial" w:eastAsia="Arial" w:hAnsi="Arial" w:cs="Arial"/>
        </w:rPr>
        <w:t xml:space="preserve">El diseño </w:t>
      </w:r>
      <w:r w:rsidR="009E75F4">
        <w:rPr>
          <w:rFonts w:ascii="Arial" w:eastAsia="Arial" w:hAnsi="Arial" w:cs="Arial"/>
        </w:rPr>
        <w:t>constituye</w:t>
      </w:r>
      <w:r w:rsidRPr="008233E9">
        <w:rPr>
          <w:rFonts w:ascii="Arial" w:eastAsia="Arial" w:hAnsi="Arial" w:cs="Arial"/>
        </w:rPr>
        <w:t xml:space="preserve"> el proceso de estudio de los métodos, en tanto que el método es el proceso de realizar encuestas, recopilar datos y analizarlos.  </w:t>
      </w:r>
    </w:p>
    <w:p w14:paraId="73E460A4" w14:textId="379DC58F" w:rsidR="002C656D" w:rsidRPr="008233E9" w:rsidRDefault="002C656D" w:rsidP="009D41DE">
      <w:pPr>
        <w:pStyle w:val="Prrafodelista"/>
        <w:numPr>
          <w:ilvl w:val="0"/>
          <w:numId w:val="18"/>
        </w:numPr>
        <w:tabs>
          <w:tab w:val="left" w:pos="567"/>
        </w:tabs>
        <w:spacing w:after="200" w:line="360" w:lineRule="auto"/>
        <w:ind w:left="851" w:hanging="284"/>
        <w:jc w:val="both"/>
        <w:rPr>
          <w:rFonts w:ascii="Arial" w:eastAsia="Arial" w:hAnsi="Arial" w:cs="Arial"/>
        </w:rPr>
      </w:pPr>
      <w:r w:rsidRPr="008233E9">
        <w:rPr>
          <w:rFonts w:ascii="Arial" w:eastAsia="Arial" w:hAnsi="Arial" w:cs="Arial"/>
        </w:rPr>
        <w:t xml:space="preserve">El resultado de la investigación </w:t>
      </w:r>
      <w:r w:rsidR="009E75F4">
        <w:rPr>
          <w:rFonts w:ascii="Arial" w:eastAsia="Arial" w:hAnsi="Arial" w:cs="Arial"/>
        </w:rPr>
        <w:t>corresponde</w:t>
      </w:r>
      <w:r w:rsidRPr="008233E9">
        <w:rPr>
          <w:rFonts w:ascii="Arial" w:eastAsia="Arial" w:hAnsi="Arial" w:cs="Arial"/>
        </w:rPr>
        <w:t xml:space="preserve"> </w:t>
      </w:r>
      <w:r w:rsidR="009E75F4">
        <w:rPr>
          <w:rFonts w:ascii="Arial" w:eastAsia="Arial" w:hAnsi="Arial" w:cs="Arial"/>
        </w:rPr>
        <w:t>a</w:t>
      </w:r>
      <w:r w:rsidRPr="008233E9">
        <w:rPr>
          <w:rFonts w:ascii="Arial" w:eastAsia="Arial" w:hAnsi="Arial" w:cs="Arial"/>
        </w:rPr>
        <w:t>l objetivo del método de investigación</w:t>
      </w:r>
      <w:r w:rsidR="009E75F4">
        <w:rPr>
          <w:rFonts w:ascii="Arial" w:eastAsia="Arial" w:hAnsi="Arial" w:cs="Arial"/>
        </w:rPr>
        <w:t>. A</w:t>
      </w:r>
      <w:r w:rsidRPr="008233E9">
        <w:rPr>
          <w:rFonts w:ascii="Arial" w:eastAsia="Arial" w:hAnsi="Arial" w:cs="Arial"/>
        </w:rPr>
        <w:t xml:space="preserve"> la vez</w:t>
      </w:r>
      <w:r w:rsidR="009E75F4">
        <w:rPr>
          <w:rFonts w:ascii="Arial" w:eastAsia="Arial" w:hAnsi="Arial" w:cs="Arial"/>
        </w:rPr>
        <w:t>,</w:t>
      </w:r>
      <w:r w:rsidRPr="008233E9">
        <w:rPr>
          <w:rFonts w:ascii="Arial" w:eastAsia="Arial" w:hAnsi="Arial" w:cs="Arial"/>
        </w:rPr>
        <w:t xml:space="preserve"> el diseño tiene por objeto garantizar que el procedimiento de investigación tenga éxito.</w:t>
      </w:r>
    </w:p>
    <w:p w14:paraId="1B5C6433" w14:textId="666DBEA2" w:rsidR="002C656D" w:rsidRPr="008233E9" w:rsidRDefault="002753E9" w:rsidP="002753E9">
      <w:pPr>
        <w:spacing w:after="200" w:line="360" w:lineRule="auto"/>
        <w:jc w:val="both"/>
        <w:rPr>
          <w:rFonts w:ascii="Arial" w:eastAsia="Arial" w:hAnsi="Arial" w:cs="Arial"/>
        </w:rPr>
      </w:pPr>
      <w:r>
        <w:rPr>
          <w:rFonts w:ascii="Arial" w:eastAsia="Arial" w:hAnsi="Arial" w:cs="Arial"/>
        </w:rPr>
        <w:t xml:space="preserve">    </w:t>
      </w:r>
      <w:r w:rsidR="002C656D" w:rsidRPr="008233E9">
        <w:rPr>
          <w:rFonts w:ascii="Arial" w:eastAsia="Arial" w:hAnsi="Arial" w:cs="Arial"/>
        </w:rPr>
        <w:t xml:space="preserve">Es importante </w:t>
      </w:r>
      <w:r w:rsidR="00F55FCF" w:rsidRPr="008233E9">
        <w:rPr>
          <w:rFonts w:ascii="Arial" w:eastAsia="Arial" w:hAnsi="Arial" w:cs="Arial"/>
        </w:rPr>
        <w:t>mencionar</w:t>
      </w:r>
      <w:r w:rsidR="002C656D" w:rsidRPr="008233E9">
        <w:rPr>
          <w:rFonts w:ascii="Arial" w:eastAsia="Arial" w:hAnsi="Arial" w:cs="Arial"/>
        </w:rPr>
        <w:t xml:space="preserve"> que la competencia investigativa es una necesidad académica y parte de los requisitos en todos los niveles formativos, tanto en pregrado, posgrado como posdoctorado. Sin embargo, la complejidad y </w:t>
      </w:r>
      <w:r w:rsidR="009E75F4">
        <w:rPr>
          <w:rFonts w:ascii="Arial" w:eastAsia="Arial" w:hAnsi="Arial" w:cs="Arial"/>
        </w:rPr>
        <w:t xml:space="preserve">la </w:t>
      </w:r>
      <w:r w:rsidR="002C656D" w:rsidRPr="008233E9">
        <w:rPr>
          <w:rFonts w:ascii="Arial" w:eastAsia="Arial" w:hAnsi="Arial" w:cs="Arial"/>
        </w:rPr>
        <w:t>exigencia de cada nivel académico varían. Por ello, a veces, el progreso de la investigación se obstaculiza por la falta de conocimiento sobre el rigor científico estricto, el desconocimiento de la metodología, el manejo inadecuado del marco teórico, entre otros (Palacios, 2021).</w:t>
      </w:r>
    </w:p>
    <w:p w14:paraId="427CAC4E" w14:textId="42456A32" w:rsidR="002C656D" w:rsidRPr="008233E9" w:rsidRDefault="002C656D" w:rsidP="00EA69A5">
      <w:pPr>
        <w:spacing w:after="200" w:line="360" w:lineRule="auto"/>
        <w:jc w:val="both"/>
        <w:rPr>
          <w:rFonts w:ascii="Arial" w:eastAsia="Arial" w:hAnsi="Arial" w:cs="Arial"/>
          <w:b/>
          <w:bCs/>
        </w:rPr>
      </w:pPr>
      <w:r w:rsidRPr="008233E9">
        <w:rPr>
          <w:rFonts w:ascii="Arial" w:eastAsia="Arial" w:hAnsi="Arial" w:cs="Arial"/>
          <w:b/>
          <w:bCs/>
        </w:rPr>
        <w:t xml:space="preserve">Herramientas digitales para la investigación </w:t>
      </w:r>
    </w:p>
    <w:p w14:paraId="43EAF385" w14:textId="63521144" w:rsidR="002C656D" w:rsidRPr="008233E9" w:rsidRDefault="00EC70CE" w:rsidP="00EC70CE">
      <w:pPr>
        <w:spacing w:after="200" w:line="360" w:lineRule="auto"/>
        <w:jc w:val="both"/>
        <w:rPr>
          <w:rFonts w:ascii="Arial" w:eastAsia="Arial" w:hAnsi="Arial" w:cs="Arial"/>
        </w:rPr>
      </w:pPr>
      <w:r>
        <w:rPr>
          <w:rFonts w:ascii="Arial" w:eastAsia="Arial" w:hAnsi="Arial" w:cs="Arial"/>
        </w:rPr>
        <w:lastRenderedPageBreak/>
        <w:t xml:space="preserve">    </w:t>
      </w:r>
      <w:r w:rsidR="002C656D" w:rsidRPr="1C7D4D50">
        <w:rPr>
          <w:rFonts w:ascii="Arial" w:eastAsia="Arial" w:hAnsi="Arial" w:cs="Arial"/>
        </w:rPr>
        <w:t>Además de los contenidos temáticos, el estudiantado debe enfrentarse a una serie de actividades básicas de investigación relacionada con el posgrado</w:t>
      </w:r>
      <w:r w:rsidR="00C20929" w:rsidRPr="1C7D4D50">
        <w:rPr>
          <w:rFonts w:ascii="Arial" w:eastAsia="Arial" w:hAnsi="Arial" w:cs="Arial"/>
        </w:rPr>
        <w:t xml:space="preserve"> que está inmersa en las asignaturas del plan de estudios tales como las nivelatorias,</w:t>
      </w:r>
      <w:r w:rsidR="00C72D2C" w:rsidRPr="1C7D4D50">
        <w:rPr>
          <w:rFonts w:ascii="Arial" w:eastAsia="Arial" w:hAnsi="Arial" w:cs="Arial"/>
        </w:rPr>
        <w:t xml:space="preserve"> </w:t>
      </w:r>
      <w:r w:rsidR="009E75F4" w:rsidRPr="1C7D4D50">
        <w:rPr>
          <w:rFonts w:ascii="Arial" w:eastAsia="Arial" w:hAnsi="Arial" w:cs="Arial"/>
        </w:rPr>
        <w:t xml:space="preserve">los </w:t>
      </w:r>
      <w:r w:rsidR="00C72D2C" w:rsidRPr="1C7D4D50">
        <w:rPr>
          <w:rFonts w:ascii="Arial" w:eastAsia="Arial" w:hAnsi="Arial" w:cs="Arial"/>
        </w:rPr>
        <w:t xml:space="preserve">seminarios, </w:t>
      </w:r>
      <w:r w:rsidR="009E75F4" w:rsidRPr="1C7D4D50">
        <w:rPr>
          <w:rFonts w:ascii="Arial" w:eastAsia="Arial" w:hAnsi="Arial" w:cs="Arial"/>
        </w:rPr>
        <w:t xml:space="preserve">los </w:t>
      </w:r>
      <w:r w:rsidR="00C72D2C" w:rsidRPr="1C7D4D50">
        <w:rPr>
          <w:rFonts w:ascii="Arial" w:eastAsia="Arial" w:hAnsi="Arial" w:cs="Arial"/>
        </w:rPr>
        <w:t>laboratorios de investigación</w:t>
      </w:r>
      <w:r w:rsidR="00C20929" w:rsidRPr="1C7D4D50">
        <w:rPr>
          <w:rFonts w:ascii="Arial" w:eastAsia="Arial" w:hAnsi="Arial" w:cs="Arial"/>
        </w:rPr>
        <w:t xml:space="preserve"> y</w:t>
      </w:r>
      <w:r w:rsidR="009E75F4" w:rsidRPr="1C7D4D50">
        <w:rPr>
          <w:rFonts w:ascii="Arial" w:eastAsia="Arial" w:hAnsi="Arial" w:cs="Arial"/>
        </w:rPr>
        <w:t>,</w:t>
      </w:r>
      <w:r w:rsidR="00C20929" w:rsidRPr="1C7D4D50">
        <w:rPr>
          <w:rFonts w:ascii="Arial" w:eastAsia="Arial" w:hAnsi="Arial" w:cs="Arial"/>
        </w:rPr>
        <w:t xml:space="preserve"> por último, con la elaboración y </w:t>
      </w:r>
      <w:r w:rsidR="009E75F4" w:rsidRPr="1C7D4D50">
        <w:rPr>
          <w:rFonts w:ascii="Arial" w:eastAsia="Arial" w:hAnsi="Arial" w:cs="Arial"/>
        </w:rPr>
        <w:t xml:space="preserve">la </w:t>
      </w:r>
      <w:r w:rsidR="00C20929" w:rsidRPr="1C7D4D50">
        <w:rPr>
          <w:rFonts w:ascii="Arial" w:eastAsia="Arial" w:hAnsi="Arial" w:cs="Arial"/>
        </w:rPr>
        <w:t xml:space="preserve">presentación del trabajo que </w:t>
      </w:r>
      <w:r w:rsidR="009E75F4" w:rsidRPr="1C7D4D50">
        <w:rPr>
          <w:rFonts w:ascii="Arial" w:eastAsia="Arial" w:hAnsi="Arial" w:cs="Arial"/>
        </w:rPr>
        <w:t xml:space="preserve">posibilita </w:t>
      </w:r>
      <w:r w:rsidR="00C20929" w:rsidRPr="1C7D4D50">
        <w:rPr>
          <w:rFonts w:ascii="Arial" w:eastAsia="Arial" w:hAnsi="Arial" w:cs="Arial"/>
        </w:rPr>
        <w:t>la obtención del título académico</w:t>
      </w:r>
      <w:r w:rsidR="00C72D2C" w:rsidRPr="1C7D4D50">
        <w:rPr>
          <w:rFonts w:ascii="Arial" w:eastAsia="Arial" w:hAnsi="Arial" w:cs="Arial"/>
        </w:rPr>
        <w:t xml:space="preserve"> entre otras</w:t>
      </w:r>
      <w:r w:rsidR="002C656D" w:rsidRPr="1C7D4D50">
        <w:rPr>
          <w:rFonts w:ascii="Arial" w:eastAsia="Arial" w:hAnsi="Arial" w:cs="Arial"/>
        </w:rPr>
        <w:t xml:space="preserve">. </w:t>
      </w:r>
      <w:bookmarkStart w:id="5" w:name="_Int_AsshzYaX"/>
      <w:r w:rsidR="002C656D" w:rsidRPr="1C7D4D50">
        <w:rPr>
          <w:rFonts w:ascii="Arial" w:eastAsia="Arial" w:hAnsi="Arial" w:cs="Arial"/>
        </w:rPr>
        <w:t>Estas incluyen el uso de herramientas tecnológicas para realizar procesos de búsqueda, gestión, difusión de información, colaboración con otr</w:t>
      </w:r>
      <w:r w:rsidR="00872FE9" w:rsidRPr="1C7D4D50">
        <w:rPr>
          <w:rFonts w:ascii="Arial" w:eastAsia="Arial" w:hAnsi="Arial" w:cs="Arial"/>
        </w:rPr>
        <w:t>a</w:t>
      </w:r>
      <w:r w:rsidR="002C656D" w:rsidRPr="1C7D4D50">
        <w:rPr>
          <w:rFonts w:ascii="Arial" w:eastAsia="Arial" w:hAnsi="Arial" w:cs="Arial"/>
        </w:rPr>
        <w:t xml:space="preserve">s </w:t>
      </w:r>
      <w:r w:rsidR="00872FE9" w:rsidRPr="1C7D4D50">
        <w:rPr>
          <w:rFonts w:ascii="Arial" w:eastAsia="Arial" w:hAnsi="Arial" w:cs="Arial"/>
        </w:rPr>
        <w:t xml:space="preserve">personas </w:t>
      </w:r>
      <w:r w:rsidR="002C656D" w:rsidRPr="1C7D4D50">
        <w:rPr>
          <w:rFonts w:ascii="Arial" w:eastAsia="Arial" w:hAnsi="Arial" w:cs="Arial"/>
        </w:rPr>
        <w:t>estudiantes y docentes, publicación de conocimientos y participación en redes investigativas.</w:t>
      </w:r>
      <w:bookmarkEnd w:id="5"/>
    </w:p>
    <w:p w14:paraId="278CFE39" w14:textId="10252BDD" w:rsidR="002C656D" w:rsidRPr="008233E9" w:rsidRDefault="00EC70CE" w:rsidP="00EC70CE">
      <w:pPr>
        <w:spacing w:after="200" w:line="360" w:lineRule="auto"/>
        <w:jc w:val="both"/>
        <w:rPr>
          <w:rFonts w:ascii="Arial" w:eastAsia="Arial" w:hAnsi="Arial" w:cs="Arial"/>
        </w:rPr>
      </w:pPr>
      <w:r>
        <w:rPr>
          <w:rFonts w:ascii="Arial" w:eastAsia="Arial" w:hAnsi="Arial" w:cs="Arial"/>
        </w:rPr>
        <w:t xml:space="preserve">    </w:t>
      </w:r>
      <w:r w:rsidR="009E75F4">
        <w:rPr>
          <w:rFonts w:ascii="Arial" w:eastAsia="Arial" w:hAnsi="Arial" w:cs="Arial"/>
        </w:rPr>
        <w:t xml:space="preserve">Lo anterior </w:t>
      </w:r>
      <w:r w:rsidR="002C656D" w:rsidRPr="008233E9">
        <w:rPr>
          <w:rFonts w:ascii="Arial" w:eastAsia="Arial" w:hAnsi="Arial" w:cs="Arial"/>
        </w:rPr>
        <w:t xml:space="preserve">se debe a que la tecnología ha cambiado el “cómo” </w:t>
      </w:r>
      <w:r w:rsidR="00F55FCF" w:rsidRPr="008233E9">
        <w:rPr>
          <w:rFonts w:ascii="Arial" w:eastAsia="Arial" w:hAnsi="Arial" w:cs="Arial"/>
        </w:rPr>
        <w:t>las personas</w:t>
      </w:r>
      <w:r w:rsidR="002C656D" w:rsidRPr="008233E9">
        <w:rPr>
          <w:rFonts w:ascii="Arial" w:eastAsia="Arial" w:hAnsi="Arial" w:cs="Arial"/>
        </w:rPr>
        <w:t xml:space="preserve"> investigador</w:t>
      </w:r>
      <w:r w:rsidR="00F55FCF" w:rsidRPr="008233E9">
        <w:rPr>
          <w:rFonts w:ascii="Arial" w:eastAsia="Arial" w:hAnsi="Arial" w:cs="Arial"/>
        </w:rPr>
        <w:t>a</w:t>
      </w:r>
      <w:r w:rsidR="002C656D" w:rsidRPr="008233E9">
        <w:rPr>
          <w:rFonts w:ascii="Arial" w:eastAsia="Arial" w:hAnsi="Arial" w:cs="Arial"/>
        </w:rPr>
        <w:t>s realizan sus tareas, pues en la actualidad existen herramientas digitales</w:t>
      </w:r>
      <w:r w:rsidR="009E75F4">
        <w:rPr>
          <w:rFonts w:ascii="Arial" w:eastAsia="Arial" w:hAnsi="Arial" w:cs="Arial"/>
        </w:rPr>
        <w:t>,</w:t>
      </w:r>
      <w:r w:rsidR="002C656D" w:rsidRPr="008233E9">
        <w:rPr>
          <w:rFonts w:ascii="Arial" w:eastAsia="Arial" w:hAnsi="Arial" w:cs="Arial"/>
        </w:rPr>
        <w:t xml:space="preserve"> que facilitan la gestión de referencias bibliográficas, el análisis y la visualización de datos, la prevención del plagio y mucho más</w:t>
      </w:r>
      <w:r w:rsidR="009E75F4">
        <w:rPr>
          <w:rFonts w:ascii="Arial" w:eastAsia="Arial" w:hAnsi="Arial" w:cs="Arial"/>
        </w:rPr>
        <w:t>. Así, se</w:t>
      </w:r>
      <w:r w:rsidR="002C656D" w:rsidRPr="008233E9">
        <w:rPr>
          <w:rFonts w:ascii="Arial" w:eastAsia="Arial" w:hAnsi="Arial" w:cs="Arial"/>
        </w:rPr>
        <w:t xml:space="preserve"> ahorra tiempo y costos en actividades que antes requerían de muchas horas de trabajo. </w:t>
      </w:r>
    </w:p>
    <w:p w14:paraId="6701A06E" w14:textId="554BE983" w:rsidR="002C656D" w:rsidRPr="008233E9" w:rsidRDefault="00EC70CE" w:rsidP="00EC70CE">
      <w:pPr>
        <w:spacing w:after="200" w:line="360" w:lineRule="auto"/>
        <w:jc w:val="both"/>
        <w:rPr>
          <w:rFonts w:ascii="Arial" w:eastAsia="Arial" w:hAnsi="Arial" w:cs="Arial"/>
        </w:rPr>
      </w:pPr>
      <w:r>
        <w:rPr>
          <w:rFonts w:ascii="Arial" w:eastAsia="Arial" w:hAnsi="Arial" w:cs="Arial"/>
        </w:rPr>
        <w:t xml:space="preserve">    </w:t>
      </w:r>
      <w:r w:rsidR="009E75F4" w:rsidRPr="1C7D4D50">
        <w:rPr>
          <w:rFonts w:ascii="Arial" w:eastAsia="Arial" w:hAnsi="Arial" w:cs="Arial"/>
        </w:rPr>
        <w:t xml:space="preserve">De esta forma, </w:t>
      </w:r>
      <w:r w:rsidR="002C656D" w:rsidRPr="1C7D4D50">
        <w:rPr>
          <w:rFonts w:ascii="Arial" w:eastAsia="Arial" w:hAnsi="Arial" w:cs="Arial"/>
        </w:rPr>
        <w:t xml:space="preserve">emergen términos tales como </w:t>
      </w:r>
      <w:r w:rsidR="002C656D" w:rsidRPr="1C7D4D50">
        <w:rPr>
          <w:rFonts w:ascii="Arial" w:eastAsia="Arial" w:hAnsi="Arial" w:cs="Arial"/>
          <w:i/>
          <w:iCs/>
        </w:rPr>
        <w:t>e</w:t>
      </w:r>
      <w:r w:rsidR="002C656D" w:rsidRPr="1C7D4D50">
        <w:rPr>
          <w:rFonts w:ascii="Arial" w:eastAsia="Arial" w:hAnsi="Arial" w:cs="Arial"/>
        </w:rPr>
        <w:t xml:space="preserve">-investigación o </w:t>
      </w:r>
      <w:r w:rsidR="002C656D" w:rsidRPr="1C7D4D50">
        <w:rPr>
          <w:rFonts w:ascii="Arial" w:eastAsia="Arial" w:hAnsi="Arial" w:cs="Arial"/>
          <w:i/>
          <w:iCs/>
          <w:lang w:val="es-DO"/>
        </w:rPr>
        <w:t>e-</w:t>
      </w:r>
      <w:proofErr w:type="spellStart"/>
      <w:r w:rsidR="002C656D" w:rsidRPr="1C7D4D50">
        <w:rPr>
          <w:rFonts w:ascii="Arial" w:eastAsia="Arial" w:hAnsi="Arial" w:cs="Arial"/>
          <w:i/>
          <w:iCs/>
          <w:lang w:val="es-DO"/>
        </w:rPr>
        <w:t>research</w:t>
      </w:r>
      <w:proofErr w:type="spellEnd"/>
      <w:r w:rsidR="002C656D" w:rsidRPr="1C7D4D50">
        <w:rPr>
          <w:rFonts w:ascii="Arial" w:eastAsia="Arial" w:hAnsi="Arial" w:cs="Arial"/>
        </w:rPr>
        <w:t xml:space="preserve"> para referirse al uso de las tecnologías en el proceso de </w:t>
      </w:r>
      <w:r w:rsidR="009E75F4" w:rsidRPr="1C7D4D50">
        <w:rPr>
          <w:rFonts w:ascii="Arial" w:eastAsia="Arial" w:hAnsi="Arial" w:cs="Arial"/>
        </w:rPr>
        <w:t>desarrollo de</w:t>
      </w:r>
      <w:r w:rsidR="002C656D" w:rsidRPr="1C7D4D50">
        <w:rPr>
          <w:rFonts w:ascii="Arial" w:eastAsia="Arial" w:hAnsi="Arial" w:cs="Arial"/>
        </w:rPr>
        <w:t xml:space="preserve"> una investigación,</w:t>
      </w:r>
      <w:r w:rsidR="003D6D94" w:rsidRPr="1C7D4D50">
        <w:rPr>
          <w:rFonts w:ascii="Arial" w:eastAsia="Arial" w:hAnsi="Arial" w:cs="Arial"/>
        </w:rPr>
        <w:t xml:space="preserve"> </w:t>
      </w:r>
      <w:r w:rsidR="00B9541D" w:rsidRPr="1C7D4D50">
        <w:rPr>
          <w:rFonts w:ascii="Arial" w:eastAsia="Arial" w:hAnsi="Arial" w:cs="Arial"/>
        </w:rPr>
        <w:t>lo</w:t>
      </w:r>
      <w:r w:rsidR="002C656D" w:rsidRPr="1C7D4D50">
        <w:rPr>
          <w:rFonts w:ascii="Arial" w:eastAsia="Arial" w:hAnsi="Arial" w:cs="Arial"/>
        </w:rPr>
        <w:t xml:space="preserve"> que constituye una nueva opción de empleo para capacitar a </w:t>
      </w:r>
      <w:r w:rsidR="00BA01E5" w:rsidRPr="1C7D4D50">
        <w:rPr>
          <w:rFonts w:ascii="Arial" w:eastAsia="Arial" w:hAnsi="Arial" w:cs="Arial"/>
        </w:rPr>
        <w:t xml:space="preserve">las personas </w:t>
      </w:r>
      <w:r w:rsidR="002C656D" w:rsidRPr="1C7D4D50">
        <w:rPr>
          <w:rFonts w:ascii="Arial" w:eastAsia="Arial" w:hAnsi="Arial" w:cs="Arial"/>
        </w:rPr>
        <w:t xml:space="preserve"> investigador</w:t>
      </w:r>
      <w:r w:rsidR="00BA01E5" w:rsidRPr="1C7D4D50">
        <w:rPr>
          <w:rFonts w:ascii="Arial" w:eastAsia="Arial" w:hAnsi="Arial" w:cs="Arial"/>
        </w:rPr>
        <w:t>a</w:t>
      </w:r>
      <w:r w:rsidR="002C656D" w:rsidRPr="1C7D4D50">
        <w:rPr>
          <w:rFonts w:ascii="Arial" w:eastAsia="Arial" w:hAnsi="Arial" w:cs="Arial"/>
        </w:rPr>
        <w:t>s</w:t>
      </w:r>
      <w:r w:rsidR="009E75F4" w:rsidRPr="1C7D4D50">
        <w:rPr>
          <w:rFonts w:ascii="Arial" w:eastAsia="Arial" w:hAnsi="Arial" w:cs="Arial"/>
        </w:rPr>
        <w:t>, puesto</w:t>
      </w:r>
      <w:r w:rsidR="002C656D" w:rsidRPr="1C7D4D50">
        <w:rPr>
          <w:rFonts w:ascii="Arial" w:eastAsia="Arial" w:hAnsi="Arial" w:cs="Arial"/>
        </w:rPr>
        <w:t xml:space="preserve"> que actualmente </w:t>
      </w:r>
      <w:r w:rsidR="009E75F4" w:rsidRPr="1C7D4D50">
        <w:rPr>
          <w:rFonts w:ascii="Arial" w:eastAsia="Arial" w:hAnsi="Arial" w:cs="Arial"/>
        </w:rPr>
        <w:t xml:space="preserve">existe </w:t>
      </w:r>
      <w:r w:rsidR="002C656D" w:rsidRPr="1C7D4D50">
        <w:rPr>
          <w:rFonts w:ascii="Arial" w:eastAsia="Arial" w:hAnsi="Arial" w:cs="Arial"/>
        </w:rPr>
        <w:t>una gran demanda de uso de las tecnologías emergentes y todas las herramientas de comunicación (redes sociales, videoconferencias)</w:t>
      </w:r>
      <w:r w:rsidR="009E75F4" w:rsidRPr="1C7D4D50">
        <w:rPr>
          <w:rFonts w:ascii="Arial" w:eastAsia="Arial" w:hAnsi="Arial" w:cs="Arial"/>
        </w:rPr>
        <w:t>,</w:t>
      </w:r>
      <w:r w:rsidR="002C656D" w:rsidRPr="1C7D4D50">
        <w:rPr>
          <w:rFonts w:ascii="Arial" w:eastAsia="Arial" w:hAnsi="Arial" w:cs="Arial"/>
        </w:rPr>
        <w:t xml:space="preserve"> búsqueda, registro y almacenamiento de información (buscadores académicos, bases de datos, repositorios, bibliotecas); recojo, análisis y preservación de datos (formularios en línea, </w:t>
      </w:r>
      <w:r w:rsidR="002C656D" w:rsidRPr="1C7D4D50">
        <w:rPr>
          <w:rFonts w:ascii="Arial" w:eastAsia="Arial" w:hAnsi="Arial" w:cs="Arial"/>
          <w:i/>
          <w:iCs/>
        </w:rPr>
        <w:t>softwares</w:t>
      </w:r>
      <w:r w:rsidR="002C656D" w:rsidRPr="1C7D4D50">
        <w:rPr>
          <w:rFonts w:ascii="Arial" w:eastAsia="Arial" w:hAnsi="Arial" w:cs="Arial"/>
        </w:rPr>
        <w:t xml:space="preserve"> de gestión de datos); así como de escritura y redacción (</w:t>
      </w:r>
      <w:r w:rsidR="002C656D" w:rsidRPr="1C7D4D50">
        <w:rPr>
          <w:rFonts w:ascii="Arial" w:eastAsia="Arial" w:hAnsi="Arial" w:cs="Arial"/>
          <w:i/>
          <w:iCs/>
        </w:rPr>
        <w:t>software</w:t>
      </w:r>
      <w:r w:rsidR="002C656D" w:rsidRPr="1C7D4D50">
        <w:rPr>
          <w:rFonts w:ascii="Arial" w:eastAsia="Arial" w:hAnsi="Arial" w:cs="Arial"/>
        </w:rPr>
        <w:t xml:space="preserve"> de corrección de estilo, </w:t>
      </w:r>
      <w:r w:rsidR="5E92DA8F" w:rsidRPr="1C7D4D50">
        <w:rPr>
          <w:rFonts w:ascii="Arial" w:eastAsia="Arial" w:hAnsi="Arial" w:cs="Arial"/>
        </w:rPr>
        <w:t>anti plagio</w:t>
      </w:r>
      <w:r w:rsidR="002C656D" w:rsidRPr="1C7D4D50">
        <w:rPr>
          <w:rFonts w:ascii="Arial" w:eastAsia="Arial" w:hAnsi="Arial" w:cs="Arial"/>
        </w:rPr>
        <w:t xml:space="preserve">) (Zapata, 2022). </w:t>
      </w:r>
    </w:p>
    <w:p w14:paraId="44747FFE" w14:textId="40D33301" w:rsidR="002C656D" w:rsidRPr="008233E9" w:rsidRDefault="00EC70CE" w:rsidP="00EC70CE">
      <w:pPr>
        <w:spacing w:after="200" w:line="360" w:lineRule="auto"/>
        <w:jc w:val="both"/>
        <w:rPr>
          <w:rFonts w:ascii="Arial" w:eastAsia="Arial" w:hAnsi="Arial" w:cs="Arial"/>
        </w:rPr>
      </w:pPr>
      <w:r>
        <w:rPr>
          <w:rFonts w:ascii="Arial" w:eastAsia="Arial" w:hAnsi="Arial" w:cs="Arial"/>
        </w:rPr>
        <w:lastRenderedPageBreak/>
        <w:t xml:space="preserve">    </w:t>
      </w:r>
      <w:r w:rsidR="002C656D" w:rsidRPr="008233E9">
        <w:rPr>
          <w:rFonts w:ascii="Arial" w:eastAsia="Arial" w:hAnsi="Arial" w:cs="Arial"/>
        </w:rPr>
        <w:t>Ante esta realidad, la implementación de herramientas digitales en la investigación crea nuevas formas de entender, hacer y asumir dicha actividad. En consecuencia, Zapata (2022) las clasifica en seis grupos de acuerdo con la utilidad en el proceso investiga</w:t>
      </w:r>
      <w:r w:rsidR="00872FE9" w:rsidRPr="008233E9">
        <w:rPr>
          <w:rFonts w:ascii="Arial" w:eastAsia="Arial" w:hAnsi="Arial" w:cs="Arial"/>
        </w:rPr>
        <w:t>tivo</w:t>
      </w:r>
      <w:r w:rsidR="002C656D" w:rsidRPr="008233E9">
        <w:rPr>
          <w:rFonts w:ascii="Arial" w:eastAsia="Arial" w:hAnsi="Arial" w:cs="Arial"/>
        </w:rPr>
        <w:t xml:space="preserve">: </w:t>
      </w:r>
    </w:p>
    <w:p w14:paraId="445EF98E" w14:textId="2470BBB6" w:rsidR="002C656D" w:rsidRPr="008233E9" w:rsidRDefault="002C656D" w:rsidP="00E13B08">
      <w:pPr>
        <w:pStyle w:val="Prrafodelista"/>
        <w:numPr>
          <w:ilvl w:val="0"/>
          <w:numId w:val="18"/>
        </w:numPr>
        <w:spacing w:after="200" w:line="360" w:lineRule="auto"/>
        <w:ind w:left="993" w:hanging="284"/>
        <w:jc w:val="both"/>
        <w:rPr>
          <w:rFonts w:ascii="Arial" w:eastAsia="Arial" w:hAnsi="Arial" w:cs="Arial"/>
        </w:rPr>
      </w:pPr>
      <w:r w:rsidRPr="008233E9">
        <w:rPr>
          <w:rFonts w:ascii="Arial" w:eastAsia="Arial" w:hAnsi="Arial" w:cs="Arial"/>
        </w:rPr>
        <w:t xml:space="preserve">Para la formación en investigación: son aquellas fuentes o recursos que usa el profesional que </w:t>
      </w:r>
      <w:r w:rsidR="009E75F4">
        <w:rPr>
          <w:rFonts w:ascii="Arial" w:eastAsia="Arial" w:hAnsi="Arial" w:cs="Arial"/>
        </w:rPr>
        <w:t>realiza</w:t>
      </w:r>
      <w:r w:rsidR="009E75F4" w:rsidRPr="008233E9">
        <w:rPr>
          <w:rFonts w:ascii="Arial" w:eastAsia="Arial" w:hAnsi="Arial" w:cs="Arial"/>
        </w:rPr>
        <w:t xml:space="preserve"> </w:t>
      </w:r>
      <w:r w:rsidRPr="008233E9">
        <w:rPr>
          <w:rFonts w:ascii="Arial" w:eastAsia="Arial" w:hAnsi="Arial" w:cs="Arial"/>
        </w:rPr>
        <w:t xml:space="preserve">investigación para adquirir conocimientos o asimilar orientaciones metodológicas respecto al proceso de elaboración de una investigación científica, tesis o la redacción de un artículo científico. Se asocian a los libros, </w:t>
      </w:r>
      <w:r w:rsidR="009E75F4">
        <w:rPr>
          <w:rFonts w:ascii="Arial" w:eastAsia="Arial" w:hAnsi="Arial" w:cs="Arial"/>
        </w:rPr>
        <w:t xml:space="preserve">las </w:t>
      </w:r>
      <w:r w:rsidRPr="008233E9">
        <w:rPr>
          <w:rFonts w:ascii="Arial" w:eastAsia="Arial" w:hAnsi="Arial" w:cs="Arial"/>
        </w:rPr>
        <w:t xml:space="preserve">guías, </w:t>
      </w:r>
      <w:r w:rsidR="009E75F4">
        <w:rPr>
          <w:rFonts w:ascii="Arial" w:eastAsia="Arial" w:hAnsi="Arial" w:cs="Arial"/>
        </w:rPr>
        <w:t xml:space="preserve">las </w:t>
      </w:r>
      <w:r w:rsidRPr="008233E9">
        <w:rPr>
          <w:rFonts w:ascii="Arial" w:eastAsia="Arial" w:hAnsi="Arial" w:cs="Arial"/>
        </w:rPr>
        <w:t xml:space="preserve">diapositivas, </w:t>
      </w:r>
      <w:r w:rsidR="009E75F4">
        <w:rPr>
          <w:rFonts w:ascii="Arial" w:eastAsia="Arial" w:hAnsi="Arial" w:cs="Arial"/>
        </w:rPr>
        <w:t xml:space="preserve">los </w:t>
      </w:r>
      <w:r w:rsidRPr="008233E9">
        <w:rPr>
          <w:rFonts w:ascii="Arial" w:eastAsia="Arial" w:hAnsi="Arial" w:cs="Arial"/>
        </w:rPr>
        <w:t xml:space="preserve">videotutoriales para aprender a investigar. </w:t>
      </w:r>
    </w:p>
    <w:p w14:paraId="0A98A4F7" w14:textId="13DE0D29" w:rsidR="002C656D" w:rsidRPr="008233E9" w:rsidRDefault="50843353" w:rsidP="00E13B08">
      <w:pPr>
        <w:pStyle w:val="Prrafodelista"/>
        <w:numPr>
          <w:ilvl w:val="0"/>
          <w:numId w:val="18"/>
        </w:numPr>
        <w:spacing w:after="200" w:line="360" w:lineRule="auto"/>
        <w:ind w:left="993" w:hanging="284"/>
        <w:jc w:val="both"/>
        <w:rPr>
          <w:rFonts w:ascii="Arial" w:eastAsia="Arial" w:hAnsi="Arial" w:cs="Arial"/>
        </w:rPr>
      </w:pPr>
      <w:bookmarkStart w:id="6" w:name="_Int_3c76B2JJ"/>
      <w:r w:rsidRPr="008233E9">
        <w:rPr>
          <w:rFonts w:ascii="Arial" w:eastAsia="Arial" w:hAnsi="Arial" w:cs="Arial"/>
        </w:rPr>
        <w:t xml:space="preserve">Para la búsqueda y </w:t>
      </w:r>
      <w:r w:rsidR="009E75F4">
        <w:rPr>
          <w:rFonts w:ascii="Arial" w:eastAsia="Arial" w:hAnsi="Arial" w:cs="Arial"/>
        </w:rPr>
        <w:t xml:space="preserve">el </w:t>
      </w:r>
      <w:r w:rsidRPr="008233E9">
        <w:rPr>
          <w:rFonts w:ascii="Arial" w:eastAsia="Arial" w:hAnsi="Arial" w:cs="Arial"/>
        </w:rPr>
        <w:t xml:space="preserve">registro de información: son aquellas que facilitan la búsqueda de información en </w:t>
      </w:r>
      <w:r w:rsidR="009E75F4">
        <w:rPr>
          <w:rFonts w:ascii="Arial" w:eastAsia="Arial" w:hAnsi="Arial" w:cs="Arial"/>
        </w:rPr>
        <w:t>i</w:t>
      </w:r>
      <w:r w:rsidRPr="008233E9">
        <w:rPr>
          <w:rFonts w:ascii="Arial" w:eastAsia="Arial" w:hAnsi="Arial" w:cs="Arial"/>
        </w:rPr>
        <w:t>nternet, fundamentalmente, en bases de datos, repositorios y servicios que permiten el acceso a libros, artículos científicos y tesis que ayudan al planteamiento de la realidad problemática y a la fundamentación teórica de una investigación.</w:t>
      </w:r>
      <w:bookmarkEnd w:id="6"/>
      <w:r w:rsidRPr="008233E9">
        <w:rPr>
          <w:rFonts w:ascii="Arial" w:eastAsia="Arial" w:hAnsi="Arial" w:cs="Arial"/>
        </w:rPr>
        <w:t xml:space="preserve"> Se incluye</w:t>
      </w:r>
      <w:r w:rsidR="009E75F4">
        <w:rPr>
          <w:rFonts w:ascii="Arial" w:eastAsia="Arial" w:hAnsi="Arial" w:cs="Arial"/>
        </w:rPr>
        <w:t>n,</w:t>
      </w:r>
      <w:r w:rsidRPr="008233E9">
        <w:rPr>
          <w:rFonts w:ascii="Arial" w:eastAsia="Arial" w:hAnsi="Arial" w:cs="Arial"/>
        </w:rPr>
        <w:t xml:space="preserve"> también</w:t>
      </w:r>
      <w:r w:rsidR="009E75F4">
        <w:rPr>
          <w:rFonts w:ascii="Arial" w:eastAsia="Arial" w:hAnsi="Arial" w:cs="Arial"/>
        </w:rPr>
        <w:t>,</w:t>
      </w:r>
      <w:r w:rsidRPr="008233E9">
        <w:rPr>
          <w:rFonts w:ascii="Arial" w:eastAsia="Arial" w:hAnsi="Arial" w:cs="Arial"/>
        </w:rPr>
        <w:t xml:space="preserve"> los gestores y generadores bibliográficos que ayudan al registro de fuentes de información, </w:t>
      </w:r>
      <w:r w:rsidR="01A12E9C" w:rsidRPr="008233E9">
        <w:rPr>
          <w:rFonts w:ascii="Arial" w:eastAsia="Arial" w:hAnsi="Arial" w:cs="Arial"/>
        </w:rPr>
        <w:t>de acuerdo con</w:t>
      </w:r>
      <w:r w:rsidRPr="008233E9">
        <w:rPr>
          <w:rFonts w:ascii="Arial" w:eastAsia="Arial" w:hAnsi="Arial" w:cs="Arial"/>
        </w:rPr>
        <w:t xml:space="preserve"> la normatividad que regula la elaboración de trabajos académicos.</w:t>
      </w:r>
    </w:p>
    <w:p w14:paraId="1CFD4C2F" w14:textId="48ABA1C8" w:rsidR="002C656D" w:rsidRPr="008233E9" w:rsidRDefault="002C656D" w:rsidP="00E13B08">
      <w:pPr>
        <w:pStyle w:val="Prrafodelista"/>
        <w:numPr>
          <w:ilvl w:val="0"/>
          <w:numId w:val="18"/>
        </w:numPr>
        <w:spacing w:after="200" w:line="360" w:lineRule="auto"/>
        <w:ind w:left="993" w:hanging="284"/>
        <w:jc w:val="both"/>
        <w:rPr>
          <w:rFonts w:ascii="Arial" w:eastAsia="Arial" w:hAnsi="Arial" w:cs="Arial"/>
        </w:rPr>
      </w:pPr>
      <w:r w:rsidRPr="008233E9">
        <w:rPr>
          <w:rFonts w:ascii="Arial" w:eastAsia="Arial" w:hAnsi="Arial" w:cs="Arial"/>
        </w:rPr>
        <w:t>Para la comunicación e interacción: son aquellas que permiten compartir información entre personas que realizan actividades comunes</w:t>
      </w:r>
      <w:r w:rsidR="009E75F4">
        <w:rPr>
          <w:rFonts w:ascii="Arial" w:eastAsia="Arial" w:hAnsi="Arial" w:cs="Arial"/>
        </w:rPr>
        <w:t xml:space="preserve"> al </w:t>
      </w:r>
      <w:r w:rsidRPr="008233E9">
        <w:rPr>
          <w:rFonts w:ascii="Arial" w:eastAsia="Arial" w:hAnsi="Arial" w:cs="Arial"/>
        </w:rPr>
        <w:t xml:space="preserve">establecer y consolidar nexos de coordinación, colaboración e integración entre ellas. </w:t>
      </w:r>
    </w:p>
    <w:p w14:paraId="3C60603F" w14:textId="62AEE6DC" w:rsidR="002C656D" w:rsidRPr="008233E9" w:rsidRDefault="002C656D" w:rsidP="00E13B08">
      <w:pPr>
        <w:pStyle w:val="Prrafodelista"/>
        <w:numPr>
          <w:ilvl w:val="0"/>
          <w:numId w:val="18"/>
        </w:numPr>
        <w:spacing w:after="200" w:line="360" w:lineRule="auto"/>
        <w:ind w:left="993" w:hanging="284"/>
        <w:jc w:val="both"/>
        <w:rPr>
          <w:rFonts w:ascii="Arial" w:eastAsia="Arial" w:hAnsi="Arial" w:cs="Arial"/>
        </w:rPr>
      </w:pPr>
      <w:r w:rsidRPr="008233E9">
        <w:rPr>
          <w:rFonts w:ascii="Arial" w:eastAsia="Arial" w:hAnsi="Arial" w:cs="Arial"/>
        </w:rPr>
        <w:t xml:space="preserve">Para la recolección y </w:t>
      </w:r>
      <w:r w:rsidR="009E75F4">
        <w:rPr>
          <w:rFonts w:ascii="Arial" w:eastAsia="Arial" w:hAnsi="Arial" w:cs="Arial"/>
        </w:rPr>
        <w:t xml:space="preserve">el </w:t>
      </w:r>
      <w:r w:rsidRPr="008233E9">
        <w:rPr>
          <w:rFonts w:ascii="Arial" w:eastAsia="Arial" w:hAnsi="Arial" w:cs="Arial"/>
        </w:rPr>
        <w:t xml:space="preserve">análisis de datos/información: facilitan el diseño y </w:t>
      </w:r>
      <w:r w:rsidR="00E54E60">
        <w:rPr>
          <w:rFonts w:ascii="Arial" w:eastAsia="Arial" w:hAnsi="Arial" w:cs="Arial"/>
        </w:rPr>
        <w:t xml:space="preserve">la </w:t>
      </w:r>
      <w:r w:rsidRPr="008233E9">
        <w:rPr>
          <w:rFonts w:ascii="Arial" w:eastAsia="Arial" w:hAnsi="Arial" w:cs="Arial"/>
        </w:rPr>
        <w:t>administración de instrumentos de recolección de datos</w:t>
      </w:r>
      <w:r w:rsidR="00E54E60">
        <w:rPr>
          <w:rFonts w:ascii="Arial" w:eastAsia="Arial" w:hAnsi="Arial" w:cs="Arial"/>
        </w:rPr>
        <w:t>,</w:t>
      </w:r>
      <w:r w:rsidRPr="008233E9">
        <w:rPr>
          <w:rFonts w:ascii="Arial" w:eastAsia="Arial" w:hAnsi="Arial" w:cs="Arial"/>
        </w:rPr>
        <w:t xml:space="preserve"> así como el análisis de datos cuantitativos y cualitativos </w:t>
      </w:r>
      <w:r w:rsidR="009E75F4">
        <w:rPr>
          <w:rFonts w:ascii="Arial" w:eastAsia="Arial" w:hAnsi="Arial" w:cs="Arial"/>
        </w:rPr>
        <w:t xml:space="preserve">al </w:t>
      </w:r>
      <w:r w:rsidRPr="008233E9">
        <w:rPr>
          <w:rFonts w:ascii="Arial" w:eastAsia="Arial" w:hAnsi="Arial" w:cs="Arial"/>
        </w:rPr>
        <w:t>utiliza</w:t>
      </w:r>
      <w:r w:rsidR="009E75F4">
        <w:rPr>
          <w:rFonts w:ascii="Arial" w:eastAsia="Arial" w:hAnsi="Arial" w:cs="Arial"/>
        </w:rPr>
        <w:t>r</w:t>
      </w:r>
      <w:r w:rsidRPr="008233E9">
        <w:rPr>
          <w:rFonts w:ascii="Arial" w:eastAsia="Arial" w:hAnsi="Arial" w:cs="Arial"/>
        </w:rPr>
        <w:t xml:space="preserve"> la computadora e </w:t>
      </w:r>
      <w:r w:rsidR="009E75F4">
        <w:rPr>
          <w:rFonts w:ascii="Arial" w:eastAsia="Arial" w:hAnsi="Arial" w:cs="Arial"/>
        </w:rPr>
        <w:t>i</w:t>
      </w:r>
      <w:r w:rsidRPr="008233E9">
        <w:rPr>
          <w:rFonts w:ascii="Arial" w:eastAsia="Arial" w:hAnsi="Arial" w:cs="Arial"/>
        </w:rPr>
        <w:t xml:space="preserve">nternet. </w:t>
      </w:r>
    </w:p>
    <w:p w14:paraId="58591B11" w14:textId="671EBDA3" w:rsidR="002C656D" w:rsidRPr="008233E9" w:rsidRDefault="002C656D" w:rsidP="00E13B08">
      <w:pPr>
        <w:pStyle w:val="Prrafodelista"/>
        <w:numPr>
          <w:ilvl w:val="0"/>
          <w:numId w:val="18"/>
        </w:numPr>
        <w:spacing w:after="200" w:line="360" w:lineRule="auto"/>
        <w:ind w:left="993" w:hanging="284"/>
        <w:jc w:val="both"/>
        <w:rPr>
          <w:rFonts w:ascii="Arial" w:eastAsia="Arial" w:hAnsi="Arial" w:cs="Arial"/>
        </w:rPr>
      </w:pPr>
      <w:r w:rsidRPr="008233E9">
        <w:rPr>
          <w:rFonts w:ascii="Arial" w:eastAsia="Arial" w:hAnsi="Arial" w:cs="Arial"/>
        </w:rPr>
        <w:lastRenderedPageBreak/>
        <w:t xml:space="preserve">Para la organización y </w:t>
      </w:r>
      <w:r w:rsidR="00E54E60">
        <w:rPr>
          <w:rFonts w:ascii="Arial" w:eastAsia="Arial" w:hAnsi="Arial" w:cs="Arial"/>
        </w:rPr>
        <w:t xml:space="preserve">la </w:t>
      </w:r>
      <w:r w:rsidRPr="008233E9">
        <w:rPr>
          <w:rFonts w:ascii="Arial" w:eastAsia="Arial" w:hAnsi="Arial" w:cs="Arial"/>
        </w:rPr>
        <w:t xml:space="preserve">sistematización de información: son aquellas que permiten procesar, jerarquizar, clasificar, redactar o corregir la información (de libros de bibliotecas, artículos de bases de datos, repositorios de tesis). Son de utilidad frente a la inmensa cantidad de información que almacena </w:t>
      </w:r>
      <w:r w:rsidR="00E54E60">
        <w:rPr>
          <w:rFonts w:ascii="Arial" w:eastAsia="Arial" w:hAnsi="Arial" w:cs="Arial"/>
        </w:rPr>
        <w:t>i</w:t>
      </w:r>
      <w:r w:rsidRPr="008233E9">
        <w:rPr>
          <w:rFonts w:ascii="Arial" w:eastAsia="Arial" w:hAnsi="Arial" w:cs="Arial"/>
        </w:rPr>
        <w:t xml:space="preserve">nternet y que </w:t>
      </w:r>
      <w:r w:rsidR="00E54E60">
        <w:rPr>
          <w:rFonts w:ascii="Arial" w:eastAsia="Arial" w:hAnsi="Arial" w:cs="Arial"/>
        </w:rPr>
        <w:t>resulta</w:t>
      </w:r>
      <w:r w:rsidRPr="008233E9">
        <w:rPr>
          <w:rFonts w:ascii="Arial" w:eastAsia="Arial" w:hAnsi="Arial" w:cs="Arial"/>
        </w:rPr>
        <w:t xml:space="preserve"> necesario gestionarla. En la web, hay herramientas para alojar la información de manera organizada en la nube, procesarla en organizadores visuales o sinterizarla en presentaciones; asimismo</w:t>
      </w:r>
      <w:r w:rsidR="00E54E60">
        <w:rPr>
          <w:rFonts w:ascii="Arial" w:eastAsia="Arial" w:hAnsi="Arial" w:cs="Arial"/>
        </w:rPr>
        <w:t>, se dispone de</w:t>
      </w:r>
      <w:r w:rsidRPr="008233E9">
        <w:rPr>
          <w:rFonts w:ascii="Arial" w:eastAsia="Arial" w:hAnsi="Arial" w:cs="Arial"/>
        </w:rPr>
        <w:t xml:space="preserve"> </w:t>
      </w:r>
      <w:r w:rsidR="00872FE9" w:rsidRPr="008233E9">
        <w:rPr>
          <w:rFonts w:ascii="Arial" w:eastAsia="Arial" w:hAnsi="Arial" w:cs="Arial"/>
        </w:rPr>
        <w:t>otras herramientas que ayudan</w:t>
      </w:r>
      <w:r w:rsidRPr="008233E9">
        <w:rPr>
          <w:rFonts w:ascii="Arial" w:eastAsia="Arial" w:hAnsi="Arial" w:cs="Arial"/>
        </w:rPr>
        <w:t xml:space="preserve"> a revisar el estilo de redacción de documentos o a comprobar el porcentaje de plagio. </w:t>
      </w:r>
    </w:p>
    <w:p w14:paraId="6D702E45" w14:textId="2F361393" w:rsidR="002C656D" w:rsidRPr="008233E9" w:rsidRDefault="50843353" w:rsidP="00E13B08">
      <w:pPr>
        <w:pStyle w:val="Prrafodelista"/>
        <w:numPr>
          <w:ilvl w:val="0"/>
          <w:numId w:val="18"/>
        </w:numPr>
        <w:spacing w:after="200" w:line="360" w:lineRule="auto"/>
        <w:ind w:left="993" w:hanging="284"/>
        <w:jc w:val="both"/>
        <w:rPr>
          <w:rFonts w:ascii="Arial" w:eastAsia="Arial" w:hAnsi="Arial" w:cs="Arial"/>
        </w:rPr>
      </w:pPr>
      <w:bookmarkStart w:id="7" w:name="_Int_QkhdKjuz"/>
      <w:r w:rsidRPr="008233E9">
        <w:rPr>
          <w:rFonts w:ascii="Arial" w:eastAsia="Arial" w:hAnsi="Arial" w:cs="Arial"/>
        </w:rPr>
        <w:t xml:space="preserve">Para la divulgación y </w:t>
      </w:r>
      <w:r w:rsidR="00E54E60">
        <w:rPr>
          <w:rFonts w:ascii="Arial" w:eastAsia="Arial" w:hAnsi="Arial" w:cs="Arial"/>
        </w:rPr>
        <w:t xml:space="preserve">la </w:t>
      </w:r>
      <w:r w:rsidRPr="008233E9">
        <w:rPr>
          <w:rFonts w:ascii="Arial" w:eastAsia="Arial" w:hAnsi="Arial" w:cs="Arial"/>
        </w:rPr>
        <w:t xml:space="preserve">visibilidad de resultados de investigación: son aquellas que </w:t>
      </w:r>
      <w:r w:rsidR="00F75C9E">
        <w:rPr>
          <w:rFonts w:ascii="Arial" w:eastAsia="Arial" w:hAnsi="Arial" w:cs="Arial"/>
        </w:rPr>
        <w:t>posibilitan</w:t>
      </w:r>
      <w:r w:rsidRPr="008233E9">
        <w:rPr>
          <w:rFonts w:ascii="Arial" w:eastAsia="Arial" w:hAnsi="Arial" w:cs="Arial"/>
        </w:rPr>
        <w:t xml:space="preserve"> la publicación de resultados de investigación en espacios virtuales (abiertos o restringidos)</w:t>
      </w:r>
      <w:r w:rsidR="00F75C9E">
        <w:rPr>
          <w:rFonts w:ascii="Arial" w:eastAsia="Arial" w:hAnsi="Arial" w:cs="Arial"/>
        </w:rPr>
        <w:t>,</w:t>
      </w:r>
      <w:r w:rsidRPr="008233E9">
        <w:rPr>
          <w:rFonts w:ascii="Arial" w:eastAsia="Arial" w:hAnsi="Arial" w:cs="Arial"/>
        </w:rPr>
        <w:t xml:space="preserve"> que existen para tales fines, con el propósito de </w:t>
      </w:r>
      <w:r w:rsidR="00F75C9E">
        <w:rPr>
          <w:rFonts w:ascii="Arial" w:eastAsia="Arial" w:hAnsi="Arial" w:cs="Arial"/>
        </w:rPr>
        <w:t>visibilizarlos ante</w:t>
      </w:r>
      <w:r w:rsidRPr="008233E9">
        <w:rPr>
          <w:rFonts w:ascii="Arial" w:eastAsia="Arial" w:hAnsi="Arial" w:cs="Arial"/>
        </w:rPr>
        <w:t xml:space="preserve"> la comunidad científica.</w:t>
      </w:r>
      <w:bookmarkEnd w:id="7"/>
      <w:r w:rsidRPr="008233E9">
        <w:rPr>
          <w:rFonts w:ascii="Arial" w:eastAsia="Arial" w:hAnsi="Arial" w:cs="Arial"/>
        </w:rPr>
        <w:t xml:space="preserve"> Comprende los espacios de sindicación de contenidos: repositorios de universidades, bases de datos de revistas científicas indexadas, sitios web de publicación entre otros.</w:t>
      </w:r>
      <w:r w:rsidR="0ED53387" w:rsidRPr="008233E9">
        <w:rPr>
          <w:rFonts w:ascii="Arial" w:eastAsia="Arial" w:hAnsi="Arial" w:cs="Arial"/>
        </w:rPr>
        <w:t xml:space="preserve"> (p.3)</w:t>
      </w:r>
      <w:r w:rsidR="00F75C9E">
        <w:rPr>
          <w:rFonts w:ascii="Arial" w:eastAsia="Arial" w:hAnsi="Arial" w:cs="Arial"/>
        </w:rPr>
        <w:t>.</w:t>
      </w:r>
      <w:r w:rsidRPr="008233E9">
        <w:rPr>
          <w:rFonts w:ascii="Arial" w:eastAsia="Arial" w:hAnsi="Arial" w:cs="Arial"/>
        </w:rPr>
        <w:t xml:space="preserve"> </w:t>
      </w:r>
    </w:p>
    <w:p w14:paraId="03ABF7C5" w14:textId="16C806F9" w:rsidR="002C656D" w:rsidRPr="008233E9" w:rsidRDefault="00EC70CE" w:rsidP="00EC70CE">
      <w:pPr>
        <w:spacing w:after="200" w:line="360" w:lineRule="auto"/>
        <w:jc w:val="both"/>
        <w:rPr>
          <w:rFonts w:ascii="Arial" w:eastAsia="Arial" w:hAnsi="Arial" w:cs="Arial"/>
        </w:rPr>
      </w:pPr>
      <w:r>
        <w:rPr>
          <w:rFonts w:ascii="Arial" w:eastAsia="Arial" w:hAnsi="Arial" w:cs="Arial"/>
        </w:rPr>
        <w:t xml:space="preserve">    </w:t>
      </w:r>
      <w:r w:rsidR="002C656D" w:rsidRPr="008233E9">
        <w:rPr>
          <w:rFonts w:ascii="Arial" w:eastAsia="Arial" w:hAnsi="Arial" w:cs="Arial"/>
        </w:rPr>
        <w:t xml:space="preserve">Como es posible observar, las competencias investigativas se relacionan con el uso de herramientas tecnológicas que fortalecen las técnicas de indagación científica. Estas incluyen procesos que permite al alumnado utilizar herramientas digitales y </w:t>
      </w:r>
      <w:r w:rsidR="002C656D" w:rsidRPr="008233E9">
        <w:rPr>
          <w:rFonts w:ascii="Arial" w:eastAsia="Arial" w:hAnsi="Arial" w:cs="Arial"/>
          <w:i/>
          <w:iCs/>
        </w:rPr>
        <w:t>software</w:t>
      </w:r>
      <w:r w:rsidR="002C656D" w:rsidRPr="008233E9">
        <w:rPr>
          <w:rFonts w:ascii="Arial" w:eastAsia="Arial" w:hAnsi="Arial" w:cs="Arial"/>
        </w:rPr>
        <w:t xml:space="preserve"> especializados para recuperar, organizar, socializar y publicar conocimiento.</w:t>
      </w:r>
    </w:p>
    <w:p w14:paraId="774CE6DA" w14:textId="51506EF7" w:rsidR="002C656D" w:rsidRPr="008233E9" w:rsidRDefault="00EC70CE" w:rsidP="00EC70CE">
      <w:pPr>
        <w:spacing w:after="200" w:line="360" w:lineRule="auto"/>
        <w:jc w:val="both"/>
        <w:rPr>
          <w:rFonts w:ascii="Arial" w:eastAsia="Arial" w:hAnsi="Arial" w:cs="Arial"/>
        </w:rPr>
      </w:pPr>
      <w:r>
        <w:rPr>
          <w:rFonts w:ascii="Arial" w:eastAsia="Arial" w:hAnsi="Arial" w:cs="Arial"/>
        </w:rPr>
        <w:t xml:space="preserve">    </w:t>
      </w:r>
      <w:r w:rsidR="50843353" w:rsidRPr="008233E9">
        <w:rPr>
          <w:rFonts w:ascii="Arial" w:eastAsia="Arial" w:hAnsi="Arial" w:cs="Arial"/>
        </w:rPr>
        <w:t xml:space="preserve">Las diversas formas de organización y </w:t>
      </w:r>
      <w:r w:rsidR="00F75C9E">
        <w:rPr>
          <w:rFonts w:ascii="Arial" w:eastAsia="Arial" w:hAnsi="Arial" w:cs="Arial"/>
        </w:rPr>
        <w:t xml:space="preserve">el </w:t>
      </w:r>
      <w:r w:rsidR="50843353" w:rsidRPr="008233E9">
        <w:rPr>
          <w:rFonts w:ascii="Arial" w:eastAsia="Arial" w:hAnsi="Arial" w:cs="Arial"/>
        </w:rPr>
        <w:t xml:space="preserve">acceso a la información han cambiado con la incorporación de las TIC en los procesos de indagación académica. El estudiantado de posgrado conoce el uso de herramientas tecnológicas en este contexto, </w:t>
      </w:r>
      <w:r w:rsidR="00F75C9E">
        <w:rPr>
          <w:rFonts w:ascii="Arial" w:eastAsia="Arial" w:hAnsi="Arial" w:cs="Arial"/>
        </w:rPr>
        <w:t>por</w:t>
      </w:r>
      <w:r w:rsidR="50843353" w:rsidRPr="008233E9">
        <w:rPr>
          <w:rFonts w:ascii="Arial" w:eastAsia="Arial" w:hAnsi="Arial" w:cs="Arial"/>
        </w:rPr>
        <w:t xml:space="preserve">que hay muchos servicios y aplicaciones en </w:t>
      </w:r>
      <w:r w:rsidR="00F75C9E">
        <w:rPr>
          <w:rFonts w:ascii="Arial" w:eastAsia="Arial" w:hAnsi="Arial" w:cs="Arial"/>
        </w:rPr>
        <w:t>i</w:t>
      </w:r>
      <w:r w:rsidR="50843353" w:rsidRPr="008233E9">
        <w:rPr>
          <w:rFonts w:ascii="Arial" w:eastAsia="Arial" w:hAnsi="Arial" w:cs="Arial"/>
        </w:rPr>
        <w:t xml:space="preserve">nternet que dan acceso a un sinfín de información (George </w:t>
      </w:r>
      <w:r w:rsidR="031072B3" w:rsidRPr="008233E9">
        <w:rPr>
          <w:rStyle w:val="eop"/>
          <w:rFonts w:asciiTheme="minorHAnsi" w:eastAsiaTheme="minorEastAsia" w:hAnsiTheme="minorHAnsi" w:cstheme="minorBidi"/>
          <w:lang w:val="es-MX" w:eastAsia="es-CR"/>
        </w:rPr>
        <w:t>&amp;</w:t>
      </w:r>
      <w:r w:rsidR="50843353" w:rsidRPr="008233E9">
        <w:rPr>
          <w:rFonts w:ascii="Arial" w:eastAsia="Arial" w:hAnsi="Arial" w:cs="Arial"/>
        </w:rPr>
        <w:t xml:space="preserve"> Ramírez, 2019).</w:t>
      </w:r>
    </w:p>
    <w:p w14:paraId="5C41326E" w14:textId="50BB45C4" w:rsidR="002C656D" w:rsidRPr="008233E9" w:rsidRDefault="002C656D" w:rsidP="00EA69A5">
      <w:pPr>
        <w:spacing w:after="200" w:line="360" w:lineRule="auto"/>
        <w:rPr>
          <w:rFonts w:ascii="Arial" w:eastAsia="Arial" w:hAnsi="Arial" w:cs="Arial"/>
          <w:b/>
          <w:bCs/>
          <w:lang w:val="es"/>
        </w:rPr>
      </w:pPr>
      <w:r w:rsidRPr="008233E9">
        <w:rPr>
          <w:rFonts w:ascii="Arial" w:eastAsia="Arial" w:hAnsi="Arial" w:cs="Arial"/>
          <w:b/>
          <w:bCs/>
          <w:lang w:val="es"/>
        </w:rPr>
        <w:lastRenderedPageBreak/>
        <w:t>Divulgación científica: diálogo y construcción de contenido para la sociedad</w:t>
      </w:r>
    </w:p>
    <w:p w14:paraId="4C387BE7" w14:textId="674F483A" w:rsidR="002C656D" w:rsidRPr="008233E9" w:rsidRDefault="00EC70CE" w:rsidP="00EC70CE">
      <w:pPr>
        <w:spacing w:after="200" w:line="360" w:lineRule="auto"/>
        <w:jc w:val="both"/>
        <w:rPr>
          <w:rFonts w:ascii="Arial" w:eastAsia="Arial" w:hAnsi="Arial" w:cs="Arial"/>
          <w:lang w:val="es"/>
        </w:rPr>
      </w:pPr>
      <w:r>
        <w:rPr>
          <w:rFonts w:ascii="Arial" w:eastAsia="Arial" w:hAnsi="Arial" w:cs="Arial"/>
          <w:lang w:val="es"/>
        </w:rPr>
        <w:t xml:space="preserve">    </w:t>
      </w:r>
      <w:r w:rsidR="1A8EC83E" w:rsidRPr="1C7D4D50">
        <w:rPr>
          <w:rFonts w:ascii="Arial" w:eastAsia="Arial" w:hAnsi="Arial" w:cs="Arial"/>
          <w:lang w:val="es"/>
        </w:rPr>
        <w:t>En los últimos años, la divulgación científica es un tema abordado ampliamente y alrededor de este término hay definiciones que han construido autores referentes en la temática.</w:t>
      </w:r>
      <w:r w:rsidR="50843353" w:rsidRPr="1C7D4D50">
        <w:rPr>
          <w:rFonts w:ascii="Arial" w:eastAsia="Arial" w:hAnsi="Arial" w:cs="Arial"/>
          <w:lang w:val="es"/>
        </w:rPr>
        <w:t xml:space="preserve"> Morales (2021) indica que</w:t>
      </w:r>
    </w:p>
    <w:p w14:paraId="2DF633DF" w14:textId="394167E9" w:rsidR="002C656D" w:rsidRPr="008233E9" w:rsidRDefault="50843353" w:rsidP="00BE7B5B">
      <w:pPr>
        <w:spacing w:after="200" w:line="360" w:lineRule="auto"/>
        <w:ind w:left="1416"/>
        <w:jc w:val="both"/>
        <w:rPr>
          <w:rFonts w:ascii="Arial" w:eastAsia="Arial" w:hAnsi="Arial" w:cs="Arial"/>
        </w:rPr>
      </w:pPr>
      <w:bookmarkStart w:id="8" w:name="_Int_XNRkn1gw"/>
      <w:r w:rsidRPr="008233E9">
        <w:rPr>
          <w:rFonts w:ascii="Arial" w:eastAsia="Arial" w:hAnsi="Arial" w:cs="Arial"/>
        </w:rPr>
        <w:t>la divulgación de la ciencia comienza en el momento que se pone a disposición de cualquier persona y que, además, la información expuesta se espera que comunique hallazgos que en algún momento puedan ser útiles para transformar la realidad del contexto de los seres humanos</w:t>
      </w:r>
      <w:bookmarkEnd w:id="8"/>
      <w:r w:rsidRPr="008233E9">
        <w:rPr>
          <w:rFonts w:ascii="Arial" w:eastAsia="Arial" w:hAnsi="Arial" w:cs="Arial"/>
        </w:rPr>
        <w:t xml:space="preserve"> (p.137). </w:t>
      </w:r>
    </w:p>
    <w:p w14:paraId="5930BB84" w14:textId="6C7AACBB" w:rsidR="002C656D" w:rsidRPr="008233E9" w:rsidRDefault="00EC70CE" w:rsidP="00EC70CE">
      <w:pPr>
        <w:spacing w:after="200" w:line="360" w:lineRule="auto"/>
        <w:jc w:val="both"/>
        <w:rPr>
          <w:rFonts w:ascii="Arial" w:hAnsi="Arial" w:cs="Arial"/>
        </w:rPr>
      </w:pPr>
      <w:r>
        <w:rPr>
          <w:rFonts w:ascii="Arial" w:eastAsia="Arial" w:hAnsi="Arial" w:cs="Arial"/>
          <w:lang w:val="es"/>
        </w:rPr>
        <w:t xml:space="preserve">    </w:t>
      </w:r>
      <w:r w:rsidR="5B183198" w:rsidRPr="008233E9">
        <w:rPr>
          <w:rFonts w:ascii="Arial" w:eastAsia="Arial" w:hAnsi="Arial" w:cs="Arial"/>
          <w:lang w:val="es"/>
        </w:rPr>
        <w:t xml:space="preserve">A la vez, Morales resalta que la divulgación científica comunica el conocimiento que se genera de la ciencia derivado de los planes, </w:t>
      </w:r>
      <w:r w:rsidR="00F75C9E">
        <w:rPr>
          <w:rFonts w:ascii="Arial" w:eastAsia="Arial" w:hAnsi="Arial" w:cs="Arial"/>
          <w:lang w:val="es"/>
        </w:rPr>
        <w:t xml:space="preserve">los </w:t>
      </w:r>
      <w:r w:rsidR="5B183198" w:rsidRPr="008233E9">
        <w:rPr>
          <w:rFonts w:ascii="Arial" w:eastAsia="Arial" w:hAnsi="Arial" w:cs="Arial"/>
          <w:lang w:val="es"/>
        </w:rPr>
        <w:t xml:space="preserve">objetivos y </w:t>
      </w:r>
      <w:r w:rsidR="00F75C9E">
        <w:rPr>
          <w:rFonts w:ascii="Arial" w:eastAsia="Arial" w:hAnsi="Arial" w:cs="Arial"/>
          <w:lang w:val="es"/>
        </w:rPr>
        <w:t xml:space="preserve">los </w:t>
      </w:r>
      <w:r w:rsidR="5B183198" w:rsidRPr="008233E9">
        <w:rPr>
          <w:rFonts w:ascii="Arial" w:eastAsia="Arial" w:hAnsi="Arial" w:cs="Arial"/>
          <w:lang w:val="es"/>
        </w:rPr>
        <w:t>ejes propios de los centros de investigación, universidades e instituciones educativas, así como de periodistas, investigadores y docentes.</w:t>
      </w:r>
      <w:r w:rsidR="50843353" w:rsidRPr="008233E9">
        <w:rPr>
          <w:rFonts w:ascii="Arial" w:hAnsi="Arial" w:cs="Arial"/>
          <w:lang w:val="es"/>
        </w:rPr>
        <w:t xml:space="preserve"> </w:t>
      </w:r>
    </w:p>
    <w:p w14:paraId="3D969810" w14:textId="4B717F53" w:rsidR="002C656D" w:rsidRPr="008233E9" w:rsidRDefault="00EC70CE" w:rsidP="00EC70CE">
      <w:pPr>
        <w:spacing w:after="200" w:line="360" w:lineRule="auto"/>
        <w:jc w:val="both"/>
        <w:rPr>
          <w:rFonts w:ascii="Arial" w:eastAsia="Arial" w:hAnsi="Arial" w:cs="Arial"/>
        </w:rPr>
      </w:pPr>
      <w:r>
        <w:rPr>
          <w:rFonts w:ascii="Arial" w:eastAsia="Arial" w:hAnsi="Arial" w:cs="Arial"/>
        </w:rPr>
        <w:t xml:space="preserve">    </w:t>
      </w:r>
      <w:r w:rsidR="00F75C9E">
        <w:rPr>
          <w:rFonts w:ascii="Arial" w:eastAsia="Arial" w:hAnsi="Arial" w:cs="Arial"/>
        </w:rPr>
        <w:t>También, l</w:t>
      </w:r>
      <w:r w:rsidR="50843353" w:rsidRPr="008233E9">
        <w:rPr>
          <w:rFonts w:ascii="Arial" w:eastAsia="Arial" w:hAnsi="Arial" w:cs="Arial"/>
        </w:rPr>
        <w:t xml:space="preserve">a difusión de la ciencia promueve el crecimiento cultural en una sociedad, </w:t>
      </w:r>
      <w:r w:rsidR="00F75C9E">
        <w:rPr>
          <w:rFonts w:ascii="Arial" w:eastAsia="Arial" w:hAnsi="Arial" w:cs="Arial"/>
        </w:rPr>
        <w:t>por</w:t>
      </w:r>
      <w:r w:rsidR="50843353" w:rsidRPr="008233E9">
        <w:rPr>
          <w:rFonts w:ascii="Arial" w:eastAsia="Arial" w:hAnsi="Arial" w:cs="Arial"/>
        </w:rPr>
        <w:t xml:space="preserve">que cuando una comunidad está bien informada, </w:t>
      </w:r>
      <w:r w:rsidR="006964BC" w:rsidRPr="008233E9">
        <w:rPr>
          <w:rFonts w:ascii="Arial" w:eastAsia="Arial" w:hAnsi="Arial" w:cs="Arial"/>
        </w:rPr>
        <w:t>esta</w:t>
      </w:r>
      <w:r w:rsidR="50843353" w:rsidRPr="008233E9">
        <w:rPr>
          <w:rFonts w:ascii="Arial" w:eastAsia="Arial" w:hAnsi="Arial" w:cs="Arial"/>
        </w:rPr>
        <w:t xml:space="preserve"> tiene más poder en la toma de decisiones y sus habitantes pueden combatir la indiferen</w:t>
      </w:r>
      <w:r w:rsidR="006964BC" w:rsidRPr="008233E9">
        <w:rPr>
          <w:rFonts w:ascii="Arial" w:eastAsia="Arial" w:hAnsi="Arial" w:cs="Arial"/>
        </w:rPr>
        <w:t>cia en situaciones específicas.</w:t>
      </w:r>
    </w:p>
    <w:p w14:paraId="555460DF" w14:textId="33DC449A" w:rsidR="002C656D" w:rsidRPr="008233E9" w:rsidRDefault="00EC70CE" w:rsidP="00EC70CE">
      <w:pPr>
        <w:spacing w:after="200" w:line="360" w:lineRule="auto"/>
        <w:jc w:val="both"/>
        <w:rPr>
          <w:rFonts w:ascii="Arial" w:eastAsia="Arial" w:hAnsi="Arial" w:cs="Arial"/>
          <w:lang w:val="es"/>
        </w:rPr>
      </w:pPr>
      <w:r>
        <w:rPr>
          <w:rFonts w:ascii="Arial" w:eastAsia="Arial" w:hAnsi="Arial" w:cs="Arial"/>
          <w:lang w:val="es"/>
        </w:rPr>
        <w:t xml:space="preserve">    </w:t>
      </w:r>
      <w:r w:rsidR="002C656D" w:rsidRPr="008233E9">
        <w:rPr>
          <w:rFonts w:ascii="Arial" w:eastAsia="Arial" w:hAnsi="Arial" w:cs="Arial"/>
          <w:lang w:val="es"/>
        </w:rPr>
        <w:t xml:space="preserve">Si se permite la divulgación de la ciencia a la sociedad, es probable que los procesos de enseñanza se fortalezcan de manera transversal, </w:t>
      </w:r>
      <w:r w:rsidR="00F75C9E">
        <w:rPr>
          <w:rFonts w:ascii="Arial" w:eastAsia="Arial" w:hAnsi="Arial" w:cs="Arial"/>
          <w:lang w:val="es"/>
        </w:rPr>
        <w:t>por</w:t>
      </w:r>
      <w:r w:rsidR="002C656D" w:rsidRPr="008233E9">
        <w:rPr>
          <w:rFonts w:ascii="Arial" w:eastAsia="Arial" w:hAnsi="Arial" w:cs="Arial"/>
          <w:lang w:val="es"/>
        </w:rPr>
        <w:t>que no todos los conocimientos pueden adquirirse en el ámbito educativo. Un hábito efectivo sería reforzar la lectura de artículos científicos desde casa y a temprana edad, lo que desarrolla en la persona la curiosidad por acontecimientos</w:t>
      </w:r>
      <w:r w:rsidR="006964BC" w:rsidRPr="008233E9">
        <w:rPr>
          <w:rFonts w:ascii="Arial" w:eastAsia="Arial" w:hAnsi="Arial" w:cs="Arial"/>
          <w:lang w:val="es"/>
        </w:rPr>
        <w:t xml:space="preserve"> actuales</w:t>
      </w:r>
      <w:r w:rsidR="002C656D" w:rsidRPr="008233E9">
        <w:rPr>
          <w:rFonts w:ascii="Arial" w:eastAsia="Arial" w:hAnsi="Arial" w:cs="Arial"/>
          <w:lang w:val="es"/>
        </w:rPr>
        <w:t xml:space="preserve"> que generen cambios positivos.</w:t>
      </w:r>
    </w:p>
    <w:p w14:paraId="21153AA8" w14:textId="5DE8C663" w:rsidR="002C656D" w:rsidRPr="008233E9" w:rsidRDefault="00EC70CE" w:rsidP="00EC70CE">
      <w:pPr>
        <w:spacing w:after="200" w:line="360" w:lineRule="auto"/>
        <w:jc w:val="both"/>
        <w:rPr>
          <w:rFonts w:ascii="Arial" w:eastAsia="Arial" w:hAnsi="Arial" w:cs="Arial"/>
          <w:lang w:val="es"/>
        </w:rPr>
      </w:pPr>
      <w:r>
        <w:rPr>
          <w:rFonts w:ascii="Arial" w:eastAsia="Arial" w:hAnsi="Arial" w:cs="Arial"/>
          <w:lang w:val="es"/>
        </w:rPr>
        <w:lastRenderedPageBreak/>
        <w:t xml:space="preserve">    </w:t>
      </w:r>
      <w:r w:rsidR="002C656D" w:rsidRPr="1C7D4D50">
        <w:rPr>
          <w:rFonts w:ascii="Arial" w:eastAsia="Arial" w:hAnsi="Arial" w:cs="Arial"/>
          <w:lang w:val="es"/>
        </w:rPr>
        <w:t xml:space="preserve">Hoy, con el desarrollo vertiginoso de la tecnología, es posible divulgar la ciencia de varias maneras. </w:t>
      </w:r>
      <w:bookmarkStart w:id="9" w:name="_Int_yoQpVyvT"/>
      <w:r w:rsidR="002C656D" w:rsidRPr="1C7D4D50">
        <w:rPr>
          <w:rFonts w:ascii="Arial" w:eastAsia="Arial" w:hAnsi="Arial" w:cs="Arial"/>
          <w:lang w:val="es"/>
        </w:rPr>
        <w:t xml:space="preserve">En general, la información científica se puede acceder a través de plataformas digitales </w:t>
      </w:r>
      <w:r w:rsidR="00F75C9E" w:rsidRPr="1C7D4D50">
        <w:rPr>
          <w:rFonts w:ascii="Arial" w:eastAsia="Arial" w:hAnsi="Arial" w:cs="Arial"/>
          <w:lang w:val="es"/>
        </w:rPr>
        <w:t xml:space="preserve">tales </w:t>
      </w:r>
      <w:r w:rsidR="002C656D" w:rsidRPr="1C7D4D50">
        <w:rPr>
          <w:rFonts w:ascii="Arial" w:eastAsia="Arial" w:hAnsi="Arial" w:cs="Arial"/>
          <w:lang w:val="es"/>
        </w:rPr>
        <w:t>como redes sociales, blogs, páginas web y metabuscadores, así como desde dispositivos inteligentes tales como teléfonos, computadoras y tabletas.</w:t>
      </w:r>
      <w:bookmarkEnd w:id="9"/>
    </w:p>
    <w:p w14:paraId="46780B3C" w14:textId="11511F6E" w:rsidR="002C656D" w:rsidRPr="008233E9" w:rsidRDefault="00EC70CE" w:rsidP="00EC70CE">
      <w:pPr>
        <w:spacing w:after="200" w:line="360" w:lineRule="auto"/>
        <w:jc w:val="both"/>
        <w:rPr>
          <w:rFonts w:ascii="Arial" w:eastAsia="Arial" w:hAnsi="Arial" w:cs="Arial"/>
          <w:lang w:val="es"/>
        </w:rPr>
      </w:pPr>
      <w:r>
        <w:rPr>
          <w:rFonts w:ascii="Arial" w:eastAsia="Arial" w:hAnsi="Arial" w:cs="Arial"/>
          <w:lang w:val="es"/>
        </w:rPr>
        <w:t xml:space="preserve">    </w:t>
      </w:r>
      <w:r w:rsidR="50843353" w:rsidRPr="008233E9">
        <w:rPr>
          <w:rFonts w:ascii="Arial" w:eastAsia="Arial" w:hAnsi="Arial" w:cs="Arial"/>
          <w:lang w:val="es"/>
        </w:rPr>
        <w:t xml:space="preserve">La difusión de la ciencia se expande gracias a la utilización de </w:t>
      </w:r>
      <w:r w:rsidR="00F75C9E">
        <w:rPr>
          <w:rFonts w:ascii="Arial" w:eastAsia="Arial" w:hAnsi="Arial" w:cs="Arial"/>
          <w:lang w:val="es"/>
        </w:rPr>
        <w:t>i</w:t>
      </w:r>
      <w:r w:rsidR="50843353" w:rsidRPr="008233E9">
        <w:rPr>
          <w:rFonts w:ascii="Arial" w:eastAsia="Arial" w:hAnsi="Arial" w:cs="Arial"/>
          <w:lang w:val="es"/>
        </w:rPr>
        <w:t xml:space="preserve">nternet, lo que permite a niños, jóvenes y adultos acceder fácilmente a diversas comunidades científicas a través de </w:t>
      </w:r>
      <w:r w:rsidR="006964BC" w:rsidRPr="008233E9">
        <w:rPr>
          <w:rFonts w:ascii="Arial" w:eastAsia="Arial" w:hAnsi="Arial" w:cs="Arial"/>
          <w:lang w:val="es"/>
        </w:rPr>
        <w:t>variados</w:t>
      </w:r>
      <w:r w:rsidR="50843353" w:rsidRPr="008233E9">
        <w:rPr>
          <w:rFonts w:ascii="Arial" w:eastAsia="Arial" w:hAnsi="Arial" w:cs="Arial"/>
          <w:lang w:val="es"/>
        </w:rPr>
        <w:t xml:space="preserve"> dispositivos. Además, tener un cierto nivel de alfabetización digital permite a las personas interesadas en ciertos temas interactuar en redes sociales como </w:t>
      </w:r>
      <w:r w:rsidR="50843353" w:rsidRPr="008233E9">
        <w:rPr>
          <w:rFonts w:ascii="Arial" w:eastAsia="Arial" w:hAnsi="Arial" w:cs="Arial"/>
          <w:i/>
          <w:iCs/>
          <w:lang w:val="es-CR"/>
        </w:rPr>
        <w:t>Facebook</w:t>
      </w:r>
      <w:r w:rsidR="0931E845" w:rsidRPr="008233E9">
        <w:rPr>
          <w:rFonts w:ascii="Arial" w:eastAsia="Arial" w:hAnsi="Arial" w:cs="Arial"/>
          <w:i/>
          <w:iCs/>
          <w:lang w:val="es-CR"/>
        </w:rPr>
        <w:t>®</w:t>
      </w:r>
      <w:r w:rsidR="50843353" w:rsidRPr="008233E9">
        <w:rPr>
          <w:rFonts w:ascii="Arial" w:eastAsia="Arial" w:hAnsi="Arial" w:cs="Arial"/>
          <w:i/>
          <w:iCs/>
          <w:lang w:val="es-CR"/>
        </w:rPr>
        <w:t>, Messenger</w:t>
      </w:r>
      <w:r w:rsidR="09C90824" w:rsidRPr="008233E9">
        <w:rPr>
          <w:rFonts w:ascii="Arial" w:eastAsia="Arial" w:hAnsi="Arial" w:cs="Arial"/>
          <w:i/>
          <w:iCs/>
          <w:lang w:val="es-CR"/>
        </w:rPr>
        <w:t>®</w:t>
      </w:r>
      <w:r w:rsidR="50843353" w:rsidRPr="008233E9">
        <w:rPr>
          <w:rFonts w:ascii="Arial" w:eastAsia="Arial" w:hAnsi="Arial" w:cs="Arial"/>
          <w:i/>
          <w:iCs/>
          <w:lang w:val="es-CR"/>
        </w:rPr>
        <w:t>, Twitter</w:t>
      </w:r>
      <w:r w:rsidR="6F83C9A4" w:rsidRPr="008233E9">
        <w:rPr>
          <w:rFonts w:ascii="Arial" w:eastAsia="Arial" w:hAnsi="Arial" w:cs="Arial"/>
          <w:i/>
          <w:iCs/>
          <w:lang w:val="es-CR"/>
        </w:rPr>
        <w:t>®</w:t>
      </w:r>
      <w:r w:rsidR="7690E76B" w:rsidRPr="008233E9">
        <w:rPr>
          <w:rFonts w:ascii="Arial" w:eastAsia="Arial" w:hAnsi="Arial" w:cs="Arial"/>
          <w:i/>
          <w:iCs/>
          <w:lang w:val="es-CR"/>
        </w:rPr>
        <w:t xml:space="preserve"> (</w:t>
      </w:r>
      <w:r w:rsidR="7690E76B" w:rsidRPr="008233E9">
        <w:rPr>
          <w:rFonts w:ascii="Arial" w:eastAsia="Arial" w:hAnsi="Arial" w:cs="Arial"/>
          <w:lang w:val="es-CR"/>
        </w:rPr>
        <w:t>ahora</w:t>
      </w:r>
      <w:r w:rsidR="7690E76B" w:rsidRPr="008233E9">
        <w:rPr>
          <w:rFonts w:ascii="Arial" w:eastAsia="Arial" w:hAnsi="Arial" w:cs="Arial"/>
          <w:i/>
          <w:iCs/>
          <w:lang w:val="es-CR"/>
        </w:rPr>
        <w:t xml:space="preserve"> X®)</w:t>
      </w:r>
      <w:r w:rsidR="50843353" w:rsidRPr="008233E9">
        <w:rPr>
          <w:rFonts w:ascii="Arial" w:eastAsia="Arial" w:hAnsi="Arial" w:cs="Arial"/>
          <w:i/>
          <w:iCs/>
          <w:lang w:val="es-CR"/>
        </w:rPr>
        <w:t>, Instagram</w:t>
      </w:r>
      <w:r w:rsidR="4E25F3C5" w:rsidRPr="008233E9">
        <w:rPr>
          <w:rFonts w:ascii="Arial" w:eastAsia="Arial" w:hAnsi="Arial" w:cs="Arial"/>
          <w:i/>
          <w:iCs/>
          <w:lang w:val="es-CR"/>
        </w:rPr>
        <w:t>®</w:t>
      </w:r>
      <w:r w:rsidR="50843353" w:rsidRPr="008233E9">
        <w:rPr>
          <w:rFonts w:ascii="Arial" w:eastAsia="Arial" w:hAnsi="Arial" w:cs="Arial"/>
          <w:i/>
          <w:iCs/>
          <w:lang w:val="es-CR"/>
        </w:rPr>
        <w:t>, WhatsApp</w:t>
      </w:r>
      <w:r w:rsidR="7B0F15C9" w:rsidRPr="008233E9">
        <w:rPr>
          <w:rFonts w:ascii="Arial" w:eastAsia="Arial" w:hAnsi="Arial" w:cs="Arial"/>
          <w:i/>
          <w:iCs/>
          <w:lang w:val="es-CR"/>
        </w:rPr>
        <w:t>®</w:t>
      </w:r>
      <w:r w:rsidR="50843353" w:rsidRPr="008233E9">
        <w:rPr>
          <w:rFonts w:ascii="Arial" w:eastAsia="Arial" w:hAnsi="Arial" w:cs="Arial"/>
          <w:i/>
          <w:iCs/>
          <w:lang w:val="es-CR"/>
        </w:rPr>
        <w:t>, Telegram</w:t>
      </w:r>
      <w:r w:rsidR="45BA14BB" w:rsidRPr="008233E9">
        <w:rPr>
          <w:rFonts w:ascii="Arial" w:eastAsia="Arial" w:hAnsi="Arial" w:cs="Arial"/>
          <w:i/>
          <w:iCs/>
          <w:lang w:val="es-CR"/>
        </w:rPr>
        <w:t>®</w:t>
      </w:r>
      <w:r w:rsidR="50843353" w:rsidRPr="008233E9">
        <w:rPr>
          <w:rFonts w:ascii="Arial" w:eastAsia="Arial" w:hAnsi="Arial" w:cs="Arial"/>
          <w:i/>
          <w:iCs/>
          <w:lang w:val="es-CR"/>
        </w:rPr>
        <w:t>, YouTube</w:t>
      </w:r>
      <w:r w:rsidR="20EA070A" w:rsidRPr="008233E9">
        <w:rPr>
          <w:rFonts w:ascii="Arial" w:eastAsia="Arial" w:hAnsi="Arial" w:cs="Arial"/>
          <w:i/>
          <w:iCs/>
          <w:lang w:val="es-CR"/>
        </w:rPr>
        <w:t>®</w:t>
      </w:r>
      <w:r w:rsidR="50843353" w:rsidRPr="008233E9">
        <w:rPr>
          <w:rFonts w:ascii="Arial" w:eastAsia="Arial" w:hAnsi="Arial" w:cs="Arial"/>
          <w:i/>
          <w:iCs/>
          <w:lang w:val="es-CR"/>
        </w:rPr>
        <w:t>, Snapchat</w:t>
      </w:r>
      <w:r w:rsidR="7C343ECE" w:rsidRPr="008233E9">
        <w:rPr>
          <w:rFonts w:ascii="Arial" w:eastAsia="Arial" w:hAnsi="Arial" w:cs="Arial"/>
          <w:i/>
          <w:iCs/>
          <w:lang w:val="es-CR"/>
        </w:rPr>
        <w:t>®</w:t>
      </w:r>
      <w:r w:rsidR="50843353" w:rsidRPr="008233E9">
        <w:rPr>
          <w:rFonts w:ascii="Arial" w:eastAsia="Arial" w:hAnsi="Arial" w:cs="Arial"/>
          <w:i/>
          <w:iCs/>
          <w:lang w:val="es-CR"/>
        </w:rPr>
        <w:t>, LinkedIn</w:t>
      </w:r>
      <w:r w:rsidR="17B46046" w:rsidRPr="008233E9">
        <w:rPr>
          <w:rFonts w:ascii="Arial" w:eastAsia="Arial" w:hAnsi="Arial" w:cs="Arial"/>
          <w:i/>
          <w:iCs/>
          <w:lang w:val="es"/>
        </w:rPr>
        <w:t>®</w:t>
      </w:r>
      <w:r w:rsidR="50843353" w:rsidRPr="008233E9">
        <w:rPr>
          <w:rFonts w:ascii="Arial" w:eastAsia="Arial" w:hAnsi="Arial" w:cs="Arial"/>
          <w:lang w:val="es"/>
        </w:rPr>
        <w:t xml:space="preserve"> entre muchas más (Morales, 2021).</w:t>
      </w:r>
    </w:p>
    <w:p w14:paraId="0653CC3A" w14:textId="3765E090" w:rsidR="002C656D" w:rsidRPr="008233E9" w:rsidRDefault="00EC70CE" w:rsidP="00EC70CE">
      <w:pPr>
        <w:spacing w:after="200" w:line="360" w:lineRule="auto"/>
        <w:jc w:val="both"/>
        <w:rPr>
          <w:rFonts w:ascii="Arial" w:hAnsi="Arial" w:cs="Arial"/>
        </w:rPr>
      </w:pPr>
      <w:r>
        <w:rPr>
          <w:rFonts w:ascii="Arial" w:eastAsia="Arial" w:hAnsi="Arial" w:cs="Arial"/>
          <w:lang w:val="es"/>
        </w:rPr>
        <w:t xml:space="preserve">    </w:t>
      </w:r>
      <w:r w:rsidR="50843353" w:rsidRPr="008233E9">
        <w:rPr>
          <w:rFonts w:ascii="Arial" w:eastAsia="Arial" w:hAnsi="Arial" w:cs="Arial"/>
          <w:lang w:val="es"/>
        </w:rPr>
        <w:t>Para ello</w:t>
      </w:r>
      <w:r w:rsidR="00F75C9E">
        <w:rPr>
          <w:rFonts w:ascii="Arial" w:eastAsia="Arial" w:hAnsi="Arial" w:cs="Arial"/>
          <w:lang w:val="es"/>
        </w:rPr>
        <w:t>,</w:t>
      </w:r>
      <w:r w:rsidR="50843353" w:rsidRPr="008233E9">
        <w:rPr>
          <w:rFonts w:ascii="Arial" w:eastAsia="Arial" w:hAnsi="Arial" w:cs="Arial"/>
          <w:lang w:val="es"/>
        </w:rPr>
        <w:t xml:space="preserve"> es importante considerar que si la ciencia no logra comunicar de una forma adecuada la información según el canal de difusión por emplear se </w:t>
      </w:r>
      <w:r w:rsidR="00B9541D" w:rsidRPr="008233E9">
        <w:rPr>
          <w:rFonts w:ascii="Arial" w:eastAsia="Arial" w:hAnsi="Arial" w:cs="Arial"/>
          <w:lang w:val="es"/>
        </w:rPr>
        <w:t xml:space="preserve">pueden </w:t>
      </w:r>
      <w:r w:rsidR="50843353" w:rsidRPr="008233E9">
        <w:rPr>
          <w:rFonts w:ascii="Arial" w:eastAsia="Arial" w:hAnsi="Arial" w:cs="Arial"/>
          <w:lang w:val="es"/>
        </w:rPr>
        <w:t>prese</w:t>
      </w:r>
      <w:r w:rsidR="00B9541D" w:rsidRPr="008233E9">
        <w:rPr>
          <w:rFonts w:ascii="Arial" w:eastAsia="Arial" w:hAnsi="Arial" w:cs="Arial"/>
          <w:lang w:val="es"/>
        </w:rPr>
        <w:t>ntar</w:t>
      </w:r>
      <w:r w:rsidR="50843353" w:rsidRPr="008233E9">
        <w:rPr>
          <w:rFonts w:ascii="Arial" w:eastAsia="Arial" w:hAnsi="Arial" w:cs="Arial"/>
          <w:lang w:val="es"/>
        </w:rPr>
        <w:t xml:space="preserve"> escenarios que caus</w:t>
      </w:r>
      <w:r w:rsidR="00B9541D" w:rsidRPr="008233E9">
        <w:rPr>
          <w:rFonts w:ascii="Arial" w:eastAsia="Arial" w:hAnsi="Arial" w:cs="Arial"/>
          <w:lang w:val="es"/>
        </w:rPr>
        <w:t>en</w:t>
      </w:r>
      <w:r w:rsidR="50843353" w:rsidRPr="008233E9">
        <w:rPr>
          <w:rFonts w:ascii="Arial" w:eastAsia="Arial" w:hAnsi="Arial" w:cs="Arial"/>
          <w:lang w:val="es"/>
        </w:rPr>
        <w:t xml:space="preserve"> “controversias y dificultades al dar cabida a mitos e ideas falsas como si fueran conocimiento científico válido” (Castillo, 2018; Martín </w:t>
      </w:r>
      <w:r w:rsidR="195673D4" w:rsidRPr="008233E9">
        <w:rPr>
          <w:rStyle w:val="eop"/>
          <w:rFonts w:asciiTheme="minorHAnsi" w:eastAsiaTheme="minorEastAsia" w:hAnsiTheme="minorHAnsi" w:cstheme="minorBidi"/>
          <w:lang w:val="es-MX" w:eastAsia="es-CR"/>
        </w:rPr>
        <w:t>&amp;</w:t>
      </w:r>
      <w:r w:rsidR="50843353" w:rsidRPr="008233E9">
        <w:rPr>
          <w:rFonts w:ascii="Arial" w:eastAsia="Arial" w:hAnsi="Arial" w:cs="Arial"/>
          <w:lang w:val="es"/>
        </w:rPr>
        <w:t xml:space="preserve"> Rey, 2007; Martínez, 2008</w:t>
      </w:r>
      <w:r w:rsidR="3BBE142E" w:rsidRPr="008233E9">
        <w:rPr>
          <w:rFonts w:ascii="Arial" w:eastAsia="Arial" w:hAnsi="Arial" w:cs="Arial"/>
          <w:lang w:val="es"/>
        </w:rPr>
        <w:t>, p.12</w:t>
      </w:r>
      <w:r w:rsidR="50843353" w:rsidRPr="008233E9">
        <w:rPr>
          <w:rFonts w:ascii="Arial" w:eastAsia="Arial" w:hAnsi="Arial" w:cs="Arial"/>
          <w:lang w:val="es"/>
        </w:rPr>
        <w:t>), por lo que las personas científicas deben desarrollar habilidades para la creación de un diálogo apropiado con la sociedad a través de la divulgación científica</w:t>
      </w:r>
      <w:r w:rsidR="50843353" w:rsidRPr="008233E9">
        <w:rPr>
          <w:rFonts w:ascii="Arial" w:eastAsia="Arial" w:hAnsi="Arial" w:cs="Arial"/>
          <w:color w:val="215968"/>
          <w:lang w:val="es"/>
        </w:rPr>
        <w:t xml:space="preserve">. </w:t>
      </w:r>
    </w:p>
    <w:p w14:paraId="57CE6EDD" w14:textId="65FF5F98" w:rsidR="002C656D" w:rsidRPr="008233E9" w:rsidRDefault="00EC70CE" w:rsidP="00EC70CE">
      <w:pPr>
        <w:spacing w:after="200" w:line="360" w:lineRule="auto"/>
        <w:jc w:val="both"/>
        <w:rPr>
          <w:rFonts w:ascii="Arial" w:hAnsi="Arial" w:cs="Arial"/>
        </w:rPr>
      </w:pPr>
      <w:r>
        <w:rPr>
          <w:rFonts w:ascii="Arial" w:eastAsia="Arial" w:hAnsi="Arial" w:cs="Arial"/>
          <w:lang w:val="es"/>
        </w:rPr>
        <w:t xml:space="preserve">    </w:t>
      </w:r>
      <w:r w:rsidR="5C52953F" w:rsidRPr="008233E9">
        <w:rPr>
          <w:rFonts w:ascii="Arial" w:eastAsia="Arial" w:hAnsi="Arial" w:cs="Arial"/>
          <w:lang w:val="es"/>
        </w:rPr>
        <w:t xml:space="preserve">Dichas habilidades </w:t>
      </w:r>
      <w:r w:rsidR="00F75C9E">
        <w:rPr>
          <w:rFonts w:ascii="Arial" w:eastAsia="Arial" w:hAnsi="Arial" w:cs="Arial"/>
          <w:lang w:val="es"/>
        </w:rPr>
        <w:t>trascienden</w:t>
      </w:r>
      <w:r w:rsidR="5C52953F" w:rsidRPr="008233E9">
        <w:rPr>
          <w:rFonts w:ascii="Arial" w:eastAsia="Arial" w:hAnsi="Arial" w:cs="Arial"/>
          <w:lang w:val="es"/>
        </w:rPr>
        <w:t xml:space="preserve"> las vinculadas a la investigación, pues comprenden el dominio de actividades de divulgación relacionadas con los medios de comunicación tradicionales y de tendencia, así como el manejo de un mensaje claro y coherente en donde los tecnicismos de las diferentes ciencias se compartan comprensiblemente para la mayoría de la sociedad, sin menoscab</w:t>
      </w:r>
      <w:r w:rsidR="00F75C9E">
        <w:rPr>
          <w:rFonts w:ascii="Arial" w:eastAsia="Arial" w:hAnsi="Arial" w:cs="Arial"/>
          <w:lang w:val="es"/>
        </w:rPr>
        <w:t>o</w:t>
      </w:r>
      <w:r w:rsidR="5C52953F" w:rsidRPr="008233E9">
        <w:rPr>
          <w:rFonts w:ascii="Arial" w:eastAsia="Arial" w:hAnsi="Arial" w:cs="Arial"/>
          <w:lang w:val="es"/>
        </w:rPr>
        <w:t xml:space="preserve"> </w:t>
      </w:r>
      <w:r w:rsidR="23A4D56B" w:rsidRPr="008233E9">
        <w:rPr>
          <w:rFonts w:ascii="Arial" w:eastAsia="Arial" w:hAnsi="Arial" w:cs="Arial"/>
          <w:lang w:val="es"/>
        </w:rPr>
        <w:t xml:space="preserve">de </w:t>
      </w:r>
      <w:r w:rsidR="5C52953F" w:rsidRPr="008233E9">
        <w:rPr>
          <w:rFonts w:ascii="Arial" w:eastAsia="Arial" w:hAnsi="Arial" w:cs="Arial"/>
          <w:lang w:val="es"/>
        </w:rPr>
        <w:t>la confiabilidad y la validez de lo que se desea comunicar.</w:t>
      </w:r>
      <w:r w:rsidR="50843353" w:rsidRPr="008233E9">
        <w:rPr>
          <w:rFonts w:ascii="Arial" w:eastAsia="Arial" w:hAnsi="Arial" w:cs="Arial"/>
          <w:color w:val="215968"/>
          <w:lang w:val="es"/>
        </w:rPr>
        <w:t xml:space="preserve"> </w:t>
      </w:r>
    </w:p>
    <w:p w14:paraId="257FEB0E" w14:textId="2A09D5A4" w:rsidR="002C656D" w:rsidRPr="008233E9" w:rsidRDefault="00EC70CE" w:rsidP="00EC70CE">
      <w:pPr>
        <w:spacing w:after="200" w:line="360" w:lineRule="auto"/>
        <w:jc w:val="both"/>
        <w:rPr>
          <w:rFonts w:ascii="Arial" w:hAnsi="Arial" w:cs="Arial"/>
        </w:rPr>
      </w:pPr>
      <w:r>
        <w:rPr>
          <w:rFonts w:ascii="Arial" w:eastAsia="Arial" w:hAnsi="Arial" w:cs="Arial"/>
          <w:lang w:val="es"/>
        </w:rPr>
        <w:lastRenderedPageBreak/>
        <w:t xml:space="preserve">    </w:t>
      </w:r>
      <w:r w:rsidR="003D6D94" w:rsidRPr="008233E9">
        <w:rPr>
          <w:rFonts w:ascii="Arial" w:eastAsia="Arial" w:hAnsi="Arial" w:cs="Arial"/>
          <w:lang w:val="es"/>
        </w:rPr>
        <w:t>D</w:t>
      </w:r>
      <w:r w:rsidR="00BA01E5" w:rsidRPr="008233E9">
        <w:rPr>
          <w:rFonts w:ascii="Arial" w:eastAsia="Arial" w:hAnsi="Arial" w:cs="Arial"/>
          <w:lang w:val="es"/>
        </w:rPr>
        <w:t xml:space="preserve">e acuerdo con los autores Bravo </w:t>
      </w:r>
      <w:r w:rsidR="00BA01E5" w:rsidRPr="008233E9">
        <w:rPr>
          <w:rStyle w:val="eop"/>
          <w:rFonts w:asciiTheme="minorHAnsi" w:eastAsiaTheme="minorEastAsia" w:hAnsiTheme="minorHAnsi" w:cstheme="minorBidi"/>
          <w:lang w:val="es-MX" w:eastAsia="es-CR"/>
        </w:rPr>
        <w:t>&amp;</w:t>
      </w:r>
      <w:r w:rsidR="00BA01E5" w:rsidRPr="008233E9">
        <w:rPr>
          <w:rFonts w:ascii="Arial" w:eastAsia="Arial" w:hAnsi="Arial" w:cs="Arial"/>
          <w:lang w:val="es"/>
        </w:rPr>
        <w:t xml:space="preserve"> León (2018); Castillo (2018) y Losada </w:t>
      </w:r>
      <w:r w:rsidR="00BA01E5" w:rsidRPr="008233E9">
        <w:rPr>
          <w:rStyle w:val="eop"/>
          <w:rFonts w:asciiTheme="minorHAnsi" w:eastAsiaTheme="minorEastAsia" w:hAnsiTheme="minorHAnsi" w:cstheme="minorBidi"/>
          <w:lang w:val="es-MX" w:eastAsia="es-CR"/>
        </w:rPr>
        <w:t>&amp;</w:t>
      </w:r>
      <w:r w:rsidR="00BA01E5" w:rsidRPr="008233E9">
        <w:rPr>
          <w:rFonts w:ascii="Arial" w:eastAsia="Arial" w:hAnsi="Arial" w:cs="Arial"/>
          <w:lang w:val="es"/>
        </w:rPr>
        <w:t xml:space="preserve"> Román (2021)</w:t>
      </w:r>
      <w:r w:rsidR="003D6D94" w:rsidRPr="008233E9">
        <w:rPr>
          <w:rFonts w:ascii="Arial" w:eastAsia="Arial" w:hAnsi="Arial" w:cs="Arial"/>
          <w:lang w:val="es"/>
        </w:rPr>
        <w:t xml:space="preserve">, </w:t>
      </w:r>
      <w:r w:rsidR="00F75C9E">
        <w:rPr>
          <w:rFonts w:ascii="Arial" w:eastAsia="Arial" w:hAnsi="Arial" w:cs="Arial"/>
          <w:lang w:val="es"/>
        </w:rPr>
        <w:t xml:space="preserve">entre </w:t>
      </w:r>
      <w:r w:rsidR="003D6D94" w:rsidRPr="008233E9">
        <w:rPr>
          <w:rFonts w:ascii="Arial" w:eastAsia="Arial" w:hAnsi="Arial" w:cs="Arial"/>
          <w:lang w:val="es"/>
        </w:rPr>
        <w:t xml:space="preserve">las habilidades que se destacan para ser </w:t>
      </w:r>
      <w:r w:rsidR="00B9541D" w:rsidRPr="008233E9">
        <w:rPr>
          <w:rFonts w:ascii="Arial" w:eastAsia="Arial" w:hAnsi="Arial" w:cs="Arial"/>
          <w:lang w:val="es"/>
        </w:rPr>
        <w:t xml:space="preserve">una persona divulgadora científica </w:t>
      </w:r>
      <w:r w:rsidR="002C656D" w:rsidRPr="008233E9">
        <w:rPr>
          <w:rFonts w:ascii="Arial" w:eastAsia="Arial" w:hAnsi="Arial" w:cs="Arial"/>
          <w:lang w:val="es"/>
        </w:rPr>
        <w:t>se encuentran</w:t>
      </w:r>
      <w:r w:rsidR="00F75C9E">
        <w:rPr>
          <w:rFonts w:ascii="Arial" w:eastAsia="Arial" w:hAnsi="Arial" w:cs="Arial"/>
          <w:lang w:val="es"/>
        </w:rPr>
        <w:t xml:space="preserve"> las siguientes</w:t>
      </w:r>
      <w:r w:rsidR="002C656D" w:rsidRPr="008233E9">
        <w:rPr>
          <w:rFonts w:ascii="Arial" w:eastAsia="Arial" w:hAnsi="Arial" w:cs="Arial"/>
          <w:lang w:val="es"/>
        </w:rPr>
        <w:t xml:space="preserve">: </w:t>
      </w:r>
    </w:p>
    <w:p w14:paraId="3769389A" w14:textId="7DEE7F94" w:rsidR="002C656D" w:rsidRPr="008233E9" w:rsidRDefault="002C656D" w:rsidP="00EA69A5">
      <w:pPr>
        <w:pStyle w:val="Prrafodelista"/>
        <w:numPr>
          <w:ilvl w:val="0"/>
          <w:numId w:val="13"/>
        </w:numPr>
        <w:spacing w:after="200" w:line="360" w:lineRule="auto"/>
        <w:jc w:val="both"/>
        <w:rPr>
          <w:rFonts w:ascii="Arial" w:hAnsi="Arial" w:cs="Arial"/>
        </w:rPr>
      </w:pPr>
      <w:r w:rsidRPr="008233E9">
        <w:rPr>
          <w:rFonts w:ascii="Arial" w:eastAsia="Arial" w:hAnsi="Arial" w:cs="Arial"/>
          <w:lang w:val="es"/>
        </w:rPr>
        <w:t xml:space="preserve">Manejar de forma adecuada las redes sociales, </w:t>
      </w:r>
      <w:r w:rsidR="00F450D3">
        <w:rPr>
          <w:rFonts w:ascii="Arial" w:eastAsia="Arial" w:hAnsi="Arial" w:cs="Arial"/>
          <w:lang w:val="es"/>
        </w:rPr>
        <w:t xml:space="preserve">las </w:t>
      </w:r>
      <w:r w:rsidRPr="008233E9">
        <w:rPr>
          <w:rFonts w:ascii="Arial" w:eastAsia="Arial" w:hAnsi="Arial" w:cs="Arial"/>
          <w:lang w:val="es"/>
        </w:rPr>
        <w:t xml:space="preserve">herramientas, </w:t>
      </w:r>
      <w:r w:rsidR="00F450D3">
        <w:rPr>
          <w:rFonts w:ascii="Arial" w:eastAsia="Arial" w:hAnsi="Arial" w:cs="Arial"/>
          <w:lang w:val="es"/>
        </w:rPr>
        <w:t xml:space="preserve">los </w:t>
      </w:r>
      <w:r w:rsidRPr="008233E9">
        <w:rPr>
          <w:rFonts w:ascii="Arial" w:eastAsia="Arial" w:hAnsi="Arial" w:cs="Arial"/>
          <w:lang w:val="es"/>
        </w:rPr>
        <w:t xml:space="preserve">medios y </w:t>
      </w:r>
      <w:r w:rsidR="00F450D3">
        <w:rPr>
          <w:rFonts w:ascii="Arial" w:eastAsia="Arial" w:hAnsi="Arial" w:cs="Arial"/>
          <w:lang w:val="es"/>
        </w:rPr>
        <w:t xml:space="preserve">los </w:t>
      </w:r>
      <w:r w:rsidRPr="008233E9">
        <w:rPr>
          <w:rFonts w:ascii="Arial" w:eastAsia="Arial" w:hAnsi="Arial" w:cs="Arial"/>
          <w:lang w:val="es"/>
        </w:rPr>
        <w:t xml:space="preserve">recursos tecnológicos. </w:t>
      </w:r>
    </w:p>
    <w:p w14:paraId="5AAD2E7B" w14:textId="25F6DC34" w:rsidR="002C656D" w:rsidRPr="008233E9" w:rsidRDefault="002C656D" w:rsidP="00EA69A5">
      <w:pPr>
        <w:pStyle w:val="Prrafodelista"/>
        <w:numPr>
          <w:ilvl w:val="0"/>
          <w:numId w:val="13"/>
        </w:numPr>
        <w:spacing w:line="360" w:lineRule="auto"/>
        <w:jc w:val="both"/>
        <w:rPr>
          <w:rFonts w:ascii="Arial" w:eastAsia="Arial" w:hAnsi="Arial" w:cs="Arial"/>
          <w:lang w:val="es"/>
        </w:rPr>
      </w:pPr>
      <w:r w:rsidRPr="008233E9">
        <w:rPr>
          <w:rFonts w:ascii="Arial" w:eastAsia="Arial" w:hAnsi="Arial" w:cs="Arial"/>
          <w:lang w:val="es"/>
        </w:rPr>
        <w:t xml:space="preserve">Crear identidad digital como </w:t>
      </w:r>
      <w:r w:rsidR="00B36AFD">
        <w:rPr>
          <w:rFonts w:ascii="Arial" w:eastAsia="Arial" w:hAnsi="Arial" w:cs="Arial"/>
          <w:lang w:val="es"/>
        </w:rPr>
        <w:t xml:space="preserve">persona </w:t>
      </w:r>
      <w:r w:rsidRPr="008233E9">
        <w:rPr>
          <w:rFonts w:ascii="Arial" w:eastAsia="Arial" w:hAnsi="Arial" w:cs="Arial"/>
          <w:lang w:val="es"/>
        </w:rPr>
        <w:t>divulgador</w:t>
      </w:r>
      <w:r w:rsidR="00B36AFD">
        <w:rPr>
          <w:rFonts w:ascii="Arial" w:eastAsia="Arial" w:hAnsi="Arial" w:cs="Arial"/>
          <w:lang w:val="es"/>
        </w:rPr>
        <w:t>a</w:t>
      </w:r>
      <w:r w:rsidR="003D6D94" w:rsidRPr="008233E9">
        <w:rPr>
          <w:rFonts w:ascii="Arial" w:eastAsia="Arial" w:hAnsi="Arial" w:cs="Arial"/>
          <w:lang w:val="es"/>
        </w:rPr>
        <w:t xml:space="preserve"> </w:t>
      </w:r>
      <w:r w:rsidRPr="008233E9">
        <w:rPr>
          <w:rFonts w:ascii="Arial" w:eastAsia="Arial" w:hAnsi="Arial" w:cs="Arial"/>
          <w:lang w:val="es"/>
        </w:rPr>
        <w:t xml:space="preserve">de la ciencia. </w:t>
      </w:r>
    </w:p>
    <w:p w14:paraId="40DD09E9" w14:textId="77777777" w:rsidR="002C656D" w:rsidRPr="008233E9" w:rsidRDefault="002C656D" w:rsidP="00EA69A5">
      <w:pPr>
        <w:pStyle w:val="Prrafodelista"/>
        <w:numPr>
          <w:ilvl w:val="0"/>
          <w:numId w:val="13"/>
        </w:numPr>
        <w:spacing w:line="360" w:lineRule="auto"/>
        <w:jc w:val="both"/>
        <w:rPr>
          <w:rFonts w:ascii="Arial" w:eastAsia="Arial" w:hAnsi="Arial" w:cs="Arial"/>
          <w:lang w:val="es"/>
        </w:rPr>
      </w:pPr>
      <w:r w:rsidRPr="008233E9">
        <w:rPr>
          <w:rFonts w:ascii="Arial" w:eastAsia="Arial" w:hAnsi="Arial" w:cs="Arial"/>
          <w:lang w:val="es"/>
        </w:rPr>
        <w:t xml:space="preserve">Identificar la plataforma masiva más adecuada para divulgar el conocimiento que se genera. </w:t>
      </w:r>
    </w:p>
    <w:p w14:paraId="7AD218B1" w14:textId="559DD660" w:rsidR="002C656D" w:rsidRPr="008233E9" w:rsidRDefault="002C656D" w:rsidP="00EA69A5">
      <w:pPr>
        <w:pStyle w:val="Prrafodelista"/>
        <w:numPr>
          <w:ilvl w:val="0"/>
          <w:numId w:val="13"/>
        </w:numPr>
        <w:spacing w:line="360" w:lineRule="auto"/>
        <w:jc w:val="both"/>
        <w:rPr>
          <w:rFonts w:ascii="Arial" w:eastAsia="Arial" w:hAnsi="Arial" w:cs="Arial"/>
          <w:lang w:val="es"/>
        </w:rPr>
      </w:pPr>
      <w:r w:rsidRPr="008233E9">
        <w:rPr>
          <w:rFonts w:ascii="Arial" w:eastAsia="Arial" w:hAnsi="Arial" w:cs="Arial"/>
          <w:lang w:val="es"/>
        </w:rPr>
        <w:t xml:space="preserve">Conocer los diversos medios y </w:t>
      </w:r>
      <w:r w:rsidR="00B36AFD">
        <w:rPr>
          <w:rFonts w:ascii="Arial" w:eastAsia="Arial" w:hAnsi="Arial" w:cs="Arial"/>
          <w:lang w:val="es"/>
        </w:rPr>
        <w:t xml:space="preserve">los </w:t>
      </w:r>
      <w:r w:rsidRPr="008233E9">
        <w:rPr>
          <w:rFonts w:ascii="Arial" w:eastAsia="Arial" w:hAnsi="Arial" w:cs="Arial"/>
          <w:lang w:val="es"/>
        </w:rPr>
        <w:t xml:space="preserve">formatos de publicación del conocimiento: </w:t>
      </w:r>
    </w:p>
    <w:p w14:paraId="690A3177" w14:textId="0A6A8CC3" w:rsidR="002C656D" w:rsidRPr="008233E9" w:rsidRDefault="002C656D" w:rsidP="00EA69A5">
      <w:pPr>
        <w:pStyle w:val="Prrafodelista"/>
        <w:numPr>
          <w:ilvl w:val="1"/>
          <w:numId w:val="13"/>
        </w:numPr>
        <w:spacing w:line="360" w:lineRule="auto"/>
        <w:jc w:val="both"/>
        <w:rPr>
          <w:rFonts w:ascii="Arial" w:eastAsia="Arial" w:hAnsi="Arial" w:cs="Arial"/>
          <w:lang w:val="es"/>
        </w:rPr>
      </w:pPr>
      <w:r w:rsidRPr="008233E9">
        <w:rPr>
          <w:rFonts w:ascii="Arial" w:eastAsia="Arial" w:hAnsi="Arial" w:cs="Arial"/>
          <w:lang w:val="es"/>
        </w:rPr>
        <w:t>Textos y editoriales científicas especializadas (vía primaria de difusión para el sector más preparado e interesado)</w:t>
      </w:r>
      <w:r w:rsidR="00B36AFD">
        <w:rPr>
          <w:rFonts w:ascii="Arial" w:eastAsia="Arial" w:hAnsi="Arial" w:cs="Arial"/>
          <w:lang w:val="es"/>
        </w:rPr>
        <w:t>.</w:t>
      </w:r>
    </w:p>
    <w:p w14:paraId="4718831D" w14:textId="34A6CE76" w:rsidR="002C656D" w:rsidRPr="008233E9" w:rsidRDefault="002C656D" w:rsidP="00EA69A5">
      <w:pPr>
        <w:pStyle w:val="Prrafodelista"/>
        <w:numPr>
          <w:ilvl w:val="1"/>
          <w:numId w:val="13"/>
        </w:numPr>
        <w:spacing w:line="360" w:lineRule="auto"/>
        <w:jc w:val="both"/>
        <w:rPr>
          <w:rFonts w:ascii="Arial" w:eastAsia="Arial" w:hAnsi="Arial" w:cs="Arial"/>
          <w:lang w:val="es"/>
        </w:rPr>
      </w:pPr>
      <w:r w:rsidRPr="008233E9">
        <w:rPr>
          <w:rFonts w:ascii="Arial" w:eastAsia="Arial" w:hAnsi="Arial" w:cs="Arial"/>
          <w:lang w:val="es"/>
        </w:rPr>
        <w:t xml:space="preserve">Medios y productos informáticos: Internet, </w:t>
      </w:r>
      <w:r w:rsidRPr="008233E9">
        <w:rPr>
          <w:rFonts w:ascii="Arial" w:eastAsia="Arial" w:hAnsi="Arial" w:cs="Arial"/>
          <w:i/>
          <w:iCs/>
          <w:lang w:val="es"/>
        </w:rPr>
        <w:t>software</w:t>
      </w:r>
      <w:r w:rsidRPr="008233E9">
        <w:rPr>
          <w:rFonts w:ascii="Arial" w:eastAsia="Arial" w:hAnsi="Arial" w:cs="Arial"/>
          <w:lang w:val="es"/>
        </w:rPr>
        <w:t xml:space="preserve"> y redes sociales</w:t>
      </w:r>
      <w:r w:rsidR="00B36AFD">
        <w:rPr>
          <w:rFonts w:ascii="Arial" w:eastAsia="Arial" w:hAnsi="Arial" w:cs="Arial"/>
          <w:lang w:val="es"/>
        </w:rPr>
        <w:t>.</w:t>
      </w:r>
    </w:p>
    <w:p w14:paraId="126AC40F" w14:textId="7E4B527D" w:rsidR="002C656D" w:rsidRPr="008233E9" w:rsidRDefault="002C656D" w:rsidP="00EA69A5">
      <w:pPr>
        <w:pStyle w:val="Prrafodelista"/>
        <w:numPr>
          <w:ilvl w:val="1"/>
          <w:numId w:val="13"/>
        </w:numPr>
        <w:spacing w:line="360" w:lineRule="auto"/>
        <w:jc w:val="both"/>
        <w:rPr>
          <w:rFonts w:ascii="Arial" w:eastAsia="Arial" w:hAnsi="Arial" w:cs="Arial"/>
          <w:lang w:val="es"/>
        </w:rPr>
      </w:pPr>
      <w:r w:rsidRPr="008233E9">
        <w:rPr>
          <w:rFonts w:ascii="Arial" w:eastAsia="Arial" w:hAnsi="Arial" w:cs="Arial"/>
          <w:lang w:val="es"/>
        </w:rPr>
        <w:t>Los centros de ciencia: museos, planetarios, acuarios o granjas</w:t>
      </w:r>
      <w:r w:rsidR="00B36AFD">
        <w:rPr>
          <w:rFonts w:ascii="Arial" w:eastAsia="Arial" w:hAnsi="Arial" w:cs="Arial"/>
          <w:lang w:val="es"/>
        </w:rPr>
        <w:t>.</w:t>
      </w:r>
    </w:p>
    <w:p w14:paraId="24F022BB" w14:textId="2AA88C82" w:rsidR="002C656D" w:rsidRPr="008233E9" w:rsidRDefault="002C656D" w:rsidP="00EA69A5">
      <w:pPr>
        <w:pStyle w:val="Prrafodelista"/>
        <w:numPr>
          <w:ilvl w:val="1"/>
          <w:numId w:val="13"/>
        </w:numPr>
        <w:spacing w:line="360" w:lineRule="auto"/>
        <w:jc w:val="both"/>
        <w:rPr>
          <w:rFonts w:ascii="Arial" w:eastAsia="Arial" w:hAnsi="Arial" w:cs="Arial"/>
          <w:lang w:val="es"/>
        </w:rPr>
      </w:pPr>
      <w:r w:rsidRPr="008233E9">
        <w:rPr>
          <w:rFonts w:ascii="Arial" w:eastAsia="Arial" w:hAnsi="Arial" w:cs="Arial"/>
          <w:lang w:val="es"/>
        </w:rPr>
        <w:t>Productos audiovisuales (cine, video y televisión): trascendencia social</w:t>
      </w:r>
      <w:r w:rsidR="00B36AFD">
        <w:rPr>
          <w:rFonts w:ascii="Arial" w:eastAsia="Arial" w:hAnsi="Arial" w:cs="Arial"/>
          <w:lang w:val="es"/>
        </w:rPr>
        <w:t>.</w:t>
      </w:r>
    </w:p>
    <w:p w14:paraId="2B712B03" w14:textId="77777777" w:rsidR="002C656D" w:rsidRPr="008233E9" w:rsidRDefault="50843353" w:rsidP="4AAF719A">
      <w:pPr>
        <w:pStyle w:val="Prrafodelista"/>
        <w:numPr>
          <w:ilvl w:val="1"/>
          <w:numId w:val="13"/>
        </w:numPr>
        <w:spacing w:line="360" w:lineRule="auto"/>
        <w:jc w:val="both"/>
        <w:rPr>
          <w:rFonts w:ascii="Arial" w:eastAsia="Arial" w:hAnsi="Arial" w:cs="Arial"/>
        </w:rPr>
      </w:pPr>
      <w:bookmarkStart w:id="10" w:name="_Int_xnvlzgQF"/>
      <w:r w:rsidRPr="008233E9">
        <w:rPr>
          <w:rFonts w:ascii="Arial" w:eastAsia="Arial" w:hAnsi="Arial" w:cs="Arial"/>
        </w:rPr>
        <w:t>Prensa de carácter general.</w:t>
      </w:r>
      <w:bookmarkEnd w:id="10"/>
      <w:r w:rsidRPr="008233E9">
        <w:rPr>
          <w:rFonts w:ascii="Arial" w:eastAsia="Arial" w:hAnsi="Arial" w:cs="Arial"/>
        </w:rPr>
        <w:t xml:space="preserve"> </w:t>
      </w:r>
    </w:p>
    <w:p w14:paraId="2F8BEC14" w14:textId="766382B1" w:rsidR="002C656D" w:rsidRPr="008233E9" w:rsidRDefault="006964BC" w:rsidP="00EA69A5">
      <w:pPr>
        <w:pStyle w:val="Prrafodelista"/>
        <w:numPr>
          <w:ilvl w:val="0"/>
          <w:numId w:val="13"/>
        </w:numPr>
        <w:spacing w:line="360" w:lineRule="auto"/>
        <w:jc w:val="both"/>
        <w:rPr>
          <w:rFonts w:ascii="Arial" w:eastAsia="Arial" w:hAnsi="Arial" w:cs="Arial"/>
          <w:lang w:val="es"/>
        </w:rPr>
      </w:pPr>
      <w:r w:rsidRPr="008233E9">
        <w:rPr>
          <w:rFonts w:ascii="Arial" w:eastAsia="Arial" w:hAnsi="Arial" w:cs="Arial"/>
          <w:lang w:val="es"/>
        </w:rPr>
        <w:t xml:space="preserve">Manejar </w:t>
      </w:r>
      <w:r w:rsidR="002C656D" w:rsidRPr="008233E9">
        <w:rPr>
          <w:rFonts w:ascii="Arial" w:eastAsia="Arial" w:hAnsi="Arial" w:cs="Arial"/>
          <w:lang w:val="es"/>
        </w:rPr>
        <w:t xml:space="preserve">el discurso y la prosa científica acoplada a la jerga de la sociedad para despertar el interés y </w:t>
      </w:r>
      <w:r w:rsidR="00B36AFD">
        <w:rPr>
          <w:rFonts w:ascii="Arial" w:eastAsia="Arial" w:hAnsi="Arial" w:cs="Arial"/>
          <w:lang w:val="es"/>
        </w:rPr>
        <w:t xml:space="preserve">la </w:t>
      </w:r>
      <w:r w:rsidR="002C656D" w:rsidRPr="008233E9">
        <w:rPr>
          <w:rFonts w:ascii="Arial" w:eastAsia="Arial" w:hAnsi="Arial" w:cs="Arial"/>
          <w:lang w:val="es"/>
        </w:rPr>
        <w:t>motivación.</w:t>
      </w:r>
    </w:p>
    <w:p w14:paraId="33CDE214" w14:textId="05E7BBB7" w:rsidR="00BA01E5" w:rsidRPr="008233E9" w:rsidRDefault="006964BC" w:rsidP="00BA01E5">
      <w:pPr>
        <w:pStyle w:val="Prrafodelista"/>
        <w:numPr>
          <w:ilvl w:val="0"/>
          <w:numId w:val="13"/>
        </w:numPr>
        <w:spacing w:line="360" w:lineRule="auto"/>
        <w:jc w:val="both"/>
        <w:rPr>
          <w:rFonts w:ascii="Arial" w:eastAsia="Arial" w:hAnsi="Arial" w:cs="Arial"/>
          <w:lang w:val="es"/>
        </w:rPr>
      </w:pPr>
      <w:r w:rsidRPr="008233E9">
        <w:rPr>
          <w:rFonts w:ascii="Arial" w:eastAsia="Arial" w:hAnsi="Arial" w:cs="Arial"/>
          <w:lang w:val="es"/>
        </w:rPr>
        <w:t>Tener c</w:t>
      </w:r>
      <w:r w:rsidR="50843353" w:rsidRPr="008233E9">
        <w:rPr>
          <w:rFonts w:ascii="Arial" w:eastAsia="Arial" w:hAnsi="Arial" w:cs="Arial"/>
          <w:lang w:val="es"/>
        </w:rPr>
        <w:t>apacidad de generar diálogo</w:t>
      </w:r>
      <w:r w:rsidR="00B36AFD">
        <w:rPr>
          <w:rFonts w:ascii="Arial" w:eastAsia="Arial" w:hAnsi="Arial" w:cs="Arial"/>
          <w:lang w:val="es"/>
        </w:rPr>
        <w:t>.</w:t>
      </w:r>
    </w:p>
    <w:p w14:paraId="00FE5487" w14:textId="304D1C6E" w:rsidR="002C656D" w:rsidRPr="008233E9" w:rsidRDefault="00EC70CE" w:rsidP="00EC70CE">
      <w:pPr>
        <w:spacing w:after="200" w:line="360" w:lineRule="auto"/>
        <w:jc w:val="both"/>
        <w:rPr>
          <w:rFonts w:ascii="Arial" w:hAnsi="Arial" w:cs="Arial"/>
        </w:rPr>
      </w:pPr>
      <w:r>
        <w:rPr>
          <w:rFonts w:ascii="Arial" w:eastAsia="Arial" w:hAnsi="Arial" w:cs="Arial"/>
          <w:lang w:val="es"/>
        </w:rPr>
        <w:t xml:space="preserve">    </w:t>
      </w:r>
      <w:r w:rsidR="002C656D" w:rsidRPr="008233E9">
        <w:rPr>
          <w:rFonts w:ascii="Arial" w:eastAsia="Arial" w:hAnsi="Arial" w:cs="Arial"/>
          <w:lang w:val="es"/>
        </w:rPr>
        <w:t xml:space="preserve">Las habilidades mencionadas facilitan y promueven la discusión alrededor de la ciencia mediante la creación de contenido actual y de trascendencia para la sociedad en relación con su forma de consumo, de manera que sea posible mantener el propósito de la divulgación científica </w:t>
      </w:r>
      <w:r w:rsidR="00B36AFD">
        <w:rPr>
          <w:rFonts w:ascii="Arial" w:eastAsia="Arial" w:hAnsi="Arial" w:cs="Arial"/>
          <w:lang w:val="es"/>
        </w:rPr>
        <w:t xml:space="preserve">mediante el </w:t>
      </w:r>
      <w:r w:rsidR="002C656D" w:rsidRPr="008233E9">
        <w:rPr>
          <w:rFonts w:ascii="Arial" w:eastAsia="Arial" w:hAnsi="Arial" w:cs="Arial"/>
          <w:lang w:val="es"/>
        </w:rPr>
        <w:t xml:space="preserve">compartir información en todas las latitudes, ya sea de forma oral o escrita. </w:t>
      </w:r>
    </w:p>
    <w:p w14:paraId="37FD67A8" w14:textId="4712612D" w:rsidR="002C656D" w:rsidRPr="008233E9" w:rsidRDefault="00EC70CE" w:rsidP="00EC70CE">
      <w:pPr>
        <w:spacing w:after="200" w:line="360" w:lineRule="auto"/>
        <w:jc w:val="both"/>
        <w:rPr>
          <w:rFonts w:ascii="Arial" w:eastAsia="Arial" w:hAnsi="Arial" w:cs="Arial"/>
        </w:rPr>
      </w:pPr>
      <w:r>
        <w:rPr>
          <w:rFonts w:ascii="Arial" w:eastAsia="Arial" w:hAnsi="Arial" w:cs="Arial"/>
        </w:rPr>
        <w:lastRenderedPageBreak/>
        <w:t xml:space="preserve">    </w:t>
      </w:r>
      <w:r w:rsidR="50843353" w:rsidRPr="008233E9">
        <w:rPr>
          <w:rFonts w:ascii="Arial" w:eastAsia="Arial" w:hAnsi="Arial" w:cs="Arial"/>
        </w:rPr>
        <w:t xml:space="preserve">Una persona divulgadora de la ciencia debe comprender las dinámicas de consumo de información de la sociedad en el </w:t>
      </w:r>
      <w:r w:rsidR="1351E2C1" w:rsidRPr="008233E9">
        <w:rPr>
          <w:rFonts w:ascii="Arial" w:eastAsia="Arial" w:hAnsi="Arial" w:cs="Arial"/>
        </w:rPr>
        <w:t>s</w:t>
      </w:r>
      <w:r w:rsidR="50843353" w:rsidRPr="008233E9">
        <w:rPr>
          <w:rFonts w:ascii="Arial" w:eastAsia="Arial" w:hAnsi="Arial" w:cs="Arial"/>
        </w:rPr>
        <w:t xml:space="preserve">iglo XXI y enfocarse en ese elemento para crear contenido que incida en la población mundial. </w:t>
      </w:r>
      <w:r w:rsidR="11F6C6EE" w:rsidRPr="008233E9">
        <w:rPr>
          <w:rFonts w:ascii="Arial" w:eastAsia="Arial" w:hAnsi="Arial" w:cs="Arial"/>
        </w:rPr>
        <w:t>El contenido debe ser innovador y atractivo sin dejar de lado la rigurosidad científica; en este momento</w:t>
      </w:r>
      <w:r w:rsidR="00B36AFD">
        <w:rPr>
          <w:rFonts w:ascii="Arial" w:eastAsia="Arial" w:hAnsi="Arial" w:cs="Arial"/>
        </w:rPr>
        <w:t>,</w:t>
      </w:r>
      <w:r w:rsidR="11F6C6EE" w:rsidRPr="008233E9">
        <w:rPr>
          <w:rFonts w:ascii="Arial" w:eastAsia="Arial" w:hAnsi="Arial" w:cs="Arial"/>
        </w:rPr>
        <w:t xml:space="preserve"> se combinan las plataformas masivas de comunicación con la ciencia para cautivar, erradicar los mitos</w:t>
      </w:r>
      <w:r w:rsidR="00B36AFD">
        <w:rPr>
          <w:rFonts w:ascii="Arial" w:eastAsia="Arial" w:hAnsi="Arial" w:cs="Arial"/>
        </w:rPr>
        <w:t>,</w:t>
      </w:r>
      <w:r w:rsidR="11F6C6EE" w:rsidRPr="008233E9">
        <w:rPr>
          <w:rFonts w:ascii="Arial" w:eastAsia="Arial" w:hAnsi="Arial" w:cs="Arial"/>
        </w:rPr>
        <w:t xml:space="preserve"> brindar información que permita a las personas emitir criterios y tomar posiciones en situaciones con conocimiento científico, fundamentadas y argumentadas en diversos paradigmas, teorías y estudios.</w:t>
      </w:r>
    </w:p>
    <w:p w14:paraId="0F7E5CBF" w14:textId="7EB80BCE" w:rsidR="002C656D" w:rsidRPr="008233E9" w:rsidRDefault="002C656D" w:rsidP="00EA69A5">
      <w:pPr>
        <w:pStyle w:val="Ttulo1"/>
        <w:spacing w:line="360" w:lineRule="auto"/>
        <w:rPr>
          <w:sz w:val="24"/>
          <w:szCs w:val="24"/>
          <w:lang w:val="es-CR"/>
        </w:rPr>
      </w:pPr>
      <w:r w:rsidRPr="008233E9">
        <w:rPr>
          <w:sz w:val="24"/>
          <w:szCs w:val="24"/>
          <w:lang w:val="es-CR"/>
        </w:rPr>
        <w:t xml:space="preserve">Método </w:t>
      </w:r>
    </w:p>
    <w:p w14:paraId="7DB8B99D" w14:textId="34B3A881" w:rsidR="002C656D" w:rsidRPr="008233E9" w:rsidRDefault="00EC70CE" w:rsidP="00EC70CE">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2C656D" w:rsidRPr="1C7D4D50">
        <w:rPr>
          <w:rStyle w:val="normaltextrun"/>
          <w:rFonts w:ascii="Arial" w:hAnsi="Arial" w:cs="Arial"/>
        </w:rPr>
        <w:t xml:space="preserve">Existe una serie de habilidades que se desarrolla a nivel de posgrado en la comunidad estudiantil, tanto desde el ámbito investigativo como </w:t>
      </w:r>
      <w:bookmarkStart w:id="11" w:name="_Int_IbP3Ymp6"/>
      <w:r w:rsidR="002C656D" w:rsidRPr="1C7D4D50">
        <w:rPr>
          <w:rStyle w:val="normaltextrun"/>
          <w:rFonts w:ascii="Arial" w:hAnsi="Arial" w:cs="Arial"/>
        </w:rPr>
        <w:t>del digital</w:t>
      </w:r>
      <w:bookmarkEnd w:id="11"/>
      <w:r w:rsidR="002C656D" w:rsidRPr="1C7D4D50">
        <w:rPr>
          <w:rStyle w:val="normaltextrun"/>
          <w:rFonts w:ascii="Arial" w:hAnsi="Arial" w:cs="Arial"/>
        </w:rPr>
        <w:t>, impacta en la dinámica educativa</w:t>
      </w:r>
      <w:r w:rsidR="00C80773" w:rsidRPr="1C7D4D50">
        <w:rPr>
          <w:rStyle w:val="normaltextrun"/>
          <w:rFonts w:ascii="Arial" w:hAnsi="Arial" w:cs="Arial"/>
        </w:rPr>
        <w:t>. Por lo tanto</w:t>
      </w:r>
      <w:r w:rsidR="002C656D" w:rsidRPr="1C7D4D50">
        <w:rPr>
          <w:rStyle w:val="normaltextrun"/>
          <w:rFonts w:ascii="Arial" w:hAnsi="Arial" w:cs="Arial"/>
        </w:rPr>
        <w:t xml:space="preserve">, se plantea el siguiente estudio exploratorio con el objetivo de analizar qué tipo de acciones ejecuta, en el proceso investigativo, el estudiantado </w:t>
      </w:r>
      <w:r w:rsidR="00C72D2C" w:rsidRPr="1C7D4D50">
        <w:rPr>
          <w:rStyle w:val="normaltextrun"/>
          <w:rFonts w:ascii="Arial" w:hAnsi="Arial" w:cs="Arial"/>
        </w:rPr>
        <w:t>de la primera cohorte</w:t>
      </w:r>
      <w:r w:rsidR="00C45039" w:rsidRPr="1C7D4D50">
        <w:rPr>
          <w:rStyle w:val="normaltextrun"/>
          <w:rFonts w:ascii="Arial" w:hAnsi="Arial" w:cs="Arial"/>
        </w:rPr>
        <w:t xml:space="preserve"> acreditada</w:t>
      </w:r>
      <w:r w:rsidR="00C72D2C" w:rsidRPr="1C7D4D50">
        <w:rPr>
          <w:rStyle w:val="normaltextrun"/>
          <w:rFonts w:ascii="Arial" w:hAnsi="Arial" w:cs="Arial"/>
        </w:rPr>
        <w:t xml:space="preserve"> </w:t>
      </w:r>
      <w:r w:rsidR="002C656D" w:rsidRPr="1C7D4D50">
        <w:rPr>
          <w:rStyle w:val="normaltextrun"/>
          <w:rFonts w:ascii="Arial" w:hAnsi="Arial" w:cs="Arial"/>
        </w:rPr>
        <w:t>del posgrado en Educación a Distancia y Aprendizaje en Línea de la Universidad Estatal a Distancia (UNED) de Costa Rica y su vinculación con las herramientas tecnológicas.</w:t>
      </w:r>
      <w:r w:rsidR="002C656D" w:rsidRPr="1C7D4D50">
        <w:rPr>
          <w:rStyle w:val="eop"/>
          <w:rFonts w:ascii="Arial" w:hAnsi="Arial" w:cs="Arial"/>
        </w:rPr>
        <w:t> </w:t>
      </w:r>
      <w:r w:rsidR="006672E1" w:rsidRPr="1C7D4D50">
        <w:rPr>
          <w:rStyle w:val="eop"/>
          <w:rFonts w:ascii="Arial" w:hAnsi="Arial" w:cs="Arial"/>
        </w:rPr>
        <w:t xml:space="preserve"> </w:t>
      </w:r>
    </w:p>
    <w:p w14:paraId="32B5BF03" w14:textId="4E5C9DBE" w:rsidR="002C656D" w:rsidRPr="008233E9" w:rsidRDefault="00EC70CE" w:rsidP="00EC70CE">
      <w:pPr>
        <w:pStyle w:val="paragraph"/>
        <w:spacing w:before="0" w:beforeAutospacing="0" w:after="200" w:afterAutospacing="0" w:line="360" w:lineRule="auto"/>
        <w:jc w:val="both"/>
        <w:textAlignment w:val="baseline"/>
        <w:rPr>
          <w:rStyle w:val="normaltextrun"/>
          <w:rFonts w:ascii="Arial" w:hAnsi="Arial" w:cs="Arial"/>
        </w:rPr>
      </w:pPr>
      <w:r>
        <w:rPr>
          <w:rStyle w:val="normaltextrun"/>
          <w:rFonts w:ascii="Arial" w:hAnsi="Arial" w:cs="Arial"/>
        </w:rPr>
        <w:t xml:space="preserve">    </w:t>
      </w:r>
      <w:r w:rsidR="168D2A0A" w:rsidRPr="008233E9">
        <w:rPr>
          <w:rStyle w:val="normaltextrun"/>
          <w:rFonts w:ascii="Arial" w:hAnsi="Arial" w:cs="Arial"/>
        </w:rPr>
        <w:t>También</w:t>
      </w:r>
      <w:r w:rsidR="00C80773">
        <w:rPr>
          <w:rStyle w:val="normaltextrun"/>
          <w:rFonts w:ascii="Arial" w:hAnsi="Arial" w:cs="Arial"/>
        </w:rPr>
        <w:t>,</w:t>
      </w:r>
      <w:r w:rsidR="168D2A0A" w:rsidRPr="008233E9">
        <w:rPr>
          <w:rStyle w:val="normaltextrun"/>
          <w:rFonts w:ascii="Arial" w:hAnsi="Arial" w:cs="Arial"/>
        </w:rPr>
        <w:t xml:space="preserve"> es un estudio descriptivo pues permite identificar una situación y describirla y dar mayor profundidad a la investigación para medir atributos sociales que permitan conocer la realidad social.</w:t>
      </w:r>
      <w:r w:rsidR="002C656D" w:rsidRPr="008233E9">
        <w:rPr>
          <w:rStyle w:val="normaltextrun"/>
          <w:rFonts w:ascii="Arial" w:hAnsi="Arial" w:cs="Arial"/>
        </w:rPr>
        <w:t xml:space="preserve"> </w:t>
      </w:r>
    </w:p>
    <w:p w14:paraId="3821774F" w14:textId="27C055CA" w:rsidR="002C656D" w:rsidRPr="008233E9" w:rsidRDefault="00EC70CE" w:rsidP="00EC70CE">
      <w:pPr>
        <w:pStyle w:val="paragraph"/>
        <w:autoSpaceDE w:val="0"/>
        <w:autoSpaceDN w:val="0"/>
        <w:adjustRightInd w:val="0"/>
        <w:spacing w:before="0" w:beforeAutospacing="0" w:after="200" w:afterAutospacing="0" w:line="360" w:lineRule="auto"/>
        <w:jc w:val="both"/>
        <w:rPr>
          <w:rStyle w:val="normaltextrun"/>
          <w:rFonts w:ascii="Arial" w:hAnsi="Arial" w:cs="Arial"/>
        </w:rPr>
      </w:pPr>
      <w:r>
        <w:rPr>
          <w:rStyle w:val="normaltextrun"/>
          <w:rFonts w:ascii="Arial" w:hAnsi="Arial" w:cs="Arial"/>
        </w:rPr>
        <w:t xml:space="preserve">    </w:t>
      </w:r>
      <w:r w:rsidR="50843353" w:rsidRPr="008233E9">
        <w:rPr>
          <w:rStyle w:val="normaltextrun"/>
          <w:rFonts w:ascii="Arial" w:hAnsi="Arial" w:cs="Arial"/>
        </w:rPr>
        <w:t xml:space="preserve">El enfoque de esta investigación es cuantitativo </w:t>
      </w:r>
      <w:r w:rsidR="0C6A329E" w:rsidRPr="008233E9">
        <w:rPr>
          <w:rStyle w:val="normaltextrun"/>
          <w:rFonts w:ascii="Arial" w:hAnsi="Arial" w:cs="Arial"/>
        </w:rPr>
        <w:t>al</w:t>
      </w:r>
      <w:r w:rsidR="6078B0A4" w:rsidRPr="008233E9">
        <w:rPr>
          <w:rStyle w:val="normaltextrun"/>
          <w:rFonts w:ascii="Arial" w:hAnsi="Arial" w:cs="Arial"/>
        </w:rPr>
        <w:t xml:space="preserve"> busca</w:t>
      </w:r>
      <w:r w:rsidR="098B9181" w:rsidRPr="008233E9">
        <w:rPr>
          <w:rStyle w:val="normaltextrun"/>
          <w:rFonts w:ascii="Arial" w:hAnsi="Arial" w:cs="Arial"/>
        </w:rPr>
        <w:t>r</w:t>
      </w:r>
      <w:r w:rsidR="50843353" w:rsidRPr="008233E9">
        <w:rPr>
          <w:rStyle w:val="normaltextrun"/>
          <w:rFonts w:ascii="Arial" w:hAnsi="Arial" w:cs="Arial"/>
        </w:rPr>
        <w:t xml:space="preserve"> relacionar las variables propuestas con el problema desde un abordaje oportuno, en donde los postulados presentados se </w:t>
      </w:r>
      <w:r w:rsidR="1A05288B" w:rsidRPr="008233E9">
        <w:rPr>
          <w:rStyle w:val="normaltextrun"/>
          <w:rFonts w:ascii="Arial" w:hAnsi="Arial" w:cs="Arial"/>
        </w:rPr>
        <w:t>exponen</w:t>
      </w:r>
      <w:r w:rsidR="50843353" w:rsidRPr="008233E9">
        <w:rPr>
          <w:rStyle w:val="normaltextrun"/>
          <w:rFonts w:ascii="Arial" w:hAnsi="Arial" w:cs="Arial"/>
        </w:rPr>
        <w:t xml:space="preserve"> de manera descriptiva</w:t>
      </w:r>
      <w:r w:rsidR="00C80773">
        <w:rPr>
          <w:rStyle w:val="normaltextrun"/>
          <w:rFonts w:ascii="Arial" w:hAnsi="Arial" w:cs="Arial"/>
        </w:rPr>
        <w:t>. D</w:t>
      </w:r>
      <w:r w:rsidR="50843353" w:rsidRPr="008233E9">
        <w:rPr>
          <w:rStyle w:val="normaltextrun"/>
          <w:rFonts w:ascii="Arial" w:hAnsi="Arial" w:cs="Arial"/>
        </w:rPr>
        <w:t xml:space="preserve">icha aproximación permite integrar las mediciones de las variables y observar cómo estas se comportan según las nociones o </w:t>
      </w:r>
      <w:r w:rsidR="00C80773">
        <w:rPr>
          <w:rStyle w:val="normaltextrun"/>
          <w:rFonts w:ascii="Arial" w:hAnsi="Arial" w:cs="Arial"/>
        </w:rPr>
        <w:lastRenderedPageBreak/>
        <w:t xml:space="preserve">las </w:t>
      </w:r>
      <w:r w:rsidR="50843353" w:rsidRPr="008233E9">
        <w:rPr>
          <w:rStyle w:val="normaltextrun"/>
          <w:rFonts w:ascii="Arial" w:hAnsi="Arial" w:cs="Arial"/>
        </w:rPr>
        <w:t>expectativas de los sujetos de estudio (Babativa, 2017)</w:t>
      </w:r>
      <w:r w:rsidR="13AD0205" w:rsidRPr="008233E9">
        <w:rPr>
          <w:rStyle w:val="normaltextrun"/>
          <w:rFonts w:ascii="Arial" w:hAnsi="Arial" w:cs="Arial"/>
        </w:rPr>
        <w:t>.</w:t>
      </w:r>
      <w:r w:rsidR="216AD485" w:rsidRPr="008233E9">
        <w:rPr>
          <w:rStyle w:val="normaltextrun"/>
          <w:rFonts w:ascii="Arial" w:hAnsi="Arial" w:cs="Arial"/>
        </w:rPr>
        <w:t xml:space="preserve"> </w:t>
      </w:r>
      <w:r w:rsidR="4F87396C" w:rsidRPr="008233E9">
        <w:rPr>
          <w:rStyle w:val="normaltextrun"/>
          <w:rFonts w:ascii="Arial" w:hAnsi="Arial" w:cs="Arial"/>
        </w:rPr>
        <w:t>Dich</w:t>
      </w:r>
      <w:r w:rsidR="6AAFEEF7" w:rsidRPr="008233E9">
        <w:rPr>
          <w:rStyle w:val="normaltextrun"/>
          <w:rFonts w:ascii="Arial" w:hAnsi="Arial" w:cs="Arial"/>
        </w:rPr>
        <w:t>as variables se desprenden del Modelo de Com</w:t>
      </w:r>
      <w:r w:rsidR="00880085" w:rsidRPr="008233E9">
        <w:rPr>
          <w:rStyle w:val="normaltextrun"/>
          <w:rFonts w:ascii="Arial" w:hAnsi="Arial" w:cs="Arial"/>
        </w:rPr>
        <w:t xml:space="preserve">petencias Digitales para la </w:t>
      </w:r>
      <w:r w:rsidR="7D94DA1C" w:rsidRPr="008233E9">
        <w:rPr>
          <w:rStyle w:val="normaltextrun"/>
          <w:rFonts w:ascii="Arial" w:hAnsi="Arial" w:cs="Arial"/>
        </w:rPr>
        <w:t>Ciudadanía</w:t>
      </w:r>
      <w:r w:rsidR="00880085" w:rsidRPr="008233E9">
        <w:rPr>
          <w:rStyle w:val="normaltextrun"/>
          <w:rFonts w:ascii="Arial" w:hAnsi="Arial" w:cs="Arial"/>
        </w:rPr>
        <w:t xml:space="preserve"> (</w:t>
      </w:r>
      <w:proofErr w:type="spellStart"/>
      <w:r w:rsidR="00880085" w:rsidRPr="008233E9">
        <w:rPr>
          <w:rStyle w:val="normaltextrun"/>
          <w:rFonts w:ascii="Arial" w:hAnsi="Arial" w:cs="Arial"/>
        </w:rPr>
        <w:t>DigComp</w:t>
      </w:r>
      <w:proofErr w:type="spellEnd"/>
      <w:r w:rsidR="00880085" w:rsidRPr="008233E9">
        <w:rPr>
          <w:rStyle w:val="normaltextrun"/>
          <w:rFonts w:ascii="Arial" w:hAnsi="Arial" w:cs="Arial"/>
        </w:rPr>
        <w:t xml:space="preserve"> 2.2)</w:t>
      </w:r>
      <w:r w:rsidR="2E60F770" w:rsidRPr="008233E9">
        <w:rPr>
          <w:rStyle w:val="normaltextrun"/>
          <w:rFonts w:ascii="Arial" w:hAnsi="Arial" w:cs="Arial"/>
        </w:rPr>
        <w:t xml:space="preserve"> elaborado por la Subdirección General de Talento y Emprendimiento Digital, entidad perteneciente a la Secretaría de Estado de Digitalización e Inteligencia Artificial del Ministerio de Asuntos Económicos y Transformación Digital del Gobierno de España</w:t>
      </w:r>
      <w:r w:rsidR="4F0E84D7" w:rsidRPr="008233E9">
        <w:rPr>
          <w:rStyle w:val="normaltextrun"/>
          <w:rFonts w:ascii="Arial" w:hAnsi="Arial" w:cs="Arial"/>
        </w:rPr>
        <w:t xml:space="preserve">; al considerarse que, con base en el proceso investigativo, así como en el uso de herramientas </w:t>
      </w:r>
      <w:r w:rsidR="377DC371" w:rsidRPr="008233E9">
        <w:rPr>
          <w:rStyle w:val="normaltextrun"/>
          <w:rFonts w:ascii="Arial" w:hAnsi="Arial" w:cs="Arial"/>
        </w:rPr>
        <w:t xml:space="preserve">tecnológicas de apoyo, </w:t>
      </w:r>
      <w:r w:rsidR="78D8DE3F" w:rsidRPr="008233E9">
        <w:rPr>
          <w:rStyle w:val="normaltextrun"/>
          <w:rFonts w:ascii="Arial" w:hAnsi="Arial" w:cs="Arial"/>
        </w:rPr>
        <w:t>guardan relación entre sí y permiten un análisis objetivo para dar respuesta a lo planteado.</w:t>
      </w:r>
    </w:p>
    <w:p w14:paraId="652EAFB9" w14:textId="151CA49A" w:rsidR="002C656D" w:rsidRPr="008233E9" w:rsidRDefault="00EC70CE" w:rsidP="00EC70CE">
      <w:pPr>
        <w:pStyle w:val="paragraph"/>
        <w:autoSpaceDE w:val="0"/>
        <w:autoSpaceDN w:val="0"/>
        <w:adjustRightInd w:val="0"/>
        <w:spacing w:before="0" w:beforeAutospacing="0" w:after="200" w:afterAutospacing="0" w:line="360" w:lineRule="auto"/>
        <w:jc w:val="both"/>
        <w:rPr>
          <w:rStyle w:val="normaltextrun"/>
          <w:rFonts w:ascii="Arial" w:hAnsi="Arial" w:cs="Arial"/>
        </w:rPr>
      </w:pPr>
      <w:bookmarkStart w:id="12" w:name="_Int_q6Fbvdfq"/>
      <w:r>
        <w:rPr>
          <w:rStyle w:val="normaltextrun"/>
          <w:rFonts w:ascii="Arial" w:hAnsi="Arial" w:cs="Arial"/>
        </w:rPr>
        <w:t xml:space="preserve">    </w:t>
      </w:r>
      <w:r w:rsidR="00C80773" w:rsidRPr="1C7D4D50">
        <w:rPr>
          <w:rStyle w:val="normaltextrun"/>
          <w:rFonts w:ascii="Arial" w:hAnsi="Arial" w:cs="Arial"/>
        </w:rPr>
        <w:t>Con r</w:t>
      </w:r>
      <w:r w:rsidR="50843353" w:rsidRPr="1C7D4D50">
        <w:rPr>
          <w:rStyle w:val="normaltextrun"/>
          <w:rFonts w:ascii="Arial" w:hAnsi="Arial" w:cs="Arial"/>
        </w:rPr>
        <w:t>especto al contexto temporal del estudio, este se desarroll</w:t>
      </w:r>
      <w:r w:rsidR="003A4FE4">
        <w:rPr>
          <w:rStyle w:val="normaltextrun"/>
          <w:rFonts w:ascii="Arial" w:hAnsi="Arial" w:cs="Arial"/>
        </w:rPr>
        <w:t>a</w:t>
      </w:r>
      <w:r w:rsidR="50843353" w:rsidRPr="1C7D4D50">
        <w:rPr>
          <w:rStyle w:val="normaltextrun"/>
          <w:rFonts w:ascii="Arial" w:hAnsi="Arial" w:cs="Arial"/>
        </w:rPr>
        <w:t xml:space="preserve"> mediante la modalidad transversal, el cual se enfoca en aplicar el instrumento a los sujetos de estudio en el mismo momento o tiempo y así recolectar la realidad social, patrones y secuencias (Villalobos, 2017; Hernández, et.</w:t>
      </w:r>
      <w:bookmarkEnd w:id="12"/>
      <w:r w:rsidR="50843353" w:rsidRPr="1C7D4D50">
        <w:rPr>
          <w:rStyle w:val="normaltextrun"/>
          <w:rFonts w:ascii="Arial" w:hAnsi="Arial" w:cs="Arial"/>
        </w:rPr>
        <w:t xml:space="preserve"> al, 2014)</w:t>
      </w:r>
      <w:r w:rsidR="7C4DB97B" w:rsidRPr="1C7D4D50">
        <w:rPr>
          <w:rStyle w:val="normaltextrun"/>
          <w:rFonts w:ascii="Arial" w:hAnsi="Arial" w:cs="Arial"/>
        </w:rPr>
        <w:t>;</w:t>
      </w:r>
      <w:r w:rsidR="50843353" w:rsidRPr="1C7D4D50">
        <w:rPr>
          <w:rStyle w:val="normaltextrun"/>
          <w:rFonts w:ascii="Arial" w:hAnsi="Arial" w:cs="Arial"/>
        </w:rPr>
        <w:t xml:space="preserve"> el tiempo de aplicación </w:t>
      </w:r>
      <w:r w:rsidR="1DE39E9C" w:rsidRPr="1C7D4D50">
        <w:rPr>
          <w:rStyle w:val="normaltextrun"/>
          <w:rFonts w:ascii="Arial" w:hAnsi="Arial" w:cs="Arial"/>
        </w:rPr>
        <w:t>es</w:t>
      </w:r>
      <w:r w:rsidR="50843353" w:rsidRPr="1C7D4D50">
        <w:rPr>
          <w:rStyle w:val="normaltextrun"/>
          <w:rFonts w:ascii="Arial" w:hAnsi="Arial" w:cs="Arial"/>
        </w:rPr>
        <w:t xml:space="preserve"> tanto para el análisis documental como para la información que comprende la encuesta aplicada. </w:t>
      </w:r>
    </w:p>
    <w:p w14:paraId="4B18284B" w14:textId="42990049" w:rsidR="002C656D" w:rsidRPr="008233E9" w:rsidRDefault="50843353" w:rsidP="00EA69A5">
      <w:pPr>
        <w:pStyle w:val="Ttulo1"/>
        <w:spacing w:line="360" w:lineRule="auto"/>
        <w:rPr>
          <w:color w:val="auto"/>
          <w:sz w:val="24"/>
          <w:szCs w:val="24"/>
          <w:lang w:val="es-CR"/>
        </w:rPr>
      </w:pPr>
      <w:r w:rsidRPr="008233E9">
        <w:rPr>
          <w:color w:val="auto"/>
          <w:sz w:val="24"/>
          <w:szCs w:val="24"/>
        </w:rPr>
        <w:t>Muestra</w:t>
      </w:r>
    </w:p>
    <w:p w14:paraId="4D4F5E96" w14:textId="7620F5CF" w:rsidR="002C656D" w:rsidRPr="008233E9" w:rsidRDefault="003A4FE4" w:rsidP="003A4FE4">
      <w:pPr>
        <w:pStyle w:val="paragraph"/>
        <w:spacing w:before="0" w:beforeAutospacing="0" w:after="200" w:afterAutospacing="0" w:line="360" w:lineRule="auto"/>
        <w:jc w:val="both"/>
        <w:textAlignment w:val="baseline"/>
        <w:rPr>
          <w:rStyle w:val="eop"/>
          <w:rFonts w:ascii="Arial" w:hAnsi="Arial" w:cs="Arial"/>
        </w:rPr>
      </w:pPr>
      <w:r>
        <w:rPr>
          <w:rStyle w:val="normaltextrun"/>
          <w:rFonts w:ascii="Arial" w:hAnsi="Arial" w:cs="Arial"/>
        </w:rPr>
        <w:t xml:space="preserve">    </w:t>
      </w:r>
      <w:r w:rsidR="717DA7C3" w:rsidRPr="008233E9">
        <w:rPr>
          <w:rStyle w:val="normaltextrun"/>
          <w:rFonts w:ascii="Arial" w:hAnsi="Arial" w:cs="Arial"/>
        </w:rPr>
        <w:t>La muestra del estudio fue de siete estudiantes</w:t>
      </w:r>
      <w:r w:rsidR="4F57316E" w:rsidRPr="008233E9">
        <w:rPr>
          <w:rStyle w:val="normaltextrun"/>
          <w:rFonts w:ascii="Arial" w:hAnsi="Arial" w:cs="Arial"/>
        </w:rPr>
        <w:t xml:space="preserve"> (la totalidad de la cohorte)</w:t>
      </w:r>
      <w:r w:rsidR="00C80773">
        <w:rPr>
          <w:rStyle w:val="normaltextrun"/>
          <w:rFonts w:ascii="Arial" w:hAnsi="Arial" w:cs="Arial"/>
        </w:rPr>
        <w:t xml:space="preserve">. El       </w:t>
      </w:r>
      <w:r w:rsidR="717DA7C3" w:rsidRPr="008233E9">
        <w:rPr>
          <w:rStyle w:val="normaltextrun"/>
          <w:rFonts w:ascii="Arial" w:hAnsi="Arial" w:cs="Arial"/>
        </w:rPr>
        <w:t>100</w:t>
      </w:r>
      <w:r w:rsidR="00C80773">
        <w:rPr>
          <w:rStyle w:val="normaltextrun"/>
          <w:rFonts w:ascii="Arial" w:hAnsi="Arial" w:cs="Arial"/>
        </w:rPr>
        <w:t xml:space="preserve"> </w:t>
      </w:r>
      <w:r w:rsidR="717DA7C3" w:rsidRPr="008233E9">
        <w:rPr>
          <w:rStyle w:val="normaltextrun"/>
          <w:rFonts w:ascii="Arial" w:hAnsi="Arial" w:cs="Arial"/>
        </w:rPr>
        <w:t xml:space="preserve">% tiene título universitario en Ciencias de la Administración, son profesionales que ejercen su profesión y, a la vez, </w:t>
      </w:r>
      <w:r w:rsidR="00B9541D" w:rsidRPr="008233E9">
        <w:rPr>
          <w:rStyle w:val="normaltextrun"/>
          <w:rFonts w:ascii="Arial" w:hAnsi="Arial" w:cs="Arial"/>
        </w:rPr>
        <w:t>elaboran</w:t>
      </w:r>
      <w:r w:rsidR="717DA7C3" w:rsidRPr="008233E9">
        <w:rPr>
          <w:rStyle w:val="normaltextrun"/>
          <w:rFonts w:ascii="Arial" w:hAnsi="Arial" w:cs="Arial"/>
        </w:rPr>
        <w:t xml:space="preserve"> el </w:t>
      </w:r>
      <w:r w:rsidR="00C80773">
        <w:rPr>
          <w:rStyle w:val="normaltextrun"/>
          <w:rFonts w:ascii="Arial" w:hAnsi="Arial" w:cs="Arial"/>
        </w:rPr>
        <w:t>T</w:t>
      </w:r>
      <w:r w:rsidR="717DA7C3" w:rsidRPr="008233E9">
        <w:rPr>
          <w:rStyle w:val="normaltextrun"/>
          <w:rFonts w:ascii="Arial" w:hAnsi="Arial" w:cs="Arial"/>
        </w:rPr>
        <w:t xml:space="preserve">rabajo </w:t>
      </w:r>
      <w:r w:rsidR="00C80773">
        <w:rPr>
          <w:rStyle w:val="normaltextrun"/>
          <w:rFonts w:ascii="Arial" w:hAnsi="Arial" w:cs="Arial"/>
        </w:rPr>
        <w:t>F</w:t>
      </w:r>
      <w:r w:rsidR="717DA7C3" w:rsidRPr="008233E9">
        <w:rPr>
          <w:rStyle w:val="normaltextrun"/>
          <w:rFonts w:ascii="Arial" w:hAnsi="Arial" w:cs="Arial"/>
        </w:rPr>
        <w:t xml:space="preserve">inal de </w:t>
      </w:r>
      <w:r w:rsidR="00C80773">
        <w:rPr>
          <w:rStyle w:val="normaltextrun"/>
          <w:rFonts w:ascii="Arial" w:hAnsi="Arial" w:cs="Arial"/>
        </w:rPr>
        <w:t>G</w:t>
      </w:r>
      <w:r w:rsidR="717DA7C3" w:rsidRPr="008233E9">
        <w:rPr>
          <w:rStyle w:val="normaltextrun"/>
          <w:rFonts w:ascii="Arial" w:hAnsi="Arial" w:cs="Arial"/>
        </w:rPr>
        <w:t>raduación</w:t>
      </w:r>
      <w:r w:rsidR="002F4AE5" w:rsidRPr="008233E9">
        <w:rPr>
          <w:rStyle w:val="normaltextrun"/>
          <w:rFonts w:ascii="Arial" w:hAnsi="Arial" w:cs="Arial"/>
        </w:rPr>
        <w:t xml:space="preserve"> (TFG)</w:t>
      </w:r>
      <w:r w:rsidR="717DA7C3" w:rsidRPr="008233E9">
        <w:rPr>
          <w:rStyle w:val="normaltextrun"/>
          <w:rFonts w:ascii="Arial" w:hAnsi="Arial" w:cs="Arial"/>
        </w:rPr>
        <w:t xml:space="preserve"> para optar por el título de posgrado.</w:t>
      </w:r>
      <w:r w:rsidR="73B43C01" w:rsidRPr="008233E9">
        <w:rPr>
          <w:rStyle w:val="normaltextrun"/>
          <w:rFonts w:ascii="Arial" w:hAnsi="Arial" w:cs="Arial"/>
        </w:rPr>
        <w:t xml:space="preserve"> De dicha población el 71,4</w:t>
      </w:r>
      <w:r w:rsidR="00C80773">
        <w:rPr>
          <w:rStyle w:val="normaltextrun"/>
          <w:rFonts w:ascii="Arial" w:hAnsi="Arial" w:cs="Arial"/>
        </w:rPr>
        <w:t xml:space="preserve"> </w:t>
      </w:r>
      <w:r w:rsidR="73B43C01" w:rsidRPr="008233E9">
        <w:rPr>
          <w:rStyle w:val="normaltextrun"/>
          <w:rFonts w:ascii="Arial" w:hAnsi="Arial" w:cs="Arial"/>
        </w:rPr>
        <w:t xml:space="preserve">% </w:t>
      </w:r>
      <w:r w:rsidR="6CCA5716" w:rsidRPr="008233E9">
        <w:rPr>
          <w:rStyle w:val="normaltextrun"/>
          <w:rFonts w:ascii="Arial" w:hAnsi="Arial" w:cs="Arial"/>
        </w:rPr>
        <w:t>so</w:t>
      </w:r>
      <w:r w:rsidR="73B43C01" w:rsidRPr="008233E9">
        <w:rPr>
          <w:rStyle w:val="normaltextrun"/>
          <w:rFonts w:ascii="Arial" w:hAnsi="Arial" w:cs="Arial"/>
        </w:rPr>
        <w:t>n hombres y el 28,6</w:t>
      </w:r>
      <w:r w:rsidR="00C80773">
        <w:rPr>
          <w:rStyle w:val="normaltextrun"/>
          <w:rFonts w:ascii="Arial" w:hAnsi="Arial" w:cs="Arial"/>
        </w:rPr>
        <w:t xml:space="preserve"> </w:t>
      </w:r>
      <w:r w:rsidR="73B43C01" w:rsidRPr="008233E9">
        <w:rPr>
          <w:rStyle w:val="normaltextrun"/>
          <w:rFonts w:ascii="Arial" w:hAnsi="Arial" w:cs="Arial"/>
        </w:rPr>
        <w:t>%</w:t>
      </w:r>
      <w:r w:rsidR="00C80773">
        <w:rPr>
          <w:rStyle w:val="normaltextrun"/>
          <w:rFonts w:ascii="Arial" w:hAnsi="Arial" w:cs="Arial"/>
        </w:rPr>
        <w:t>,</w:t>
      </w:r>
      <w:r w:rsidR="73B43C01" w:rsidRPr="008233E9">
        <w:rPr>
          <w:rStyle w:val="normaltextrun"/>
          <w:rFonts w:ascii="Arial" w:hAnsi="Arial" w:cs="Arial"/>
        </w:rPr>
        <w:t xml:space="preserve"> mujeres. </w:t>
      </w:r>
      <w:r w:rsidR="00C80773">
        <w:rPr>
          <w:rStyle w:val="normaltextrun"/>
          <w:rFonts w:ascii="Arial" w:hAnsi="Arial" w:cs="Arial"/>
        </w:rPr>
        <w:t>Cuando se aplicó la encuesta, e</w:t>
      </w:r>
      <w:r w:rsidR="73B43C01" w:rsidRPr="008233E9">
        <w:rPr>
          <w:rStyle w:val="normaltextrun"/>
          <w:rFonts w:ascii="Arial" w:hAnsi="Arial" w:cs="Arial"/>
        </w:rPr>
        <w:t>l 14,3</w:t>
      </w:r>
      <w:r w:rsidR="00C80773">
        <w:rPr>
          <w:rStyle w:val="normaltextrun"/>
          <w:rFonts w:ascii="Arial" w:hAnsi="Arial" w:cs="Arial"/>
        </w:rPr>
        <w:t xml:space="preserve"> </w:t>
      </w:r>
      <w:r w:rsidR="73B43C01" w:rsidRPr="008233E9">
        <w:rPr>
          <w:rStyle w:val="normaltextrun"/>
          <w:rFonts w:ascii="Arial" w:hAnsi="Arial" w:cs="Arial"/>
        </w:rPr>
        <w:t>% t</w:t>
      </w:r>
      <w:r w:rsidR="1A451146" w:rsidRPr="008233E9">
        <w:rPr>
          <w:rStyle w:val="normaltextrun"/>
          <w:rFonts w:ascii="Arial" w:hAnsi="Arial" w:cs="Arial"/>
        </w:rPr>
        <w:t>enía</w:t>
      </w:r>
      <w:r w:rsidR="73B43C01" w:rsidRPr="008233E9">
        <w:rPr>
          <w:rStyle w:val="normaltextrun"/>
          <w:rFonts w:ascii="Arial" w:hAnsi="Arial" w:cs="Arial"/>
        </w:rPr>
        <w:t xml:space="preserve"> entre 40 y 49 años</w:t>
      </w:r>
      <w:r w:rsidR="00C80773">
        <w:rPr>
          <w:rStyle w:val="normaltextrun"/>
          <w:rFonts w:ascii="Arial" w:hAnsi="Arial" w:cs="Arial"/>
        </w:rPr>
        <w:t>;</w:t>
      </w:r>
      <w:r w:rsidR="73B43C01" w:rsidRPr="008233E9">
        <w:rPr>
          <w:rStyle w:val="normaltextrun"/>
          <w:rFonts w:ascii="Arial" w:hAnsi="Arial" w:cs="Arial"/>
        </w:rPr>
        <w:t xml:space="preserve"> el 28,6</w:t>
      </w:r>
      <w:r w:rsidR="00C80773">
        <w:rPr>
          <w:rStyle w:val="normaltextrun"/>
          <w:rFonts w:ascii="Arial" w:hAnsi="Arial" w:cs="Arial"/>
        </w:rPr>
        <w:t xml:space="preserve"> </w:t>
      </w:r>
      <w:r w:rsidR="73B43C01" w:rsidRPr="008233E9">
        <w:rPr>
          <w:rStyle w:val="normaltextrun"/>
          <w:rFonts w:ascii="Arial" w:hAnsi="Arial" w:cs="Arial"/>
        </w:rPr>
        <w:t>%</w:t>
      </w:r>
      <w:r w:rsidR="00C80773">
        <w:rPr>
          <w:rStyle w:val="normaltextrun"/>
          <w:rFonts w:ascii="Arial" w:hAnsi="Arial" w:cs="Arial"/>
        </w:rPr>
        <w:t>,</w:t>
      </w:r>
      <w:r w:rsidR="73B43C01" w:rsidRPr="008233E9">
        <w:rPr>
          <w:rStyle w:val="normaltextrun"/>
          <w:rFonts w:ascii="Arial" w:hAnsi="Arial" w:cs="Arial"/>
        </w:rPr>
        <w:t xml:space="preserve"> entre 20 y 29 años y el 57,1</w:t>
      </w:r>
      <w:r w:rsidR="00C80773">
        <w:rPr>
          <w:rStyle w:val="normaltextrun"/>
          <w:rFonts w:ascii="Arial" w:hAnsi="Arial" w:cs="Arial"/>
        </w:rPr>
        <w:t xml:space="preserve"> </w:t>
      </w:r>
      <w:r w:rsidR="73B43C01" w:rsidRPr="008233E9">
        <w:rPr>
          <w:rStyle w:val="normaltextrun"/>
          <w:rFonts w:ascii="Arial" w:hAnsi="Arial" w:cs="Arial"/>
        </w:rPr>
        <w:t>% restante</w:t>
      </w:r>
      <w:r w:rsidR="00C80773">
        <w:rPr>
          <w:rStyle w:val="normaltextrun"/>
          <w:rFonts w:ascii="Arial" w:hAnsi="Arial" w:cs="Arial"/>
        </w:rPr>
        <w:t>,</w:t>
      </w:r>
      <w:r w:rsidR="73B43C01" w:rsidRPr="008233E9">
        <w:rPr>
          <w:rStyle w:val="normaltextrun"/>
          <w:rFonts w:ascii="Arial" w:hAnsi="Arial" w:cs="Arial"/>
        </w:rPr>
        <w:t xml:space="preserve"> entre 30 y 39 años. </w:t>
      </w:r>
      <w:r w:rsidR="73B43C01" w:rsidRPr="008233E9">
        <w:rPr>
          <w:rStyle w:val="eop"/>
          <w:rFonts w:ascii="Arial" w:hAnsi="Arial" w:cs="Arial"/>
        </w:rPr>
        <w:t> </w:t>
      </w:r>
    </w:p>
    <w:p w14:paraId="7D20D3FB" w14:textId="66A59B2B" w:rsidR="323747BC" w:rsidRPr="008233E9" w:rsidRDefault="003A4FE4" w:rsidP="003A4FE4">
      <w:pPr>
        <w:pStyle w:val="paragraph"/>
        <w:spacing w:before="0" w:beforeAutospacing="0" w:after="200" w:afterAutospacing="0" w:line="360" w:lineRule="auto"/>
        <w:jc w:val="both"/>
        <w:rPr>
          <w:rStyle w:val="normaltextrun"/>
          <w:rFonts w:ascii="Arial" w:hAnsi="Arial" w:cs="Arial"/>
        </w:rPr>
      </w:pPr>
      <w:r>
        <w:rPr>
          <w:rStyle w:val="normaltextrun"/>
          <w:rFonts w:ascii="Arial" w:hAnsi="Arial" w:cs="Arial"/>
        </w:rPr>
        <w:t xml:space="preserve">    </w:t>
      </w:r>
      <w:r w:rsidR="323747BC" w:rsidRPr="008233E9">
        <w:rPr>
          <w:rStyle w:val="normaltextrun"/>
          <w:rFonts w:ascii="Arial" w:hAnsi="Arial" w:cs="Arial"/>
        </w:rPr>
        <w:t xml:space="preserve">Cabe mencionar que la muestra </w:t>
      </w:r>
      <w:r w:rsidR="2B6F3C48" w:rsidRPr="008233E9">
        <w:rPr>
          <w:rStyle w:val="normaltextrun"/>
          <w:rFonts w:ascii="Arial" w:hAnsi="Arial" w:cs="Arial"/>
        </w:rPr>
        <w:t>es</w:t>
      </w:r>
      <w:r w:rsidR="323747BC" w:rsidRPr="008233E9">
        <w:rPr>
          <w:rStyle w:val="normaltextrun"/>
          <w:rFonts w:ascii="Arial" w:hAnsi="Arial" w:cs="Arial"/>
        </w:rPr>
        <w:t xml:space="preserve"> por conveniencia</w:t>
      </w:r>
      <w:r w:rsidR="0082230E">
        <w:rPr>
          <w:rStyle w:val="normaltextrun"/>
          <w:rFonts w:ascii="Arial" w:hAnsi="Arial" w:cs="Arial"/>
        </w:rPr>
        <w:t>. Se</w:t>
      </w:r>
      <w:r w:rsidR="323747BC" w:rsidRPr="008233E9">
        <w:rPr>
          <w:rStyle w:val="normaltextrun"/>
          <w:rFonts w:ascii="Arial" w:hAnsi="Arial" w:cs="Arial"/>
        </w:rPr>
        <w:t xml:space="preserve"> utiliza en etapas exploratorias para conocer el problema y las grandes inexactitudes existentes en torno a este.</w:t>
      </w:r>
    </w:p>
    <w:p w14:paraId="78EC8CC3" w14:textId="04BC0F55" w:rsidR="002C656D" w:rsidRPr="008233E9" w:rsidRDefault="008A0CF0" w:rsidP="00EA69A5">
      <w:pPr>
        <w:spacing w:after="200" w:line="360" w:lineRule="auto"/>
        <w:jc w:val="both"/>
        <w:rPr>
          <w:rFonts w:ascii="Arial" w:eastAsia="Arial" w:hAnsi="Arial" w:cs="Arial"/>
          <w:bCs/>
        </w:rPr>
      </w:pPr>
      <w:r w:rsidRPr="008233E9">
        <w:rPr>
          <w:rFonts w:ascii="Arial" w:eastAsia="Arial" w:hAnsi="Arial" w:cs="Arial"/>
          <w:bCs/>
        </w:rPr>
        <w:lastRenderedPageBreak/>
        <w:t>Figura 1</w:t>
      </w:r>
      <w:r w:rsidR="002C656D" w:rsidRPr="008233E9">
        <w:rPr>
          <w:rFonts w:ascii="Arial" w:eastAsia="Arial" w:hAnsi="Arial" w:cs="Arial"/>
          <w:bCs/>
        </w:rPr>
        <w:t>. Muestra según sexo y título universitario</w:t>
      </w:r>
    </w:p>
    <w:p w14:paraId="25E100BD" w14:textId="77777777" w:rsidR="002C656D" w:rsidRPr="008233E9" w:rsidRDefault="002C656D" w:rsidP="008D1698">
      <w:pPr>
        <w:spacing w:line="360" w:lineRule="auto"/>
        <w:jc w:val="both"/>
        <w:rPr>
          <w:rFonts w:ascii="Arial" w:eastAsia="Arial" w:hAnsi="Arial" w:cs="Arial"/>
          <w:b/>
          <w:bCs/>
          <w:color w:val="1F4E79" w:themeColor="accent5" w:themeShade="80"/>
        </w:rPr>
      </w:pPr>
      <w:r w:rsidRPr="008233E9">
        <w:rPr>
          <w:rFonts w:ascii="Arial" w:eastAsia="Arial" w:hAnsi="Arial" w:cs="Arial"/>
          <w:b/>
          <w:bCs/>
          <w:noProof/>
          <w:color w:val="5B9BD5" w:themeColor="accent5"/>
          <w:shd w:val="clear" w:color="auto" w:fill="E6E6E6"/>
        </w:rPr>
        <w:drawing>
          <wp:inline distT="0" distB="0" distL="0" distR="0" wp14:anchorId="33EE4001" wp14:editId="0028D8C0">
            <wp:extent cx="2766060" cy="2115047"/>
            <wp:effectExtent l="0" t="0" r="15240" b="0"/>
            <wp:docPr id="20201386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233E9">
        <w:rPr>
          <w:rFonts w:ascii="Arial" w:eastAsia="Arial" w:hAnsi="Arial" w:cs="Arial"/>
          <w:b/>
          <w:bCs/>
          <w:noProof/>
          <w:color w:val="5B9BD5" w:themeColor="accent5"/>
          <w:shd w:val="clear" w:color="auto" w:fill="E6E6E6"/>
        </w:rPr>
        <w:drawing>
          <wp:inline distT="0" distB="0" distL="0" distR="0" wp14:anchorId="44E201CF" wp14:editId="34BF3736">
            <wp:extent cx="2802255" cy="2156460"/>
            <wp:effectExtent l="0" t="0" r="17145" b="15240"/>
            <wp:docPr id="96161570"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76C46D" w14:textId="6D589D1E" w:rsidR="00E93F51" w:rsidRPr="008233E9" w:rsidRDefault="27DFB04A" w:rsidP="61EB1BE9">
      <w:pPr>
        <w:pStyle w:val="paragraph"/>
        <w:spacing w:line="360" w:lineRule="auto"/>
        <w:jc w:val="both"/>
        <w:textAlignment w:val="baseline"/>
        <w:rPr>
          <w:rFonts w:ascii="Arial" w:eastAsia="Arial" w:hAnsi="Arial" w:cs="Arial"/>
          <w:sz w:val="20"/>
          <w:szCs w:val="20"/>
          <w:lang w:val="es-ES" w:eastAsia="es-DO"/>
        </w:rPr>
      </w:pPr>
      <w:r w:rsidRPr="008233E9">
        <w:rPr>
          <w:rFonts w:ascii="Arial" w:eastAsia="Arial" w:hAnsi="Arial" w:cs="Arial"/>
          <w:i/>
          <w:iCs/>
          <w:sz w:val="20"/>
          <w:szCs w:val="20"/>
          <w:lang w:val="es-ES" w:eastAsia="es-DO"/>
        </w:rPr>
        <w:t>Fuente:</w:t>
      </w:r>
      <w:r w:rsidRPr="008233E9">
        <w:rPr>
          <w:rFonts w:ascii="Arial" w:eastAsia="Arial" w:hAnsi="Arial" w:cs="Arial"/>
          <w:sz w:val="20"/>
          <w:szCs w:val="20"/>
          <w:lang w:val="es-ES" w:eastAsia="es-DO"/>
        </w:rPr>
        <w:t xml:space="preserve"> </w:t>
      </w:r>
      <w:r w:rsidRPr="008233E9">
        <w:rPr>
          <w:rFonts w:ascii="Arial" w:hAnsi="Arial" w:cs="Arial"/>
          <w:color w:val="000000"/>
          <w:sz w:val="20"/>
          <w:szCs w:val="20"/>
          <w:shd w:val="clear" w:color="auto" w:fill="FFFFFF"/>
          <w:lang w:eastAsia="es-ES"/>
        </w:rPr>
        <w:t xml:space="preserve">Artavia </w:t>
      </w:r>
      <w:r w:rsidR="693ACB18" w:rsidRPr="008233E9">
        <w:rPr>
          <w:rFonts w:asciiTheme="minorHAnsi" w:eastAsiaTheme="minorEastAsia" w:hAnsiTheme="minorHAnsi" w:cstheme="minorBidi"/>
          <w:color w:val="000000" w:themeColor="text1"/>
          <w:sz w:val="20"/>
          <w:szCs w:val="20"/>
          <w:lang w:val="es-MX" w:eastAsia="es-ES"/>
        </w:rPr>
        <w:t>&amp;</w:t>
      </w:r>
      <w:r w:rsidRPr="008233E9">
        <w:rPr>
          <w:rFonts w:ascii="Arial" w:hAnsi="Arial" w:cs="Arial"/>
          <w:color w:val="000000"/>
          <w:sz w:val="20"/>
          <w:szCs w:val="20"/>
          <w:shd w:val="clear" w:color="auto" w:fill="FFFFFF"/>
          <w:lang w:eastAsia="es-ES"/>
        </w:rPr>
        <w:t xml:space="preserve"> Castro (2023)</w:t>
      </w:r>
      <w:r w:rsidRPr="008233E9">
        <w:rPr>
          <w:rFonts w:ascii="Arial" w:eastAsia="Arial" w:hAnsi="Arial" w:cs="Arial"/>
          <w:sz w:val="20"/>
          <w:szCs w:val="20"/>
          <w:lang w:val="es-ES" w:eastAsia="es-DO"/>
        </w:rPr>
        <w:t>.</w:t>
      </w:r>
    </w:p>
    <w:p w14:paraId="6DC21923" w14:textId="25F54CC4" w:rsidR="002C656D" w:rsidRPr="008233E9" w:rsidRDefault="002C656D" w:rsidP="00EA69A5">
      <w:pPr>
        <w:pStyle w:val="Ttulo1"/>
        <w:spacing w:line="360" w:lineRule="auto"/>
        <w:rPr>
          <w:color w:val="auto"/>
          <w:sz w:val="24"/>
          <w:szCs w:val="24"/>
          <w:lang w:val="es-CR"/>
        </w:rPr>
      </w:pPr>
      <w:r w:rsidRPr="008233E9">
        <w:rPr>
          <w:color w:val="auto"/>
          <w:sz w:val="24"/>
          <w:szCs w:val="24"/>
        </w:rPr>
        <w:t>Instrumento</w:t>
      </w:r>
    </w:p>
    <w:p w14:paraId="4A4B55DD" w14:textId="49155104" w:rsidR="002C656D" w:rsidRPr="008233E9" w:rsidRDefault="003A4FE4" w:rsidP="003A4FE4">
      <w:pPr>
        <w:pStyle w:val="paragraph"/>
        <w:spacing w:before="0" w:beforeAutospacing="0" w:after="200" w:afterAutospacing="0" w:line="360" w:lineRule="auto"/>
        <w:jc w:val="both"/>
        <w:textAlignment w:val="baseline"/>
        <w:rPr>
          <w:rStyle w:val="eop"/>
          <w:rFonts w:ascii="Arial" w:hAnsi="Arial" w:cs="Arial"/>
        </w:rPr>
      </w:pPr>
      <w:r>
        <w:rPr>
          <w:rStyle w:val="normaltextrun"/>
          <w:rFonts w:ascii="Arial" w:hAnsi="Arial" w:cs="Arial"/>
        </w:rPr>
        <w:t xml:space="preserve">    </w:t>
      </w:r>
      <w:r w:rsidR="00C2641B" w:rsidRPr="008233E9">
        <w:rPr>
          <w:rStyle w:val="normaltextrun"/>
          <w:rFonts w:ascii="Arial" w:hAnsi="Arial" w:cs="Arial"/>
        </w:rPr>
        <w:t>Para</w:t>
      </w:r>
      <w:r w:rsidR="50843353" w:rsidRPr="008233E9">
        <w:rPr>
          <w:rStyle w:val="normaltextrun"/>
          <w:rFonts w:ascii="Arial" w:hAnsi="Arial" w:cs="Arial"/>
        </w:rPr>
        <w:t xml:space="preserve"> la recolección de datos</w:t>
      </w:r>
      <w:r w:rsidR="00C2641B" w:rsidRPr="008233E9">
        <w:rPr>
          <w:rStyle w:val="normaltextrun"/>
          <w:rFonts w:ascii="Arial" w:hAnsi="Arial" w:cs="Arial"/>
        </w:rPr>
        <w:t xml:space="preserve"> se </w:t>
      </w:r>
      <w:r w:rsidR="50843353" w:rsidRPr="008233E9">
        <w:rPr>
          <w:rStyle w:val="normaltextrun"/>
          <w:rFonts w:ascii="Arial" w:hAnsi="Arial" w:cs="Arial"/>
        </w:rPr>
        <w:t>aplic</w:t>
      </w:r>
      <w:r w:rsidR="0082230E">
        <w:rPr>
          <w:rStyle w:val="normaltextrun"/>
          <w:rFonts w:ascii="Arial" w:hAnsi="Arial" w:cs="Arial"/>
        </w:rPr>
        <w:t>ó</w:t>
      </w:r>
      <w:r w:rsidR="50843353" w:rsidRPr="008233E9">
        <w:rPr>
          <w:rStyle w:val="normaltextrun"/>
          <w:rFonts w:ascii="Arial" w:hAnsi="Arial" w:cs="Arial"/>
        </w:rPr>
        <w:t xml:space="preserve"> un cuestionario de opinión que fue diseñado </w:t>
      </w:r>
      <w:r w:rsidR="0082230E">
        <w:rPr>
          <w:rStyle w:val="normaltextrun"/>
          <w:rFonts w:ascii="Arial" w:hAnsi="Arial" w:cs="Arial"/>
        </w:rPr>
        <w:t>al seguir</w:t>
      </w:r>
      <w:r w:rsidR="0082230E" w:rsidRPr="008233E9">
        <w:rPr>
          <w:rStyle w:val="normaltextrun"/>
          <w:rFonts w:ascii="Arial" w:hAnsi="Arial" w:cs="Arial"/>
        </w:rPr>
        <w:t xml:space="preserve"> </w:t>
      </w:r>
      <w:r w:rsidR="50843353" w:rsidRPr="008233E9">
        <w:rPr>
          <w:rStyle w:val="normaltextrun"/>
          <w:rFonts w:ascii="Arial" w:hAnsi="Arial" w:cs="Arial"/>
        </w:rPr>
        <w:t xml:space="preserve">los parámetros de la escala de medición de Likert </w:t>
      </w:r>
      <w:r w:rsidR="00C2641B" w:rsidRPr="008233E9">
        <w:rPr>
          <w:rStyle w:val="normaltextrun"/>
          <w:rFonts w:ascii="Arial" w:hAnsi="Arial" w:cs="Arial"/>
        </w:rPr>
        <w:t>con la herramienta Formularios de Google®</w:t>
      </w:r>
      <w:r w:rsidR="0082230E">
        <w:rPr>
          <w:rStyle w:val="normaltextrun"/>
          <w:rFonts w:ascii="Arial" w:hAnsi="Arial" w:cs="Arial"/>
        </w:rPr>
        <w:t>.</w:t>
      </w:r>
      <w:r w:rsidR="00C2641B" w:rsidRPr="008233E9">
        <w:rPr>
          <w:rStyle w:val="eop"/>
          <w:rFonts w:ascii="Arial" w:hAnsi="Arial" w:cs="Arial"/>
        </w:rPr>
        <w:t xml:space="preserve"> </w:t>
      </w:r>
      <w:r w:rsidR="0082230E">
        <w:rPr>
          <w:rStyle w:val="normaltextrun"/>
          <w:rFonts w:ascii="Arial" w:hAnsi="Arial" w:cs="Arial"/>
        </w:rPr>
        <w:t>R</w:t>
      </w:r>
      <w:r w:rsidR="50843353" w:rsidRPr="008233E9">
        <w:rPr>
          <w:rStyle w:val="normaltextrun"/>
          <w:rFonts w:ascii="Arial" w:hAnsi="Arial" w:cs="Arial"/>
        </w:rPr>
        <w:t xml:space="preserve">esponde a cuatro </w:t>
      </w:r>
      <w:r w:rsidR="1B775387" w:rsidRPr="008233E9">
        <w:rPr>
          <w:rStyle w:val="normaltextrun"/>
          <w:rFonts w:ascii="Arial" w:hAnsi="Arial" w:cs="Arial"/>
        </w:rPr>
        <w:t>variables u</w:t>
      </w:r>
      <w:r w:rsidR="50843353" w:rsidRPr="008233E9">
        <w:rPr>
          <w:rStyle w:val="normaltextrun"/>
          <w:rFonts w:ascii="Arial" w:hAnsi="Arial" w:cs="Arial"/>
        </w:rPr>
        <w:t xml:space="preserve"> objeto</w:t>
      </w:r>
      <w:r w:rsidR="37572B65" w:rsidRPr="008233E9">
        <w:rPr>
          <w:rStyle w:val="normaltextrun"/>
          <w:rFonts w:ascii="Arial" w:hAnsi="Arial" w:cs="Arial"/>
        </w:rPr>
        <w:t>s</w:t>
      </w:r>
      <w:r w:rsidR="50843353" w:rsidRPr="008233E9">
        <w:rPr>
          <w:rStyle w:val="normaltextrun"/>
          <w:rFonts w:ascii="Arial" w:hAnsi="Arial" w:cs="Arial"/>
        </w:rPr>
        <w:t xml:space="preserve"> de estudio para así tener una noción de la perspectiva de la comunidad estudiantil a partir de estas</w:t>
      </w:r>
      <w:r w:rsidR="0082230E">
        <w:rPr>
          <w:rStyle w:val="normaltextrun"/>
          <w:rFonts w:ascii="Arial" w:hAnsi="Arial" w:cs="Arial"/>
        </w:rPr>
        <w:t>,</w:t>
      </w:r>
      <w:r w:rsidR="50843353" w:rsidRPr="008233E9">
        <w:rPr>
          <w:rStyle w:val="normaltextrun"/>
          <w:rFonts w:ascii="Arial" w:hAnsi="Arial" w:cs="Arial"/>
        </w:rPr>
        <w:t xml:space="preserve"> </w:t>
      </w:r>
      <w:r w:rsidR="00C2641B" w:rsidRPr="008233E9">
        <w:rPr>
          <w:rStyle w:val="normaltextrun"/>
          <w:rFonts w:ascii="Arial" w:hAnsi="Arial" w:cs="Arial"/>
        </w:rPr>
        <w:t>que consta</w:t>
      </w:r>
      <w:r w:rsidR="50843353" w:rsidRPr="008233E9">
        <w:rPr>
          <w:rStyle w:val="normaltextrun"/>
          <w:rFonts w:ascii="Arial" w:hAnsi="Arial" w:cs="Arial"/>
        </w:rPr>
        <w:t xml:space="preserve"> de </w:t>
      </w:r>
      <w:r w:rsidR="0082230E">
        <w:rPr>
          <w:rStyle w:val="normaltextrun"/>
          <w:rFonts w:ascii="Arial" w:hAnsi="Arial" w:cs="Arial"/>
        </w:rPr>
        <w:t xml:space="preserve">diez </w:t>
      </w:r>
      <w:r w:rsidR="50843353" w:rsidRPr="008233E9">
        <w:rPr>
          <w:rStyle w:val="normaltextrun"/>
          <w:rFonts w:ascii="Arial" w:hAnsi="Arial" w:cs="Arial"/>
        </w:rPr>
        <w:t>preguntas cerradas, además de información general del encuestado</w:t>
      </w:r>
      <w:r w:rsidR="00C2641B" w:rsidRPr="008233E9">
        <w:rPr>
          <w:rStyle w:val="normaltextrun"/>
          <w:rFonts w:ascii="Arial" w:hAnsi="Arial" w:cs="Arial"/>
        </w:rPr>
        <w:t xml:space="preserve">. </w:t>
      </w:r>
      <w:r w:rsidR="50843353" w:rsidRPr="008233E9">
        <w:rPr>
          <w:rStyle w:val="eop"/>
          <w:rFonts w:ascii="Arial" w:hAnsi="Arial" w:cs="Arial"/>
        </w:rPr>
        <w:t xml:space="preserve">Dicho instrumento </w:t>
      </w:r>
      <w:r w:rsidR="0082230E">
        <w:rPr>
          <w:rStyle w:val="eop"/>
          <w:rFonts w:ascii="Arial" w:hAnsi="Arial" w:cs="Arial"/>
        </w:rPr>
        <w:t>incluía</w:t>
      </w:r>
      <w:r w:rsidR="0082230E" w:rsidRPr="008233E9">
        <w:rPr>
          <w:rStyle w:val="eop"/>
          <w:rFonts w:ascii="Arial" w:hAnsi="Arial" w:cs="Arial"/>
        </w:rPr>
        <w:t xml:space="preserve"> </w:t>
      </w:r>
      <w:r w:rsidR="50843353" w:rsidRPr="008233E9">
        <w:rPr>
          <w:rStyle w:val="eop"/>
          <w:rFonts w:ascii="Arial" w:hAnsi="Arial" w:cs="Arial"/>
        </w:rPr>
        <w:t>las siguientes variables:</w:t>
      </w:r>
    </w:p>
    <w:p w14:paraId="4729ECC1" w14:textId="1A09ACAF" w:rsidR="002C656D" w:rsidRPr="008233E9" w:rsidRDefault="002C656D" w:rsidP="00EA69A5">
      <w:pPr>
        <w:pStyle w:val="Descripcin"/>
        <w:keepNext/>
        <w:spacing w:line="360" w:lineRule="auto"/>
        <w:rPr>
          <w:rFonts w:ascii="Arial" w:hAnsi="Arial" w:cs="Arial"/>
          <w:bCs/>
          <w:i w:val="0"/>
          <w:iCs w:val="0"/>
          <w:color w:val="auto"/>
          <w:sz w:val="24"/>
          <w:szCs w:val="24"/>
        </w:rPr>
      </w:pPr>
      <w:r w:rsidRPr="008233E9">
        <w:rPr>
          <w:rFonts w:ascii="Arial" w:hAnsi="Arial" w:cs="Arial"/>
          <w:bCs/>
          <w:i w:val="0"/>
          <w:iCs w:val="0"/>
          <w:color w:val="auto"/>
          <w:sz w:val="24"/>
          <w:szCs w:val="24"/>
        </w:rPr>
        <w:t xml:space="preserve">Tabla </w:t>
      </w:r>
      <w:r w:rsidRPr="008233E9">
        <w:rPr>
          <w:rFonts w:ascii="Arial" w:hAnsi="Arial" w:cs="Arial"/>
          <w:bCs/>
          <w:i w:val="0"/>
          <w:iCs w:val="0"/>
          <w:color w:val="auto"/>
          <w:sz w:val="24"/>
          <w:szCs w:val="24"/>
          <w:shd w:val="clear" w:color="auto" w:fill="E6E6E6"/>
        </w:rPr>
        <w:fldChar w:fldCharType="begin"/>
      </w:r>
      <w:r w:rsidRPr="008233E9">
        <w:rPr>
          <w:rFonts w:ascii="Arial" w:hAnsi="Arial" w:cs="Arial"/>
          <w:bCs/>
          <w:i w:val="0"/>
          <w:iCs w:val="0"/>
          <w:color w:val="auto"/>
          <w:sz w:val="24"/>
          <w:szCs w:val="24"/>
        </w:rPr>
        <w:instrText xml:space="preserve"> SEQ Tabla \* ARABIC </w:instrText>
      </w:r>
      <w:r w:rsidRPr="008233E9">
        <w:rPr>
          <w:rFonts w:ascii="Arial" w:hAnsi="Arial" w:cs="Arial"/>
          <w:bCs/>
          <w:i w:val="0"/>
          <w:iCs w:val="0"/>
          <w:color w:val="auto"/>
          <w:sz w:val="24"/>
          <w:szCs w:val="24"/>
          <w:shd w:val="clear" w:color="auto" w:fill="E6E6E6"/>
        </w:rPr>
        <w:fldChar w:fldCharType="separate"/>
      </w:r>
      <w:r w:rsidR="00C73E18">
        <w:rPr>
          <w:rFonts w:ascii="Arial" w:hAnsi="Arial" w:cs="Arial"/>
          <w:bCs/>
          <w:i w:val="0"/>
          <w:iCs w:val="0"/>
          <w:noProof/>
          <w:color w:val="auto"/>
          <w:sz w:val="24"/>
          <w:szCs w:val="24"/>
        </w:rPr>
        <w:t>1</w:t>
      </w:r>
      <w:r w:rsidRPr="008233E9">
        <w:rPr>
          <w:rFonts w:ascii="Arial" w:hAnsi="Arial" w:cs="Arial"/>
          <w:bCs/>
          <w:i w:val="0"/>
          <w:iCs w:val="0"/>
          <w:color w:val="auto"/>
          <w:sz w:val="24"/>
          <w:szCs w:val="24"/>
          <w:shd w:val="clear" w:color="auto" w:fill="E6E6E6"/>
        </w:rPr>
        <w:fldChar w:fldCharType="end"/>
      </w:r>
      <w:r w:rsidRPr="008233E9">
        <w:rPr>
          <w:rFonts w:ascii="Arial" w:hAnsi="Arial" w:cs="Arial"/>
          <w:bCs/>
          <w:i w:val="0"/>
          <w:iCs w:val="0"/>
          <w:color w:val="auto"/>
          <w:sz w:val="24"/>
          <w:szCs w:val="24"/>
        </w:rPr>
        <w:t>. Variables del estudio</w:t>
      </w:r>
    </w:p>
    <w:tbl>
      <w:tblPr>
        <w:tblStyle w:val="Tablaconcuadrcula"/>
        <w:tblW w:w="8784" w:type="dxa"/>
        <w:tblBorders>
          <w:left w:val="none" w:sz="0" w:space="0" w:color="auto"/>
          <w:right w:val="none" w:sz="0" w:space="0" w:color="auto"/>
        </w:tblBorders>
        <w:tblLook w:val="04A0" w:firstRow="1" w:lastRow="0" w:firstColumn="1" w:lastColumn="0" w:noHBand="0" w:noVBand="1"/>
      </w:tblPr>
      <w:tblGrid>
        <w:gridCol w:w="2127"/>
        <w:gridCol w:w="6657"/>
      </w:tblGrid>
      <w:tr w:rsidR="002C656D" w:rsidRPr="008233E9" w14:paraId="41198E5A" w14:textId="77777777" w:rsidTr="004E4AAB">
        <w:tc>
          <w:tcPr>
            <w:tcW w:w="2127" w:type="dxa"/>
            <w:vAlign w:val="center"/>
          </w:tcPr>
          <w:p w14:paraId="2E6C906A" w14:textId="77777777" w:rsidR="002C656D" w:rsidRPr="008233E9" w:rsidRDefault="002C656D" w:rsidP="00EA69A5">
            <w:pPr>
              <w:pStyle w:val="paragraph"/>
              <w:spacing w:before="120" w:beforeAutospacing="0" w:after="120" w:afterAutospacing="0" w:line="360" w:lineRule="auto"/>
              <w:jc w:val="center"/>
              <w:textAlignment w:val="baseline"/>
              <w:rPr>
                <w:rFonts w:ascii="Arial" w:hAnsi="Arial" w:cs="Arial"/>
                <w:b/>
              </w:rPr>
            </w:pPr>
            <w:r w:rsidRPr="008233E9">
              <w:rPr>
                <w:rFonts w:ascii="Arial" w:hAnsi="Arial" w:cs="Arial"/>
                <w:b/>
              </w:rPr>
              <w:t>Variables</w:t>
            </w:r>
          </w:p>
        </w:tc>
        <w:tc>
          <w:tcPr>
            <w:tcW w:w="6657" w:type="dxa"/>
            <w:vAlign w:val="center"/>
          </w:tcPr>
          <w:p w14:paraId="15ED065B" w14:textId="77777777" w:rsidR="002C656D" w:rsidRPr="008233E9" w:rsidRDefault="002C656D" w:rsidP="00EA69A5">
            <w:pPr>
              <w:pStyle w:val="paragraph"/>
              <w:spacing w:before="120" w:beforeAutospacing="0" w:after="120" w:afterAutospacing="0" w:line="360" w:lineRule="auto"/>
              <w:jc w:val="center"/>
              <w:textAlignment w:val="baseline"/>
              <w:rPr>
                <w:rFonts w:ascii="Arial" w:hAnsi="Arial" w:cs="Arial"/>
                <w:b/>
              </w:rPr>
            </w:pPr>
            <w:r w:rsidRPr="008233E9">
              <w:rPr>
                <w:rFonts w:ascii="Arial" w:hAnsi="Arial" w:cs="Arial"/>
                <w:b/>
              </w:rPr>
              <w:t>Conceptual</w:t>
            </w:r>
          </w:p>
        </w:tc>
      </w:tr>
      <w:tr w:rsidR="002C656D" w:rsidRPr="008233E9" w14:paraId="642FE4D6" w14:textId="77777777" w:rsidTr="004E4AAB">
        <w:tc>
          <w:tcPr>
            <w:tcW w:w="2127" w:type="dxa"/>
            <w:vAlign w:val="center"/>
          </w:tcPr>
          <w:p w14:paraId="0C76DC81" w14:textId="77777777" w:rsidR="002C656D" w:rsidRPr="008233E9" w:rsidRDefault="002C656D" w:rsidP="004E4AAB">
            <w:pPr>
              <w:pStyle w:val="paragraph"/>
              <w:spacing w:before="0" w:beforeAutospacing="0" w:after="0" w:afterAutospacing="0" w:line="276" w:lineRule="auto"/>
              <w:textAlignment w:val="baseline"/>
              <w:rPr>
                <w:rFonts w:ascii="Arial" w:hAnsi="Arial" w:cs="Arial"/>
              </w:rPr>
            </w:pPr>
            <w:r w:rsidRPr="008233E9">
              <w:rPr>
                <w:rFonts w:ascii="Arial" w:hAnsi="Arial" w:cs="Arial"/>
              </w:rPr>
              <w:lastRenderedPageBreak/>
              <w:t>Información</w:t>
            </w:r>
          </w:p>
        </w:tc>
        <w:tc>
          <w:tcPr>
            <w:tcW w:w="6657" w:type="dxa"/>
          </w:tcPr>
          <w:p w14:paraId="46F5F11E" w14:textId="220184AF" w:rsidR="002C656D" w:rsidRPr="008233E9" w:rsidRDefault="002C656D" w:rsidP="00BC5F8D">
            <w:pPr>
              <w:pStyle w:val="paragraph"/>
              <w:jc w:val="both"/>
              <w:textAlignment w:val="baseline"/>
              <w:rPr>
                <w:rFonts w:ascii="Arial" w:hAnsi="Arial" w:cs="Arial"/>
              </w:rPr>
            </w:pPr>
            <w:r w:rsidRPr="008233E9">
              <w:rPr>
                <w:rFonts w:ascii="Arial" w:hAnsi="Arial" w:cs="Arial"/>
              </w:rPr>
              <w:t>Acceso a datos, información y co</w:t>
            </w:r>
            <w:r w:rsidR="00BC5F8D" w:rsidRPr="008233E9">
              <w:rPr>
                <w:rFonts w:ascii="Arial" w:hAnsi="Arial" w:cs="Arial"/>
              </w:rPr>
              <w:t>ntenido,</w:t>
            </w:r>
            <w:r w:rsidRPr="008233E9">
              <w:rPr>
                <w:rFonts w:ascii="Arial" w:hAnsi="Arial" w:cs="Arial"/>
              </w:rPr>
              <w:t xml:space="preserve"> navegar entre ellos para la creación y </w:t>
            </w:r>
            <w:r w:rsidR="0082230E">
              <w:rPr>
                <w:rFonts w:ascii="Arial" w:hAnsi="Arial" w:cs="Arial"/>
              </w:rPr>
              <w:t xml:space="preserve">la </w:t>
            </w:r>
            <w:r w:rsidRPr="008233E9">
              <w:rPr>
                <w:rFonts w:ascii="Arial" w:hAnsi="Arial" w:cs="Arial"/>
              </w:rPr>
              <w:t xml:space="preserve">actualización de estrategias de búsqueda de información y contenido en entornos digitales. </w:t>
            </w:r>
          </w:p>
        </w:tc>
      </w:tr>
      <w:tr w:rsidR="002C656D" w:rsidRPr="008233E9" w14:paraId="45CB9DDC" w14:textId="77777777" w:rsidTr="004E4AAB">
        <w:tc>
          <w:tcPr>
            <w:tcW w:w="2127" w:type="dxa"/>
            <w:vAlign w:val="center"/>
          </w:tcPr>
          <w:p w14:paraId="1C6AD6E3" w14:textId="77777777" w:rsidR="002C656D" w:rsidRPr="008233E9" w:rsidRDefault="002C656D" w:rsidP="004E4AAB">
            <w:pPr>
              <w:pStyle w:val="paragraph"/>
              <w:spacing w:before="0" w:beforeAutospacing="0" w:after="0" w:afterAutospacing="0" w:line="276" w:lineRule="auto"/>
              <w:textAlignment w:val="baseline"/>
              <w:rPr>
                <w:rFonts w:ascii="Arial" w:hAnsi="Arial" w:cs="Arial"/>
              </w:rPr>
            </w:pPr>
            <w:r w:rsidRPr="008233E9">
              <w:rPr>
                <w:rFonts w:ascii="Arial" w:hAnsi="Arial" w:cs="Arial"/>
              </w:rPr>
              <w:t>Comunicación</w:t>
            </w:r>
          </w:p>
        </w:tc>
        <w:tc>
          <w:tcPr>
            <w:tcW w:w="6657" w:type="dxa"/>
          </w:tcPr>
          <w:p w14:paraId="49C28095" w14:textId="3FB98DB6" w:rsidR="002C656D" w:rsidRPr="008233E9" w:rsidRDefault="002C656D" w:rsidP="00BC5F8D">
            <w:pPr>
              <w:pStyle w:val="paragraph"/>
              <w:jc w:val="both"/>
              <w:textAlignment w:val="baseline"/>
              <w:rPr>
                <w:rFonts w:ascii="Arial" w:hAnsi="Arial" w:cs="Arial"/>
              </w:rPr>
            </w:pPr>
            <w:r w:rsidRPr="008233E9">
              <w:rPr>
                <w:rFonts w:ascii="Arial" w:hAnsi="Arial" w:cs="Arial"/>
              </w:rPr>
              <w:t xml:space="preserve">Comunicación de datos, información y contenido digital con otros a través de tecnologías digitales apropiadas para comprender las prácticas y </w:t>
            </w:r>
            <w:r w:rsidR="0082230E">
              <w:rPr>
                <w:rFonts w:ascii="Arial" w:hAnsi="Arial" w:cs="Arial"/>
              </w:rPr>
              <w:t xml:space="preserve">las </w:t>
            </w:r>
            <w:r w:rsidRPr="008233E9">
              <w:rPr>
                <w:rFonts w:ascii="Arial" w:hAnsi="Arial" w:cs="Arial"/>
              </w:rPr>
              <w:t xml:space="preserve">referencias de investigación. </w:t>
            </w:r>
          </w:p>
        </w:tc>
      </w:tr>
      <w:tr w:rsidR="002C656D" w:rsidRPr="008233E9" w14:paraId="116205DA" w14:textId="77777777" w:rsidTr="004E4AAB">
        <w:tc>
          <w:tcPr>
            <w:tcW w:w="2127" w:type="dxa"/>
            <w:vAlign w:val="center"/>
          </w:tcPr>
          <w:p w14:paraId="2F73D092" w14:textId="77777777" w:rsidR="002C656D" w:rsidRPr="008233E9" w:rsidRDefault="002C656D" w:rsidP="004E4AAB">
            <w:pPr>
              <w:pStyle w:val="paragraph"/>
              <w:spacing w:before="0" w:beforeAutospacing="0" w:after="0" w:afterAutospacing="0" w:line="276" w:lineRule="auto"/>
              <w:textAlignment w:val="baseline"/>
              <w:rPr>
                <w:rFonts w:ascii="Arial" w:hAnsi="Arial" w:cs="Arial"/>
              </w:rPr>
            </w:pPr>
            <w:r w:rsidRPr="008233E9">
              <w:rPr>
                <w:rFonts w:ascii="Arial" w:hAnsi="Arial" w:cs="Arial"/>
              </w:rPr>
              <w:t xml:space="preserve">Creación de contenido </w:t>
            </w:r>
          </w:p>
        </w:tc>
        <w:tc>
          <w:tcPr>
            <w:tcW w:w="6657" w:type="dxa"/>
          </w:tcPr>
          <w:p w14:paraId="09154E1B" w14:textId="3F2A0178" w:rsidR="002C656D" w:rsidRPr="008233E9" w:rsidRDefault="002C656D" w:rsidP="00BC5F8D">
            <w:pPr>
              <w:pStyle w:val="paragraph"/>
              <w:jc w:val="both"/>
              <w:textAlignment w:val="baseline"/>
              <w:rPr>
                <w:rFonts w:ascii="Arial" w:hAnsi="Arial" w:cs="Arial"/>
              </w:rPr>
            </w:pPr>
            <w:r w:rsidRPr="008233E9">
              <w:rPr>
                <w:rFonts w:ascii="Arial" w:hAnsi="Arial" w:cs="Arial"/>
              </w:rPr>
              <w:t>Modificación e integración de la información en un conjunto de conocimientos ya existente</w:t>
            </w:r>
            <w:r w:rsidR="004E319E" w:rsidRPr="008233E9">
              <w:rPr>
                <w:rFonts w:ascii="Arial" w:hAnsi="Arial" w:cs="Arial"/>
              </w:rPr>
              <w:t>s</w:t>
            </w:r>
            <w:r w:rsidRPr="008233E9">
              <w:rPr>
                <w:rFonts w:ascii="Arial" w:hAnsi="Arial" w:cs="Arial"/>
              </w:rPr>
              <w:t xml:space="preserve"> para la creación de contenidos y conocimientos nuevos, originales y pertinentes.</w:t>
            </w:r>
          </w:p>
        </w:tc>
      </w:tr>
      <w:tr w:rsidR="002C656D" w:rsidRPr="008233E9" w14:paraId="1D7B2455" w14:textId="77777777" w:rsidTr="004E4AAB">
        <w:tc>
          <w:tcPr>
            <w:tcW w:w="2127" w:type="dxa"/>
            <w:vAlign w:val="center"/>
          </w:tcPr>
          <w:p w14:paraId="78873DD4" w14:textId="77777777" w:rsidR="002C656D" w:rsidRPr="008233E9" w:rsidRDefault="002C656D" w:rsidP="004E4AAB">
            <w:pPr>
              <w:pStyle w:val="paragraph"/>
              <w:spacing w:before="0" w:beforeAutospacing="0" w:after="0" w:afterAutospacing="0" w:line="276" w:lineRule="auto"/>
              <w:textAlignment w:val="baseline"/>
              <w:rPr>
                <w:rFonts w:ascii="Arial" w:hAnsi="Arial" w:cs="Arial"/>
              </w:rPr>
            </w:pPr>
            <w:r w:rsidRPr="008233E9">
              <w:rPr>
                <w:rFonts w:ascii="Arial" w:hAnsi="Arial" w:cs="Arial"/>
              </w:rPr>
              <w:t>Seguridad</w:t>
            </w:r>
          </w:p>
        </w:tc>
        <w:tc>
          <w:tcPr>
            <w:tcW w:w="6657" w:type="dxa"/>
          </w:tcPr>
          <w:p w14:paraId="775BF2B6" w14:textId="77777777" w:rsidR="002C656D" w:rsidRPr="008233E9" w:rsidRDefault="002C656D" w:rsidP="00BC5F8D">
            <w:pPr>
              <w:pStyle w:val="paragraph"/>
              <w:jc w:val="both"/>
              <w:textAlignment w:val="baseline"/>
              <w:rPr>
                <w:rFonts w:ascii="Arial" w:hAnsi="Arial" w:cs="Arial"/>
              </w:rPr>
            </w:pPr>
            <w:r w:rsidRPr="008233E9">
              <w:rPr>
                <w:rFonts w:ascii="Arial" w:hAnsi="Arial" w:cs="Arial"/>
              </w:rPr>
              <w:t xml:space="preserve">Protección de los datos personales y la privacidad en entornos digitales para compartir información personal identificable mientras se protege a sí mismo y a los demás de daños y perjuicios. </w:t>
            </w:r>
          </w:p>
        </w:tc>
      </w:tr>
    </w:tbl>
    <w:p w14:paraId="182DA03B" w14:textId="46809288" w:rsidR="002C656D" w:rsidRPr="008233E9" w:rsidRDefault="4BBB0DF5" w:rsidP="2A78B488">
      <w:pPr>
        <w:pStyle w:val="paragraph"/>
        <w:spacing w:line="360" w:lineRule="auto"/>
        <w:jc w:val="both"/>
        <w:textAlignment w:val="baseline"/>
        <w:rPr>
          <w:rFonts w:ascii="Arial" w:eastAsia="Arial" w:hAnsi="Arial" w:cs="Arial"/>
          <w:sz w:val="20"/>
          <w:szCs w:val="20"/>
          <w:lang w:val="es-ES" w:eastAsia="es-DO"/>
        </w:rPr>
      </w:pPr>
      <w:r w:rsidRPr="008233E9">
        <w:rPr>
          <w:rFonts w:ascii="Arial" w:eastAsia="Arial" w:hAnsi="Arial" w:cs="Arial"/>
          <w:i/>
          <w:iCs/>
          <w:sz w:val="20"/>
          <w:szCs w:val="20"/>
          <w:lang w:val="es-ES" w:eastAsia="es-DO"/>
        </w:rPr>
        <w:t>Fuente</w:t>
      </w:r>
      <w:r w:rsidR="50843353" w:rsidRPr="008233E9">
        <w:rPr>
          <w:rFonts w:ascii="Arial" w:eastAsia="Arial" w:hAnsi="Arial" w:cs="Arial"/>
          <w:i/>
          <w:iCs/>
          <w:sz w:val="20"/>
          <w:szCs w:val="20"/>
          <w:lang w:val="es-ES" w:eastAsia="es-DO"/>
        </w:rPr>
        <w:t>:</w:t>
      </w:r>
      <w:r w:rsidR="50843353" w:rsidRPr="008233E9">
        <w:rPr>
          <w:rFonts w:ascii="Arial" w:eastAsia="Arial" w:hAnsi="Arial" w:cs="Arial"/>
          <w:sz w:val="20"/>
          <w:szCs w:val="20"/>
          <w:lang w:val="es-ES" w:eastAsia="es-DO"/>
        </w:rPr>
        <w:t xml:space="preserve"> </w:t>
      </w:r>
      <w:r w:rsidR="27DFB04A" w:rsidRPr="008233E9">
        <w:rPr>
          <w:rFonts w:ascii="Arial" w:hAnsi="Arial" w:cs="Arial"/>
          <w:sz w:val="20"/>
          <w:szCs w:val="20"/>
          <w:shd w:val="clear" w:color="auto" w:fill="FFFFFF"/>
          <w:lang w:eastAsia="es-ES"/>
        </w:rPr>
        <w:t xml:space="preserve">Artavia </w:t>
      </w:r>
      <w:r w:rsidR="67584826" w:rsidRPr="008233E9">
        <w:rPr>
          <w:rFonts w:ascii="Arial" w:eastAsia="Arial" w:hAnsi="Arial" w:cs="Arial"/>
          <w:sz w:val="20"/>
          <w:szCs w:val="20"/>
          <w:lang w:val="es-MX"/>
        </w:rPr>
        <w:t>&amp;</w:t>
      </w:r>
      <w:r w:rsidR="27DFB04A" w:rsidRPr="008233E9">
        <w:rPr>
          <w:rFonts w:ascii="Arial" w:hAnsi="Arial" w:cs="Arial"/>
          <w:sz w:val="20"/>
          <w:szCs w:val="20"/>
          <w:shd w:val="clear" w:color="auto" w:fill="FFFFFF"/>
          <w:lang w:eastAsia="es-ES"/>
        </w:rPr>
        <w:t xml:space="preserve"> Castro (2023)</w:t>
      </w:r>
      <w:r w:rsidR="2ADC567C" w:rsidRPr="008233E9">
        <w:rPr>
          <w:rFonts w:ascii="Arial" w:hAnsi="Arial" w:cs="Arial"/>
          <w:sz w:val="20"/>
          <w:szCs w:val="20"/>
          <w:shd w:val="clear" w:color="auto" w:fill="FFFFFF"/>
          <w:lang w:eastAsia="es-ES"/>
        </w:rPr>
        <w:t xml:space="preserve">, a partir del </w:t>
      </w:r>
      <w:proofErr w:type="spellStart"/>
      <w:r w:rsidR="2ADC567C" w:rsidRPr="008233E9">
        <w:rPr>
          <w:rFonts w:ascii="Arial" w:eastAsia="Arial" w:hAnsi="Arial" w:cs="Arial"/>
          <w:sz w:val="20"/>
          <w:szCs w:val="20"/>
        </w:rPr>
        <w:t>DigComp</w:t>
      </w:r>
      <w:proofErr w:type="spellEnd"/>
      <w:r w:rsidR="2ADC567C" w:rsidRPr="008233E9">
        <w:rPr>
          <w:rFonts w:ascii="Arial" w:eastAsia="Arial" w:hAnsi="Arial" w:cs="Arial"/>
          <w:sz w:val="20"/>
          <w:szCs w:val="20"/>
        </w:rPr>
        <w:t xml:space="preserve"> 2.2 Marco de Competencias Digitales para la Ciudadanía</w:t>
      </w:r>
      <w:r w:rsidR="4735D4DB" w:rsidRPr="008233E9">
        <w:rPr>
          <w:rFonts w:ascii="Arial" w:eastAsia="Arial" w:hAnsi="Arial" w:cs="Arial"/>
          <w:sz w:val="20"/>
          <w:szCs w:val="20"/>
        </w:rPr>
        <w:t xml:space="preserve"> de </w:t>
      </w:r>
      <w:proofErr w:type="spellStart"/>
      <w:r w:rsidR="4735D4DB" w:rsidRPr="008233E9">
        <w:rPr>
          <w:rFonts w:ascii="Arial" w:eastAsia="Arial" w:hAnsi="Arial" w:cs="Arial"/>
          <w:sz w:val="20"/>
          <w:szCs w:val="20"/>
        </w:rPr>
        <w:t>Vuorikari</w:t>
      </w:r>
      <w:proofErr w:type="spellEnd"/>
      <w:r w:rsidR="4735D4DB" w:rsidRPr="008233E9">
        <w:rPr>
          <w:rFonts w:ascii="Arial" w:eastAsia="Arial" w:hAnsi="Arial" w:cs="Arial"/>
          <w:sz w:val="20"/>
          <w:szCs w:val="20"/>
        </w:rPr>
        <w:t xml:space="preserve">, R., </w:t>
      </w:r>
      <w:proofErr w:type="spellStart"/>
      <w:r w:rsidR="4735D4DB" w:rsidRPr="008233E9">
        <w:rPr>
          <w:rFonts w:ascii="Arial" w:eastAsia="Arial" w:hAnsi="Arial" w:cs="Arial"/>
          <w:sz w:val="20"/>
          <w:szCs w:val="20"/>
        </w:rPr>
        <w:t>Kluzer</w:t>
      </w:r>
      <w:proofErr w:type="spellEnd"/>
      <w:r w:rsidR="4735D4DB" w:rsidRPr="008233E9">
        <w:rPr>
          <w:rFonts w:ascii="Arial" w:eastAsia="Arial" w:hAnsi="Arial" w:cs="Arial"/>
          <w:sz w:val="20"/>
          <w:szCs w:val="20"/>
        </w:rPr>
        <w:t xml:space="preserve">, S., &amp; </w:t>
      </w:r>
      <w:proofErr w:type="spellStart"/>
      <w:r w:rsidR="4735D4DB" w:rsidRPr="008233E9">
        <w:rPr>
          <w:rFonts w:ascii="Arial" w:eastAsia="Arial" w:hAnsi="Arial" w:cs="Arial"/>
          <w:sz w:val="20"/>
          <w:szCs w:val="20"/>
        </w:rPr>
        <w:t>Punie</w:t>
      </w:r>
      <w:proofErr w:type="spellEnd"/>
      <w:r w:rsidR="4735D4DB" w:rsidRPr="008233E9">
        <w:rPr>
          <w:rFonts w:ascii="Arial" w:eastAsia="Arial" w:hAnsi="Arial" w:cs="Arial"/>
          <w:sz w:val="20"/>
          <w:szCs w:val="20"/>
        </w:rPr>
        <w:t>, Y. (2022).</w:t>
      </w:r>
    </w:p>
    <w:p w14:paraId="2968B89F" w14:textId="52AC24FE" w:rsidR="002C656D" w:rsidRPr="008233E9" w:rsidRDefault="003A4FE4" w:rsidP="003A4FE4">
      <w:pPr>
        <w:pStyle w:val="paragraph"/>
        <w:spacing w:before="0" w:beforeAutospacing="0" w:after="200" w:afterAutospacing="0" w:line="360" w:lineRule="auto"/>
        <w:jc w:val="both"/>
        <w:textAlignment w:val="baseline"/>
        <w:rPr>
          <w:rFonts w:ascii="Arial" w:hAnsi="Arial" w:cs="Arial"/>
          <w:color w:val="1F4E79" w:themeColor="accent5" w:themeShade="80"/>
        </w:rPr>
      </w:pPr>
      <w:bookmarkStart w:id="13" w:name="_Int_H7eYRmJ4"/>
      <w:r>
        <w:rPr>
          <w:rStyle w:val="normaltextrun"/>
          <w:rFonts w:ascii="Arial" w:hAnsi="Arial" w:cs="Arial"/>
        </w:rPr>
        <w:t xml:space="preserve">    </w:t>
      </w:r>
      <w:r w:rsidR="002C656D" w:rsidRPr="008233E9">
        <w:rPr>
          <w:rStyle w:val="normaltextrun"/>
          <w:rFonts w:ascii="Arial" w:hAnsi="Arial" w:cs="Arial"/>
        </w:rPr>
        <w:t>El instrumento se valid</w:t>
      </w:r>
      <w:r w:rsidR="00316A5C">
        <w:rPr>
          <w:rStyle w:val="normaltextrun"/>
          <w:rFonts w:ascii="Arial" w:hAnsi="Arial" w:cs="Arial"/>
        </w:rPr>
        <w:t>ó</w:t>
      </w:r>
      <w:r w:rsidR="002C656D" w:rsidRPr="008233E9">
        <w:rPr>
          <w:rStyle w:val="normaltextrun"/>
          <w:rFonts w:ascii="Arial" w:hAnsi="Arial" w:cs="Arial"/>
        </w:rPr>
        <w:t xml:space="preserve"> mediante el criterio experto de </w:t>
      </w:r>
      <w:r w:rsidR="00316A5C">
        <w:rPr>
          <w:rStyle w:val="normaltextrun"/>
          <w:rFonts w:ascii="Arial" w:hAnsi="Arial" w:cs="Arial"/>
        </w:rPr>
        <w:t xml:space="preserve">personas </w:t>
      </w:r>
      <w:r w:rsidR="002C656D" w:rsidRPr="008233E9">
        <w:rPr>
          <w:rStyle w:val="normaltextrun"/>
          <w:rFonts w:ascii="Arial" w:hAnsi="Arial" w:cs="Arial"/>
        </w:rPr>
        <w:t>investigador</w:t>
      </w:r>
      <w:r w:rsidR="00316A5C">
        <w:rPr>
          <w:rStyle w:val="normaltextrun"/>
          <w:rFonts w:ascii="Arial" w:hAnsi="Arial" w:cs="Arial"/>
        </w:rPr>
        <w:t>a</w:t>
      </w:r>
      <w:r w:rsidR="002C656D" w:rsidRPr="008233E9">
        <w:rPr>
          <w:rStyle w:val="normaltextrun"/>
          <w:rFonts w:ascii="Arial" w:hAnsi="Arial" w:cs="Arial"/>
        </w:rPr>
        <w:t>s de formación multidisciplinaria</w:t>
      </w:r>
      <w:r w:rsidR="00A62F8E" w:rsidRPr="008233E9">
        <w:rPr>
          <w:rStyle w:val="normaltextrun"/>
          <w:rFonts w:ascii="Arial" w:hAnsi="Arial" w:cs="Arial"/>
        </w:rPr>
        <w:t>,</w:t>
      </w:r>
      <w:r w:rsidR="002C656D" w:rsidRPr="008233E9">
        <w:rPr>
          <w:rStyle w:val="normaltextrun"/>
          <w:rFonts w:ascii="Arial" w:hAnsi="Arial" w:cs="Arial"/>
        </w:rPr>
        <w:t xml:space="preserve"> con más de </w:t>
      </w:r>
      <w:r w:rsidR="00316A5C">
        <w:rPr>
          <w:rStyle w:val="normaltextrun"/>
          <w:rFonts w:ascii="Arial" w:hAnsi="Arial" w:cs="Arial"/>
        </w:rPr>
        <w:t>diez</w:t>
      </w:r>
      <w:r w:rsidR="002C656D" w:rsidRPr="008233E9">
        <w:rPr>
          <w:rStyle w:val="normaltextrun"/>
          <w:rFonts w:ascii="Arial" w:hAnsi="Arial" w:cs="Arial"/>
        </w:rPr>
        <w:t xml:space="preserve"> años de experiencia en educación a distancia y educación superior universitaria de la Vicerrectoría de Investigación de la UNED. La validación del instrumento se </w:t>
      </w:r>
      <w:r w:rsidR="000D40B4" w:rsidRPr="008233E9">
        <w:rPr>
          <w:rStyle w:val="normaltextrun"/>
          <w:rFonts w:ascii="Arial" w:hAnsi="Arial" w:cs="Arial"/>
        </w:rPr>
        <w:t>realiz</w:t>
      </w:r>
      <w:r w:rsidR="00316A5C">
        <w:rPr>
          <w:rStyle w:val="normaltextrun"/>
          <w:rFonts w:ascii="Arial" w:hAnsi="Arial" w:cs="Arial"/>
        </w:rPr>
        <w:t>ó</w:t>
      </w:r>
      <w:r w:rsidR="002C656D" w:rsidRPr="008233E9">
        <w:rPr>
          <w:rStyle w:val="normaltextrun"/>
          <w:rFonts w:ascii="Arial" w:hAnsi="Arial" w:cs="Arial"/>
        </w:rPr>
        <w:t xml:space="preserve"> mediante grupo foca</w:t>
      </w:r>
      <w:r w:rsidR="000D40B4" w:rsidRPr="008233E9">
        <w:rPr>
          <w:rStyle w:val="normaltextrun"/>
          <w:rFonts w:ascii="Arial" w:hAnsi="Arial" w:cs="Arial"/>
        </w:rPr>
        <w:t>l</w:t>
      </w:r>
      <w:r w:rsidR="002C656D" w:rsidRPr="008233E9">
        <w:rPr>
          <w:rStyle w:val="normaltextrun"/>
          <w:rFonts w:ascii="Arial" w:hAnsi="Arial" w:cs="Arial"/>
        </w:rPr>
        <w:t xml:space="preserve"> </w:t>
      </w:r>
      <w:r w:rsidR="000D40B4" w:rsidRPr="008233E9">
        <w:rPr>
          <w:rStyle w:val="normaltextrun"/>
          <w:rFonts w:ascii="Arial" w:hAnsi="Arial" w:cs="Arial"/>
        </w:rPr>
        <w:t>para</w:t>
      </w:r>
      <w:r w:rsidR="00A62F8E" w:rsidRPr="008233E9">
        <w:rPr>
          <w:rStyle w:val="normaltextrun"/>
          <w:rFonts w:ascii="Arial" w:hAnsi="Arial" w:cs="Arial"/>
        </w:rPr>
        <w:t xml:space="preserve"> recibir recomendaciones</w:t>
      </w:r>
      <w:r w:rsidR="00316A5C">
        <w:rPr>
          <w:rStyle w:val="normaltextrun"/>
          <w:rFonts w:ascii="Arial" w:hAnsi="Arial" w:cs="Arial"/>
        </w:rPr>
        <w:t>. L</w:t>
      </w:r>
      <w:r w:rsidR="002C656D" w:rsidRPr="008233E9">
        <w:rPr>
          <w:rStyle w:val="normaltextrun"/>
          <w:rFonts w:ascii="Arial" w:hAnsi="Arial" w:cs="Arial"/>
        </w:rPr>
        <w:t>uego</w:t>
      </w:r>
      <w:r w:rsidR="00316A5C">
        <w:rPr>
          <w:rStyle w:val="normaltextrun"/>
          <w:rFonts w:ascii="Arial" w:hAnsi="Arial" w:cs="Arial"/>
        </w:rPr>
        <w:t>,</w:t>
      </w:r>
      <w:r w:rsidR="002C656D" w:rsidRPr="008233E9">
        <w:rPr>
          <w:rStyle w:val="normaltextrun"/>
          <w:rFonts w:ascii="Arial" w:hAnsi="Arial" w:cs="Arial"/>
        </w:rPr>
        <w:t xml:space="preserve"> se </w:t>
      </w:r>
      <w:r w:rsidR="00316A5C">
        <w:rPr>
          <w:rStyle w:val="normaltextrun"/>
          <w:rFonts w:ascii="Arial" w:hAnsi="Arial" w:cs="Arial"/>
        </w:rPr>
        <w:t>efectuó</w:t>
      </w:r>
      <w:r w:rsidR="002C656D" w:rsidRPr="008233E9">
        <w:rPr>
          <w:rStyle w:val="normaltextrun"/>
          <w:rFonts w:ascii="Arial" w:hAnsi="Arial" w:cs="Arial"/>
        </w:rPr>
        <w:t xml:space="preserve"> una segunda revisión antes de su correspondiente aplicación para evitar un sesgo y mantener la rigurosidad científica.</w:t>
      </w:r>
      <w:r w:rsidR="002C656D" w:rsidRPr="008233E9">
        <w:rPr>
          <w:rStyle w:val="eop"/>
          <w:rFonts w:ascii="Arial" w:hAnsi="Arial" w:cs="Arial"/>
        </w:rPr>
        <w:t> </w:t>
      </w:r>
    </w:p>
    <w:p w14:paraId="317F86A7" w14:textId="393F49FC"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r>
        <w:rPr>
          <w:rFonts w:ascii="Arial" w:hAnsi="Arial" w:cs="Arial"/>
        </w:rPr>
        <w:t xml:space="preserve">    </w:t>
      </w:r>
      <w:r w:rsidR="73B43C01" w:rsidRPr="008233E9">
        <w:rPr>
          <w:rFonts w:ascii="Arial" w:hAnsi="Arial" w:cs="Arial"/>
        </w:rPr>
        <w:t xml:space="preserve">La validez final del instrumento </w:t>
      </w:r>
      <w:r w:rsidR="00316A5C">
        <w:rPr>
          <w:rFonts w:ascii="Arial" w:hAnsi="Arial" w:cs="Arial"/>
        </w:rPr>
        <w:t>se midió</w:t>
      </w:r>
      <w:r w:rsidR="73B43C01" w:rsidRPr="008233E9">
        <w:rPr>
          <w:rFonts w:ascii="Arial" w:hAnsi="Arial" w:cs="Arial"/>
        </w:rPr>
        <w:t xml:space="preserve"> mediant</w:t>
      </w:r>
      <w:r w:rsidR="00A62F8E" w:rsidRPr="008233E9">
        <w:rPr>
          <w:rFonts w:ascii="Arial" w:hAnsi="Arial" w:cs="Arial"/>
        </w:rPr>
        <w:t>e constructo convergente, dado</w:t>
      </w:r>
      <w:r w:rsidR="73B43C01" w:rsidRPr="008233E9">
        <w:rPr>
          <w:rFonts w:ascii="Arial" w:hAnsi="Arial" w:cs="Arial"/>
        </w:rPr>
        <w:t xml:space="preserve"> que se crearon variables operacionales</w:t>
      </w:r>
      <w:r w:rsidR="00316A5C">
        <w:rPr>
          <w:rFonts w:ascii="Arial" w:hAnsi="Arial" w:cs="Arial"/>
        </w:rPr>
        <w:t>,</w:t>
      </w:r>
      <w:r w:rsidR="73B43C01" w:rsidRPr="008233E9">
        <w:rPr>
          <w:rFonts w:ascii="Arial" w:hAnsi="Arial" w:cs="Arial"/>
        </w:rPr>
        <w:t xml:space="preserve"> las cuales se derivaron del marco teórico de la investigación con respecto al proceso investigativo y su vinculación con las herramientas digitales (Villalobos, 2017). </w:t>
      </w:r>
      <w:r w:rsidR="000D40B4" w:rsidRPr="008233E9">
        <w:rPr>
          <w:rFonts w:ascii="Arial" w:hAnsi="Arial" w:cs="Arial"/>
        </w:rPr>
        <w:t>L</w:t>
      </w:r>
      <w:r w:rsidR="23DEB216" w:rsidRPr="008233E9">
        <w:rPr>
          <w:rFonts w:ascii="Arial" w:hAnsi="Arial" w:cs="Arial"/>
        </w:rPr>
        <w:t xml:space="preserve">a confiabilidad se </w:t>
      </w:r>
      <w:r w:rsidR="000D40B4" w:rsidRPr="008233E9">
        <w:rPr>
          <w:rFonts w:ascii="Arial" w:hAnsi="Arial" w:cs="Arial"/>
        </w:rPr>
        <w:t>determina</w:t>
      </w:r>
      <w:r w:rsidR="23DEB216" w:rsidRPr="008233E9">
        <w:rPr>
          <w:rFonts w:ascii="Arial" w:hAnsi="Arial" w:cs="Arial"/>
        </w:rPr>
        <w:t xml:space="preserve"> mediante la correlación de ítem-total, donde los valores oscilaron entre 0 y 1 y siendo .70 a 1 una correlación alta.</w:t>
      </w:r>
    </w:p>
    <w:p w14:paraId="045D74D0" w14:textId="1E45A8CA" w:rsidR="002C656D" w:rsidRPr="008233E9" w:rsidRDefault="003A4FE4" w:rsidP="003A4FE4">
      <w:pPr>
        <w:pStyle w:val="paragraph"/>
        <w:spacing w:before="0" w:beforeAutospacing="0" w:after="200" w:afterAutospacing="0" w:line="360" w:lineRule="auto"/>
        <w:jc w:val="both"/>
        <w:rPr>
          <w:rFonts w:ascii="Arial" w:hAnsi="Arial" w:cs="Arial"/>
        </w:rPr>
      </w:pPr>
      <w:r>
        <w:rPr>
          <w:rStyle w:val="normaltextrun"/>
          <w:rFonts w:ascii="Arial" w:hAnsi="Arial" w:cs="Arial"/>
        </w:rPr>
        <w:lastRenderedPageBreak/>
        <w:t xml:space="preserve">    </w:t>
      </w:r>
      <w:r w:rsidR="1D6688E0" w:rsidRPr="1C7D4D50">
        <w:rPr>
          <w:rStyle w:val="normaltextrun"/>
          <w:rFonts w:ascii="Arial" w:hAnsi="Arial" w:cs="Arial"/>
        </w:rPr>
        <w:t>Para aplicarla, se compartió un enlace por correo electrónico con estudiantes en la etapa de elaboración del Trabajo Final de Graduación y, por ende, todas las asignaturas del posgrado aprobadas y el uso cotidiano de herramientas tecnológicas y educativas.</w:t>
      </w:r>
      <w:bookmarkEnd w:id="13"/>
      <w:r w:rsidR="73B43C01" w:rsidRPr="1C7D4D50">
        <w:rPr>
          <w:rStyle w:val="normaltextrun"/>
          <w:rFonts w:ascii="Arial" w:hAnsi="Arial" w:cs="Arial"/>
        </w:rPr>
        <w:t> </w:t>
      </w:r>
      <w:r w:rsidR="73B43C01" w:rsidRPr="1C7D4D50">
        <w:rPr>
          <w:rStyle w:val="eop"/>
          <w:rFonts w:ascii="Arial" w:hAnsi="Arial" w:cs="Arial"/>
        </w:rPr>
        <w:t> </w:t>
      </w:r>
    </w:p>
    <w:p w14:paraId="1056EF43" w14:textId="5D052B4A"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2C656D" w:rsidRPr="008233E9">
        <w:rPr>
          <w:rStyle w:val="normaltextrun"/>
          <w:rFonts w:ascii="Arial" w:hAnsi="Arial" w:cs="Arial"/>
        </w:rPr>
        <w:t xml:space="preserve">Es relevante destacar que el análisis se realizó </w:t>
      </w:r>
      <w:r w:rsidR="00316A5C">
        <w:rPr>
          <w:rStyle w:val="normaltextrun"/>
          <w:rFonts w:ascii="Arial" w:hAnsi="Arial" w:cs="Arial"/>
        </w:rPr>
        <w:t xml:space="preserve">al emplear </w:t>
      </w:r>
      <w:r w:rsidR="002C656D" w:rsidRPr="008233E9">
        <w:rPr>
          <w:rStyle w:val="normaltextrun"/>
          <w:rFonts w:ascii="Arial" w:hAnsi="Arial" w:cs="Arial"/>
        </w:rPr>
        <w:t xml:space="preserve">herramientas de hoja de cálculo para determinar frecuencias, porcentajes acumulados, medidas centrales y de variabilidad de las categorías estudiadas. </w:t>
      </w:r>
      <w:r w:rsidR="002C656D" w:rsidRPr="008233E9">
        <w:rPr>
          <w:rFonts w:ascii="Arial" w:hAnsi="Arial" w:cs="Arial"/>
        </w:rPr>
        <w:t xml:space="preserve">Estos valores se presentaron en tablas y </w:t>
      </w:r>
      <w:r w:rsidR="0BF3F122" w:rsidRPr="008233E9">
        <w:rPr>
          <w:rFonts w:ascii="Arial" w:hAnsi="Arial" w:cs="Arial"/>
        </w:rPr>
        <w:t>figuras</w:t>
      </w:r>
      <w:r w:rsidR="00316A5C">
        <w:rPr>
          <w:rFonts w:ascii="Arial" w:hAnsi="Arial" w:cs="Arial"/>
        </w:rPr>
        <w:t>,</w:t>
      </w:r>
      <w:r w:rsidR="0BF3F122" w:rsidRPr="008233E9">
        <w:rPr>
          <w:rFonts w:ascii="Arial" w:hAnsi="Arial" w:cs="Arial"/>
        </w:rPr>
        <w:t xml:space="preserve"> que se muestran más adelante</w:t>
      </w:r>
      <w:r w:rsidR="002C656D" w:rsidRPr="008233E9">
        <w:rPr>
          <w:rFonts w:ascii="Arial" w:hAnsi="Arial" w:cs="Arial"/>
        </w:rPr>
        <w:t xml:space="preserve">. </w:t>
      </w:r>
    </w:p>
    <w:p w14:paraId="72258A72" w14:textId="356B7EC9" w:rsidR="002C656D" w:rsidRPr="008233E9" w:rsidRDefault="002C656D" w:rsidP="00EA69A5">
      <w:pPr>
        <w:pStyle w:val="Ttulo1"/>
        <w:tabs>
          <w:tab w:val="left" w:pos="6153"/>
        </w:tabs>
        <w:spacing w:line="360" w:lineRule="auto"/>
        <w:rPr>
          <w:sz w:val="24"/>
          <w:szCs w:val="24"/>
        </w:rPr>
      </w:pPr>
      <w:r w:rsidRPr="008233E9">
        <w:rPr>
          <w:sz w:val="24"/>
          <w:szCs w:val="24"/>
        </w:rPr>
        <w:t xml:space="preserve">Resultados </w:t>
      </w:r>
    </w:p>
    <w:p w14:paraId="6D818114" w14:textId="1B63F055" w:rsidR="002C656D" w:rsidRPr="008233E9" w:rsidRDefault="003A4FE4" w:rsidP="003A4FE4">
      <w:pPr>
        <w:pStyle w:val="paragraph"/>
        <w:spacing w:before="0" w:beforeAutospacing="0" w:after="200" w:afterAutospacing="0" w:line="360" w:lineRule="auto"/>
        <w:jc w:val="both"/>
        <w:textAlignment w:val="baseline"/>
        <w:rPr>
          <w:rFonts w:ascii="Arial" w:hAnsi="Arial" w:cs="Arial"/>
          <w:color w:val="1F4E79" w:themeColor="accent5" w:themeShade="80"/>
        </w:rPr>
      </w:pPr>
      <w:r>
        <w:rPr>
          <w:rFonts w:ascii="Arial" w:hAnsi="Arial" w:cs="Arial"/>
        </w:rPr>
        <w:t xml:space="preserve">    </w:t>
      </w:r>
      <w:r w:rsidR="2408E4AA" w:rsidRPr="008233E9">
        <w:rPr>
          <w:rFonts w:ascii="Arial" w:hAnsi="Arial" w:cs="Arial"/>
        </w:rPr>
        <w:t xml:space="preserve">A continuación, se presentan los resultados de la </w:t>
      </w:r>
      <w:r w:rsidR="00A62F8E" w:rsidRPr="008233E9">
        <w:rPr>
          <w:rFonts w:ascii="Arial" w:hAnsi="Arial" w:cs="Arial"/>
        </w:rPr>
        <w:t>indagación</w:t>
      </w:r>
      <w:r w:rsidR="2408E4AA" w:rsidRPr="008233E9">
        <w:rPr>
          <w:rFonts w:ascii="Arial" w:hAnsi="Arial" w:cs="Arial"/>
        </w:rPr>
        <w:t>, que se desprenden del instrumento aplicado a la población de estudio</w:t>
      </w:r>
      <w:r w:rsidR="00316A5C">
        <w:rPr>
          <w:rFonts w:ascii="Arial" w:hAnsi="Arial" w:cs="Arial"/>
        </w:rPr>
        <w:t>. C</w:t>
      </w:r>
      <w:r w:rsidR="000D40B4" w:rsidRPr="008233E9">
        <w:rPr>
          <w:rFonts w:ascii="Arial" w:hAnsi="Arial" w:cs="Arial"/>
        </w:rPr>
        <w:t xml:space="preserve">on </w:t>
      </w:r>
      <w:r w:rsidR="2408E4AA" w:rsidRPr="008233E9">
        <w:rPr>
          <w:rFonts w:ascii="Arial" w:hAnsi="Arial" w:cs="Arial"/>
        </w:rPr>
        <w:t>la primera parte se obt</w:t>
      </w:r>
      <w:r w:rsidR="00316A5C">
        <w:rPr>
          <w:rFonts w:ascii="Arial" w:hAnsi="Arial" w:cs="Arial"/>
        </w:rPr>
        <w:t>uvo</w:t>
      </w:r>
      <w:r w:rsidR="2408E4AA" w:rsidRPr="008233E9">
        <w:rPr>
          <w:rFonts w:ascii="Arial" w:hAnsi="Arial" w:cs="Arial"/>
        </w:rPr>
        <w:t xml:space="preserve"> información personal de los participantes, </w:t>
      </w:r>
      <w:r w:rsidR="000D40B4" w:rsidRPr="008233E9">
        <w:rPr>
          <w:rFonts w:ascii="Arial" w:hAnsi="Arial" w:cs="Arial"/>
        </w:rPr>
        <w:t>tales como</w:t>
      </w:r>
      <w:r w:rsidR="2408E4AA" w:rsidRPr="008233E9">
        <w:rPr>
          <w:rFonts w:ascii="Arial" w:hAnsi="Arial" w:cs="Arial"/>
        </w:rPr>
        <w:t xml:space="preserve"> que </w:t>
      </w:r>
      <w:r w:rsidR="00A62F8E" w:rsidRPr="008233E9">
        <w:rPr>
          <w:rFonts w:ascii="Arial" w:hAnsi="Arial" w:cs="Arial"/>
        </w:rPr>
        <w:t>el rango de</w:t>
      </w:r>
      <w:r w:rsidR="2408E4AA" w:rsidRPr="008233E9">
        <w:rPr>
          <w:rFonts w:ascii="Arial" w:hAnsi="Arial" w:cs="Arial"/>
        </w:rPr>
        <w:t xml:space="preserve"> edad es de entre 30 y 39 años, profesionales en Ciencias de la Administración y, además, la población elaboraba el TFG del posgrado </w:t>
      </w:r>
      <w:r w:rsidR="00316A5C">
        <w:rPr>
          <w:rFonts w:ascii="Arial" w:hAnsi="Arial" w:cs="Arial"/>
        </w:rPr>
        <w:t>en curso</w:t>
      </w:r>
      <w:r w:rsidR="2408E4AA" w:rsidRPr="008233E9">
        <w:rPr>
          <w:rFonts w:ascii="Arial" w:hAnsi="Arial" w:cs="Arial"/>
        </w:rPr>
        <w:t>.</w:t>
      </w:r>
      <w:r w:rsidR="50843353" w:rsidRPr="008233E9">
        <w:rPr>
          <w:rFonts w:ascii="Arial" w:hAnsi="Arial" w:cs="Arial"/>
          <w:color w:val="1F4E79" w:themeColor="accent5" w:themeShade="80"/>
        </w:rPr>
        <w:t xml:space="preserve"> </w:t>
      </w:r>
      <w:r w:rsidR="0859DD77" w:rsidRPr="008233E9">
        <w:rPr>
          <w:rFonts w:ascii="Arial" w:hAnsi="Arial" w:cs="Arial"/>
        </w:rPr>
        <w:t>Estas características coinciden con las determinadas para la muestra convenida.</w:t>
      </w:r>
    </w:p>
    <w:p w14:paraId="25633CF7" w14:textId="41797108" w:rsidR="002C656D" w:rsidRPr="008233E9" w:rsidRDefault="003A4FE4" w:rsidP="2A78B488">
      <w:pPr>
        <w:pStyle w:val="paragraph"/>
        <w:spacing w:before="0" w:beforeAutospacing="0" w:after="200" w:afterAutospacing="0" w:line="360" w:lineRule="auto"/>
        <w:jc w:val="both"/>
        <w:textAlignment w:val="baseline"/>
        <w:rPr>
          <w:rFonts w:ascii="Arial" w:hAnsi="Arial" w:cs="Arial"/>
        </w:rPr>
      </w:pPr>
      <w:r>
        <w:rPr>
          <w:rFonts w:ascii="Arial" w:hAnsi="Arial" w:cs="Arial"/>
          <w:color w:val="1F4E79" w:themeColor="accent5" w:themeShade="80"/>
        </w:rPr>
        <w:t xml:space="preserve">    </w:t>
      </w:r>
      <w:r w:rsidR="002C656D" w:rsidRPr="008233E9">
        <w:rPr>
          <w:rFonts w:ascii="Arial" w:hAnsi="Arial" w:cs="Arial"/>
        </w:rPr>
        <w:t xml:space="preserve">La segunda parte del cuestionario </w:t>
      </w:r>
      <w:r w:rsidR="000D40B4" w:rsidRPr="008233E9">
        <w:rPr>
          <w:rFonts w:ascii="Arial" w:hAnsi="Arial" w:cs="Arial"/>
        </w:rPr>
        <w:t>se centra</w:t>
      </w:r>
      <w:r w:rsidR="002C656D" w:rsidRPr="008233E9">
        <w:rPr>
          <w:rFonts w:ascii="Arial" w:hAnsi="Arial" w:cs="Arial"/>
        </w:rPr>
        <w:t xml:space="preserve"> </w:t>
      </w:r>
      <w:r w:rsidR="000D40B4" w:rsidRPr="008233E9">
        <w:rPr>
          <w:rFonts w:ascii="Arial" w:hAnsi="Arial" w:cs="Arial"/>
        </w:rPr>
        <w:t>en</w:t>
      </w:r>
      <w:r w:rsidR="002C656D" w:rsidRPr="008233E9">
        <w:rPr>
          <w:rFonts w:ascii="Arial" w:hAnsi="Arial" w:cs="Arial"/>
        </w:rPr>
        <w:t xml:space="preserve"> </w:t>
      </w:r>
      <w:r w:rsidR="0D6B1E10" w:rsidRPr="008233E9">
        <w:rPr>
          <w:rFonts w:ascii="Arial" w:hAnsi="Arial" w:cs="Arial"/>
        </w:rPr>
        <w:t xml:space="preserve">las </w:t>
      </w:r>
      <w:r w:rsidR="002C656D" w:rsidRPr="008233E9">
        <w:rPr>
          <w:rFonts w:ascii="Arial" w:hAnsi="Arial" w:cs="Arial"/>
        </w:rPr>
        <w:t xml:space="preserve">cuatro variables específicas: </w:t>
      </w:r>
      <w:r w:rsidR="00316A5C">
        <w:rPr>
          <w:rFonts w:ascii="Arial" w:hAnsi="Arial" w:cs="Arial"/>
        </w:rPr>
        <w:t>i</w:t>
      </w:r>
      <w:r w:rsidR="002C656D" w:rsidRPr="008233E9">
        <w:rPr>
          <w:rFonts w:ascii="Arial" w:hAnsi="Arial" w:cs="Arial"/>
        </w:rPr>
        <w:t xml:space="preserve">nformación, </w:t>
      </w:r>
      <w:r w:rsidR="00316A5C">
        <w:rPr>
          <w:rFonts w:ascii="Arial" w:hAnsi="Arial" w:cs="Arial"/>
        </w:rPr>
        <w:t>c</w:t>
      </w:r>
      <w:r w:rsidR="002C656D" w:rsidRPr="008233E9">
        <w:rPr>
          <w:rFonts w:ascii="Arial" w:hAnsi="Arial" w:cs="Arial"/>
        </w:rPr>
        <w:t xml:space="preserve">omunicación, </w:t>
      </w:r>
      <w:r w:rsidR="00316A5C">
        <w:rPr>
          <w:rFonts w:ascii="Arial" w:hAnsi="Arial" w:cs="Arial"/>
        </w:rPr>
        <w:t>c</w:t>
      </w:r>
      <w:r w:rsidR="002C656D" w:rsidRPr="008233E9">
        <w:rPr>
          <w:rFonts w:ascii="Arial" w:hAnsi="Arial" w:cs="Arial"/>
        </w:rPr>
        <w:t xml:space="preserve">reación de contenido y </w:t>
      </w:r>
      <w:r w:rsidR="00316A5C">
        <w:rPr>
          <w:rFonts w:ascii="Arial" w:hAnsi="Arial" w:cs="Arial"/>
        </w:rPr>
        <w:t>s</w:t>
      </w:r>
      <w:r w:rsidR="002C656D" w:rsidRPr="008233E9">
        <w:rPr>
          <w:rFonts w:ascii="Arial" w:hAnsi="Arial" w:cs="Arial"/>
        </w:rPr>
        <w:t>eguridad; a cada variable se le asign</w:t>
      </w:r>
      <w:r w:rsidR="00316A5C">
        <w:rPr>
          <w:rFonts w:ascii="Arial" w:hAnsi="Arial" w:cs="Arial"/>
        </w:rPr>
        <w:t>ó</w:t>
      </w:r>
      <w:r w:rsidR="002C656D" w:rsidRPr="008233E9">
        <w:rPr>
          <w:rFonts w:ascii="Arial" w:hAnsi="Arial" w:cs="Arial"/>
        </w:rPr>
        <w:t xml:space="preserve"> un </w:t>
      </w:r>
      <w:r w:rsidR="004E319E" w:rsidRPr="008233E9">
        <w:rPr>
          <w:rFonts w:ascii="Arial" w:hAnsi="Arial" w:cs="Arial"/>
        </w:rPr>
        <w:t>valor</w:t>
      </w:r>
      <w:r w:rsidR="002C656D" w:rsidRPr="008233E9">
        <w:rPr>
          <w:rFonts w:ascii="Arial" w:hAnsi="Arial" w:cs="Arial"/>
        </w:rPr>
        <w:t xml:space="preserve"> de 0.25 del total del instrumento </w:t>
      </w:r>
      <w:r w:rsidR="004E319E" w:rsidRPr="008233E9">
        <w:rPr>
          <w:rFonts w:ascii="Arial" w:hAnsi="Arial" w:cs="Arial"/>
        </w:rPr>
        <w:t>(=</w:t>
      </w:r>
      <w:r w:rsidR="002C656D" w:rsidRPr="008233E9">
        <w:rPr>
          <w:rFonts w:ascii="Arial" w:hAnsi="Arial" w:cs="Arial"/>
        </w:rPr>
        <w:t>1</w:t>
      </w:r>
      <w:r w:rsidR="004E319E" w:rsidRPr="008233E9">
        <w:rPr>
          <w:rFonts w:ascii="Arial" w:hAnsi="Arial" w:cs="Arial"/>
        </w:rPr>
        <w:t>)</w:t>
      </w:r>
      <w:r w:rsidR="002C656D" w:rsidRPr="008233E9">
        <w:rPr>
          <w:rFonts w:ascii="Arial" w:hAnsi="Arial" w:cs="Arial"/>
        </w:rPr>
        <w:t xml:space="preserve">, por lo que las variables dan un resultado entre 0 y 1. </w:t>
      </w:r>
      <w:r w:rsidR="22302A77" w:rsidRPr="008233E9">
        <w:rPr>
          <w:rFonts w:ascii="Arial" w:hAnsi="Arial" w:cs="Arial"/>
        </w:rPr>
        <w:t>L</w:t>
      </w:r>
      <w:r w:rsidR="000D40B4" w:rsidRPr="008233E9">
        <w:rPr>
          <w:rFonts w:ascii="Arial" w:hAnsi="Arial" w:cs="Arial"/>
        </w:rPr>
        <w:t>as personas</w:t>
      </w:r>
      <w:r w:rsidR="22302A77" w:rsidRPr="008233E9">
        <w:rPr>
          <w:rFonts w:ascii="Arial" w:hAnsi="Arial" w:cs="Arial"/>
        </w:rPr>
        <w:t xml:space="preserve"> participantes tienen un 0.5625 de dominio de los reactivos correspondientes a todas las variables analizadas, pero la de </w:t>
      </w:r>
      <w:r w:rsidR="00316A5C">
        <w:rPr>
          <w:rFonts w:ascii="Arial" w:hAnsi="Arial" w:cs="Arial"/>
        </w:rPr>
        <w:t>s</w:t>
      </w:r>
      <w:r w:rsidR="22302A77" w:rsidRPr="008233E9">
        <w:rPr>
          <w:rFonts w:ascii="Arial" w:hAnsi="Arial" w:cs="Arial"/>
        </w:rPr>
        <w:t>eguridad es la que tiene el valor más alto, donde el reactivo que más predomina es el de instalar y configurar dispositivos periféricos inalámbricos y multifuncionales.</w:t>
      </w:r>
      <w:r w:rsidR="28EF34D7" w:rsidRPr="008233E9">
        <w:rPr>
          <w:rFonts w:ascii="Arial" w:hAnsi="Arial" w:cs="Arial"/>
        </w:rPr>
        <w:t xml:space="preserve"> </w:t>
      </w:r>
      <w:r w:rsidR="0DF11419" w:rsidRPr="008233E9">
        <w:rPr>
          <w:rFonts w:ascii="Arial" w:hAnsi="Arial" w:cs="Arial"/>
        </w:rPr>
        <w:t xml:space="preserve">Los reactivos de la variable </w:t>
      </w:r>
      <w:r w:rsidR="00316A5C">
        <w:rPr>
          <w:rFonts w:ascii="Arial" w:hAnsi="Arial" w:cs="Arial"/>
        </w:rPr>
        <w:t>c</w:t>
      </w:r>
      <w:r w:rsidR="0DF11419" w:rsidRPr="008233E9">
        <w:rPr>
          <w:rFonts w:ascii="Arial" w:hAnsi="Arial" w:cs="Arial"/>
        </w:rPr>
        <w:t xml:space="preserve">reación de contenidos que dominan son los relacionados con el levantamiento </w:t>
      </w:r>
      <w:r w:rsidR="0DF11419" w:rsidRPr="008233E9">
        <w:rPr>
          <w:rFonts w:ascii="Arial" w:hAnsi="Arial" w:cs="Arial"/>
        </w:rPr>
        <w:lastRenderedPageBreak/>
        <w:t xml:space="preserve">de hojas de texto y cálculo; por su parte, la variable de </w:t>
      </w:r>
      <w:r w:rsidR="00316A5C">
        <w:rPr>
          <w:rFonts w:ascii="Arial" w:hAnsi="Arial" w:cs="Arial"/>
        </w:rPr>
        <w:t>c</w:t>
      </w:r>
      <w:r w:rsidR="0DF11419" w:rsidRPr="008233E9">
        <w:rPr>
          <w:rFonts w:ascii="Arial" w:hAnsi="Arial" w:cs="Arial"/>
        </w:rPr>
        <w:t>omunicación también tiene un dominio completo en cuanto a la citación de las imágenes empleadas (ver Tabla 2).</w:t>
      </w:r>
    </w:p>
    <w:p w14:paraId="6B268A06" w14:textId="44D8E52E" w:rsidR="002C656D" w:rsidRPr="008233E9" w:rsidRDefault="003A4FE4" w:rsidP="61EB1BE9">
      <w:pPr>
        <w:pStyle w:val="paragraph"/>
        <w:spacing w:before="0" w:beforeAutospacing="0" w:after="200" w:afterAutospacing="0" w:line="360" w:lineRule="auto"/>
        <w:jc w:val="both"/>
        <w:textAlignment w:val="baseline"/>
        <w:rPr>
          <w:rFonts w:ascii="Arial" w:hAnsi="Arial" w:cs="Arial"/>
        </w:rPr>
      </w:pPr>
      <w:r>
        <w:rPr>
          <w:rFonts w:ascii="Arial" w:hAnsi="Arial" w:cs="Arial"/>
        </w:rPr>
        <w:t xml:space="preserve">   </w:t>
      </w:r>
      <w:r w:rsidR="50843353" w:rsidRPr="008233E9">
        <w:rPr>
          <w:rFonts w:ascii="Arial" w:hAnsi="Arial" w:cs="Arial"/>
        </w:rPr>
        <w:t xml:space="preserve">Es importante subrayar que, si bien hay un dominio amplio de las variables, </w:t>
      </w:r>
      <w:r w:rsidR="004E319E" w:rsidRPr="008233E9">
        <w:rPr>
          <w:rFonts w:ascii="Arial" w:hAnsi="Arial" w:cs="Arial"/>
        </w:rPr>
        <w:t>solo en un reactivo</w:t>
      </w:r>
      <w:r w:rsidR="50843353" w:rsidRPr="008233E9">
        <w:rPr>
          <w:rFonts w:ascii="Arial" w:hAnsi="Arial" w:cs="Arial"/>
        </w:rPr>
        <w:t xml:space="preserve"> se da al 100</w:t>
      </w:r>
      <w:r w:rsidR="00316A5C">
        <w:rPr>
          <w:rFonts w:ascii="Arial" w:hAnsi="Arial" w:cs="Arial"/>
        </w:rPr>
        <w:t xml:space="preserve"> </w:t>
      </w:r>
      <w:r w:rsidR="50843353" w:rsidRPr="008233E9">
        <w:rPr>
          <w:rFonts w:ascii="Arial" w:hAnsi="Arial" w:cs="Arial"/>
        </w:rPr>
        <w:t>%</w:t>
      </w:r>
      <w:r w:rsidR="004E319E" w:rsidRPr="008233E9">
        <w:rPr>
          <w:rFonts w:ascii="Arial" w:hAnsi="Arial" w:cs="Arial"/>
        </w:rPr>
        <w:t xml:space="preserve"> (R8) y el resto</w:t>
      </w:r>
      <w:r w:rsidR="00316A5C">
        <w:rPr>
          <w:rFonts w:ascii="Arial" w:hAnsi="Arial" w:cs="Arial"/>
        </w:rPr>
        <w:t>,</w:t>
      </w:r>
      <w:r w:rsidR="004E319E" w:rsidRPr="008233E9">
        <w:rPr>
          <w:rFonts w:ascii="Arial" w:hAnsi="Arial" w:cs="Arial"/>
        </w:rPr>
        <w:t xml:space="preserve"> al menos</w:t>
      </w:r>
      <w:r w:rsidR="00316A5C">
        <w:rPr>
          <w:rFonts w:ascii="Arial" w:hAnsi="Arial" w:cs="Arial"/>
        </w:rPr>
        <w:t>,</w:t>
      </w:r>
      <w:r w:rsidR="004E319E" w:rsidRPr="008233E9">
        <w:rPr>
          <w:rFonts w:ascii="Arial" w:hAnsi="Arial" w:cs="Arial"/>
        </w:rPr>
        <w:t xml:space="preserve"> sobrepasa el 50%</w:t>
      </w:r>
      <w:r w:rsidR="50843353" w:rsidRPr="008233E9">
        <w:rPr>
          <w:rFonts w:ascii="Arial" w:hAnsi="Arial" w:cs="Arial"/>
        </w:rPr>
        <w:t xml:space="preserve">, tal y como se puede observar en la Tabla </w:t>
      </w:r>
      <w:r w:rsidR="2D5CA93E" w:rsidRPr="008233E9">
        <w:rPr>
          <w:rFonts w:ascii="Arial" w:hAnsi="Arial" w:cs="Arial"/>
        </w:rPr>
        <w:t>2</w:t>
      </w:r>
      <w:r w:rsidR="00316A5C">
        <w:rPr>
          <w:rFonts w:ascii="Arial" w:hAnsi="Arial" w:cs="Arial"/>
        </w:rPr>
        <w:t>,</w:t>
      </w:r>
      <w:r w:rsidR="50843353" w:rsidRPr="008233E9">
        <w:rPr>
          <w:rFonts w:ascii="Arial" w:hAnsi="Arial" w:cs="Arial"/>
        </w:rPr>
        <w:t xml:space="preserve"> que se muestra a continuación: </w:t>
      </w:r>
    </w:p>
    <w:p w14:paraId="4089EE28" w14:textId="4B0B183A" w:rsidR="002C656D" w:rsidRPr="008233E9" w:rsidRDefault="50843353" w:rsidP="006964BC">
      <w:pPr>
        <w:pStyle w:val="paragraph"/>
        <w:spacing w:before="0" w:beforeAutospacing="0" w:after="240" w:afterAutospacing="0" w:line="360" w:lineRule="auto"/>
        <w:jc w:val="both"/>
        <w:textAlignment w:val="baseline"/>
        <w:rPr>
          <w:rStyle w:val="normaltextrun"/>
          <w:rFonts w:ascii="Arial" w:hAnsi="Arial" w:cs="Arial"/>
          <w:b/>
          <w:bCs/>
        </w:rPr>
      </w:pPr>
      <w:r w:rsidRPr="008233E9">
        <w:rPr>
          <w:rStyle w:val="normaltextrun"/>
          <w:rFonts w:ascii="Arial" w:hAnsi="Arial" w:cs="Arial"/>
        </w:rPr>
        <w:t xml:space="preserve">Tabla </w:t>
      </w:r>
      <w:r w:rsidR="5E9EA0FC" w:rsidRPr="008233E9">
        <w:rPr>
          <w:rStyle w:val="normaltextrun"/>
          <w:rFonts w:ascii="Arial" w:hAnsi="Arial" w:cs="Arial"/>
        </w:rPr>
        <w:t>2</w:t>
      </w:r>
      <w:r w:rsidRPr="008233E9">
        <w:rPr>
          <w:rStyle w:val="normaltextrun"/>
          <w:rFonts w:ascii="Arial" w:hAnsi="Arial" w:cs="Arial"/>
        </w:rPr>
        <w:t>. Variables con el mayor dominio por parte del estudiantado</w:t>
      </w:r>
      <w:r w:rsidR="00BA01E5" w:rsidRPr="008233E9">
        <w:rPr>
          <w:rStyle w:val="normaltextrun"/>
          <w:rFonts w:ascii="Arial" w:hAnsi="Arial" w:cs="Arial"/>
        </w:rPr>
        <w:t xml:space="preserve"> del posgrado en estudio</w:t>
      </w:r>
    </w:p>
    <w:tbl>
      <w:tblPr>
        <w:tblStyle w:val="Tablaconcuadrcula6concolores-nfasis1"/>
        <w:tblW w:w="5000" w:type="pct"/>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32"/>
        <w:gridCol w:w="2667"/>
        <w:gridCol w:w="1484"/>
        <w:gridCol w:w="1351"/>
        <w:gridCol w:w="1271"/>
      </w:tblGrid>
      <w:tr w:rsidR="00D33793" w:rsidRPr="008233E9" w14:paraId="150F06AA" w14:textId="77777777" w:rsidTr="004E319E">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1018" w:type="pct"/>
            <w:shd w:val="clear" w:color="auto" w:fill="FFFFFF" w:themeFill="background1"/>
            <w:vAlign w:val="center"/>
          </w:tcPr>
          <w:p w14:paraId="0682569E" w14:textId="77777777" w:rsidR="002C656D" w:rsidRPr="008233E9" w:rsidRDefault="002C656D" w:rsidP="00D33793">
            <w:pPr>
              <w:spacing w:line="276" w:lineRule="auto"/>
              <w:jc w:val="center"/>
              <w:rPr>
                <w:rFonts w:ascii="Arial" w:eastAsia="Arial" w:hAnsi="Arial" w:cs="Arial"/>
                <w:color w:val="auto"/>
              </w:rPr>
            </w:pPr>
            <w:r w:rsidRPr="008233E9">
              <w:rPr>
                <w:rFonts w:ascii="Arial" w:eastAsia="Arial" w:hAnsi="Arial" w:cs="Arial"/>
                <w:color w:val="auto"/>
              </w:rPr>
              <w:t>Variables</w:t>
            </w:r>
          </w:p>
        </w:tc>
        <w:tc>
          <w:tcPr>
            <w:tcW w:w="1568" w:type="pct"/>
            <w:shd w:val="clear" w:color="auto" w:fill="FFFFFF" w:themeFill="background1"/>
            <w:vAlign w:val="center"/>
            <w:hideMark/>
          </w:tcPr>
          <w:p w14:paraId="514195F5" w14:textId="77777777" w:rsidR="002C656D" w:rsidRPr="008233E9" w:rsidRDefault="002C656D" w:rsidP="00D3379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8233E9">
              <w:rPr>
                <w:rFonts w:ascii="Arial" w:eastAsia="Arial" w:hAnsi="Arial" w:cs="Arial"/>
                <w:color w:val="auto"/>
              </w:rPr>
              <w:t>Reactivo</w:t>
            </w:r>
          </w:p>
        </w:tc>
        <w:tc>
          <w:tcPr>
            <w:tcW w:w="872" w:type="pct"/>
            <w:shd w:val="clear" w:color="auto" w:fill="FFFFFF" w:themeFill="background1"/>
            <w:hideMark/>
          </w:tcPr>
          <w:p w14:paraId="5C22B86F" w14:textId="77777777" w:rsidR="002C656D" w:rsidRPr="008233E9" w:rsidRDefault="002C656D" w:rsidP="00D3379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8233E9">
              <w:rPr>
                <w:rFonts w:ascii="Arial" w:eastAsia="Arial" w:hAnsi="Arial" w:cs="Arial"/>
                <w:color w:val="auto"/>
              </w:rPr>
              <w:t>Cantidad de respuestas (n=7)</w:t>
            </w:r>
          </w:p>
        </w:tc>
        <w:tc>
          <w:tcPr>
            <w:tcW w:w="794" w:type="pct"/>
            <w:shd w:val="clear" w:color="auto" w:fill="FFFFFF" w:themeFill="background1"/>
          </w:tcPr>
          <w:p w14:paraId="3B0A71C3" w14:textId="77777777" w:rsidR="002C656D" w:rsidRPr="008233E9" w:rsidRDefault="002C656D" w:rsidP="00D3379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8233E9">
              <w:rPr>
                <w:rFonts w:ascii="Arial" w:eastAsia="Arial" w:hAnsi="Arial" w:cs="Arial"/>
                <w:color w:val="auto"/>
              </w:rPr>
              <w:t>Dominio de las variables*</w:t>
            </w:r>
          </w:p>
        </w:tc>
        <w:tc>
          <w:tcPr>
            <w:tcW w:w="747" w:type="pct"/>
            <w:shd w:val="clear" w:color="auto" w:fill="FFFFFF" w:themeFill="background1"/>
          </w:tcPr>
          <w:p w14:paraId="1ABB0DD9" w14:textId="77777777" w:rsidR="002C656D" w:rsidRPr="008233E9" w:rsidRDefault="002C656D" w:rsidP="00D3379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8233E9">
              <w:rPr>
                <w:rFonts w:ascii="Arial" w:eastAsia="Arial" w:hAnsi="Arial" w:cs="Arial"/>
                <w:color w:val="auto"/>
              </w:rPr>
              <w:t>% asignado de la variable</w:t>
            </w:r>
          </w:p>
        </w:tc>
      </w:tr>
      <w:tr w:rsidR="00D33793" w:rsidRPr="008233E9" w14:paraId="3D165576" w14:textId="77777777" w:rsidTr="004E319E">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018" w:type="pct"/>
            <w:vMerge w:val="restart"/>
            <w:shd w:val="clear" w:color="auto" w:fill="FFFFFF" w:themeFill="background1"/>
          </w:tcPr>
          <w:p w14:paraId="7C7F7083" w14:textId="77777777" w:rsidR="002C656D" w:rsidRPr="008233E9" w:rsidRDefault="002C656D" w:rsidP="00D33793">
            <w:pPr>
              <w:spacing w:line="276" w:lineRule="auto"/>
              <w:rPr>
                <w:rFonts w:ascii="Arial" w:eastAsia="Arial" w:hAnsi="Arial" w:cs="Arial"/>
                <w:color w:val="auto"/>
                <w:sz w:val="22"/>
                <w:szCs w:val="22"/>
              </w:rPr>
            </w:pPr>
            <w:r w:rsidRPr="008233E9">
              <w:rPr>
                <w:rFonts w:ascii="Arial" w:eastAsia="Arial" w:hAnsi="Arial" w:cs="Arial"/>
                <w:color w:val="auto"/>
                <w:sz w:val="22"/>
                <w:szCs w:val="22"/>
              </w:rPr>
              <w:t>Información</w:t>
            </w:r>
          </w:p>
        </w:tc>
        <w:tc>
          <w:tcPr>
            <w:tcW w:w="1568" w:type="pct"/>
            <w:shd w:val="clear" w:color="auto" w:fill="FFFFFF" w:themeFill="background1"/>
            <w:hideMark/>
          </w:tcPr>
          <w:p w14:paraId="400C39BE" w14:textId="6AA3C36C" w:rsidR="002C656D" w:rsidRPr="008233E9" w:rsidRDefault="002C656D" w:rsidP="00D33793">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Emple</w:t>
            </w:r>
            <w:r w:rsidR="00316A5C">
              <w:rPr>
                <w:rFonts w:ascii="Arial" w:eastAsia="Arial" w:hAnsi="Arial" w:cs="Arial"/>
                <w:color w:val="auto"/>
                <w:sz w:val="22"/>
                <w:szCs w:val="22"/>
              </w:rPr>
              <w:t>ó</w:t>
            </w:r>
            <w:r w:rsidRPr="008233E9">
              <w:rPr>
                <w:rFonts w:ascii="Arial" w:eastAsia="Arial" w:hAnsi="Arial" w:cs="Arial"/>
                <w:color w:val="auto"/>
                <w:sz w:val="22"/>
                <w:szCs w:val="22"/>
              </w:rPr>
              <w:t xml:space="preserve"> bibliotecas digitales en línea (R2)</w:t>
            </w:r>
            <w:r w:rsidR="00316A5C">
              <w:rPr>
                <w:rFonts w:ascii="Arial" w:eastAsia="Arial" w:hAnsi="Arial" w:cs="Arial"/>
                <w:color w:val="auto"/>
                <w:sz w:val="22"/>
                <w:szCs w:val="22"/>
              </w:rPr>
              <w:t>.</w:t>
            </w:r>
          </w:p>
        </w:tc>
        <w:tc>
          <w:tcPr>
            <w:tcW w:w="872" w:type="pct"/>
            <w:shd w:val="clear" w:color="auto" w:fill="FFFFFF" w:themeFill="background1"/>
            <w:vAlign w:val="center"/>
            <w:hideMark/>
          </w:tcPr>
          <w:p w14:paraId="300FF415" w14:textId="56A58DD9"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57</w:t>
            </w:r>
            <w:r w:rsidR="00316A5C">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794" w:type="pct"/>
            <w:vMerge w:val="restart"/>
            <w:shd w:val="clear" w:color="auto" w:fill="FFFFFF" w:themeFill="background1"/>
            <w:vAlign w:val="center"/>
          </w:tcPr>
          <w:p w14:paraId="6F139D19" w14:textId="77777777"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0.50</w:t>
            </w:r>
          </w:p>
        </w:tc>
        <w:tc>
          <w:tcPr>
            <w:tcW w:w="747" w:type="pct"/>
            <w:vMerge w:val="restart"/>
            <w:shd w:val="clear" w:color="auto" w:fill="FFFFFF" w:themeFill="background1"/>
            <w:vAlign w:val="center"/>
          </w:tcPr>
          <w:p w14:paraId="5E7EAF42" w14:textId="77777777"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0.1250</w:t>
            </w:r>
          </w:p>
        </w:tc>
      </w:tr>
      <w:tr w:rsidR="00D33793" w:rsidRPr="008233E9" w14:paraId="1C46463C" w14:textId="77777777" w:rsidTr="004E319E">
        <w:trPr>
          <w:trHeight w:val="525"/>
          <w:jc w:val="center"/>
        </w:trPr>
        <w:tc>
          <w:tcPr>
            <w:cnfStyle w:val="001000000000" w:firstRow="0" w:lastRow="0" w:firstColumn="1" w:lastColumn="0" w:oddVBand="0" w:evenVBand="0" w:oddHBand="0" w:evenHBand="0" w:firstRowFirstColumn="0" w:firstRowLastColumn="0" w:lastRowFirstColumn="0" w:lastRowLastColumn="0"/>
            <w:tcW w:w="1018" w:type="pct"/>
            <w:vMerge/>
          </w:tcPr>
          <w:p w14:paraId="1CD96B95" w14:textId="77777777" w:rsidR="002C656D" w:rsidRPr="008233E9" w:rsidRDefault="002C656D" w:rsidP="00D33793">
            <w:pPr>
              <w:spacing w:line="276" w:lineRule="auto"/>
              <w:rPr>
                <w:rFonts w:ascii="Arial" w:eastAsia="Arial" w:hAnsi="Arial" w:cs="Arial"/>
                <w:color w:val="auto"/>
                <w:sz w:val="22"/>
                <w:szCs w:val="22"/>
              </w:rPr>
            </w:pPr>
          </w:p>
        </w:tc>
        <w:tc>
          <w:tcPr>
            <w:tcW w:w="1568" w:type="pct"/>
            <w:shd w:val="clear" w:color="auto" w:fill="FFFFFF" w:themeFill="background1"/>
            <w:hideMark/>
          </w:tcPr>
          <w:p w14:paraId="5C00F331" w14:textId="6351C101" w:rsidR="002C656D" w:rsidRPr="008233E9" w:rsidRDefault="002C656D" w:rsidP="00D33793">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Logr</w:t>
            </w:r>
            <w:r w:rsidR="00316A5C">
              <w:rPr>
                <w:rFonts w:ascii="Arial" w:eastAsia="Arial" w:hAnsi="Arial" w:cs="Arial"/>
                <w:color w:val="auto"/>
                <w:sz w:val="22"/>
                <w:szCs w:val="22"/>
              </w:rPr>
              <w:t>ó</w:t>
            </w:r>
            <w:r w:rsidRPr="008233E9">
              <w:rPr>
                <w:rFonts w:ascii="Arial" w:eastAsia="Arial" w:hAnsi="Arial" w:cs="Arial"/>
                <w:color w:val="auto"/>
                <w:sz w:val="22"/>
                <w:szCs w:val="22"/>
              </w:rPr>
              <w:t xml:space="preserve"> citar en un documento las fuentes de </w:t>
            </w:r>
            <w:r w:rsidR="00316A5C">
              <w:rPr>
                <w:rFonts w:ascii="Arial" w:eastAsia="Arial" w:hAnsi="Arial" w:cs="Arial"/>
                <w:color w:val="auto"/>
                <w:sz w:val="22"/>
                <w:szCs w:val="22"/>
              </w:rPr>
              <w:t>i</w:t>
            </w:r>
            <w:r w:rsidRPr="008233E9">
              <w:rPr>
                <w:rFonts w:ascii="Arial" w:eastAsia="Arial" w:hAnsi="Arial" w:cs="Arial"/>
                <w:color w:val="auto"/>
                <w:sz w:val="22"/>
                <w:szCs w:val="22"/>
              </w:rPr>
              <w:t>nternet empleadas (R3)</w:t>
            </w:r>
            <w:r w:rsidR="00316A5C">
              <w:rPr>
                <w:rFonts w:ascii="Arial" w:eastAsia="Arial" w:hAnsi="Arial" w:cs="Arial"/>
                <w:color w:val="auto"/>
                <w:sz w:val="22"/>
                <w:szCs w:val="22"/>
              </w:rPr>
              <w:t>.</w:t>
            </w:r>
          </w:p>
        </w:tc>
        <w:tc>
          <w:tcPr>
            <w:tcW w:w="872" w:type="pct"/>
            <w:shd w:val="clear" w:color="auto" w:fill="FFFFFF" w:themeFill="background1"/>
            <w:vAlign w:val="center"/>
            <w:hideMark/>
          </w:tcPr>
          <w:p w14:paraId="2B7E8441" w14:textId="0883D1D5" w:rsidR="002C656D" w:rsidRPr="008233E9" w:rsidRDefault="002C656D"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71</w:t>
            </w:r>
            <w:r w:rsidR="00316A5C">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794" w:type="pct"/>
            <w:vMerge/>
            <w:vAlign w:val="center"/>
          </w:tcPr>
          <w:p w14:paraId="2FA48935" w14:textId="77777777" w:rsidR="002C656D" w:rsidRPr="008233E9" w:rsidRDefault="002C656D"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p>
        </w:tc>
        <w:tc>
          <w:tcPr>
            <w:tcW w:w="747" w:type="pct"/>
            <w:vMerge/>
            <w:vAlign w:val="center"/>
          </w:tcPr>
          <w:p w14:paraId="563076B1" w14:textId="77777777" w:rsidR="002C656D" w:rsidRPr="008233E9" w:rsidRDefault="002C656D"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p>
        </w:tc>
      </w:tr>
      <w:tr w:rsidR="00D33793" w:rsidRPr="008233E9" w14:paraId="66A16A97" w14:textId="77777777" w:rsidTr="004E319E">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018" w:type="pct"/>
            <w:shd w:val="clear" w:color="auto" w:fill="FFFFFF" w:themeFill="background1"/>
          </w:tcPr>
          <w:p w14:paraId="4F012EC8" w14:textId="77777777" w:rsidR="002C656D" w:rsidRPr="008233E9" w:rsidRDefault="002C656D" w:rsidP="00D33793">
            <w:pPr>
              <w:spacing w:line="276" w:lineRule="auto"/>
              <w:rPr>
                <w:rFonts w:ascii="Arial" w:eastAsia="Arial" w:hAnsi="Arial" w:cs="Arial"/>
                <w:color w:val="auto"/>
                <w:sz w:val="22"/>
                <w:szCs w:val="22"/>
              </w:rPr>
            </w:pPr>
            <w:r w:rsidRPr="008233E9">
              <w:rPr>
                <w:rFonts w:ascii="Arial" w:eastAsia="Arial" w:hAnsi="Arial" w:cs="Arial"/>
                <w:color w:val="auto"/>
                <w:sz w:val="22"/>
                <w:szCs w:val="22"/>
              </w:rPr>
              <w:t>Comunicación</w:t>
            </w:r>
          </w:p>
        </w:tc>
        <w:tc>
          <w:tcPr>
            <w:tcW w:w="1568" w:type="pct"/>
            <w:shd w:val="clear" w:color="auto" w:fill="FFFFFF" w:themeFill="background1"/>
          </w:tcPr>
          <w:p w14:paraId="7B6C9754" w14:textId="71097965" w:rsidR="002C656D" w:rsidRPr="008233E9" w:rsidRDefault="002C656D" w:rsidP="00D33793">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Cit</w:t>
            </w:r>
            <w:r w:rsidR="5D94E4BD" w:rsidRPr="008233E9">
              <w:rPr>
                <w:rFonts w:ascii="Arial" w:eastAsia="Arial" w:hAnsi="Arial" w:cs="Arial"/>
                <w:color w:val="auto"/>
                <w:sz w:val="22"/>
                <w:szCs w:val="22"/>
              </w:rPr>
              <w:t>o</w:t>
            </w:r>
            <w:r w:rsidRPr="008233E9">
              <w:rPr>
                <w:rFonts w:ascii="Arial" w:eastAsia="Arial" w:hAnsi="Arial" w:cs="Arial"/>
                <w:color w:val="auto"/>
                <w:sz w:val="22"/>
                <w:szCs w:val="22"/>
              </w:rPr>
              <w:t xml:space="preserve"> las fuentes de donde se extraen las imágenes que utiliz</w:t>
            </w:r>
            <w:r w:rsidR="6B33A978" w:rsidRPr="008233E9">
              <w:rPr>
                <w:rFonts w:ascii="Arial" w:eastAsia="Arial" w:hAnsi="Arial" w:cs="Arial"/>
                <w:color w:val="auto"/>
                <w:sz w:val="22"/>
                <w:szCs w:val="22"/>
              </w:rPr>
              <w:t>o</w:t>
            </w:r>
            <w:r w:rsidRPr="008233E9">
              <w:rPr>
                <w:rFonts w:ascii="Arial" w:eastAsia="Arial" w:hAnsi="Arial" w:cs="Arial"/>
                <w:color w:val="auto"/>
                <w:sz w:val="22"/>
                <w:szCs w:val="22"/>
              </w:rPr>
              <w:t> (R6)</w:t>
            </w:r>
            <w:r w:rsidR="00316A5C">
              <w:rPr>
                <w:rFonts w:ascii="Arial" w:eastAsia="Arial" w:hAnsi="Arial" w:cs="Arial"/>
                <w:color w:val="auto"/>
                <w:sz w:val="22"/>
                <w:szCs w:val="22"/>
              </w:rPr>
              <w:t>.</w:t>
            </w:r>
          </w:p>
        </w:tc>
        <w:tc>
          <w:tcPr>
            <w:tcW w:w="872" w:type="pct"/>
            <w:shd w:val="clear" w:color="auto" w:fill="FFFFFF" w:themeFill="background1"/>
            <w:vAlign w:val="center"/>
          </w:tcPr>
          <w:p w14:paraId="0FF66835" w14:textId="08C45C04"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85</w:t>
            </w:r>
            <w:r w:rsidR="00316A5C">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794" w:type="pct"/>
            <w:shd w:val="clear" w:color="auto" w:fill="FFFFFF" w:themeFill="background1"/>
            <w:vAlign w:val="center"/>
          </w:tcPr>
          <w:p w14:paraId="7B0861F0" w14:textId="77777777"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0.50</w:t>
            </w:r>
          </w:p>
        </w:tc>
        <w:tc>
          <w:tcPr>
            <w:tcW w:w="747" w:type="pct"/>
            <w:shd w:val="clear" w:color="auto" w:fill="FFFFFF" w:themeFill="background1"/>
            <w:vAlign w:val="center"/>
          </w:tcPr>
          <w:p w14:paraId="0BA2263B" w14:textId="77777777"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0.1250</w:t>
            </w:r>
          </w:p>
        </w:tc>
      </w:tr>
      <w:tr w:rsidR="00D33793" w:rsidRPr="008233E9" w14:paraId="1E002B74" w14:textId="77777777" w:rsidTr="004E319E">
        <w:trPr>
          <w:trHeight w:val="525"/>
          <w:jc w:val="center"/>
        </w:trPr>
        <w:tc>
          <w:tcPr>
            <w:cnfStyle w:val="001000000000" w:firstRow="0" w:lastRow="0" w:firstColumn="1" w:lastColumn="0" w:oddVBand="0" w:evenVBand="0" w:oddHBand="0" w:evenHBand="0" w:firstRowFirstColumn="0" w:firstRowLastColumn="0" w:lastRowFirstColumn="0" w:lastRowLastColumn="0"/>
            <w:tcW w:w="1018" w:type="pct"/>
            <w:vMerge w:val="restart"/>
            <w:shd w:val="clear" w:color="auto" w:fill="FFFFFF" w:themeFill="background1"/>
          </w:tcPr>
          <w:p w14:paraId="598315CB" w14:textId="77777777" w:rsidR="002C656D" w:rsidRPr="008233E9" w:rsidRDefault="002C656D" w:rsidP="00D33793">
            <w:pPr>
              <w:spacing w:line="276" w:lineRule="auto"/>
              <w:rPr>
                <w:rFonts w:ascii="Arial" w:eastAsia="Arial" w:hAnsi="Arial" w:cs="Arial"/>
                <w:color w:val="auto"/>
                <w:sz w:val="22"/>
                <w:szCs w:val="22"/>
              </w:rPr>
            </w:pPr>
            <w:r w:rsidRPr="008233E9">
              <w:rPr>
                <w:rFonts w:ascii="Arial" w:eastAsia="Arial" w:hAnsi="Arial" w:cs="Arial"/>
                <w:color w:val="auto"/>
                <w:sz w:val="22"/>
                <w:szCs w:val="22"/>
              </w:rPr>
              <w:t xml:space="preserve">Creación de contenido </w:t>
            </w:r>
          </w:p>
        </w:tc>
        <w:tc>
          <w:tcPr>
            <w:tcW w:w="1568" w:type="pct"/>
            <w:shd w:val="clear" w:color="auto" w:fill="FFFFFF" w:themeFill="background1"/>
          </w:tcPr>
          <w:p w14:paraId="14E7FF04" w14:textId="7154494C" w:rsidR="002C656D" w:rsidRPr="008233E9" w:rsidRDefault="002C656D" w:rsidP="00D33793">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Trabaj</w:t>
            </w:r>
            <w:r w:rsidR="3E32B6FB" w:rsidRPr="008233E9">
              <w:rPr>
                <w:rFonts w:ascii="Arial" w:eastAsia="Arial" w:hAnsi="Arial" w:cs="Arial"/>
                <w:color w:val="auto"/>
                <w:sz w:val="22"/>
                <w:szCs w:val="22"/>
              </w:rPr>
              <w:t>o</w:t>
            </w:r>
            <w:r w:rsidRPr="008233E9">
              <w:rPr>
                <w:rFonts w:ascii="Arial" w:eastAsia="Arial" w:hAnsi="Arial" w:cs="Arial"/>
                <w:color w:val="auto"/>
                <w:sz w:val="22"/>
                <w:szCs w:val="22"/>
              </w:rPr>
              <w:t xml:space="preserve"> con documentos en procesadores de texto: crear, abrir, guardar y editar documentos (R8)</w:t>
            </w:r>
            <w:r w:rsidR="00316A5C">
              <w:rPr>
                <w:rFonts w:ascii="Arial" w:eastAsia="Arial" w:hAnsi="Arial" w:cs="Arial"/>
                <w:color w:val="auto"/>
                <w:sz w:val="22"/>
                <w:szCs w:val="22"/>
              </w:rPr>
              <w:t>.</w:t>
            </w:r>
          </w:p>
        </w:tc>
        <w:tc>
          <w:tcPr>
            <w:tcW w:w="872" w:type="pct"/>
            <w:shd w:val="clear" w:color="auto" w:fill="FFFFFF" w:themeFill="background1"/>
            <w:vAlign w:val="center"/>
          </w:tcPr>
          <w:p w14:paraId="232EF002" w14:textId="31C42165" w:rsidR="002C656D" w:rsidRPr="008233E9" w:rsidRDefault="002C656D"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100</w:t>
            </w:r>
            <w:r w:rsidR="00316A5C">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794" w:type="pct"/>
            <w:vMerge w:val="restart"/>
            <w:shd w:val="clear" w:color="auto" w:fill="FFFFFF" w:themeFill="background1"/>
            <w:vAlign w:val="center"/>
          </w:tcPr>
          <w:p w14:paraId="5ABA2F01" w14:textId="77777777" w:rsidR="002C656D" w:rsidRPr="008233E9" w:rsidRDefault="002C656D"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0.50</w:t>
            </w:r>
          </w:p>
        </w:tc>
        <w:tc>
          <w:tcPr>
            <w:tcW w:w="747" w:type="pct"/>
            <w:vMerge w:val="restart"/>
            <w:shd w:val="clear" w:color="auto" w:fill="FFFFFF" w:themeFill="background1"/>
            <w:vAlign w:val="center"/>
          </w:tcPr>
          <w:p w14:paraId="33AA0EA2" w14:textId="77777777" w:rsidR="002C656D" w:rsidRPr="008233E9" w:rsidRDefault="002C656D"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0.1250</w:t>
            </w:r>
          </w:p>
        </w:tc>
      </w:tr>
      <w:tr w:rsidR="00D33793" w:rsidRPr="008233E9" w14:paraId="1E14985D" w14:textId="77777777" w:rsidTr="004E319E">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018" w:type="pct"/>
            <w:vMerge/>
          </w:tcPr>
          <w:p w14:paraId="078FC960" w14:textId="77777777" w:rsidR="002C656D" w:rsidRPr="008233E9" w:rsidRDefault="002C656D" w:rsidP="00D33793">
            <w:pPr>
              <w:spacing w:line="276" w:lineRule="auto"/>
              <w:rPr>
                <w:rFonts w:ascii="Arial" w:eastAsia="Arial" w:hAnsi="Arial" w:cs="Arial"/>
                <w:color w:val="auto"/>
                <w:sz w:val="22"/>
                <w:szCs w:val="22"/>
              </w:rPr>
            </w:pPr>
          </w:p>
        </w:tc>
        <w:tc>
          <w:tcPr>
            <w:tcW w:w="1568" w:type="pct"/>
            <w:shd w:val="clear" w:color="auto" w:fill="FFFFFF" w:themeFill="background1"/>
          </w:tcPr>
          <w:p w14:paraId="322D1F40" w14:textId="51AA314A" w:rsidR="002C656D" w:rsidRPr="008233E9" w:rsidRDefault="002C656D" w:rsidP="00D33793">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Trabaj</w:t>
            </w:r>
            <w:r w:rsidR="588F22CE" w:rsidRPr="008233E9">
              <w:rPr>
                <w:rFonts w:ascii="Arial" w:eastAsia="Arial" w:hAnsi="Arial" w:cs="Arial"/>
                <w:color w:val="auto"/>
                <w:sz w:val="22"/>
                <w:szCs w:val="22"/>
              </w:rPr>
              <w:t>o</w:t>
            </w:r>
            <w:r w:rsidRPr="008233E9">
              <w:rPr>
                <w:rFonts w:ascii="Arial" w:eastAsia="Arial" w:hAnsi="Arial" w:cs="Arial"/>
                <w:color w:val="auto"/>
                <w:sz w:val="22"/>
                <w:szCs w:val="22"/>
              </w:rPr>
              <w:t xml:space="preserve"> con hojas de cálculo: crear, abrir o editar libros y hojas, </w:t>
            </w:r>
            <w:r w:rsidRPr="008233E9">
              <w:rPr>
                <w:rFonts w:ascii="Arial" w:eastAsia="Arial" w:hAnsi="Arial" w:cs="Arial"/>
                <w:color w:val="auto"/>
                <w:sz w:val="22"/>
                <w:szCs w:val="22"/>
              </w:rPr>
              <w:lastRenderedPageBreak/>
              <w:t>nombrar, editar, insertar, ocultar y mover (R9)</w:t>
            </w:r>
            <w:r w:rsidR="00316A5C">
              <w:rPr>
                <w:rFonts w:ascii="Arial" w:eastAsia="Arial" w:hAnsi="Arial" w:cs="Arial"/>
                <w:color w:val="auto"/>
                <w:sz w:val="22"/>
                <w:szCs w:val="22"/>
              </w:rPr>
              <w:t>.</w:t>
            </w:r>
          </w:p>
        </w:tc>
        <w:tc>
          <w:tcPr>
            <w:tcW w:w="872" w:type="pct"/>
            <w:shd w:val="clear" w:color="auto" w:fill="FFFFFF" w:themeFill="background1"/>
            <w:vAlign w:val="center"/>
          </w:tcPr>
          <w:p w14:paraId="081496A5" w14:textId="72CA5599"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lastRenderedPageBreak/>
              <w:t>85</w:t>
            </w:r>
            <w:r w:rsidR="00316A5C">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794" w:type="pct"/>
            <w:vMerge/>
            <w:vAlign w:val="center"/>
          </w:tcPr>
          <w:p w14:paraId="18E3FADB" w14:textId="77777777"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p>
        </w:tc>
        <w:tc>
          <w:tcPr>
            <w:tcW w:w="747" w:type="pct"/>
            <w:vMerge/>
            <w:vAlign w:val="center"/>
          </w:tcPr>
          <w:p w14:paraId="7D1B5EE6" w14:textId="77777777"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p>
        </w:tc>
      </w:tr>
      <w:tr w:rsidR="004E319E" w:rsidRPr="008233E9" w14:paraId="145E47FB" w14:textId="77777777" w:rsidTr="004E319E">
        <w:trPr>
          <w:trHeight w:val="525"/>
          <w:jc w:val="center"/>
        </w:trPr>
        <w:tc>
          <w:tcPr>
            <w:cnfStyle w:val="001000000000" w:firstRow="0" w:lastRow="0" w:firstColumn="1" w:lastColumn="0" w:oddVBand="0" w:evenVBand="0" w:oddHBand="0" w:evenHBand="0" w:firstRowFirstColumn="0" w:firstRowLastColumn="0" w:lastRowFirstColumn="0" w:lastRowLastColumn="0"/>
            <w:tcW w:w="1018" w:type="pct"/>
            <w:vMerge w:val="restart"/>
            <w:shd w:val="clear" w:color="auto" w:fill="FFFFFF" w:themeFill="background1"/>
          </w:tcPr>
          <w:p w14:paraId="1725F68A" w14:textId="77777777" w:rsidR="004E319E" w:rsidRPr="008233E9" w:rsidRDefault="004E319E" w:rsidP="00D33793">
            <w:pPr>
              <w:spacing w:line="276" w:lineRule="auto"/>
              <w:rPr>
                <w:rFonts w:ascii="Arial" w:eastAsia="Arial" w:hAnsi="Arial" w:cs="Arial"/>
                <w:color w:val="auto"/>
                <w:sz w:val="22"/>
                <w:szCs w:val="22"/>
              </w:rPr>
            </w:pPr>
            <w:r w:rsidRPr="008233E9">
              <w:rPr>
                <w:rFonts w:ascii="Arial" w:eastAsia="Arial" w:hAnsi="Arial" w:cs="Arial"/>
                <w:color w:val="auto"/>
                <w:sz w:val="22"/>
                <w:szCs w:val="22"/>
              </w:rPr>
              <w:t xml:space="preserve">Seguridad </w:t>
            </w:r>
          </w:p>
        </w:tc>
        <w:tc>
          <w:tcPr>
            <w:tcW w:w="1568" w:type="pct"/>
            <w:shd w:val="clear" w:color="auto" w:fill="FFFFFF" w:themeFill="background1"/>
          </w:tcPr>
          <w:p w14:paraId="266FBBF0" w14:textId="258F2C47" w:rsidR="004E319E" w:rsidRPr="008233E9" w:rsidRDefault="004E319E" w:rsidP="00D33793">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 xml:space="preserve">Instalo el </w:t>
            </w:r>
            <w:r w:rsidRPr="008233E9">
              <w:rPr>
                <w:rFonts w:ascii="Arial" w:eastAsia="Arial" w:hAnsi="Arial" w:cs="Arial"/>
                <w:i/>
                <w:iCs/>
                <w:color w:val="auto"/>
                <w:sz w:val="22"/>
                <w:szCs w:val="22"/>
              </w:rPr>
              <w:t>software</w:t>
            </w:r>
            <w:r w:rsidRPr="008233E9">
              <w:rPr>
                <w:rFonts w:ascii="Arial" w:eastAsia="Arial" w:hAnsi="Arial" w:cs="Arial"/>
                <w:color w:val="auto"/>
                <w:sz w:val="22"/>
                <w:szCs w:val="22"/>
              </w:rPr>
              <w:t xml:space="preserve"> necesario en mi equipo de cómputo (R11)</w:t>
            </w:r>
            <w:r w:rsidR="00316A5C">
              <w:rPr>
                <w:rFonts w:ascii="Arial" w:eastAsia="Arial" w:hAnsi="Arial" w:cs="Arial"/>
                <w:color w:val="auto"/>
                <w:sz w:val="22"/>
                <w:szCs w:val="22"/>
              </w:rPr>
              <w:t>.</w:t>
            </w:r>
          </w:p>
        </w:tc>
        <w:tc>
          <w:tcPr>
            <w:tcW w:w="872" w:type="pct"/>
            <w:shd w:val="clear" w:color="auto" w:fill="FFFFFF" w:themeFill="background1"/>
            <w:vAlign w:val="center"/>
          </w:tcPr>
          <w:p w14:paraId="2789BBAF" w14:textId="4A3B5346" w:rsidR="004E319E" w:rsidRPr="008233E9" w:rsidRDefault="004E319E"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57</w:t>
            </w:r>
            <w:r w:rsidR="00316A5C">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794" w:type="pct"/>
            <w:vMerge w:val="restart"/>
            <w:shd w:val="clear" w:color="auto" w:fill="FFFFFF" w:themeFill="background1"/>
            <w:vAlign w:val="center"/>
          </w:tcPr>
          <w:p w14:paraId="69F1E5B7" w14:textId="77777777" w:rsidR="004E319E" w:rsidRPr="008233E9" w:rsidRDefault="004E319E"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0.75</w:t>
            </w:r>
          </w:p>
        </w:tc>
        <w:tc>
          <w:tcPr>
            <w:tcW w:w="747" w:type="pct"/>
            <w:vMerge w:val="restart"/>
            <w:shd w:val="clear" w:color="auto" w:fill="FFFFFF" w:themeFill="background1"/>
            <w:vAlign w:val="center"/>
          </w:tcPr>
          <w:p w14:paraId="00067FB7" w14:textId="77777777" w:rsidR="004E319E" w:rsidRPr="008233E9" w:rsidRDefault="004E319E"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0.1875</w:t>
            </w:r>
          </w:p>
        </w:tc>
      </w:tr>
      <w:tr w:rsidR="004E319E" w:rsidRPr="008233E9" w14:paraId="55A07BAC" w14:textId="77777777" w:rsidTr="004E319E">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1018" w:type="pct"/>
            <w:vMerge/>
            <w:shd w:val="clear" w:color="auto" w:fill="FFFFFF" w:themeFill="background1"/>
          </w:tcPr>
          <w:p w14:paraId="7FFC1A02" w14:textId="77777777" w:rsidR="004E319E" w:rsidRPr="008233E9" w:rsidRDefault="004E319E" w:rsidP="00D33793">
            <w:pPr>
              <w:spacing w:line="276" w:lineRule="auto"/>
              <w:rPr>
                <w:rFonts w:ascii="Arial" w:eastAsia="Arial" w:hAnsi="Arial" w:cs="Arial"/>
                <w:color w:val="auto"/>
                <w:sz w:val="22"/>
                <w:szCs w:val="22"/>
              </w:rPr>
            </w:pPr>
          </w:p>
        </w:tc>
        <w:tc>
          <w:tcPr>
            <w:tcW w:w="1568" w:type="pct"/>
            <w:shd w:val="clear" w:color="auto" w:fill="FFFFFF" w:themeFill="background1"/>
          </w:tcPr>
          <w:p w14:paraId="057EC492" w14:textId="3D6D55B7" w:rsidR="004E319E" w:rsidRPr="008233E9" w:rsidRDefault="004E319E" w:rsidP="00D337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8233E9">
              <w:rPr>
                <w:rFonts w:ascii="Arial" w:hAnsi="Arial" w:cs="Arial"/>
                <w:color w:val="auto"/>
                <w:sz w:val="22"/>
                <w:szCs w:val="22"/>
              </w:rPr>
              <w:t xml:space="preserve">Hago periódicamente respaldos de seguridad de la información </w:t>
            </w:r>
            <w:r w:rsidRPr="008233E9">
              <w:rPr>
                <w:rFonts w:ascii="Arial" w:eastAsia="Arial" w:hAnsi="Arial" w:cs="Arial"/>
                <w:color w:val="auto"/>
                <w:sz w:val="22"/>
                <w:szCs w:val="22"/>
              </w:rPr>
              <w:t>(R14)</w:t>
            </w:r>
            <w:r w:rsidR="00316A5C">
              <w:rPr>
                <w:rFonts w:ascii="Arial" w:eastAsia="Arial" w:hAnsi="Arial" w:cs="Arial"/>
                <w:color w:val="auto"/>
                <w:sz w:val="22"/>
                <w:szCs w:val="22"/>
              </w:rPr>
              <w:t>.</w:t>
            </w:r>
          </w:p>
        </w:tc>
        <w:tc>
          <w:tcPr>
            <w:tcW w:w="872" w:type="pct"/>
            <w:shd w:val="clear" w:color="auto" w:fill="FFFFFF" w:themeFill="background1"/>
            <w:vAlign w:val="center"/>
          </w:tcPr>
          <w:p w14:paraId="6B47D074" w14:textId="78183AA1" w:rsidR="004E319E" w:rsidRPr="008233E9" w:rsidRDefault="004E319E"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57</w:t>
            </w:r>
            <w:r w:rsidR="00316A5C">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794" w:type="pct"/>
            <w:vMerge/>
          </w:tcPr>
          <w:p w14:paraId="3D14F3EB" w14:textId="77777777" w:rsidR="004E319E" w:rsidRPr="008233E9" w:rsidRDefault="004E319E"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p>
        </w:tc>
        <w:tc>
          <w:tcPr>
            <w:tcW w:w="747" w:type="pct"/>
            <w:vMerge/>
          </w:tcPr>
          <w:p w14:paraId="67DE48EC" w14:textId="77777777" w:rsidR="004E319E" w:rsidRPr="008233E9" w:rsidRDefault="004E319E"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p>
        </w:tc>
      </w:tr>
      <w:tr w:rsidR="004E319E" w:rsidRPr="008233E9" w14:paraId="6CE84785" w14:textId="77777777" w:rsidTr="004E319E">
        <w:trPr>
          <w:trHeight w:val="525"/>
          <w:jc w:val="center"/>
        </w:trPr>
        <w:tc>
          <w:tcPr>
            <w:cnfStyle w:val="001000000000" w:firstRow="0" w:lastRow="0" w:firstColumn="1" w:lastColumn="0" w:oddVBand="0" w:evenVBand="0" w:oddHBand="0" w:evenHBand="0" w:firstRowFirstColumn="0" w:firstRowLastColumn="0" w:lastRowFirstColumn="0" w:lastRowLastColumn="0"/>
            <w:tcW w:w="1018" w:type="pct"/>
            <w:vMerge/>
            <w:shd w:val="clear" w:color="auto" w:fill="FFFFFF" w:themeFill="background1"/>
          </w:tcPr>
          <w:p w14:paraId="08B54B95" w14:textId="77777777" w:rsidR="004E319E" w:rsidRPr="008233E9" w:rsidRDefault="004E319E" w:rsidP="00D33793">
            <w:pPr>
              <w:spacing w:line="276" w:lineRule="auto"/>
              <w:rPr>
                <w:rFonts w:ascii="Arial" w:eastAsia="Arial" w:hAnsi="Arial" w:cs="Arial"/>
                <w:color w:val="auto"/>
                <w:sz w:val="22"/>
                <w:szCs w:val="22"/>
              </w:rPr>
            </w:pPr>
          </w:p>
        </w:tc>
        <w:tc>
          <w:tcPr>
            <w:tcW w:w="1568" w:type="pct"/>
            <w:shd w:val="clear" w:color="auto" w:fill="FFFFFF" w:themeFill="background1"/>
          </w:tcPr>
          <w:p w14:paraId="2E213B4B" w14:textId="3E3E136B" w:rsidR="004E319E" w:rsidRPr="008233E9" w:rsidRDefault="004E319E" w:rsidP="00D3379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r w:rsidRPr="008233E9">
              <w:rPr>
                <w:rFonts w:ascii="Arial" w:hAnsi="Arial" w:cs="Arial"/>
                <w:color w:val="auto"/>
                <w:sz w:val="22"/>
                <w:szCs w:val="22"/>
              </w:rPr>
              <w:t xml:space="preserve">Instalo y configuro dispositivos periféricos inalámbricos y alámbricos, multifuncionales, impresoras, teclados, cámaras web </w:t>
            </w:r>
            <w:r w:rsidRPr="008233E9">
              <w:rPr>
                <w:rFonts w:ascii="Arial" w:eastAsia="Arial" w:hAnsi="Arial" w:cs="Arial"/>
                <w:color w:val="auto"/>
                <w:sz w:val="22"/>
                <w:szCs w:val="22"/>
              </w:rPr>
              <w:t>(R12)</w:t>
            </w:r>
            <w:r w:rsidR="00316A5C">
              <w:rPr>
                <w:rFonts w:ascii="Arial" w:eastAsia="Arial" w:hAnsi="Arial" w:cs="Arial"/>
                <w:color w:val="auto"/>
                <w:sz w:val="22"/>
                <w:szCs w:val="22"/>
              </w:rPr>
              <w:t>.</w:t>
            </w:r>
          </w:p>
        </w:tc>
        <w:tc>
          <w:tcPr>
            <w:tcW w:w="872" w:type="pct"/>
            <w:shd w:val="clear" w:color="auto" w:fill="FFFFFF" w:themeFill="background1"/>
            <w:vAlign w:val="center"/>
          </w:tcPr>
          <w:p w14:paraId="4BEC6D82" w14:textId="75731043" w:rsidR="004E319E" w:rsidRPr="008233E9" w:rsidRDefault="004E319E"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71</w:t>
            </w:r>
            <w:r w:rsidR="00316A5C">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794" w:type="pct"/>
            <w:vMerge/>
          </w:tcPr>
          <w:p w14:paraId="4831F615" w14:textId="77777777" w:rsidR="004E319E" w:rsidRPr="008233E9" w:rsidRDefault="004E319E"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p>
        </w:tc>
        <w:tc>
          <w:tcPr>
            <w:tcW w:w="747" w:type="pct"/>
            <w:vMerge/>
          </w:tcPr>
          <w:p w14:paraId="3FBA6603" w14:textId="77777777" w:rsidR="004E319E" w:rsidRPr="008233E9" w:rsidRDefault="004E319E" w:rsidP="00D3379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p>
        </w:tc>
      </w:tr>
      <w:tr w:rsidR="00D33793" w:rsidRPr="008233E9" w14:paraId="7EADB8D9" w14:textId="77777777" w:rsidTr="004E319E">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018" w:type="pct"/>
            <w:shd w:val="clear" w:color="auto" w:fill="FFFFFF" w:themeFill="background1"/>
          </w:tcPr>
          <w:p w14:paraId="260CAFA1" w14:textId="77777777" w:rsidR="002C656D" w:rsidRPr="008233E9" w:rsidRDefault="002C656D" w:rsidP="00D33793">
            <w:pPr>
              <w:spacing w:line="276" w:lineRule="auto"/>
              <w:rPr>
                <w:rFonts w:ascii="Arial" w:eastAsia="Arial" w:hAnsi="Arial" w:cs="Arial"/>
                <w:color w:val="auto"/>
                <w:sz w:val="22"/>
                <w:szCs w:val="22"/>
              </w:rPr>
            </w:pPr>
            <w:r w:rsidRPr="008233E9">
              <w:rPr>
                <w:rFonts w:ascii="Arial" w:eastAsia="Arial" w:hAnsi="Arial" w:cs="Arial"/>
                <w:color w:val="auto"/>
                <w:sz w:val="22"/>
                <w:szCs w:val="22"/>
              </w:rPr>
              <w:t>Total</w:t>
            </w:r>
          </w:p>
        </w:tc>
        <w:tc>
          <w:tcPr>
            <w:tcW w:w="1568" w:type="pct"/>
            <w:shd w:val="clear" w:color="auto" w:fill="FFFFFF" w:themeFill="background1"/>
          </w:tcPr>
          <w:p w14:paraId="4FBA8622" w14:textId="77777777" w:rsidR="002C656D" w:rsidRPr="008233E9" w:rsidRDefault="002C656D" w:rsidP="00D337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p>
        </w:tc>
        <w:tc>
          <w:tcPr>
            <w:tcW w:w="872" w:type="pct"/>
            <w:shd w:val="clear" w:color="auto" w:fill="FFFFFF" w:themeFill="background1"/>
          </w:tcPr>
          <w:p w14:paraId="41B8AD9A" w14:textId="77777777"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p>
        </w:tc>
        <w:tc>
          <w:tcPr>
            <w:tcW w:w="794" w:type="pct"/>
            <w:shd w:val="clear" w:color="auto" w:fill="FFFFFF" w:themeFill="background1"/>
          </w:tcPr>
          <w:p w14:paraId="64E8D252" w14:textId="77777777"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p>
        </w:tc>
        <w:tc>
          <w:tcPr>
            <w:tcW w:w="747" w:type="pct"/>
            <w:shd w:val="clear" w:color="auto" w:fill="FFFFFF" w:themeFill="background1"/>
          </w:tcPr>
          <w:p w14:paraId="52D98AC6" w14:textId="77777777" w:rsidR="002C656D" w:rsidRPr="008233E9" w:rsidRDefault="002C656D" w:rsidP="00D3379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0.5625</w:t>
            </w:r>
          </w:p>
        </w:tc>
      </w:tr>
    </w:tbl>
    <w:p w14:paraId="22CA75DA" w14:textId="7E805081" w:rsidR="00E93F51" w:rsidRPr="008233E9" w:rsidRDefault="06065323" w:rsidP="61EB1BE9">
      <w:pPr>
        <w:pStyle w:val="paragraph"/>
        <w:textAlignment w:val="baseline"/>
        <w:rPr>
          <w:rFonts w:ascii="Arial" w:hAnsi="Arial" w:cs="Arial"/>
          <w:i/>
          <w:iCs/>
          <w:sz w:val="20"/>
          <w:szCs w:val="20"/>
        </w:rPr>
      </w:pPr>
      <w:r w:rsidRPr="008233E9">
        <w:rPr>
          <w:rStyle w:val="normaltextrun"/>
          <w:rFonts w:ascii="Arial" w:hAnsi="Arial" w:cs="Arial"/>
          <w:i/>
          <w:iCs/>
          <w:sz w:val="20"/>
          <w:szCs w:val="20"/>
        </w:rPr>
        <w:t xml:space="preserve">Nota: </w:t>
      </w:r>
      <w:r w:rsidR="50843353" w:rsidRPr="008233E9">
        <w:rPr>
          <w:rStyle w:val="normaltextrun"/>
          <w:rFonts w:ascii="Arial" w:hAnsi="Arial" w:cs="Arial"/>
          <w:i/>
          <w:iCs/>
          <w:sz w:val="20"/>
          <w:szCs w:val="20"/>
        </w:rPr>
        <w:t>*</w:t>
      </w:r>
      <w:r w:rsidR="25D6948D" w:rsidRPr="008233E9">
        <w:rPr>
          <w:rStyle w:val="normaltextrun"/>
          <w:rFonts w:ascii="Arial" w:hAnsi="Arial" w:cs="Arial"/>
          <w:i/>
          <w:iCs/>
          <w:sz w:val="20"/>
          <w:szCs w:val="20"/>
        </w:rPr>
        <w:t>E</w:t>
      </w:r>
      <w:r w:rsidR="50843353" w:rsidRPr="008233E9">
        <w:rPr>
          <w:rStyle w:val="normaltextrun"/>
          <w:rFonts w:ascii="Arial" w:hAnsi="Arial" w:cs="Arial"/>
          <w:i/>
          <w:iCs/>
          <w:sz w:val="20"/>
          <w:szCs w:val="20"/>
        </w:rPr>
        <w:t>s el porcentaje de la suma de los reactivos que conforman la variable y los cuales tienen un porcentaje de dominio de más del 50</w:t>
      </w:r>
      <w:r w:rsidR="00316A5C">
        <w:rPr>
          <w:rStyle w:val="normaltextrun"/>
          <w:rFonts w:ascii="Arial" w:hAnsi="Arial" w:cs="Arial"/>
          <w:i/>
          <w:iCs/>
          <w:sz w:val="20"/>
          <w:szCs w:val="20"/>
        </w:rPr>
        <w:t xml:space="preserve"> </w:t>
      </w:r>
      <w:r w:rsidR="50843353" w:rsidRPr="008233E9">
        <w:rPr>
          <w:rStyle w:val="normaltextrun"/>
          <w:rFonts w:ascii="Arial" w:hAnsi="Arial" w:cs="Arial"/>
          <w:i/>
          <w:iCs/>
          <w:sz w:val="20"/>
          <w:szCs w:val="20"/>
        </w:rPr>
        <w:t xml:space="preserve">% de la población encuestada. </w:t>
      </w:r>
      <w:bookmarkStart w:id="14" w:name="_Int_yVcf5iU3"/>
      <w:r w:rsidR="27DFB04A" w:rsidRPr="008233E9">
        <w:rPr>
          <w:rFonts w:ascii="Arial" w:eastAsia="Arial" w:hAnsi="Arial" w:cs="Arial"/>
          <w:i/>
          <w:iCs/>
          <w:sz w:val="20"/>
          <w:szCs w:val="20"/>
          <w:lang w:val="es-ES" w:eastAsia="es-DO"/>
        </w:rPr>
        <w:t>Fuente:</w:t>
      </w:r>
      <w:r w:rsidR="27DFB04A" w:rsidRPr="008233E9">
        <w:rPr>
          <w:rFonts w:ascii="Arial" w:eastAsia="Arial" w:hAnsi="Arial" w:cs="Arial"/>
          <w:sz w:val="20"/>
          <w:szCs w:val="20"/>
          <w:lang w:val="es-ES" w:eastAsia="es-DO"/>
        </w:rPr>
        <w:t xml:space="preserve"> </w:t>
      </w:r>
      <w:r w:rsidR="27DFB04A" w:rsidRPr="008233E9">
        <w:rPr>
          <w:rFonts w:ascii="Arial" w:hAnsi="Arial" w:cs="Arial"/>
          <w:color w:val="000000"/>
          <w:sz w:val="20"/>
          <w:szCs w:val="20"/>
          <w:shd w:val="clear" w:color="auto" w:fill="FFFFFF"/>
          <w:lang w:eastAsia="es-ES"/>
        </w:rPr>
        <w:t xml:space="preserve">Artavia </w:t>
      </w:r>
      <w:r w:rsidR="0F99E0A8" w:rsidRPr="008233E9">
        <w:rPr>
          <w:rFonts w:asciiTheme="minorHAnsi" w:eastAsiaTheme="minorEastAsia" w:hAnsiTheme="minorHAnsi" w:cstheme="minorBidi"/>
          <w:color w:val="000000" w:themeColor="text1"/>
          <w:sz w:val="20"/>
          <w:szCs w:val="20"/>
          <w:lang w:val="es-MX" w:eastAsia="es-ES"/>
        </w:rPr>
        <w:t>&amp;</w:t>
      </w:r>
      <w:r w:rsidR="27DFB04A" w:rsidRPr="008233E9">
        <w:rPr>
          <w:rFonts w:ascii="Arial" w:hAnsi="Arial" w:cs="Arial"/>
          <w:color w:val="000000"/>
          <w:sz w:val="20"/>
          <w:szCs w:val="20"/>
          <w:shd w:val="clear" w:color="auto" w:fill="FFFFFF"/>
          <w:lang w:eastAsia="es-ES"/>
        </w:rPr>
        <w:t xml:space="preserve"> Castro</w:t>
      </w:r>
      <w:r w:rsidR="36EF8655" w:rsidRPr="008233E9">
        <w:rPr>
          <w:rFonts w:ascii="Arial" w:hAnsi="Arial" w:cs="Arial"/>
          <w:color w:val="000000"/>
          <w:sz w:val="20"/>
          <w:szCs w:val="20"/>
          <w:shd w:val="clear" w:color="auto" w:fill="FFFFFF"/>
          <w:lang w:eastAsia="es-ES"/>
        </w:rPr>
        <w:t xml:space="preserve"> </w:t>
      </w:r>
      <w:r w:rsidR="27DFB04A" w:rsidRPr="008233E9">
        <w:rPr>
          <w:rFonts w:ascii="Arial" w:hAnsi="Arial" w:cs="Arial"/>
          <w:color w:val="000000"/>
          <w:sz w:val="20"/>
          <w:szCs w:val="20"/>
          <w:shd w:val="clear" w:color="auto" w:fill="FFFFFF"/>
          <w:lang w:eastAsia="es-ES"/>
        </w:rPr>
        <w:t>(2023)</w:t>
      </w:r>
      <w:r w:rsidR="27DFB04A" w:rsidRPr="008233E9">
        <w:rPr>
          <w:rFonts w:ascii="Arial" w:eastAsia="Arial" w:hAnsi="Arial" w:cs="Arial"/>
          <w:sz w:val="20"/>
          <w:szCs w:val="20"/>
          <w:lang w:val="es-ES" w:eastAsia="es-DO"/>
        </w:rPr>
        <w:t>.</w:t>
      </w:r>
    </w:p>
    <w:p w14:paraId="6DFF986B" w14:textId="384624BF"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r>
        <w:rPr>
          <w:rFonts w:ascii="Arial" w:hAnsi="Arial" w:cs="Arial"/>
        </w:rPr>
        <w:t xml:space="preserve">    </w:t>
      </w:r>
      <w:r w:rsidR="2331804F" w:rsidRPr="008233E9">
        <w:rPr>
          <w:rFonts w:ascii="Arial" w:hAnsi="Arial" w:cs="Arial"/>
        </w:rPr>
        <w:t xml:space="preserve">La población del estudio refleja que </w:t>
      </w:r>
      <w:r w:rsidR="006677AF">
        <w:rPr>
          <w:rFonts w:ascii="Arial" w:hAnsi="Arial" w:cs="Arial"/>
        </w:rPr>
        <w:t>existe</w:t>
      </w:r>
      <w:r w:rsidR="006677AF" w:rsidRPr="008233E9">
        <w:rPr>
          <w:rFonts w:ascii="Arial" w:hAnsi="Arial" w:cs="Arial"/>
        </w:rPr>
        <w:t xml:space="preserve"> </w:t>
      </w:r>
      <w:r w:rsidR="2331804F" w:rsidRPr="008233E9">
        <w:rPr>
          <w:rFonts w:ascii="Arial" w:hAnsi="Arial" w:cs="Arial"/>
        </w:rPr>
        <w:t>una falencia bastante alta en el dominio</w:t>
      </w:r>
      <w:r w:rsidR="124E37FE" w:rsidRPr="008233E9">
        <w:rPr>
          <w:rFonts w:ascii="Arial" w:hAnsi="Arial" w:cs="Arial"/>
        </w:rPr>
        <w:t xml:space="preserve"> total</w:t>
      </w:r>
      <w:r w:rsidR="2331804F" w:rsidRPr="008233E9">
        <w:rPr>
          <w:rFonts w:ascii="Arial" w:hAnsi="Arial" w:cs="Arial"/>
        </w:rPr>
        <w:t xml:space="preserve"> de las variables, pues los reactivos</w:t>
      </w:r>
      <w:r w:rsidR="006677AF">
        <w:rPr>
          <w:rFonts w:ascii="Arial" w:hAnsi="Arial" w:cs="Arial"/>
        </w:rPr>
        <w:t>,</w:t>
      </w:r>
      <w:r w:rsidR="2331804F" w:rsidRPr="008233E9">
        <w:rPr>
          <w:rFonts w:ascii="Arial" w:hAnsi="Arial" w:cs="Arial"/>
        </w:rPr>
        <w:t xml:space="preserve"> que no son dominados</w:t>
      </w:r>
      <w:r w:rsidR="006677AF">
        <w:rPr>
          <w:rFonts w:ascii="Arial" w:hAnsi="Arial" w:cs="Arial"/>
        </w:rPr>
        <w:t>,</w:t>
      </w:r>
      <w:r w:rsidR="2331804F" w:rsidRPr="008233E9">
        <w:rPr>
          <w:rFonts w:ascii="Arial" w:hAnsi="Arial" w:cs="Arial"/>
        </w:rPr>
        <w:t xml:space="preserve"> representan el 38,5</w:t>
      </w:r>
      <w:r w:rsidR="006677AF">
        <w:rPr>
          <w:rFonts w:ascii="Arial" w:hAnsi="Arial" w:cs="Arial"/>
        </w:rPr>
        <w:t xml:space="preserve"> </w:t>
      </w:r>
      <w:r w:rsidR="2331804F" w:rsidRPr="008233E9">
        <w:rPr>
          <w:rFonts w:ascii="Arial" w:hAnsi="Arial" w:cs="Arial"/>
        </w:rPr>
        <w:t>% del valor del instrumento.</w:t>
      </w:r>
      <w:bookmarkEnd w:id="14"/>
      <w:r w:rsidR="73B43C01" w:rsidRPr="008233E9">
        <w:rPr>
          <w:rFonts w:ascii="Arial" w:hAnsi="Arial" w:cs="Arial"/>
        </w:rPr>
        <w:t xml:space="preserve"> </w:t>
      </w:r>
      <w:r w:rsidR="004E319E" w:rsidRPr="008233E9">
        <w:rPr>
          <w:rFonts w:ascii="Arial" w:hAnsi="Arial" w:cs="Arial"/>
        </w:rPr>
        <w:t>En la T</w:t>
      </w:r>
      <w:r w:rsidR="277B6E9E" w:rsidRPr="008233E9">
        <w:rPr>
          <w:rFonts w:ascii="Arial" w:hAnsi="Arial" w:cs="Arial"/>
        </w:rPr>
        <w:t xml:space="preserve">abla 3 se observa cómo las cuatro variables </w:t>
      </w:r>
      <w:r w:rsidR="006677AF">
        <w:rPr>
          <w:rFonts w:ascii="Arial" w:hAnsi="Arial" w:cs="Arial"/>
        </w:rPr>
        <w:t>man</w:t>
      </w:r>
      <w:r w:rsidR="277B6E9E" w:rsidRPr="008233E9">
        <w:rPr>
          <w:rFonts w:ascii="Arial" w:hAnsi="Arial" w:cs="Arial"/>
        </w:rPr>
        <w:t xml:space="preserve">tienen similitud en los resultados; tanto las variables de </w:t>
      </w:r>
      <w:r w:rsidR="006677AF">
        <w:rPr>
          <w:rFonts w:ascii="Arial" w:hAnsi="Arial" w:cs="Arial"/>
        </w:rPr>
        <w:t>i</w:t>
      </w:r>
      <w:r w:rsidR="277B6E9E" w:rsidRPr="008233E9">
        <w:rPr>
          <w:rFonts w:ascii="Arial" w:hAnsi="Arial" w:cs="Arial"/>
        </w:rPr>
        <w:t xml:space="preserve">nformación y </w:t>
      </w:r>
      <w:r w:rsidR="006677AF">
        <w:rPr>
          <w:rFonts w:ascii="Arial" w:hAnsi="Arial" w:cs="Arial"/>
        </w:rPr>
        <w:t>c</w:t>
      </w:r>
      <w:r w:rsidR="277B6E9E" w:rsidRPr="008233E9">
        <w:rPr>
          <w:rFonts w:ascii="Arial" w:hAnsi="Arial" w:cs="Arial"/>
        </w:rPr>
        <w:t xml:space="preserve">omunicación con igualdad de reactivos no adquiridos por </w:t>
      </w:r>
      <w:r w:rsidR="00BA01E5" w:rsidRPr="008233E9">
        <w:rPr>
          <w:rFonts w:ascii="Arial" w:hAnsi="Arial" w:cs="Arial"/>
        </w:rPr>
        <w:t>las</w:t>
      </w:r>
      <w:r w:rsidR="000D40B4" w:rsidRPr="008233E9">
        <w:rPr>
          <w:rFonts w:ascii="Arial" w:hAnsi="Arial" w:cs="Arial"/>
        </w:rPr>
        <w:t xml:space="preserve"> personas</w:t>
      </w:r>
      <w:r w:rsidR="277B6E9E" w:rsidRPr="008233E9">
        <w:rPr>
          <w:rFonts w:ascii="Arial" w:hAnsi="Arial" w:cs="Arial"/>
        </w:rPr>
        <w:t xml:space="preserve"> participantes, como la de </w:t>
      </w:r>
      <w:r w:rsidR="006677AF">
        <w:rPr>
          <w:rFonts w:ascii="Arial" w:hAnsi="Arial" w:cs="Arial"/>
        </w:rPr>
        <w:t>c</w:t>
      </w:r>
      <w:r w:rsidR="277B6E9E" w:rsidRPr="008233E9">
        <w:rPr>
          <w:rFonts w:ascii="Arial" w:hAnsi="Arial" w:cs="Arial"/>
        </w:rPr>
        <w:t xml:space="preserve">reación de contenidos y de </w:t>
      </w:r>
      <w:r w:rsidR="006677AF">
        <w:rPr>
          <w:rFonts w:ascii="Arial" w:hAnsi="Arial" w:cs="Arial"/>
        </w:rPr>
        <w:t>s</w:t>
      </w:r>
      <w:r w:rsidR="277B6E9E" w:rsidRPr="008233E9">
        <w:rPr>
          <w:rFonts w:ascii="Arial" w:hAnsi="Arial" w:cs="Arial"/>
        </w:rPr>
        <w:t>eguridad.</w:t>
      </w:r>
    </w:p>
    <w:p w14:paraId="01872D72" w14:textId="6F097BB4" w:rsidR="002C656D" w:rsidRPr="008233E9" w:rsidRDefault="003A4FE4" w:rsidP="003A4FE4">
      <w:pPr>
        <w:pStyle w:val="paragraph"/>
        <w:spacing w:before="0" w:beforeAutospacing="0" w:after="200" w:afterAutospacing="0" w:line="360" w:lineRule="auto"/>
        <w:jc w:val="both"/>
        <w:rPr>
          <w:rFonts w:ascii="Arial" w:hAnsi="Arial" w:cs="Arial"/>
          <w:b/>
          <w:bCs/>
        </w:rPr>
      </w:pPr>
      <w:bookmarkStart w:id="15" w:name="_Int_cLdHkBOx"/>
      <w:r>
        <w:rPr>
          <w:rFonts w:ascii="Arial" w:hAnsi="Arial" w:cs="Arial"/>
        </w:rPr>
        <w:t xml:space="preserve">    </w:t>
      </w:r>
      <w:r w:rsidR="004E319E" w:rsidRPr="1C7D4D50">
        <w:rPr>
          <w:rFonts w:ascii="Arial" w:hAnsi="Arial" w:cs="Arial"/>
        </w:rPr>
        <w:t>Además, e</w:t>
      </w:r>
      <w:r w:rsidR="002C656D" w:rsidRPr="1C7D4D50">
        <w:rPr>
          <w:rFonts w:ascii="Arial" w:hAnsi="Arial" w:cs="Arial"/>
        </w:rPr>
        <w:t>l 57</w:t>
      </w:r>
      <w:r w:rsidR="006677AF" w:rsidRPr="1C7D4D50">
        <w:rPr>
          <w:rFonts w:ascii="Arial" w:hAnsi="Arial" w:cs="Arial"/>
        </w:rPr>
        <w:t xml:space="preserve"> </w:t>
      </w:r>
      <w:r w:rsidR="002C656D" w:rsidRPr="1C7D4D50">
        <w:rPr>
          <w:rFonts w:ascii="Arial" w:hAnsi="Arial" w:cs="Arial"/>
        </w:rPr>
        <w:t xml:space="preserve">% de la población no ha logrado llevar a cabo con éxito cuatro de los cinco reactivos restantes del estudio, en donde la variable de </w:t>
      </w:r>
      <w:r w:rsidR="006677AF" w:rsidRPr="1C7D4D50">
        <w:rPr>
          <w:rFonts w:ascii="Arial" w:hAnsi="Arial" w:cs="Arial"/>
        </w:rPr>
        <w:t>s</w:t>
      </w:r>
      <w:r w:rsidR="002C656D" w:rsidRPr="1C7D4D50">
        <w:rPr>
          <w:rFonts w:ascii="Arial" w:hAnsi="Arial" w:cs="Arial"/>
        </w:rPr>
        <w:t xml:space="preserve">eguridad presenta el resultado más alto con </w:t>
      </w:r>
      <w:r w:rsidR="3627F40A" w:rsidRPr="1C7D4D50">
        <w:rPr>
          <w:rFonts w:ascii="Arial" w:hAnsi="Arial" w:cs="Arial"/>
        </w:rPr>
        <w:t xml:space="preserve">un </w:t>
      </w:r>
      <w:r w:rsidR="002C656D" w:rsidRPr="1C7D4D50">
        <w:rPr>
          <w:rFonts w:ascii="Arial" w:hAnsi="Arial" w:cs="Arial"/>
        </w:rPr>
        <w:t>71</w:t>
      </w:r>
      <w:r w:rsidR="006677AF" w:rsidRPr="1C7D4D50">
        <w:rPr>
          <w:rFonts w:ascii="Arial" w:hAnsi="Arial" w:cs="Arial"/>
        </w:rPr>
        <w:t xml:space="preserve"> </w:t>
      </w:r>
      <w:r w:rsidR="002C656D" w:rsidRPr="1C7D4D50">
        <w:rPr>
          <w:rFonts w:ascii="Arial" w:hAnsi="Arial" w:cs="Arial"/>
        </w:rPr>
        <w:t xml:space="preserve">% que no usa </w:t>
      </w:r>
      <w:r w:rsidR="002C656D" w:rsidRPr="1C7D4D50">
        <w:rPr>
          <w:rFonts w:ascii="Arial" w:hAnsi="Arial" w:cs="Arial"/>
          <w:i/>
          <w:iCs/>
        </w:rPr>
        <w:t>software</w:t>
      </w:r>
      <w:r w:rsidR="002C656D" w:rsidRPr="1C7D4D50">
        <w:rPr>
          <w:rFonts w:ascii="Arial" w:hAnsi="Arial" w:cs="Arial"/>
        </w:rPr>
        <w:t xml:space="preserve"> para conversión, creación y edición de audio.</w:t>
      </w:r>
      <w:bookmarkEnd w:id="15"/>
      <w:r w:rsidR="002C656D" w:rsidRPr="1C7D4D50">
        <w:rPr>
          <w:rFonts w:ascii="Arial" w:hAnsi="Arial" w:cs="Arial"/>
        </w:rPr>
        <w:t xml:space="preserve"> A esto</w:t>
      </w:r>
      <w:r w:rsidR="006677AF" w:rsidRPr="1C7D4D50">
        <w:rPr>
          <w:rFonts w:ascii="Arial" w:hAnsi="Arial" w:cs="Arial"/>
        </w:rPr>
        <w:t>,</w:t>
      </w:r>
      <w:r w:rsidR="002C656D" w:rsidRPr="1C7D4D50">
        <w:rPr>
          <w:rFonts w:ascii="Arial" w:hAnsi="Arial" w:cs="Arial"/>
        </w:rPr>
        <w:t xml:space="preserve"> se une que no hay un alto dominio en el uso de operadores bo</w:t>
      </w:r>
      <w:r w:rsidR="006677AF" w:rsidRPr="1C7D4D50">
        <w:rPr>
          <w:rFonts w:ascii="Arial" w:hAnsi="Arial" w:cs="Arial"/>
        </w:rPr>
        <w:t>o</w:t>
      </w:r>
      <w:r w:rsidR="002C656D" w:rsidRPr="1C7D4D50">
        <w:rPr>
          <w:rFonts w:ascii="Arial" w:hAnsi="Arial" w:cs="Arial"/>
        </w:rPr>
        <w:t>l</w:t>
      </w:r>
      <w:r w:rsidR="006677AF" w:rsidRPr="1C7D4D50">
        <w:rPr>
          <w:rFonts w:ascii="Arial" w:hAnsi="Arial" w:cs="Arial"/>
        </w:rPr>
        <w:t>e</w:t>
      </w:r>
      <w:r w:rsidR="002C656D" w:rsidRPr="1C7D4D50">
        <w:rPr>
          <w:rFonts w:ascii="Arial" w:hAnsi="Arial" w:cs="Arial"/>
        </w:rPr>
        <w:t>anos y en la búsqueda de información en fuentes institucionales</w:t>
      </w:r>
      <w:r w:rsidR="006677AF" w:rsidRPr="1C7D4D50">
        <w:rPr>
          <w:rFonts w:ascii="Arial" w:hAnsi="Arial" w:cs="Arial"/>
        </w:rPr>
        <w:t>;</w:t>
      </w:r>
      <w:r w:rsidR="002C656D" w:rsidRPr="1C7D4D50">
        <w:rPr>
          <w:rFonts w:ascii="Arial" w:hAnsi="Arial" w:cs="Arial"/>
        </w:rPr>
        <w:t xml:space="preserve"> a la vez, la publicación de </w:t>
      </w:r>
      <w:r w:rsidR="002C656D" w:rsidRPr="1C7D4D50">
        <w:rPr>
          <w:rFonts w:ascii="Arial" w:hAnsi="Arial" w:cs="Arial"/>
        </w:rPr>
        <w:lastRenderedPageBreak/>
        <w:t>contenido no se trabaj</w:t>
      </w:r>
      <w:r w:rsidR="006677AF" w:rsidRPr="1C7D4D50">
        <w:rPr>
          <w:rFonts w:ascii="Arial" w:hAnsi="Arial" w:cs="Arial"/>
        </w:rPr>
        <w:t>a</w:t>
      </w:r>
      <w:r w:rsidR="002C656D" w:rsidRPr="1C7D4D50">
        <w:rPr>
          <w:rFonts w:ascii="Arial" w:hAnsi="Arial" w:cs="Arial"/>
        </w:rPr>
        <w:t xml:space="preserve"> en el currículo del estudiantado del programa. Todos </w:t>
      </w:r>
      <w:r w:rsidR="004E319E" w:rsidRPr="1C7D4D50">
        <w:rPr>
          <w:rFonts w:ascii="Arial" w:hAnsi="Arial" w:cs="Arial"/>
        </w:rPr>
        <w:t xml:space="preserve">son </w:t>
      </w:r>
      <w:r w:rsidR="002C656D" w:rsidRPr="1C7D4D50">
        <w:rPr>
          <w:rFonts w:ascii="Arial" w:hAnsi="Arial" w:cs="Arial"/>
        </w:rPr>
        <w:t>valores que llaman a la reflexión por tratarse de acciones importantes para el proceso de investigación.</w:t>
      </w:r>
    </w:p>
    <w:p w14:paraId="39E72988" w14:textId="545A3B00" w:rsidR="002C656D" w:rsidRPr="008233E9" w:rsidRDefault="50843353" w:rsidP="00BE7B5B">
      <w:pPr>
        <w:pStyle w:val="paragraph"/>
        <w:spacing w:before="0" w:beforeAutospacing="0" w:after="240" w:afterAutospacing="0" w:line="360" w:lineRule="auto"/>
        <w:jc w:val="both"/>
        <w:textAlignment w:val="baseline"/>
        <w:rPr>
          <w:rStyle w:val="normaltextrun"/>
          <w:rFonts w:ascii="Arial" w:hAnsi="Arial" w:cs="Arial"/>
          <w:b/>
          <w:bCs/>
        </w:rPr>
      </w:pPr>
      <w:r w:rsidRPr="008233E9">
        <w:rPr>
          <w:rStyle w:val="normaltextrun"/>
          <w:rFonts w:ascii="Arial" w:hAnsi="Arial" w:cs="Arial"/>
        </w:rPr>
        <w:t xml:space="preserve">Tabla </w:t>
      </w:r>
      <w:r w:rsidR="660204F8" w:rsidRPr="008233E9">
        <w:rPr>
          <w:rStyle w:val="normaltextrun"/>
          <w:rFonts w:ascii="Arial" w:hAnsi="Arial" w:cs="Arial"/>
        </w:rPr>
        <w:t>3</w:t>
      </w:r>
      <w:r w:rsidRPr="008233E9">
        <w:rPr>
          <w:rStyle w:val="normaltextrun"/>
          <w:rFonts w:ascii="Arial" w:hAnsi="Arial" w:cs="Arial"/>
        </w:rPr>
        <w:t>. Variables con el menor dominio por parte del estudiantado</w:t>
      </w:r>
      <w:r w:rsidR="00BA01E5" w:rsidRPr="008233E9">
        <w:rPr>
          <w:rStyle w:val="normaltextrun"/>
          <w:rFonts w:ascii="Arial" w:hAnsi="Arial" w:cs="Arial"/>
        </w:rPr>
        <w:t xml:space="preserve"> del posgrado en estudio</w:t>
      </w:r>
    </w:p>
    <w:tbl>
      <w:tblPr>
        <w:tblStyle w:val="Tablaconcuadrcula6concolores-nfasis1"/>
        <w:tblW w:w="5000" w:type="pct"/>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732"/>
        <w:gridCol w:w="3143"/>
        <w:gridCol w:w="1484"/>
        <w:gridCol w:w="1257"/>
        <w:gridCol w:w="889"/>
      </w:tblGrid>
      <w:tr w:rsidR="002C656D" w:rsidRPr="008233E9" w14:paraId="6ACD9E89" w14:textId="77777777" w:rsidTr="00BE7B5B">
        <w:trPr>
          <w:cnfStyle w:val="100000000000" w:firstRow="1" w:lastRow="0" w:firstColumn="0" w:lastColumn="0" w:oddVBand="0" w:evenVBand="0" w:oddHBand="0" w:evenHBand="0" w:firstRowFirstColumn="0" w:firstRowLastColumn="0" w:lastRowFirstColumn="0" w:lastRowLastColumn="0"/>
          <w:trHeight w:val="255"/>
          <w:tblHeader/>
          <w:jc w:val="center"/>
        </w:trPr>
        <w:tc>
          <w:tcPr>
            <w:cnfStyle w:val="001000000000" w:firstRow="0" w:lastRow="0" w:firstColumn="1" w:lastColumn="0" w:oddVBand="0" w:evenVBand="0" w:oddHBand="0" w:evenHBand="0" w:firstRowFirstColumn="0" w:firstRowLastColumn="0" w:lastRowFirstColumn="0" w:lastRowLastColumn="0"/>
            <w:tcW w:w="998" w:type="pct"/>
            <w:shd w:val="clear" w:color="auto" w:fill="FFFFFF" w:themeFill="background1"/>
            <w:vAlign w:val="center"/>
          </w:tcPr>
          <w:p w14:paraId="74312C4F" w14:textId="77777777" w:rsidR="002C656D" w:rsidRPr="008233E9" w:rsidRDefault="002C656D" w:rsidP="006964BC">
            <w:pPr>
              <w:spacing w:line="276" w:lineRule="auto"/>
              <w:jc w:val="center"/>
              <w:rPr>
                <w:rFonts w:ascii="Arial" w:eastAsia="Arial" w:hAnsi="Arial" w:cs="Arial"/>
                <w:color w:val="auto"/>
              </w:rPr>
            </w:pPr>
            <w:r w:rsidRPr="008233E9">
              <w:rPr>
                <w:rFonts w:ascii="Arial" w:eastAsia="Arial" w:hAnsi="Arial" w:cs="Arial"/>
                <w:color w:val="auto"/>
              </w:rPr>
              <w:t>Variables</w:t>
            </w:r>
          </w:p>
        </w:tc>
        <w:tc>
          <w:tcPr>
            <w:tcW w:w="2032" w:type="pct"/>
            <w:shd w:val="clear" w:color="auto" w:fill="FFFFFF" w:themeFill="background1"/>
            <w:vAlign w:val="center"/>
            <w:hideMark/>
          </w:tcPr>
          <w:p w14:paraId="1D7DB934" w14:textId="77777777" w:rsidR="002C656D" w:rsidRPr="008233E9" w:rsidRDefault="002C656D" w:rsidP="006964B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8233E9">
              <w:rPr>
                <w:rFonts w:ascii="Arial" w:eastAsia="Arial" w:hAnsi="Arial" w:cs="Arial"/>
                <w:color w:val="auto"/>
              </w:rPr>
              <w:t>Reactivo</w:t>
            </w:r>
          </w:p>
        </w:tc>
        <w:tc>
          <w:tcPr>
            <w:tcW w:w="792" w:type="pct"/>
            <w:shd w:val="clear" w:color="auto" w:fill="FFFFFF" w:themeFill="background1"/>
            <w:vAlign w:val="center"/>
            <w:hideMark/>
          </w:tcPr>
          <w:p w14:paraId="7B36C5F2" w14:textId="77777777" w:rsidR="002C656D" w:rsidRPr="008233E9" w:rsidRDefault="002C656D" w:rsidP="006964B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8233E9">
              <w:rPr>
                <w:rFonts w:ascii="Arial" w:eastAsia="Arial" w:hAnsi="Arial" w:cs="Arial"/>
                <w:color w:val="auto"/>
              </w:rPr>
              <w:t>Cantidad de respuestas (n=7)</w:t>
            </w:r>
          </w:p>
        </w:tc>
        <w:tc>
          <w:tcPr>
            <w:tcW w:w="671" w:type="pct"/>
            <w:vAlign w:val="center"/>
          </w:tcPr>
          <w:p w14:paraId="7F54CEBE" w14:textId="77777777" w:rsidR="002C656D" w:rsidRPr="008233E9" w:rsidRDefault="002C656D" w:rsidP="006964B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8233E9">
              <w:rPr>
                <w:rFonts w:ascii="Arial" w:eastAsia="Arial" w:hAnsi="Arial" w:cs="Arial"/>
                <w:color w:val="auto"/>
              </w:rPr>
              <w:t>Dominio de las variables</w:t>
            </w:r>
          </w:p>
        </w:tc>
        <w:tc>
          <w:tcPr>
            <w:tcW w:w="507" w:type="pct"/>
            <w:vAlign w:val="center"/>
          </w:tcPr>
          <w:p w14:paraId="738C5CB6" w14:textId="77777777" w:rsidR="002C656D" w:rsidRPr="008233E9" w:rsidRDefault="002C656D" w:rsidP="006964B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8233E9">
              <w:rPr>
                <w:rFonts w:ascii="Arial" w:eastAsia="Arial" w:hAnsi="Arial" w:cs="Arial"/>
                <w:color w:val="auto"/>
              </w:rPr>
              <w:t>%</w:t>
            </w:r>
          </w:p>
        </w:tc>
      </w:tr>
      <w:tr w:rsidR="002C656D" w:rsidRPr="008233E9" w14:paraId="0A9C9DB8" w14:textId="77777777" w:rsidTr="006964BC">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998" w:type="pct"/>
            <w:vMerge w:val="restart"/>
            <w:shd w:val="clear" w:color="auto" w:fill="FFFFFF" w:themeFill="background1"/>
          </w:tcPr>
          <w:p w14:paraId="6D47E7AD" w14:textId="77777777" w:rsidR="002C656D" w:rsidRPr="008233E9" w:rsidRDefault="002C656D" w:rsidP="00F76A5E">
            <w:pPr>
              <w:spacing w:line="276" w:lineRule="auto"/>
              <w:rPr>
                <w:rFonts w:ascii="Arial" w:eastAsia="Arial" w:hAnsi="Arial" w:cs="Arial"/>
                <w:color w:val="auto"/>
                <w:sz w:val="22"/>
                <w:szCs w:val="22"/>
              </w:rPr>
            </w:pPr>
            <w:r w:rsidRPr="008233E9">
              <w:rPr>
                <w:rFonts w:ascii="Arial" w:eastAsia="Arial" w:hAnsi="Arial" w:cs="Arial"/>
                <w:color w:val="auto"/>
                <w:sz w:val="22"/>
                <w:szCs w:val="22"/>
              </w:rPr>
              <w:t>Información</w:t>
            </w:r>
          </w:p>
        </w:tc>
        <w:tc>
          <w:tcPr>
            <w:tcW w:w="2032" w:type="pct"/>
            <w:shd w:val="clear" w:color="auto" w:fill="FFFFFF" w:themeFill="background1"/>
          </w:tcPr>
          <w:p w14:paraId="7A8FC610" w14:textId="5D1B6832" w:rsidR="002C656D" w:rsidRPr="008233E9" w:rsidRDefault="002C656D" w:rsidP="00F76A5E">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Busc</w:t>
            </w:r>
            <w:r w:rsidR="5F36FFB0" w:rsidRPr="008233E9">
              <w:rPr>
                <w:rFonts w:ascii="Arial" w:eastAsia="Arial" w:hAnsi="Arial" w:cs="Arial"/>
                <w:color w:val="auto"/>
                <w:sz w:val="22"/>
                <w:szCs w:val="22"/>
              </w:rPr>
              <w:t>o</w:t>
            </w:r>
            <w:r w:rsidRPr="008233E9">
              <w:rPr>
                <w:rFonts w:ascii="Arial" w:eastAsia="Arial" w:hAnsi="Arial" w:cs="Arial"/>
                <w:color w:val="auto"/>
                <w:sz w:val="22"/>
                <w:szCs w:val="22"/>
              </w:rPr>
              <w:t xml:space="preserve"> información en </w:t>
            </w:r>
            <w:r w:rsidR="006677AF">
              <w:rPr>
                <w:rFonts w:ascii="Arial" w:eastAsia="Arial" w:hAnsi="Arial" w:cs="Arial"/>
                <w:color w:val="auto"/>
                <w:sz w:val="22"/>
                <w:szCs w:val="22"/>
              </w:rPr>
              <w:t>i</w:t>
            </w:r>
            <w:r w:rsidRPr="008233E9">
              <w:rPr>
                <w:rFonts w:ascii="Arial" w:eastAsia="Arial" w:hAnsi="Arial" w:cs="Arial"/>
                <w:color w:val="auto"/>
                <w:sz w:val="22"/>
                <w:szCs w:val="22"/>
              </w:rPr>
              <w:t>nternet, principalmente</w:t>
            </w:r>
            <w:r w:rsidR="006677AF">
              <w:rPr>
                <w:rFonts w:ascii="Arial" w:eastAsia="Arial" w:hAnsi="Arial" w:cs="Arial"/>
                <w:color w:val="auto"/>
                <w:sz w:val="22"/>
                <w:szCs w:val="22"/>
              </w:rPr>
              <w:t>,</w:t>
            </w:r>
            <w:r w:rsidRPr="008233E9">
              <w:rPr>
                <w:rFonts w:ascii="Arial" w:eastAsia="Arial" w:hAnsi="Arial" w:cs="Arial"/>
                <w:color w:val="auto"/>
                <w:sz w:val="22"/>
                <w:szCs w:val="22"/>
              </w:rPr>
              <w:t xml:space="preserve"> </w:t>
            </w:r>
            <w:r w:rsidR="57A18884" w:rsidRPr="008233E9">
              <w:rPr>
                <w:rFonts w:ascii="Arial" w:eastAsia="Arial" w:hAnsi="Arial" w:cs="Arial"/>
                <w:color w:val="auto"/>
                <w:sz w:val="22"/>
                <w:szCs w:val="22"/>
              </w:rPr>
              <w:t xml:space="preserve">de </w:t>
            </w:r>
            <w:r w:rsidRPr="008233E9">
              <w:rPr>
                <w:rFonts w:ascii="Arial" w:eastAsia="Arial" w:hAnsi="Arial" w:cs="Arial"/>
                <w:color w:val="auto"/>
                <w:sz w:val="22"/>
                <w:szCs w:val="22"/>
              </w:rPr>
              <w:t>sitios institucionales como fuente (R1)</w:t>
            </w:r>
            <w:r w:rsidR="006677AF">
              <w:rPr>
                <w:rFonts w:ascii="Arial" w:eastAsia="Arial" w:hAnsi="Arial" w:cs="Arial"/>
                <w:color w:val="auto"/>
                <w:sz w:val="22"/>
                <w:szCs w:val="22"/>
              </w:rPr>
              <w:t>.</w:t>
            </w:r>
          </w:p>
        </w:tc>
        <w:tc>
          <w:tcPr>
            <w:tcW w:w="792" w:type="pct"/>
            <w:shd w:val="clear" w:color="auto" w:fill="FFFFFF" w:themeFill="background1"/>
            <w:vAlign w:val="center"/>
          </w:tcPr>
          <w:p w14:paraId="78AE5B81" w14:textId="177A3133" w:rsidR="002C656D" w:rsidRPr="008233E9" w:rsidRDefault="002C656D" w:rsidP="00F7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57</w:t>
            </w:r>
            <w:r w:rsidR="006677AF">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671" w:type="pct"/>
            <w:vMerge w:val="restart"/>
            <w:shd w:val="clear" w:color="auto" w:fill="FFFFFF" w:themeFill="background1"/>
            <w:vAlign w:val="center"/>
          </w:tcPr>
          <w:p w14:paraId="53F96244" w14:textId="77777777" w:rsidR="002C656D" w:rsidRPr="008233E9" w:rsidRDefault="002C656D" w:rsidP="00F7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0.50</w:t>
            </w:r>
          </w:p>
        </w:tc>
        <w:tc>
          <w:tcPr>
            <w:tcW w:w="507" w:type="pct"/>
            <w:vMerge w:val="restart"/>
            <w:shd w:val="clear" w:color="auto" w:fill="FFFFFF" w:themeFill="background1"/>
            <w:vAlign w:val="center"/>
          </w:tcPr>
          <w:p w14:paraId="213BB507" w14:textId="77777777" w:rsidR="002C656D" w:rsidRPr="008233E9" w:rsidRDefault="002C656D" w:rsidP="00F7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0.1250</w:t>
            </w:r>
          </w:p>
        </w:tc>
      </w:tr>
      <w:tr w:rsidR="002C656D" w:rsidRPr="008233E9" w14:paraId="05942CE5" w14:textId="77777777" w:rsidTr="006964BC">
        <w:trPr>
          <w:trHeight w:val="525"/>
          <w:jc w:val="center"/>
        </w:trPr>
        <w:tc>
          <w:tcPr>
            <w:cnfStyle w:val="001000000000" w:firstRow="0" w:lastRow="0" w:firstColumn="1" w:lastColumn="0" w:oddVBand="0" w:evenVBand="0" w:oddHBand="0" w:evenHBand="0" w:firstRowFirstColumn="0" w:firstRowLastColumn="0" w:lastRowFirstColumn="0" w:lastRowLastColumn="0"/>
            <w:tcW w:w="998" w:type="pct"/>
            <w:vMerge/>
          </w:tcPr>
          <w:p w14:paraId="355B5CF5" w14:textId="77777777" w:rsidR="002C656D" w:rsidRPr="008233E9" w:rsidRDefault="002C656D" w:rsidP="00F76A5E">
            <w:pPr>
              <w:spacing w:line="276" w:lineRule="auto"/>
              <w:rPr>
                <w:rFonts w:ascii="Arial" w:eastAsia="Arial" w:hAnsi="Arial" w:cs="Arial"/>
                <w:color w:val="auto"/>
                <w:sz w:val="22"/>
                <w:szCs w:val="22"/>
              </w:rPr>
            </w:pPr>
          </w:p>
        </w:tc>
        <w:tc>
          <w:tcPr>
            <w:tcW w:w="2032" w:type="pct"/>
            <w:shd w:val="clear" w:color="auto" w:fill="FFFFFF" w:themeFill="background1"/>
          </w:tcPr>
          <w:p w14:paraId="0D09F6ED" w14:textId="648B53D2" w:rsidR="002C656D" w:rsidRPr="008233E9" w:rsidRDefault="002C656D" w:rsidP="00F76A5E">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Utiliz</w:t>
            </w:r>
            <w:r w:rsidR="7194B783" w:rsidRPr="008233E9">
              <w:rPr>
                <w:rFonts w:ascii="Arial" w:eastAsia="Arial" w:hAnsi="Arial" w:cs="Arial"/>
                <w:color w:val="auto"/>
                <w:sz w:val="22"/>
                <w:szCs w:val="22"/>
              </w:rPr>
              <w:t>o</w:t>
            </w:r>
            <w:r w:rsidRPr="008233E9">
              <w:rPr>
                <w:rFonts w:ascii="Arial" w:eastAsia="Arial" w:hAnsi="Arial" w:cs="Arial"/>
                <w:color w:val="auto"/>
                <w:sz w:val="22"/>
                <w:szCs w:val="22"/>
              </w:rPr>
              <w:t xml:space="preserve"> operadores booleanos para hacer búsquedas especializadas (R4)</w:t>
            </w:r>
            <w:r w:rsidR="006677AF">
              <w:rPr>
                <w:rFonts w:ascii="Arial" w:eastAsia="Arial" w:hAnsi="Arial" w:cs="Arial"/>
                <w:color w:val="auto"/>
                <w:sz w:val="22"/>
                <w:szCs w:val="22"/>
              </w:rPr>
              <w:t>.</w:t>
            </w:r>
          </w:p>
        </w:tc>
        <w:tc>
          <w:tcPr>
            <w:tcW w:w="792" w:type="pct"/>
            <w:shd w:val="clear" w:color="auto" w:fill="FFFFFF" w:themeFill="background1"/>
            <w:vAlign w:val="center"/>
          </w:tcPr>
          <w:p w14:paraId="5252A65B" w14:textId="2354D936" w:rsidR="002C656D" w:rsidRPr="008233E9" w:rsidRDefault="002C656D" w:rsidP="00F7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57</w:t>
            </w:r>
            <w:r w:rsidR="006677AF">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671" w:type="pct"/>
            <w:vMerge/>
            <w:vAlign w:val="center"/>
          </w:tcPr>
          <w:p w14:paraId="47C4DD1B" w14:textId="77777777" w:rsidR="002C656D" w:rsidRPr="008233E9" w:rsidRDefault="002C656D" w:rsidP="00F7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p>
        </w:tc>
        <w:tc>
          <w:tcPr>
            <w:tcW w:w="507" w:type="pct"/>
            <w:vMerge/>
            <w:vAlign w:val="center"/>
          </w:tcPr>
          <w:p w14:paraId="66632BCC" w14:textId="77777777" w:rsidR="002C656D" w:rsidRPr="008233E9" w:rsidRDefault="002C656D" w:rsidP="00F7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p>
        </w:tc>
      </w:tr>
      <w:tr w:rsidR="00F76A5E" w:rsidRPr="008233E9" w14:paraId="20248FF3" w14:textId="77777777" w:rsidTr="006964BC">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998" w:type="pct"/>
            <w:shd w:val="clear" w:color="auto" w:fill="FFFFFF" w:themeFill="background1"/>
          </w:tcPr>
          <w:p w14:paraId="208B035E" w14:textId="77777777" w:rsidR="002C656D" w:rsidRPr="008233E9" w:rsidRDefault="002C656D" w:rsidP="00F76A5E">
            <w:pPr>
              <w:spacing w:line="276" w:lineRule="auto"/>
              <w:rPr>
                <w:rFonts w:ascii="Arial" w:eastAsia="Arial" w:hAnsi="Arial" w:cs="Arial"/>
                <w:color w:val="auto"/>
                <w:sz w:val="22"/>
                <w:szCs w:val="22"/>
              </w:rPr>
            </w:pPr>
            <w:r w:rsidRPr="008233E9">
              <w:rPr>
                <w:rFonts w:ascii="Arial" w:eastAsia="Arial" w:hAnsi="Arial" w:cs="Arial"/>
                <w:color w:val="auto"/>
                <w:sz w:val="22"/>
                <w:szCs w:val="22"/>
              </w:rPr>
              <w:t>Comunicación</w:t>
            </w:r>
          </w:p>
        </w:tc>
        <w:tc>
          <w:tcPr>
            <w:tcW w:w="2032" w:type="pct"/>
            <w:shd w:val="clear" w:color="auto" w:fill="FFFFFF" w:themeFill="background1"/>
            <w:hideMark/>
          </w:tcPr>
          <w:p w14:paraId="100CED24" w14:textId="022F64EA" w:rsidR="002C656D" w:rsidRPr="008233E9" w:rsidRDefault="002C656D" w:rsidP="63F888E0">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bookmarkStart w:id="16" w:name="_Int_CE895N2s"/>
            <w:proofErr w:type="spellStart"/>
            <w:r w:rsidRPr="008233E9">
              <w:rPr>
                <w:rFonts w:ascii="Arial" w:eastAsia="Arial" w:hAnsi="Arial" w:cs="Arial"/>
                <w:color w:val="auto"/>
                <w:sz w:val="22"/>
                <w:szCs w:val="22"/>
              </w:rPr>
              <w:t>Public</w:t>
            </w:r>
            <w:r w:rsidR="6791F3B9" w:rsidRPr="008233E9">
              <w:rPr>
                <w:rFonts w:ascii="Arial" w:eastAsia="Arial" w:hAnsi="Arial" w:cs="Arial"/>
                <w:color w:val="auto"/>
                <w:sz w:val="22"/>
                <w:szCs w:val="22"/>
              </w:rPr>
              <w:t>o</w:t>
            </w:r>
            <w:bookmarkEnd w:id="16"/>
            <w:proofErr w:type="spellEnd"/>
            <w:r w:rsidRPr="008233E9">
              <w:rPr>
                <w:rFonts w:ascii="Arial" w:eastAsia="Arial" w:hAnsi="Arial" w:cs="Arial"/>
                <w:color w:val="auto"/>
                <w:sz w:val="22"/>
                <w:szCs w:val="22"/>
              </w:rPr>
              <w:t xml:space="preserve"> y comparto archivos (audio, video, imagen y documentos) en redes sociales (</w:t>
            </w:r>
            <w:r w:rsidRPr="008233E9">
              <w:rPr>
                <w:rFonts w:ascii="Arial" w:eastAsia="Arial" w:hAnsi="Arial" w:cs="Arial"/>
                <w:i/>
                <w:iCs/>
                <w:color w:val="auto"/>
                <w:sz w:val="22"/>
                <w:szCs w:val="22"/>
              </w:rPr>
              <w:t>Facebook</w:t>
            </w:r>
            <w:r w:rsidR="34D1CC15" w:rsidRPr="008233E9">
              <w:rPr>
                <w:rFonts w:ascii="Arial" w:eastAsia="Arial" w:hAnsi="Arial" w:cs="Arial"/>
                <w:i/>
                <w:iCs/>
                <w:color w:val="auto"/>
                <w:sz w:val="22"/>
                <w:szCs w:val="22"/>
              </w:rPr>
              <w:t>®</w:t>
            </w:r>
            <w:r w:rsidRPr="008233E9">
              <w:rPr>
                <w:rFonts w:ascii="Arial" w:eastAsia="Arial" w:hAnsi="Arial" w:cs="Arial"/>
                <w:i/>
                <w:iCs/>
                <w:color w:val="auto"/>
                <w:sz w:val="22"/>
                <w:szCs w:val="22"/>
              </w:rPr>
              <w:t>, Twitter</w:t>
            </w:r>
            <w:r w:rsidR="09DBA80D" w:rsidRPr="008233E9">
              <w:rPr>
                <w:rFonts w:ascii="Arial" w:eastAsia="Arial" w:hAnsi="Arial" w:cs="Arial"/>
                <w:i/>
                <w:iCs/>
                <w:color w:val="auto"/>
                <w:sz w:val="22"/>
                <w:szCs w:val="22"/>
              </w:rPr>
              <w:t>®</w:t>
            </w:r>
            <w:r w:rsidR="081E0D7A" w:rsidRPr="008233E9">
              <w:rPr>
                <w:rFonts w:ascii="Arial" w:eastAsia="Arial" w:hAnsi="Arial" w:cs="Arial"/>
                <w:i/>
                <w:iCs/>
                <w:color w:val="auto"/>
                <w:sz w:val="22"/>
                <w:szCs w:val="22"/>
              </w:rPr>
              <w:t xml:space="preserve"> </w:t>
            </w:r>
            <w:r w:rsidR="081E0D7A" w:rsidRPr="008233E9">
              <w:rPr>
                <w:rFonts w:ascii="Arial" w:eastAsia="Arial" w:hAnsi="Arial" w:cs="Arial"/>
                <w:color w:val="auto"/>
                <w:sz w:val="22"/>
                <w:szCs w:val="22"/>
              </w:rPr>
              <w:t>(ahora</w:t>
            </w:r>
            <w:r w:rsidR="081E0D7A" w:rsidRPr="008233E9">
              <w:rPr>
                <w:rFonts w:ascii="Arial" w:eastAsia="Arial" w:hAnsi="Arial" w:cs="Arial"/>
                <w:i/>
                <w:iCs/>
                <w:color w:val="auto"/>
                <w:sz w:val="22"/>
                <w:szCs w:val="22"/>
              </w:rPr>
              <w:t xml:space="preserve"> X ®</w:t>
            </w:r>
            <w:r w:rsidR="081E0D7A" w:rsidRPr="008233E9">
              <w:rPr>
                <w:rFonts w:ascii="Arial" w:eastAsia="Arial" w:hAnsi="Arial" w:cs="Arial"/>
                <w:color w:val="auto"/>
                <w:sz w:val="22"/>
                <w:szCs w:val="22"/>
              </w:rPr>
              <w:t>)</w:t>
            </w:r>
            <w:r w:rsidRPr="008233E9">
              <w:rPr>
                <w:rFonts w:ascii="Arial" w:eastAsia="Arial" w:hAnsi="Arial" w:cs="Arial"/>
                <w:i/>
                <w:iCs/>
                <w:color w:val="auto"/>
                <w:sz w:val="22"/>
                <w:szCs w:val="22"/>
              </w:rPr>
              <w:t>, Pinterest</w:t>
            </w:r>
            <w:r w:rsidR="75075B83" w:rsidRPr="008233E9">
              <w:rPr>
                <w:rFonts w:ascii="Arial" w:eastAsia="Arial" w:hAnsi="Arial" w:cs="Arial"/>
                <w:i/>
                <w:iCs/>
                <w:color w:val="auto"/>
                <w:sz w:val="22"/>
                <w:szCs w:val="22"/>
              </w:rPr>
              <w:t>®</w:t>
            </w:r>
            <w:r w:rsidRPr="008233E9">
              <w:rPr>
                <w:rFonts w:ascii="Arial" w:eastAsia="Arial" w:hAnsi="Arial" w:cs="Arial"/>
                <w:color w:val="auto"/>
                <w:sz w:val="22"/>
                <w:szCs w:val="22"/>
              </w:rPr>
              <w:t>) (R5)</w:t>
            </w:r>
            <w:r w:rsidR="006677AF">
              <w:rPr>
                <w:rFonts w:ascii="Arial" w:eastAsia="Arial" w:hAnsi="Arial" w:cs="Arial"/>
                <w:color w:val="auto"/>
                <w:sz w:val="22"/>
                <w:szCs w:val="22"/>
              </w:rPr>
              <w:t>.</w:t>
            </w:r>
          </w:p>
        </w:tc>
        <w:tc>
          <w:tcPr>
            <w:tcW w:w="792" w:type="pct"/>
            <w:shd w:val="clear" w:color="auto" w:fill="FFFFFF" w:themeFill="background1"/>
            <w:vAlign w:val="center"/>
            <w:hideMark/>
          </w:tcPr>
          <w:p w14:paraId="5AF23633" w14:textId="10A84050" w:rsidR="002C656D" w:rsidRPr="008233E9" w:rsidRDefault="002C656D" w:rsidP="00F7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57</w:t>
            </w:r>
            <w:r w:rsidR="006677AF">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671" w:type="pct"/>
            <w:shd w:val="clear" w:color="auto" w:fill="FFFFFF" w:themeFill="background1"/>
            <w:vAlign w:val="center"/>
          </w:tcPr>
          <w:p w14:paraId="19161E3E" w14:textId="77777777" w:rsidR="002C656D" w:rsidRPr="008233E9" w:rsidRDefault="002C656D" w:rsidP="00F7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0.50</w:t>
            </w:r>
          </w:p>
        </w:tc>
        <w:tc>
          <w:tcPr>
            <w:tcW w:w="507" w:type="pct"/>
            <w:shd w:val="clear" w:color="auto" w:fill="FFFFFF" w:themeFill="background1"/>
            <w:vAlign w:val="center"/>
          </w:tcPr>
          <w:p w14:paraId="0092F097" w14:textId="77777777" w:rsidR="002C656D" w:rsidRPr="008233E9" w:rsidRDefault="002C656D" w:rsidP="00F7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0.1250</w:t>
            </w:r>
          </w:p>
        </w:tc>
      </w:tr>
      <w:tr w:rsidR="002C656D" w:rsidRPr="008233E9" w14:paraId="346D5787" w14:textId="77777777" w:rsidTr="006964BC">
        <w:trPr>
          <w:trHeight w:val="525"/>
          <w:jc w:val="center"/>
        </w:trPr>
        <w:tc>
          <w:tcPr>
            <w:cnfStyle w:val="001000000000" w:firstRow="0" w:lastRow="0" w:firstColumn="1" w:lastColumn="0" w:oddVBand="0" w:evenVBand="0" w:oddHBand="0" w:evenHBand="0" w:firstRowFirstColumn="0" w:firstRowLastColumn="0" w:lastRowFirstColumn="0" w:lastRowLastColumn="0"/>
            <w:tcW w:w="998" w:type="pct"/>
            <w:shd w:val="clear" w:color="auto" w:fill="FFFFFF" w:themeFill="background1"/>
          </w:tcPr>
          <w:p w14:paraId="35B30E82" w14:textId="77777777" w:rsidR="002C656D" w:rsidRPr="008233E9" w:rsidRDefault="002C656D" w:rsidP="00F76A5E">
            <w:pPr>
              <w:spacing w:line="276" w:lineRule="auto"/>
              <w:rPr>
                <w:rFonts w:ascii="Arial" w:eastAsia="Arial" w:hAnsi="Arial" w:cs="Arial"/>
                <w:color w:val="auto"/>
                <w:sz w:val="22"/>
                <w:szCs w:val="22"/>
              </w:rPr>
            </w:pPr>
            <w:r w:rsidRPr="008233E9">
              <w:rPr>
                <w:rFonts w:ascii="Arial" w:eastAsia="Arial" w:hAnsi="Arial" w:cs="Arial"/>
                <w:color w:val="auto"/>
                <w:sz w:val="22"/>
                <w:szCs w:val="22"/>
              </w:rPr>
              <w:t>Creación de contenidos</w:t>
            </w:r>
          </w:p>
        </w:tc>
        <w:tc>
          <w:tcPr>
            <w:tcW w:w="2032" w:type="pct"/>
            <w:shd w:val="clear" w:color="auto" w:fill="FFFFFF" w:themeFill="background1"/>
          </w:tcPr>
          <w:p w14:paraId="31405D2B" w14:textId="6431D321" w:rsidR="002C656D" w:rsidRPr="008233E9" w:rsidRDefault="002C656D" w:rsidP="00F76A5E">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Elabor</w:t>
            </w:r>
            <w:r w:rsidR="67295202" w:rsidRPr="008233E9">
              <w:rPr>
                <w:rFonts w:ascii="Arial" w:eastAsia="Arial" w:hAnsi="Arial" w:cs="Arial"/>
                <w:color w:val="auto"/>
                <w:sz w:val="22"/>
                <w:szCs w:val="22"/>
              </w:rPr>
              <w:t>o</w:t>
            </w:r>
            <w:r w:rsidRPr="008233E9">
              <w:rPr>
                <w:rFonts w:ascii="Arial" w:eastAsia="Arial" w:hAnsi="Arial" w:cs="Arial"/>
                <w:color w:val="auto"/>
                <w:sz w:val="22"/>
                <w:szCs w:val="22"/>
              </w:rPr>
              <w:t xml:space="preserve"> materiales como infografías, presentaciones y videos (R7)</w:t>
            </w:r>
            <w:r w:rsidR="006677AF">
              <w:rPr>
                <w:rFonts w:ascii="Arial" w:eastAsia="Arial" w:hAnsi="Arial" w:cs="Arial"/>
                <w:color w:val="auto"/>
                <w:sz w:val="22"/>
                <w:szCs w:val="22"/>
              </w:rPr>
              <w:t>.</w:t>
            </w:r>
          </w:p>
        </w:tc>
        <w:tc>
          <w:tcPr>
            <w:tcW w:w="792" w:type="pct"/>
            <w:shd w:val="clear" w:color="auto" w:fill="FFFFFF" w:themeFill="background1"/>
            <w:vAlign w:val="center"/>
          </w:tcPr>
          <w:p w14:paraId="0D4304CE" w14:textId="46073F65" w:rsidR="002C656D" w:rsidRPr="008233E9" w:rsidRDefault="002C656D" w:rsidP="00F7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57</w:t>
            </w:r>
            <w:r w:rsidR="006677AF">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671" w:type="pct"/>
            <w:shd w:val="clear" w:color="auto" w:fill="FFFFFF" w:themeFill="background1"/>
            <w:vAlign w:val="center"/>
          </w:tcPr>
          <w:p w14:paraId="5F1BFF91" w14:textId="77777777" w:rsidR="002C656D" w:rsidRPr="008233E9" w:rsidRDefault="002C656D" w:rsidP="00F7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0.25</w:t>
            </w:r>
          </w:p>
        </w:tc>
        <w:tc>
          <w:tcPr>
            <w:tcW w:w="507" w:type="pct"/>
            <w:shd w:val="clear" w:color="auto" w:fill="FFFFFF" w:themeFill="background1"/>
            <w:vAlign w:val="center"/>
          </w:tcPr>
          <w:p w14:paraId="5028485F" w14:textId="77777777" w:rsidR="002C656D" w:rsidRPr="008233E9" w:rsidRDefault="002C656D" w:rsidP="00F7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0.0625</w:t>
            </w:r>
          </w:p>
        </w:tc>
      </w:tr>
      <w:tr w:rsidR="002C656D" w:rsidRPr="008233E9" w14:paraId="35257315" w14:textId="77777777" w:rsidTr="006964BC">
        <w:trPr>
          <w:cnfStyle w:val="000000100000" w:firstRow="0" w:lastRow="0" w:firstColumn="0" w:lastColumn="0" w:oddVBand="0" w:evenVBand="0" w:oddHBand="1"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998" w:type="pct"/>
            <w:shd w:val="clear" w:color="auto" w:fill="FFFFFF" w:themeFill="background1"/>
          </w:tcPr>
          <w:p w14:paraId="61C3A8E9" w14:textId="77777777" w:rsidR="002C656D" w:rsidRPr="008233E9" w:rsidRDefault="002C656D" w:rsidP="00F76A5E">
            <w:pPr>
              <w:spacing w:line="276" w:lineRule="auto"/>
              <w:rPr>
                <w:rFonts w:ascii="Arial" w:eastAsia="Arial" w:hAnsi="Arial" w:cs="Arial"/>
                <w:color w:val="auto"/>
                <w:sz w:val="22"/>
                <w:szCs w:val="22"/>
              </w:rPr>
            </w:pPr>
            <w:r w:rsidRPr="008233E9">
              <w:rPr>
                <w:rFonts w:ascii="Arial" w:eastAsia="Arial" w:hAnsi="Arial" w:cs="Arial"/>
                <w:color w:val="auto"/>
                <w:sz w:val="22"/>
                <w:szCs w:val="22"/>
              </w:rPr>
              <w:t>Seguridad</w:t>
            </w:r>
          </w:p>
        </w:tc>
        <w:tc>
          <w:tcPr>
            <w:tcW w:w="2032" w:type="pct"/>
            <w:shd w:val="clear" w:color="auto" w:fill="FFFFFF" w:themeFill="background1"/>
          </w:tcPr>
          <w:p w14:paraId="2A33EECD" w14:textId="4FEA5A62" w:rsidR="002C656D" w:rsidRPr="008233E9" w:rsidRDefault="002C656D" w:rsidP="00F76A5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szCs w:val="22"/>
              </w:rPr>
            </w:pPr>
            <w:r w:rsidRPr="008233E9">
              <w:rPr>
                <w:rFonts w:ascii="Arial" w:eastAsia="Arial" w:hAnsi="Arial" w:cs="Arial"/>
                <w:color w:val="auto"/>
                <w:sz w:val="22"/>
                <w:szCs w:val="22"/>
              </w:rPr>
              <w:t xml:space="preserve">Uso </w:t>
            </w:r>
            <w:r w:rsidRPr="008233E9">
              <w:rPr>
                <w:rFonts w:ascii="Arial" w:eastAsia="Arial" w:hAnsi="Arial" w:cs="Arial"/>
                <w:i/>
                <w:iCs/>
                <w:color w:val="auto"/>
                <w:sz w:val="22"/>
                <w:szCs w:val="22"/>
              </w:rPr>
              <w:t>software</w:t>
            </w:r>
            <w:r w:rsidRPr="008233E9">
              <w:rPr>
                <w:rFonts w:ascii="Arial" w:eastAsia="Arial" w:hAnsi="Arial" w:cs="Arial"/>
                <w:color w:val="auto"/>
                <w:sz w:val="22"/>
                <w:szCs w:val="22"/>
              </w:rPr>
              <w:t xml:space="preserve"> para conversión, creación y edición de audio</w:t>
            </w:r>
            <w:r w:rsidRPr="008233E9">
              <w:rPr>
                <w:rFonts w:ascii="Arial" w:hAnsi="Arial" w:cs="Arial"/>
                <w:color w:val="auto"/>
                <w:sz w:val="22"/>
                <w:szCs w:val="22"/>
              </w:rPr>
              <w:t xml:space="preserve"> </w:t>
            </w:r>
            <w:r w:rsidRPr="008233E9">
              <w:rPr>
                <w:rFonts w:ascii="Arial" w:eastAsia="Arial" w:hAnsi="Arial" w:cs="Arial"/>
                <w:color w:val="auto"/>
                <w:sz w:val="22"/>
                <w:szCs w:val="22"/>
              </w:rPr>
              <w:t>(R13)</w:t>
            </w:r>
            <w:r w:rsidR="006677AF">
              <w:rPr>
                <w:rFonts w:ascii="Arial" w:eastAsia="Arial" w:hAnsi="Arial" w:cs="Arial"/>
                <w:color w:val="auto"/>
                <w:sz w:val="22"/>
                <w:szCs w:val="22"/>
              </w:rPr>
              <w:t>.</w:t>
            </w:r>
          </w:p>
        </w:tc>
        <w:tc>
          <w:tcPr>
            <w:tcW w:w="792" w:type="pct"/>
            <w:shd w:val="clear" w:color="auto" w:fill="FFFFFF" w:themeFill="background1"/>
            <w:vAlign w:val="center"/>
          </w:tcPr>
          <w:p w14:paraId="255D077D" w14:textId="31E17278" w:rsidR="002C656D" w:rsidRPr="008233E9" w:rsidRDefault="002C656D" w:rsidP="00F7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71</w:t>
            </w:r>
            <w:r w:rsidR="006677AF">
              <w:rPr>
                <w:rFonts w:ascii="Arial" w:eastAsia="Arial" w:hAnsi="Arial" w:cs="Arial"/>
                <w:color w:val="auto"/>
                <w:sz w:val="22"/>
                <w:szCs w:val="22"/>
              </w:rPr>
              <w:t xml:space="preserve"> </w:t>
            </w:r>
            <w:r w:rsidRPr="008233E9">
              <w:rPr>
                <w:rFonts w:ascii="Arial" w:eastAsia="Arial" w:hAnsi="Arial" w:cs="Arial"/>
                <w:color w:val="auto"/>
                <w:sz w:val="22"/>
                <w:szCs w:val="22"/>
              </w:rPr>
              <w:t>%</w:t>
            </w:r>
          </w:p>
        </w:tc>
        <w:tc>
          <w:tcPr>
            <w:tcW w:w="671" w:type="pct"/>
            <w:shd w:val="clear" w:color="auto" w:fill="FFFFFF" w:themeFill="background1"/>
            <w:vAlign w:val="center"/>
          </w:tcPr>
          <w:p w14:paraId="7CF51827" w14:textId="77777777" w:rsidR="002C656D" w:rsidRPr="008233E9" w:rsidRDefault="002C656D" w:rsidP="00F7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0.25</w:t>
            </w:r>
          </w:p>
        </w:tc>
        <w:tc>
          <w:tcPr>
            <w:tcW w:w="507" w:type="pct"/>
            <w:shd w:val="clear" w:color="auto" w:fill="FFFFFF" w:themeFill="background1"/>
            <w:vAlign w:val="center"/>
          </w:tcPr>
          <w:p w14:paraId="61AC96E3" w14:textId="77777777" w:rsidR="002C656D" w:rsidRPr="008233E9" w:rsidRDefault="002C656D" w:rsidP="00F7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0.0625</w:t>
            </w:r>
          </w:p>
        </w:tc>
      </w:tr>
      <w:tr w:rsidR="002C656D" w:rsidRPr="008233E9" w14:paraId="36EE36D7" w14:textId="77777777" w:rsidTr="006964BC">
        <w:trPr>
          <w:trHeight w:val="163"/>
          <w:jc w:val="center"/>
        </w:trPr>
        <w:tc>
          <w:tcPr>
            <w:cnfStyle w:val="001000000000" w:firstRow="0" w:lastRow="0" w:firstColumn="1" w:lastColumn="0" w:oddVBand="0" w:evenVBand="0" w:oddHBand="0" w:evenHBand="0" w:firstRowFirstColumn="0" w:firstRowLastColumn="0" w:lastRowFirstColumn="0" w:lastRowLastColumn="0"/>
            <w:tcW w:w="998" w:type="pct"/>
            <w:shd w:val="clear" w:color="auto" w:fill="FFFFFF" w:themeFill="background1"/>
          </w:tcPr>
          <w:p w14:paraId="78BCC6B1" w14:textId="77777777" w:rsidR="002C656D" w:rsidRPr="008233E9" w:rsidRDefault="002C656D" w:rsidP="00F76A5E">
            <w:pPr>
              <w:spacing w:line="276" w:lineRule="auto"/>
              <w:rPr>
                <w:rFonts w:ascii="Arial" w:eastAsia="Arial" w:hAnsi="Arial" w:cs="Arial"/>
                <w:color w:val="auto"/>
                <w:sz w:val="22"/>
                <w:szCs w:val="22"/>
              </w:rPr>
            </w:pPr>
            <w:r w:rsidRPr="008233E9">
              <w:rPr>
                <w:rFonts w:ascii="Arial" w:eastAsia="Arial" w:hAnsi="Arial" w:cs="Arial"/>
                <w:color w:val="auto"/>
                <w:sz w:val="22"/>
                <w:szCs w:val="22"/>
              </w:rPr>
              <w:t xml:space="preserve">Total </w:t>
            </w:r>
          </w:p>
        </w:tc>
        <w:tc>
          <w:tcPr>
            <w:tcW w:w="4002" w:type="pct"/>
            <w:gridSpan w:val="4"/>
            <w:shd w:val="clear" w:color="auto" w:fill="FFFFFF" w:themeFill="background1"/>
          </w:tcPr>
          <w:p w14:paraId="7D1F5AE0" w14:textId="77777777" w:rsidR="002C656D" w:rsidRPr="008233E9" w:rsidRDefault="002C656D" w:rsidP="00F76A5E">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2"/>
                <w:szCs w:val="22"/>
              </w:rPr>
            </w:pPr>
            <w:r w:rsidRPr="008233E9">
              <w:rPr>
                <w:rFonts w:ascii="Arial" w:eastAsia="Arial" w:hAnsi="Arial" w:cs="Arial"/>
                <w:color w:val="auto"/>
                <w:sz w:val="22"/>
                <w:szCs w:val="22"/>
              </w:rPr>
              <w:t>0.385</w:t>
            </w:r>
          </w:p>
        </w:tc>
      </w:tr>
    </w:tbl>
    <w:p w14:paraId="133756EA" w14:textId="086707EB" w:rsidR="008A0CF0" w:rsidRPr="008233E9" w:rsidRDefault="45547791" w:rsidP="2A78B488">
      <w:pPr>
        <w:pStyle w:val="paragraph"/>
        <w:rPr>
          <w:rStyle w:val="normaltextrun"/>
          <w:rFonts w:ascii="Arial" w:hAnsi="Arial" w:cs="Arial"/>
          <w:i/>
          <w:iCs/>
          <w:sz w:val="20"/>
          <w:szCs w:val="20"/>
          <w:lang w:val="es-ES"/>
        </w:rPr>
      </w:pPr>
      <w:r w:rsidRPr="008233E9">
        <w:rPr>
          <w:rStyle w:val="normaltextrun"/>
          <w:rFonts w:ascii="Arial" w:hAnsi="Arial" w:cs="Arial"/>
          <w:i/>
          <w:iCs/>
          <w:sz w:val="20"/>
          <w:szCs w:val="20"/>
        </w:rPr>
        <w:lastRenderedPageBreak/>
        <w:t xml:space="preserve">Nota: </w:t>
      </w:r>
      <w:r w:rsidR="50843353" w:rsidRPr="008233E9">
        <w:rPr>
          <w:rStyle w:val="normaltextrun"/>
          <w:rFonts w:ascii="Arial" w:hAnsi="Arial" w:cs="Arial"/>
          <w:i/>
          <w:iCs/>
          <w:sz w:val="20"/>
          <w:szCs w:val="20"/>
        </w:rPr>
        <w:t>*</w:t>
      </w:r>
      <w:r w:rsidR="351B4773" w:rsidRPr="008233E9">
        <w:rPr>
          <w:rStyle w:val="normaltextrun"/>
          <w:rFonts w:ascii="Arial" w:hAnsi="Arial" w:cs="Arial"/>
          <w:i/>
          <w:iCs/>
          <w:sz w:val="20"/>
          <w:szCs w:val="20"/>
        </w:rPr>
        <w:t>E</w:t>
      </w:r>
      <w:r w:rsidR="50843353" w:rsidRPr="008233E9">
        <w:rPr>
          <w:rStyle w:val="normaltextrun"/>
          <w:rFonts w:ascii="Arial" w:hAnsi="Arial" w:cs="Arial"/>
          <w:i/>
          <w:iCs/>
          <w:sz w:val="20"/>
          <w:szCs w:val="20"/>
        </w:rPr>
        <w:t xml:space="preserve">s el porcentaje de la suma de los reactivos que conforman la variable y los cuales tienen un porcentaje de dominio de más del 50% de la población encuestada. </w:t>
      </w:r>
      <w:r w:rsidR="36EF8655" w:rsidRPr="008233E9">
        <w:rPr>
          <w:rStyle w:val="normaltextrun"/>
          <w:rFonts w:ascii="Arial" w:hAnsi="Arial" w:cs="Arial"/>
          <w:i/>
          <w:iCs/>
          <w:sz w:val="20"/>
          <w:szCs w:val="20"/>
          <w:lang w:val="es-ES"/>
        </w:rPr>
        <w:t xml:space="preserve">Fuente: </w:t>
      </w:r>
      <w:r w:rsidR="36EF8655" w:rsidRPr="008233E9">
        <w:rPr>
          <w:rStyle w:val="normaltextrun"/>
          <w:rFonts w:ascii="Arial" w:hAnsi="Arial" w:cs="Arial"/>
          <w:sz w:val="20"/>
          <w:szCs w:val="20"/>
        </w:rPr>
        <w:t xml:space="preserve">Artavia </w:t>
      </w:r>
      <w:r w:rsidR="6263C48C" w:rsidRPr="008233E9">
        <w:rPr>
          <w:rStyle w:val="normaltextrun"/>
          <w:rFonts w:ascii="Arial" w:hAnsi="Arial" w:cs="Arial"/>
          <w:sz w:val="20"/>
          <w:szCs w:val="20"/>
          <w:lang w:val="es-MX"/>
        </w:rPr>
        <w:t>&amp;</w:t>
      </w:r>
      <w:r w:rsidR="36EF8655" w:rsidRPr="008233E9">
        <w:rPr>
          <w:rStyle w:val="normaltextrun"/>
          <w:rFonts w:ascii="Arial" w:hAnsi="Arial" w:cs="Arial"/>
          <w:sz w:val="20"/>
          <w:szCs w:val="20"/>
        </w:rPr>
        <w:t xml:space="preserve"> Castro (2023)</w:t>
      </w:r>
      <w:r w:rsidR="36EF8655" w:rsidRPr="008233E9">
        <w:rPr>
          <w:rStyle w:val="normaltextrun"/>
          <w:rFonts w:ascii="Arial" w:hAnsi="Arial" w:cs="Arial"/>
          <w:i/>
          <w:iCs/>
          <w:sz w:val="20"/>
          <w:szCs w:val="20"/>
          <w:lang w:val="es-ES"/>
        </w:rPr>
        <w:t>.</w:t>
      </w:r>
    </w:p>
    <w:p w14:paraId="6E3554E9" w14:textId="04D368E6" w:rsidR="002C656D" w:rsidRPr="008233E9" w:rsidRDefault="003A4FE4" w:rsidP="003A4FE4">
      <w:pPr>
        <w:pStyle w:val="paragraph"/>
        <w:spacing w:line="360" w:lineRule="auto"/>
        <w:jc w:val="both"/>
        <w:textAlignment w:val="baseline"/>
        <w:rPr>
          <w:rFonts w:ascii="Arial" w:hAnsi="Arial" w:cs="Arial"/>
        </w:rPr>
      </w:pPr>
      <w:r>
        <w:rPr>
          <w:rFonts w:ascii="Arial" w:hAnsi="Arial" w:cs="Arial"/>
        </w:rPr>
        <w:t xml:space="preserve">    </w:t>
      </w:r>
      <w:r w:rsidR="002C656D" w:rsidRPr="008233E9">
        <w:rPr>
          <w:rFonts w:ascii="Arial" w:hAnsi="Arial" w:cs="Arial"/>
        </w:rPr>
        <w:t>En relación con el 0.625 del valor total del instrumento</w:t>
      </w:r>
      <w:r w:rsidR="00B459E6">
        <w:rPr>
          <w:rFonts w:ascii="Arial" w:hAnsi="Arial" w:cs="Arial"/>
        </w:rPr>
        <w:t>,</w:t>
      </w:r>
      <w:r w:rsidR="002C656D" w:rsidRPr="008233E9">
        <w:rPr>
          <w:rFonts w:ascii="Arial" w:hAnsi="Arial" w:cs="Arial"/>
        </w:rPr>
        <w:t xml:space="preserve"> se encuentra el reactivo de “cre</w:t>
      </w:r>
      <w:r w:rsidR="30A03FE4" w:rsidRPr="008233E9">
        <w:rPr>
          <w:rFonts w:ascii="Arial" w:hAnsi="Arial" w:cs="Arial"/>
        </w:rPr>
        <w:t>o</w:t>
      </w:r>
      <w:r w:rsidR="002C656D" w:rsidRPr="008233E9">
        <w:rPr>
          <w:rFonts w:ascii="Arial" w:hAnsi="Arial" w:cs="Arial"/>
        </w:rPr>
        <w:t xml:space="preserve"> bases de datos con un gestor </w:t>
      </w:r>
      <w:r w:rsidR="2801441A" w:rsidRPr="008233E9">
        <w:rPr>
          <w:rFonts w:ascii="Arial" w:hAnsi="Arial" w:cs="Arial"/>
        </w:rPr>
        <w:t>e</w:t>
      </w:r>
      <w:r w:rsidR="002C656D" w:rsidRPr="008233E9">
        <w:rPr>
          <w:rFonts w:ascii="Arial" w:hAnsi="Arial" w:cs="Arial"/>
        </w:rPr>
        <w:t>s</w:t>
      </w:r>
      <w:r w:rsidR="2801441A" w:rsidRPr="008233E9">
        <w:rPr>
          <w:rFonts w:ascii="Arial" w:hAnsi="Arial" w:cs="Arial"/>
        </w:rPr>
        <w:t>pecializado para ello</w:t>
      </w:r>
      <w:r w:rsidR="002C656D" w:rsidRPr="008233E9">
        <w:rPr>
          <w:rFonts w:ascii="Arial" w:hAnsi="Arial" w:cs="Arial"/>
        </w:rPr>
        <w:t>”</w:t>
      </w:r>
      <w:r w:rsidR="00B459E6">
        <w:rPr>
          <w:rFonts w:ascii="Arial" w:hAnsi="Arial" w:cs="Arial"/>
        </w:rPr>
        <w:t>,</w:t>
      </w:r>
      <w:r w:rsidR="002C656D" w:rsidRPr="008233E9">
        <w:rPr>
          <w:rFonts w:ascii="Arial" w:hAnsi="Arial" w:cs="Arial"/>
        </w:rPr>
        <w:t xml:space="preserve"> el cual pertenece a la variable de </w:t>
      </w:r>
      <w:r w:rsidR="00B459E6">
        <w:rPr>
          <w:rFonts w:ascii="Arial" w:hAnsi="Arial" w:cs="Arial"/>
        </w:rPr>
        <w:t>c</w:t>
      </w:r>
      <w:r w:rsidR="002C656D" w:rsidRPr="008233E9">
        <w:rPr>
          <w:rFonts w:ascii="Arial" w:hAnsi="Arial" w:cs="Arial"/>
        </w:rPr>
        <w:t>reación de contenido</w:t>
      </w:r>
      <w:r w:rsidR="00B459E6">
        <w:rPr>
          <w:rFonts w:ascii="Arial" w:hAnsi="Arial" w:cs="Arial"/>
        </w:rPr>
        <w:t>. E</w:t>
      </w:r>
      <w:r w:rsidR="002C656D" w:rsidRPr="008233E9">
        <w:rPr>
          <w:rFonts w:ascii="Arial" w:hAnsi="Arial" w:cs="Arial"/>
        </w:rPr>
        <w:t>n este se enc</w:t>
      </w:r>
      <w:r w:rsidR="000D40B4" w:rsidRPr="008233E9">
        <w:rPr>
          <w:rFonts w:ascii="Arial" w:hAnsi="Arial" w:cs="Arial"/>
        </w:rPr>
        <w:t>uentra</w:t>
      </w:r>
      <w:r w:rsidR="002C656D" w:rsidRPr="008233E9">
        <w:rPr>
          <w:rFonts w:ascii="Arial" w:hAnsi="Arial" w:cs="Arial"/>
        </w:rPr>
        <w:t xml:space="preserve"> que solo la mitad de la población domina esta habilidad. </w:t>
      </w:r>
    </w:p>
    <w:p w14:paraId="0F075214" w14:textId="3B0AF606" w:rsidR="002C656D" w:rsidRPr="008233E9" w:rsidRDefault="003A4FE4" w:rsidP="003A4FE4">
      <w:pPr>
        <w:pStyle w:val="paragraph"/>
        <w:spacing w:line="360" w:lineRule="auto"/>
        <w:jc w:val="both"/>
        <w:textAlignment w:val="baseline"/>
        <w:rPr>
          <w:rFonts w:ascii="Arial" w:hAnsi="Arial" w:cs="Arial"/>
          <w:color w:val="2E74B5" w:themeColor="accent5" w:themeShade="BF"/>
        </w:rPr>
      </w:pPr>
      <w:r>
        <w:rPr>
          <w:rFonts w:ascii="Arial" w:hAnsi="Arial" w:cs="Arial"/>
        </w:rPr>
        <w:t xml:space="preserve">    </w:t>
      </w:r>
      <w:r w:rsidR="00B459E6">
        <w:rPr>
          <w:rFonts w:ascii="Arial" w:hAnsi="Arial" w:cs="Arial"/>
        </w:rPr>
        <w:t>Además</w:t>
      </w:r>
      <w:r w:rsidR="002C656D" w:rsidRPr="008233E9">
        <w:rPr>
          <w:rFonts w:ascii="Arial" w:hAnsi="Arial" w:cs="Arial"/>
        </w:rPr>
        <w:t xml:space="preserve">, </w:t>
      </w:r>
      <w:r w:rsidR="00B459E6">
        <w:rPr>
          <w:rFonts w:ascii="Arial" w:hAnsi="Arial" w:cs="Arial"/>
        </w:rPr>
        <w:t xml:space="preserve">se </w:t>
      </w:r>
      <w:r w:rsidR="002C656D" w:rsidRPr="008233E9">
        <w:rPr>
          <w:rStyle w:val="normaltextrun"/>
          <w:rFonts w:ascii="Arial" w:hAnsi="Arial" w:cs="Arial"/>
        </w:rPr>
        <w:t xml:space="preserve">destacar que una cantidad muy elevada del estudiantado ha trabajado </w:t>
      </w:r>
      <w:r w:rsidR="004E319E" w:rsidRPr="008233E9">
        <w:rPr>
          <w:rStyle w:val="normaltextrun"/>
          <w:rFonts w:ascii="Arial" w:hAnsi="Arial" w:cs="Arial"/>
        </w:rPr>
        <w:t>con</w:t>
      </w:r>
      <w:r w:rsidR="002C656D" w:rsidRPr="008233E9">
        <w:rPr>
          <w:rStyle w:val="normaltextrun"/>
          <w:rFonts w:ascii="Arial" w:hAnsi="Arial" w:cs="Arial"/>
        </w:rPr>
        <w:t xml:space="preserve"> procesadores de datos y hojas de cálculo, dos herramientas ofimáticas básicas para crear contenido y desarrollar etapas del proceso investigativo; esas herramientas permiten analizar datos, crear gráficos, tablas, </w:t>
      </w:r>
      <w:r w:rsidR="004E319E" w:rsidRPr="008233E9">
        <w:rPr>
          <w:rStyle w:val="normaltextrun"/>
          <w:rFonts w:ascii="Arial" w:hAnsi="Arial" w:cs="Arial"/>
        </w:rPr>
        <w:t xml:space="preserve">sistematizar </w:t>
      </w:r>
      <w:r w:rsidR="002C656D" w:rsidRPr="008233E9">
        <w:rPr>
          <w:rStyle w:val="normaltextrun"/>
          <w:rFonts w:ascii="Arial" w:hAnsi="Arial" w:cs="Arial"/>
        </w:rPr>
        <w:t>entrevistas, cuestionarios, informes, entre otros. </w:t>
      </w:r>
      <w:r w:rsidR="002C656D" w:rsidRPr="008233E9">
        <w:rPr>
          <w:rStyle w:val="eop"/>
          <w:rFonts w:ascii="Arial" w:hAnsi="Arial" w:cs="Arial"/>
        </w:rPr>
        <w:t> </w:t>
      </w:r>
    </w:p>
    <w:p w14:paraId="26E47E3E" w14:textId="59BDB0B8" w:rsidR="002C656D" w:rsidRPr="008233E9" w:rsidRDefault="003A4FE4" w:rsidP="003A4FE4">
      <w:pPr>
        <w:pStyle w:val="paragraph"/>
        <w:spacing w:line="360" w:lineRule="auto"/>
        <w:jc w:val="both"/>
        <w:textAlignment w:val="baseline"/>
        <w:rPr>
          <w:rStyle w:val="eop"/>
          <w:rFonts w:ascii="Arial" w:hAnsi="Arial" w:cs="Arial"/>
        </w:rPr>
      </w:pPr>
      <w:r>
        <w:rPr>
          <w:rStyle w:val="normaltextrun"/>
          <w:rFonts w:ascii="Arial" w:hAnsi="Arial" w:cs="Arial"/>
        </w:rPr>
        <w:t xml:space="preserve">    </w:t>
      </w:r>
      <w:r w:rsidR="002C656D" w:rsidRPr="1C7D4D50">
        <w:rPr>
          <w:rStyle w:val="normaltextrun"/>
          <w:rFonts w:ascii="Arial" w:hAnsi="Arial" w:cs="Arial"/>
        </w:rPr>
        <w:t>En contraposición, está el bajo porcentaje de las personas estudiantes que crearon contenido digital como videos, infografías entre otros, al igual que la creación de bases de datos; según los números obtenidos</w:t>
      </w:r>
      <w:r w:rsidR="43D3C193" w:rsidRPr="1C7D4D50">
        <w:rPr>
          <w:rStyle w:val="normaltextrun"/>
          <w:rFonts w:ascii="Arial" w:hAnsi="Arial" w:cs="Arial"/>
        </w:rPr>
        <w:t>,</w:t>
      </w:r>
      <w:r w:rsidR="002C656D" w:rsidRPr="1C7D4D50">
        <w:rPr>
          <w:rStyle w:val="normaltextrun"/>
          <w:rFonts w:ascii="Arial" w:hAnsi="Arial" w:cs="Arial"/>
        </w:rPr>
        <w:t xml:space="preserve"> </w:t>
      </w:r>
      <w:r w:rsidR="78112AF3" w:rsidRPr="1C7D4D50">
        <w:rPr>
          <w:rStyle w:val="normaltextrun"/>
          <w:rFonts w:ascii="Arial" w:hAnsi="Arial" w:cs="Arial"/>
        </w:rPr>
        <w:t>el diseño de otros materiales visuales para divulgar la comunicación no forma</w:t>
      </w:r>
      <w:r w:rsidR="002C656D" w:rsidRPr="1C7D4D50">
        <w:rPr>
          <w:rStyle w:val="normaltextrun"/>
          <w:rFonts w:ascii="Arial" w:hAnsi="Arial" w:cs="Arial"/>
        </w:rPr>
        <w:t xml:space="preserve"> parte de la propuesta investigativa aplicada en el proceso educativo</w:t>
      </w:r>
      <w:r w:rsidR="00B459E6" w:rsidRPr="1C7D4D50">
        <w:rPr>
          <w:rStyle w:val="normaltextrun"/>
          <w:rFonts w:ascii="Arial" w:hAnsi="Arial" w:cs="Arial"/>
        </w:rPr>
        <w:t xml:space="preserve">. Se </w:t>
      </w:r>
      <w:r w:rsidR="002C656D" w:rsidRPr="1C7D4D50">
        <w:rPr>
          <w:rStyle w:val="normaltextrun"/>
          <w:rFonts w:ascii="Arial" w:hAnsi="Arial" w:cs="Arial"/>
        </w:rPr>
        <w:t>deja</w:t>
      </w:r>
      <w:r w:rsidR="00B459E6" w:rsidRPr="1C7D4D50">
        <w:rPr>
          <w:rStyle w:val="normaltextrun"/>
          <w:rFonts w:ascii="Arial" w:hAnsi="Arial" w:cs="Arial"/>
        </w:rPr>
        <w:t>ron</w:t>
      </w:r>
      <w:r w:rsidR="002C656D" w:rsidRPr="1C7D4D50">
        <w:rPr>
          <w:rStyle w:val="normaltextrun"/>
          <w:rFonts w:ascii="Arial" w:hAnsi="Arial" w:cs="Arial"/>
        </w:rPr>
        <w:t xml:space="preserve"> de lado formatos que facilitan la exposición de resultados</w:t>
      </w:r>
      <w:r w:rsidR="00B459E6" w:rsidRPr="1C7D4D50">
        <w:rPr>
          <w:rStyle w:val="normaltextrun"/>
          <w:rFonts w:ascii="Arial" w:hAnsi="Arial" w:cs="Arial"/>
        </w:rPr>
        <w:t>,</w:t>
      </w:r>
      <w:r w:rsidR="002C656D" w:rsidRPr="1C7D4D50">
        <w:rPr>
          <w:rStyle w:val="normaltextrun"/>
          <w:rFonts w:ascii="Arial" w:hAnsi="Arial" w:cs="Arial"/>
        </w:rPr>
        <w:t xml:space="preserve"> a nivel mundial</w:t>
      </w:r>
      <w:r w:rsidR="00B459E6" w:rsidRPr="1C7D4D50">
        <w:rPr>
          <w:rStyle w:val="normaltextrun"/>
          <w:rFonts w:ascii="Arial" w:hAnsi="Arial" w:cs="Arial"/>
        </w:rPr>
        <w:t>,</w:t>
      </w:r>
      <w:r w:rsidR="002C656D" w:rsidRPr="1C7D4D50">
        <w:rPr>
          <w:rStyle w:val="normaltextrun"/>
          <w:rFonts w:ascii="Arial" w:hAnsi="Arial" w:cs="Arial"/>
        </w:rPr>
        <w:t xml:space="preserve"> de manera que se pueda acceder e interpretar la información divulgada más fácilmente.</w:t>
      </w:r>
      <w:r w:rsidR="002C656D" w:rsidRPr="1C7D4D50">
        <w:rPr>
          <w:rStyle w:val="eop"/>
          <w:rFonts w:ascii="Arial" w:hAnsi="Arial" w:cs="Arial"/>
        </w:rPr>
        <w:t> </w:t>
      </w:r>
    </w:p>
    <w:p w14:paraId="26CBD41C" w14:textId="4F7FB6EC" w:rsidR="002C656D" w:rsidRPr="008233E9" w:rsidRDefault="003A4FE4" w:rsidP="003A4FE4">
      <w:pPr>
        <w:pStyle w:val="paragraph"/>
        <w:spacing w:line="360" w:lineRule="auto"/>
        <w:jc w:val="both"/>
        <w:textAlignment w:val="baseline"/>
        <w:rPr>
          <w:rStyle w:val="eop"/>
          <w:rFonts w:ascii="Arial" w:hAnsi="Arial" w:cs="Arial"/>
        </w:rPr>
      </w:pPr>
      <w:r>
        <w:rPr>
          <w:rStyle w:val="eop"/>
          <w:rFonts w:ascii="Arial" w:hAnsi="Arial" w:cs="Arial"/>
        </w:rPr>
        <w:t xml:space="preserve">    </w:t>
      </w:r>
      <w:r w:rsidR="50843353" w:rsidRPr="008233E9">
        <w:rPr>
          <w:rStyle w:val="eop"/>
          <w:rFonts w:ascii="Arial" w:hAnsi="Arial" w:cs="Arial"/>
        </w:rPr>
        <w:t>En relación con la desviación estándar</w:t>
      </w:r>
      <w:r w:rsidR="2FFBA4EC" w:rsidRPr="008233E9">
        <w:rPr>
          <w:rStyle w:val="eop"/>
          <w:rFonts w:ascii="Arial" w:hAnsi="Arial" w:cs="Arial"/>
        </w:rPr>
        <w:t>,</w:t>
      </w:r>
      <w:r w:rsidR="50843353" w:rsidRPr="008233E9">
        <w:rPr>
          <w:rStyle w:val="eop"/>
          <w:rFonts w:ascii="Arial" w:hAnsi="Arial" w:cs="Arial"/>
        </w:rPr>
        <w:t xml:space="preserve"> esta refleja el grado de distancia entre las puntuaciones individuales y la media (Hurtado </w:t>
      </w:r>
      <w:r w:rsidR="584FB625" w:rsidRPr="008233E9">
        <w:rPr>
          <w:rStyle w:val="eop"/>
          <w:rFonts w:asciiTheme="minorHAnsi" w:eastAsiaTheme="minorEastAsia" w:hAnsiTheme="minorHAnsi" w:cstheme="minorBidi"/>
          <w:lang w:val="es-MX"/>
        </w:rPr>
        <w:t>&amp;</w:t>
      </w:r>
      <w:r w:rsidR="50843353" w:rsidRPr="008233E9">
        <w:rPr>
          <w:rStyle w:val="eop"/>
          <w:rFonts w:ascii="Arial" w:hAnsi="Arial" w:cs="Arial"/>
        </w:rPr>
        <w:t xml:space="preserve"> Hurtado, 2015). Como se puede observar en la Tabla </w:t>
      </w:r>
      <w:r w:rsidR="04BD04CF" w:rsidRPr="008233E9">
        <w:rPr>
          <w:rStyle w:val="eop"/>
          <w:rFonts w:ascii="Arial" w:hAnsi="Arial" w:cs="Arial"/>
        </w:rPr>
        <w:t>4</w:t>
      </w:r>
      <w:r w:rsidR="50843353" w:rsidRPr="008233E9">
        <w:rPr>
          <w:rStyle w:val="eop"/>
          <w:rFonts w:ascii="Arial" w:hAnsi="Arial" w:cs="Arial"/>
        </w:rPr>
        <w:t xml:space="preserve">, el R8 no presenta desviación y la R9 </w:t>
      </w:r>
      <w:r w:rsidR="00B459E6">
        <w:rPr>
          <w:rStyle w:val="eop"/>
          <w:rFonts w:ascii="Arial" w:hAnsi="Arial" w:cs="Arial"/>
        </w:rPr>
        <w:t>incluye</w:t>
      </w:r>
      <w:r w:rsidR="50843353" w:rsidRPr="008233E9">
        <w:rPr>
          <w:rStyle w:val="eop"/>
          <w:rFonts w:ascii="Arial" w:hAnsi="Arial" w:cs="Arial"/>
        </w:rPr>
        <w:t xml:space="preserve"> mayor desviación.</w:t>
      </w:r>
    </w:p>
    <w:p w14:paraId="749509DD" w14:textId="4E2AEED6" w:rsidR="002C656D" w:rsidRPr="008233E9" w:rsidRDefault="50843353" w:rsidP="006964BC">
      <w:pPr>
        <w:pStyle w:val="paragraph"/>
        <w:spacing w:before="0" w:beforeAutospacing="0" w:after="120" w:afterAutospacing="0"/>
        <w:jc w:val="both"/>
        <w:textAlignment w:val="baseline"/>
        <w:rPr>
          <w:rStyle w:val="eop"/>
          <w:rFonts w:ascii="Arial" w:hAnsi="Arial" w:cs="Arial"/>
          <w:b/>
          <w:bCs/>
        </w:rPr>
      </w:pPr>
      <w:r w:rsidRPr="008233E9">
        <w:rPr>
          <w:rStyle w:val="normaltextrun"/>
          <w:rFonts w:ascii="Arial" w:hAnsi="Arial" w:cs="Arial"/>
        </w:rPr>
        <w:t xml:space="preserve">Tabla </w:t>
      </w:r>
      <w:r w:rsidR="711FE308" w:rsidRPr="008233E9">
        <w:rPr>
          <w:rStyle w:val="normaltextrun"/>
          <w:rFonts w:ascii="Arial" w:hAnsi="Arial" w:cs="Arial"/>
        </w:rPr>
        <w:t>4</w:t>
      </w:r>
      <w:r w:rsidRPr="008233E9">
        <w:rPr>
          <w:rStyle w:val="normaltextrun"/>
          <w:rFonts w:ascii="Arial" w:hAnsi="Arial" w:cs="Arial"/>
        </w:rPr>
        <w:t>. Desviación estándar y media de los reactivos</w:t>
      </w:r>
    </w:p>
    <w:tbl>
      <w:tblPr>
        <w:tblpPr w:leftFromText="141" w:rightFromText="141" w:vertAnchor="text" w:horzAnchor="margin" w:tblpXSpec="center" w:tblpY="427"/>
        <w:tblW w:w="474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4"/>
        <w:gridCol w:w="2507"/>
        <w:gridCol w:w="1240"/>
      </w:tblGrid>
      <w:tr w:rsidR="002C656D" w:rsidRPr="008233E9" w14:paraId="71D299E3" w14:textId="77777777" w:rsidTr="00BE7B5B">
        <w:trPr>
          <w:trHeight w:val="264"/>
          <w:tblHeader/>
        </w:trPr>
        <w:tc>
          <w:tcPr>
            <w:tcW w:w="993" w:type="dxa"/>
            <w:shd w:val="clear" w:color="auto" w:fill="auto"/>
            <w:noWrap/>
            <w:vAlign w:val="center"/>
            <w:hideMark/>
          </w:tcPr>
          <w:p w14:paraId="14A85F5F" w14:textId="77777777" w:rsidR="002C656D" w:rsidRPr="008233E9" w:rsidRDefault="002C656D" w:rsidP="004E319E">
            <w:pPr>
              <w:spacing w:line="276" w:lineRule="auto"/>
              <w:jc w:val="center"/>
              <w:rPr>
                <w:rFonts w:ascii="Arial" w:hAnsi="Arial" w:cs="Arial"/>
                <w:b/>
              </w:rPr>
            </w:pPr>
            <w:r w:rsidRPr="008233E9">
              <w:rPr>
                <w:rFonts w:ascii="Arial" w:hAnsi="Arial" w:cs="Arial"/>
                <w:b/>
              </w:rPr>
              <w:lastRenderedPageBreak/>
              <w:t>Reactivos</w:t>
            </w:r>
          </w:p>
        </w:tc>
        <w:tc>
          <w:tcPr>
            <w:tcW w:w="2507" w:type="dxa"/>
            <w:shd w:val="clear" w:color="auto" w:fill="auto"/>
            <w:noWrap/>
            <w:vAlign w:val="center"/>
            <w:hideMark/>
          </w:tcPr>
          <w:p w14:paraId="1A5F6B33" w14:textId="77777777" w:rsidR="002C656D" w:rsidRPr="008233E9" w:rsidRDefault="002C656D" w:rsidP="004E319E">
            <w:pPr>
              <w:spacing w:line="276" w:lineRule="auto"/>
              <w:jc w:val="center"/>
              <w:rPr>
                <w:rFonts w:ascii="Arial" w:hAnsi="Arial" w:cs="Arial"/>
                <w:b/>
                <w:color w:val="000000"/>
              </w:rPr>
            </w:pPr>
            <w:r w:rsidRPr="008233E9">
              <w:rPr>
                <w:rFonts w:ascii="Arial" w:hAnsi="Arial" w:cs="Arial"/>
                <w:b/>
                <w:color w:val="000000"/>
              </w:rPr>
              <w:t>Desviación estándar</w:t>
            </w:r>
          </w:p>
        </w:tc>
        <w:tc>
          <w:tcPr>
            <w:tcW w:w="1240" w:type="dxa"/>
            <w:shd w:val="clear" w:color="auto" w:fill="auto"/>
            <w:noWrap/>
            <w:vAlign w:val="center"/>
            <w:hideMark/>
          </w:tcPr>
          <w:p w14:paraId="59A03308" w14:textId="77777777" w:rsidR="002C656D" w:rsidRPr="008233E9" w:rsidRDefault="002C656D" w:rsidP="004E319E">
            <w:pPr>
              <w:spacing w:line="276" w:lineRule="auto"/>
              <w:jc w:val="center"/>
              <w:rPr>
                <w:rFonts w:ascii="Arial" w:hAnsi="Arial" w:cs="Arial"/>
                <w:b/>
                <w:color w:val="000000"/>
              </w:rPr>
            </w:pPr>
            <w:r w:rsidRPr="008233E9">
              <w:rPr>
                <w:rFonts w:ascii="Arial" w:hAnsi="Arial" w:cs="Arial"/>
                <w:b/>
                <w:color w:val="000000"/>
              </w:rPr>
              <w:t>Media</w:t>
            </w:r>
          </w:p>
        </w:tc>
      </w:tr>
      <w:tr w:rsidR="002C656D" w:rsidRPr="008233E9" w14:paraId="2595C30A" w14:textId="77777777" w:rsidTr="008A0CF0">
        <w:trPr>
          <w:trHeight w:val="264"/>
        </w:trPr>
        <w:tc>
          <w:tcPr>
            <w:tcW w:w="993" w:type="dxa"/>
            <w:shd w:val="clear" w:color="auto" w:fill="auto"/>
            <w:noWrap/>
            <w:vAlign w:val="bottom"/>
            <w:hideMark/>
          </w:tcPr>
          <w:p w14:paraId="37668D74"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R1</w:t>
            </w:r>
          </w:p>
        </w:tc>
        <w:tc>
          <w:tcPr>
            <w:tcW w:w="2507" w:type="dxa"/>
            <w:shd w:val="clear" w:color="auto" w:fill="auto"/>
            <w:noWrap/>
            <w:vAlign w:val="bottom"/>
            <w:hideMark/>
          </w:tcPr>
          <w:p w14:paraId="744D7BDF"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0.787</w:t>
            </w:r>
          </w:p>
        </w:tc>
        <w:tc>
          <w:tcPr>
            <w:tcW w:w="1240" w:type="dxa"/>
            <w:shd w:val="clear" w:color="auto" w:fill="auto"/>
            <w:noWrap/>
            <w:vAlign w:val="bottom"/>
            <w:hideMark/>
          </w:tcPr>
          <w:p w14:paraId="5B9606F5"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2.400</w:t>
            </w:r>
          </w:p>
        </w:tc>
      </w:tr>
      <w:tr w:rsidR="002C656D" w:rsidRPr="008233E9" w14:paraId="09900194" w14:textId="77777777" w:rsidTr="008A0CF0">
        <w:trPr>
          <w:trHeight w:val="264"/>
        </w:trPr>
        <w:tc>
          <w:tcPr>
            <w:tcW w:w="993" w:type="dxa"/>
            <w:shd w:val="clear" w:color="auto" w:fill="auto"/>
            <w:noWrap/>
            <w:vAlign w:val="bottom"/>
            <w:hideMark/>
          </w:tcPr>
          <w:p w14:paraId="7D682EE5"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R2</w:t>
            </w:r>
          </w:p>
        </w:tc>
        <w:tc>
          <w:tcPr>
            <w:tcW w:w="2507" w:type="dxa"/>
            <w:shd w:val="clear" w:color="auto" w:fill="auto"/>
            <w:noWrap/>
            <w:vAlign w:val="bottom"/>
            <w:hideMark/>
          </w:tcPr>
          <w:p w14:paraId="20DC0659"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0.535</w:t>
            </w:r>
          </w:p>
        </w:tc>
        <w:tc>
          <w:tcPr>
            <w:tcW w:w="1240" w:type="dxa"/>
            <w:shd w:val="clear" w:color="auto" w:fill="auto"/>
            <w:noWrap/>
            <w:vAlign w:val="bottom"/>
            <w:hideMark/>
          </w:tcPr>
          <w:p w14:paraId="33EC4140"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2.471</w:t>
            </w:r>
          </w:p>
        </w:tc>
      </w:tr>
      <w:tr w:rsidR="002C656D" w:rsidRPr="008233E9" w14:paraId="08145199" w14:textId="77777777" w:rsidTr="008A0CF0">
        <w:trPr>
          <w:trHeight w:val="264"/>
        </w:trPr>
        <w:tc>
          <w:tcPr>
            <w:tcW w:w="993" w:type="dxa"/>
            <w:shd w:val="clear" w:color="auto" w:fill="auto"/>
            <w:noWrap/>
            <w:vAlign w:val="bottom"/>
            <w:hideMark/>
          </w:tcPr>
          <w:p w14:paraId="74994F9F"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R3</w:t>
            </w:r>
          </w:p>
        </w:tc>
        <w:tc>
          <w:tcPr>
            <w:tcW w:w="2507" w:type="dxa"/>
            <w:shd w:val="clear" w:color="auto" w:fill="auto"/>
            <w:noWrap/>
            <w:vAlign w:val="bottom"/>
            <w:hideMark/>
          </w:tcPr>
          <w:p w14:paraId="38908431"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0.488</w:t>
            </w:r>
          </w:p>
        </w:tc>
        <w:tc>
          <w:tcPr>
            <w:tcW w:w="1240" w:type="dxa"/>
            <w:shd w:val="clear" w:color="auto" w:fill="auto"/>
            <w:noWrap/>
            <w:vAlign w:val="bottom"/>
            <w:hideMark/>
          </w:tcPr>
          <w:p w14:paraId="1B2C2857"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3.652</w:t>
            </w:r>
          </w:p>
        </w:tc>
      </w:tr>
      <w:tr w:rsidR="002C656D" w:rsidRPr="008233E9" w14:paraId="58B8A677" w14:textId="77777777" w:rsidTr="008A0CF0">
        <w:trPr>
          <w:trHeight w:val="264"/>
        </w:trPr>
        <w:tc>
          <w:tcPr>
            <w:tcW w:w="993" w:type="dxa"/>
            <w:shd w:val="clear" w:color="auto" w:fill="auto"/>
            <w:noWrap/>
            <w:vAlign w:val="bottom"/>
            <w:hideMark/>
          </w:tcPr>
          <w:p w14:paraId="0E8B12B5"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R4</w:t>
            </w:r>
          </w:p>
        </w:tc>
        <w:tc>
          <w:tcPr>
            <w:tcW w:w="2507" w:type="dxa"/>
            <w:shd w:val="clear" w:color="auto" w:fill="auto"/>
            <w:noWrap/>
            <w:vAlign w:val="bottom"/>
            <w:hideMark/>
          </w:tcPr>
          <w:p w14:paraId="08595F1B"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0.900</w:t>
            </w:r>
          </w:p>
        </w:tc>
        <w:tc>
          <w:tcPr>
            <w:tcW w:w="1240" w:type="dxa"/>
            <w:shd w:val="clear" w:color="auto" w:fill="auto"/>
            <w:noWrap/>
            <w:vAlign w:val="bottom"/>
            <w:hideMark/>
          </w:tcPr>
          <w:p w14:paraId="67A24EDF"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1.750</w:t>
            </w:r>
          </w:p>
        </w:tc>
      </w:tr>
      <w:tr w:rsidR="002C656D" w:rsidRPr="008233E9" w14:paraId="10FAD6DF" w14:textId="77777777" w:rsidTr="008A0CF0">
        <w:trPr>
          <w:trHeight w:val="264"/>
        </w:trPr>
        <w:tc>
          <w:tcPr>
            <w:tcW w:w="993" w:type="dxa"/>
            <w:shd w:val="clear" w:color="auto" w:fill="auto"/>
            <w:noWrap/>
            <w:vAlign w:val="bottom"/>
            <w:hideMark/>
          </w:tcPr>
          <w:p w14:paraId="3ED6FAD2"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R5</w:t>
            </w:r>
          </w:p>
        </w:tc>
        <w:tc>
          <w:tcPr>
            <w:tcW w:w="2507" w:type="dxa"/>
            <w:shd w:val="clear" w:color="auto" w:fill="auto"/>
            <w:noWrap/>
            <w:vAlign w:val="bottom"/>
            <w:hideMark/>
          </w:tcPr>
          <w:p w14:paraId="58613117"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1.215</w:t>
            </w:r>
          </w:p>
        </w:tc>
        <w:tc>
          <w:tcPr>
            <w:tcW w:w="1240" w:type="dxa"/>
            <w:shd w:val="clear" w:color="auto" w:fill="auto"/>
            <w:noWrap/>
            <w:vAlign w:val="bottom"/>
            <w:hideMark/>
          </w:tcPr>
          <w:p w14:paraId="23A5214A"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1.585</w:t>
            </w:r>
          </w:p>
        </w:tc>
      </w:tr>
      <w:tr w:rsidR="002C656D" w:rsidRPr="008233E9" w14:paraId="78D5512E" w14:textId="77777777" w:rsidTr="008A0CF0">
        <w:trPr>
          <w:trHeight w:val="264"/>
        </w:trPr>
        <w:tc>
          <w:tcPr>
            <w:tcW w:w="993" w:type="dxa"/>
            <w:shd w:val="clear" w:color="auto" w:fill="auto"/>
            <w:noWrap/>
            <w:vAlign w:val="bottom"/>
            <w:hideMark/>
          </w:tcPr>
          <w:p w14:paraId="0211EB54"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R6</w:t>
            </w:r>
          </w:p>
        </w:tc>
        <w:tc>
          <w:tcPr>
            <w:tcW w:w="2507" w:type="dxa"/>
            <w:shd w:val="clear" w:color="auto" w:fill="auto"/>
            <w:noWrap/>
            <w:vAlign w:val="bottom"/>
            <w:hideMark/>
          </w:tcPr>
          <w:p w14:paraId="047D9F7B"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1.000</w:t>
            </w:r>
          </w:p>
        </w:tc>
        <w:tc>
          <w:tcPr>
            <w:tcW w:w="1240" w:type="dxa"/>
            <w:shd w:val="clear" w:color="auto" w:fill="auto"/>
            <w:noWrap/>
            <w:vAlign w:val="bottom"/>
            <w:hideMark/>
          </w:tcPr>
          <w:p w14:paraId="625BDA5F"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2.471</w:t>
            </w:r>
          </w:p>
        </w:tc>
      </w:tr>
      <w:tr w:rsidR="002C656D" w:rsidRPr="008233E9" w14:paraId="7AE322B7" w14:textId="77777777" w:rsidTr="008A0CF0">
        <w:trPr>
          <w:trHeight w:val="264"/>
        </w:trPr>
        <w:tc>
          <w:tcPr>
            <w:tcW w:w="993" w:type="dxa"/>
            <w:shd w:val="clear" w:color="auto" w:fill="auto"/>
            <w:noWrap/>
            <w:vAlign w:val="bottom"/>
            <w:hideMark/>
          </w:tcPr>
          <w:p w14:paraId="2A984B19"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R7</w:t>
            </w:r>
          </w:p>
        </w:tc>
        <w:tc>
          <w:tcPr>
            <w:tcW w:w="2507" w:type="dxa"/>
            <w:shd w:val="clear" w:color="auto" w:fill="auto"/>
            <w:noWrap/>
            <w:vAlign w:val="bottom"/>
            <w:hideMark/>
          </w:tcPr>
          <w:p w14:paraId="2F85BB73"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1.113</w:t>
            </w:r>
          </w:p>
        </w:tc>
        <w:tc>
          <w:tcPr>
            <w:tcW w:w="1240" w:type="dxa"/>
            <w:shd w:val="clear" w:color="auto" w:fill="auto"/>
            <w:noWrap/>
            <w:vAlign w:val="bottom"/>
            <w:hideMark/>
          </w:tcPr>
          <w:p w14:paraId="3874FB8D"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1.787</w:t>
            </w:r>
          </w:p>
        </w:tc>
      </w:tr>
      <w:tr w:rsidR="002C656D" w:rsidRPr="008233E9" w14:paraId="1A268379" w14:textId="77777777" w:rsidTr="008A0CF0">
        <w:trPr>
          <w:trHeight w:val="264"/>
        </w:trPr>
        <w:tc>
          <w:tcPr>
            <w:tcW w:w="993" w:type="dxa"/>
            <w:shd w:val="clear" w:color="auto" w:fill="AEAAAA" w:themeFill="background2" w:themeFillShade="BF"/>
            <w:noWrap/>
            <w:vAlign w:val="bottom"/>
            <w:hideMark/>
          </w:tcPr>
          <w:p w14:paraId="76B7C628"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R8</w:t>
            </w:r>
          </w:p>
        </w:tc>
        <w:tc>
          <w:tcPr>
            <w:tcW w:w="2507" w:type="dxa"/>
            <w:shd w:val="clear" w:color="auto" w:fill="AEAAAA" w:themeFill="background2" w:themeFillShade="BF"/>
            <w:noWrap/>
            <w:vAlign w:val="bottom"/>
            <w:hideMark/>
          </w:tcPr>
          <w:p w14:paraId="0339DA28"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0.000</w:t>
            </w:r>
          </w:p>
        </w:tc>
        <w:tc>
          <w:tcPr>
            <w:tcW w:w="1240" w:type="dxa"/>
            <w:shd w:val="clear" w:color="auto" w:fill="AEAAAA" w:themeFill="background2" w:themeFillShade="BF"/>
            <w:noWrap/>
            <w:vAlign w:val="bottom"/>
            <w:hideMark/>
          </w:tcPr>
          <w:p w14:paraId="5D72DA1D"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4.000</w:t>
            </w:r>
          </w:p>
        </w:tc>
      </w:tr>
      <w:tr w:rsidR="002C656D" w:rsidRPr="008233E9" w14:paraId="5B503174" w14:textId="77777777" w:rsidTr="008A0CF0">
        <w:trPr>
          <w:trHeight w:val="264"/>
        </w:trPr>
        <w:tc>
          <w:tcPr>
            <w:tcW w:w="993" w:type="dxa"/>
            <w:shd w:val="clear" w:color="auto" w:fill="AEAAAA" w:themeFill="background2" w:themeFillShade="BF"/>
            <w:noWrap/>
            <w:vAlign w:val="bottom"/>
            <w:hideMark/>
          </w:tcPr>
          <w:p w14:paraId="528E89E1"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R9</w:t>
            </w:r>
          </w:p>
        </w:tc>
        <w:tc>
          <w:tcPr>
            <w:tcW w:w="2507" w:type="dxa"/>
            <w:shd w:val="clear" w:color="auto" w:fill="AEAAAA" w:themeFill="background2" w:themeFillShade="BF"/>
            <w:noWrap/>
            <w:vAlign w:val="bottom"/>
            <w:hideMark/>
          </w:tcPr>
          <w:p w14:paraId="414C5D2C"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0.378</w:t>
            </w:r>
          </w:p>
        </w:tc>
        <w:tc>
          <w:tcPr>
            <w:tcW w:w="1240" w:type="dxa"/>
            <w:shd w:val="clear" w:color="auto" w:fill="AEAAAA" w:themeFill="background2" w:themeFillShade="BF"/>
            <w:noWrap/>
            <w:vAlign w:val="bottom"/>
            <w:hideMark/>
          </w:tcPr>
          <w:p w14:paraId="299F320F"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3.818</w:t>
            </w:r>
          </w:p>
        </w:tc>
      </w:tr>
      <w:tr w:rsidR="002C656D" w:rsidRPr="008233E9" w14:paraId="4CA5CA4A" w14:textId="77777777" w:rsidTr="008A0CF0">
        <w:trPr>
          <w:trHeight w:val="264"/>
        </w:trPr>
        <w:tc>
          <w:tcPr>
            <w:tcW w:w="993" w:type="dxa"/>
            <w:shd w:val="clear" w:color="auto" w:fill="auto"/>
            <w:noWrap/>
            <w:vAlign w:val="bottom"/>
            <w:hideMark/>
          </w:tcPr>
          <w:p w14:paraId="2E861E56"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R10</w:t>
            </w:r>
          </w:p>
        </w:tc>
        <w:tc>
          <w:tcPr>
            <w:tcW w:w="2507" w:type="dxa"/>
            <w:shd w:val="clear" w:color="auto" w:fill="auto"/>
            <w:noWrap/>
            <w:vAlign w:val="bottom"/>
            <w:hideMark/>
          </w:tcPr>
          <w:p w14:paraId="6A4691FF"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1.069</w:t>
            </w:r>
          </w:p>
        </w:tc>
        <w:tc>
          <w:tcPr>
            <w:tcW w:w="1240" w:type="dxa"/>
            <w:shd w:val="clear" w:color="auto" w:fill="auto"/>
            <w:noWrap/>
            <w:vAlign w:val="bottom"/>
            <w:hideMark/>
          </w:tcPr>
          <w:p w14:paraId="305BCBCA"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1.474</w:t>
            </w:r>
          </w:p>
        </w:tc>
      </w:tr>
      <w:tr w:rsidR="002C656D" w:rsidRPr="008233E9" w14:paraId="48A7E214" w14:textId="77777777" w:rsidTr="008A0CF0">
        <w:trPr>
          <w:trHeight w:val="264"/>
        </w:trPr>
        <w:tc>
          <w:tcPr>
            <w:tcW w:w="993" w:type="dxa"/>
            <w:shd w:val="clear" w:color="auto" w:fill="auto"/>
            <w:noWrap/>
            <w:vAlign w:val="bottom"/>
            <w:hideMark/>
          </w:tcPr>
          <w:p w14:paraId="0F4E64C8"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R11</w:t>
            </w:r>
          </w:p>
        </w:tc>
        <w:tc>
          <w:tcPr>
            <w:tcW w:w="2507" w:type="dxa"/>
            <w:shd w:val="clear" w:color="auto" w:fill="auto"/>
            <w:noWrap/>
            <w:vAlign w:val="bottom"/>
            <w:hideMark/>
          </w:tcPr>
          <w:p w14:paraId="4D7D15B6"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1.215</w:t>
            </w:r>
          </w:p>
        </w:tc>
        <w:tc>
          <w:tcPr>
            <w:tcW w:w="1240" w:type="dxa"/>
            <w:shd w:val="clear" w:color="auto" w:fill="auto"/>
            <w:noWrap/>
            <w:vAlign w:val="bottom"/>
            <w:hideMark/>
          </w:tcPr>
          <w:p w14:paraId="52B6C4C7"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2.471</w:t>
            </w:r>
          </w:p>
        </w:tc>
      </w:tr>
      <w:tr w:rsidR="002C656D" w:rsidRPr="008233E9" w14:paraId="6E28B7EB" w14:textId="77777777" w:rsidTr="008A0CF0">
        <w:trPr>
          <w:trHeight w:val="264"/>
        </w:trPr>
        <w:tc>
          <w:tcPr>
            <w:tcW w:w="993" w:type="dxa"/>
            <w:shd w:val="clear" w:color="auto" w:fill="auto"/>
            <w:noWrap/>
            <w:vAlign w:val="bottom"/>
            <w:hideMark/>
          </w:tcPr>
          <w:p w14:paraId="6B9906A9"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R12</w:t>
            </w:r>
          </w:p>
        </w:tc>
        <w:tc>
          <w:tcPr>
            <w:tcW w:w="2507" w:type="dxa"/>
            <w:shd w:val="clear" w:color="auto" w:fill="auto"/>
            <w:noWrap/>
            <w:vAlign w:val="bottom"/>
            <w:hideMark/>
          </w:tcPr>
          <w:p w14:paraId="68A162B9"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0.976</w:t>
            </w:r>
          </w:p>
        </w:tc>
        <w:tc>
          <w:tcPr>
            <w:tcW w:w="1240" w:type="dxa"/>
            <w:shd w:val="clear" w:color="auto" w:fill="auto"/>
            <w:noWrap/>
            <w:vAlign w:val="bottom"/>
            <w:hideMark/>
          </w:tcPr>
          <w:p w14:paraId="1255519D"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3.111</w:t>
            </w:r>
          </w:p>
        </w:tc>
      </w:tr>
      <w:tr w:rsidR="002C656D" w:rsidRPr="008233E9" w14:paraId="7EA96D58" w14:textId="77777777" w:rsidTr="008A0CF0">
        <w:trPr>
          <w:trHeight w:val="264"/>
        </w:trPr>
        <w:tc>
          <w:tcPr>
            <w:tcW w:w="993" w:type="dxa"/>
            <w:shd w:val="clear" w:color="auto" w:fill="auto"/>
            <w:noWrap/>
            <w:vAlign w:val="bottom"/>
            <w:hideMark/>
          </w:tcPr>
          <w:p w14:paraId="2B24A1F1"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R13</w:t>
            </w:r>
          </w:p>
        </w:tc>
        <w:tc>
          <w:tcPr>
            <w:tcW w:w="2507" w:type="dxa"/>
            <w:shd w:val="clear" w:color="auto" w:fill="auto"/>
            <w:noWrap/>
            <w:vAlign w:val="bottom"/>
            <w:hideMark/>
          </w:tcPr>
          <w:p w14:paraId="37655FDC"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0.976</w:t>
            </w:r>
          </w:p>
        </w:tc>
        <w:tc>
          <w:tcPr>
            <w:tcW w:w="1240" w:type="dxa"/>
            <w:shd w:val="clear" w:color="auto" w:fill="auto"/>
            <w:noWrap/>
            <w:vAlign w:val="bottom"/>
            <w:hideMark/>
          </w:tcPr>
          <w:p w14:paraId="471B556F"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1.235</w:t>
            </w:r>
          </w:p>
        </w:tc>
      </w:tr>
      <w:tr w:rsidR="002C656D" w:rsidRPr="008233E9" w14:paraId="4B97CF79" w14:textId="77777777" w:rsidTr="008A0CF0">
        <w:trPr>
          <w:trHeight w:val="264"/>
        </w:trPr>
        <w:tc>
          <w:tcPr>
            <w:tcW w:w="993" w:type="dxa"/>
            <w:shd w:val="clear" w:color="auto" w:fill="auto"/>
            <w:noWrap/>
            <w:vAlign w:val="bottom"/>
            <w:hideMark/>
          </w:tcPr>
          <w:p w14:paraId="44D4C9FF" w14:textId="77777777" w:rsidR="002C656D" w:rsidRPr="008233E9" w:rsidRDefault="002C656D" w:rsidP="00F76A5E">
            <w:pPr>
              <w:spacing w:line="276" w:lineRule="auto"/>
              <w:rPr>
                <w:rFonts w:ascii="Arial" w:hAnsi="Arial" w:cs="Arial"/>
                <w:color w:val="000000"/>
              </w:rPr>
            </w:pPr>
            <w:r w:rsidRPr="008233E9">
              <w:rPr>
                <w:rFonts w:ascii="Arial" w:hAnsi="Arial" w:cs="Arial"/>
                <w:color w:val="000000"/>
              </w:rPr>
              <w:t>R14</w:t>
            </w:r>
          </w:p>
        </w:tc>
        <w:tc>
          <w:tcPr>
            <w:tcW w:w="2507" w:type="dxa"/>
            <w:shd w:val="clear" w:color="auto" w:fill="auto"/>
            <w:noWrap/>
            <w:vAlign w:val="bottom"/>
            <w:hideMark/>
          </w:tcPr>
          <w:p w14:paraId="32560D62"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0.976</w:t>
            </w:r>
          </w:p>
        </w:tc>
        <w:tc>
          <w:tcPr>
            <w:tcW w:w="1240" w:type="dxa"/>
            <w:shd w:val="clear" w:color="auto" w:fill="auto"/>
            <w:noWrap/>
            <w:vAlign w:val="bottom"/>
            <w:hideMark/>
          </w:tcPr>
          <w:p w14:paraId="2A4C48F6" w14:textId="77777777" w:rsidR="002C656D" w:rsidRPr="008233E9" w:rsidRDefault="002C656D" w:rsidP="00F76A5E">
            <w:pPr>
              <w:spacing w:line="276" w:lineRule="auto"/>
              <w:jc w:val="right"/>
              <w:rPr>
                <w:rFonts w:ascii="Arial" w:hAnsi="Arial" w:cs="Arial"/>
                <w:color w:val="000000"/>
              </w:rPr>
            </w:pPr>
            <w:r w:rsidRPr="008233E9">
              <w:rPr>
                <w:rFonts w:ascii="Arial" w:hAnsi="Arial" w:cs="Arial"/>
                <w:color w:val="000000"/>
              </w:rPr>
              <w:t>2.154</w:t>
            </w:r>
          </w:p>
        </w:tc>
      </w:tr>
    </w:tbl>
    <w:p w14:paraId="2A063BCE" w14:textId="77777777" w:rsidR="006964BC" w:rsidRPr="008233E9" w:rsidRDefault="006964BC" w:rsidP="61EB1BE9">
      <w:pPr>
        <w:pStyle w:val="paragraph"/>
        <w:spacing w:before="0" w:beforeAutospacing="0" w:after="0" w:afterAutospacing="0" w:line="360" w:lineRule="auto"/>
        <w:jc w:val="both"/>
        <w:textAlignment w:val="baseline"/>
        <w:rPr>
          <w:rFonts w:ascii="Arial" w:eastAsia="Arial" w:hAnsi="Arial" w:cs="Arial"/>
          <w:i/>
          <w:iCs/>
          <w:sz w:val="20"/>
          <w:szCs w:val="20"/>
          <w:lang w:val="es-ES" w:eastAsia="es-DO"/>
        </w:rPr>
      </w:pPr>
    </w:p>
    <w:p w14:paraId="4C311DA2" w14:textId="77777777" w:rsidR="006964BC" w:rsidRPr="008233E9" w:rsidRDefault="006964BC" w:rsidP="61EB1BE9">
      <w:pPr>
        <w:pStyle w:val="paragraph"/>
        <w:spacing w:before="0" w:beforeAutospacing="0" w:after="0" w:afterAutospacing="0" w:line="360" w:lineRule="auto"/>
        <w:jc w:val="both"/>
        <w:textAlignment w:val="baseline"/>
        <w:rPr>
          <w:rFonts w:ascii="Arial" w:eastAsia="Arial" w:hAnsi="Arial" w:cs="Arial"/>
          <w:i/>
          <w:iCs/>
          <w:sz w:val="20"/>
          <w:szCs w:val="20"/>
          <w:lang w:val="es-ES" w:eastAsia="es-DO"/>
        </w:rPr>
      </w:pPr>
    </w:p>
    <w:p w14:paraId="134ABADA" w14:textId="77777777" w:rsidR="006964BC" w:rsidRPr="008233E9" w:rsidRDefault="006964BC" w:rsidP="61EB1BE9">
      <w:pPr>
        <w:pStyle w:val="paragraph"/>
        <w:spacing w:before="0" w:beforeAutospacing="0" w:after="0" w:afterAutospacing="0" w:line="360" w:lineRule="auto"/>
        <w:jc w:val="both"/>
        <w:textAlignment w:val="baseline"/>
        <w:rPr>
          <w:rFonts w:ascii="Arial" w:eastAsia="Arial" w:hAnsi="Arial" w:cs="Arial"/>
          <w:i/>
          <w:iCs/>
          <w:sz w:val="20"/>
          <w:szCs w:val="20"/>
          <w:lang w:val="es-ES" w:eastAsia="es-DO"/>
        </w:rPr>
      </w:pPr>
    </w:p>
    <w:p w14:paraId="34EEFF5C" w14:textId="77777777" w:rsidR="006964BC" w:rsidRPr="008233E9" w:rsidRDefault="006964BC" w:rsidP="61EB1BE9">
      <w:pPr>
        <w:pStyle w:val="paragraph"/>
        <w:spacing w:before="0" w:beforeAutospacing="0" w:after="0" w:afterAutospacing="0" w:line="360" w:lineRule="auto"/>
        <w:jc w:val="both"/>
        <w:textAlignment w:val="baseline"/>
        <w:rPr>
          <w:rFonts w:ascii="Arial" w:eastAsia="Arial" w:hAnsi="Arial" w:cs="Arial"/>
          <w:i/>
          <w:iCs/>
          <w:sz w:val="20"/>
          <w:szCs w:val="20"/>
          <w:lang w:val="es-ES" w:eastAsia="es-DO"/>
        </w:rPr>
      </w:pPr>
    </w:p>
    <w:p w14:paraId="14EADBCE" w14:textId="77777777" w:rsidR="00BA01E5" w:rsidRPr="008233E9" w:rsidRDefault="00BA01E5" w:rsidP="006964BC">
      <w:pPr>
        <w:pStyle w:val="paragraph"/>
        <w:spacing w:before="120" w:beforeAutospacing="0" w:after="0" w:afterAutospacing="0" w:line="360" w:lineRule="auto"/>
        <w:jc w:val="both"/>
        <w:textAlignment w:val="baseline"/>
        <w:rPr>
          <w:rFonts w:ascii="Arial" w:eastAsia="Arial" w:hAnsi="Arial" w:cs="Arial"/>
          <w:i/>
          <w:iCs/>
          <w:sz w:val="20"/>
          <w:szCs w:val="20"/>
          <w:lang w:val="es-ES" w:eastAsia="es-DO"/>
        </w:rPr>
      </w:pPr>
    </w:p>
    <w:p w14:paraId="5AEF84F2" w14:textId="77777777" w:rsidR="00BA01E5" w:rsidRPr="008233E9" w:rsidRDefault="00BA01E5" w:rsidP="006964BC">
      <w:pPr>
        <w:pStyle w:val="paragraph"/>
        <w:spacing w:before="120" w:beforeAutospacing="0" w:after="0" w:afterAutospacing="0" w:line="360" w:lineRule="auto"/>
        <w:jc w:val="both"/>
        <w:textAlignment w:val="baseline"/>
        <w:rPr>
          <w:rFonts w:ascii="Arial" w:eastAsia="Arial" w:hAnsi="Arial" w:cs="Arial"/>
          <w:i/>
          <w:iCs/>
          <w:sz w:val="20"/>
          <w:szCs w:val="20"/>
          <w:lang w:val="es-ES" w:eastAsia="es-DO"/>
        </w:rPr>
      </w:pPr>
    </w:p>
    <w:p w14:paraId="5A27A575" w14:textId="77777777" w:rsidR="00BA01E5" w:rsidRPr="008233E9" w:rsidRDefault="00BA01E5" w:rsidP="006964BC">
      <w:pPr>
        <w:pStyle w:val="paragraph"/>
        <w:spacing w:before="120" w:beforeAutospacing="0" w:after="0" w:afterAutospacing="0" w:line="360" w:lineRule="auto"/>
        <w:jc w:val="both"/>
        <w:textAlignment w:val="baseline"/>
        <w:rPr>
          <w:rFonts w:ascii="Arial" w:eastAsia="Arial" w:hAnsi="Arial" w:cs="Arial"/>
          <w:i/>
          <w:iCs/>
          <w:sz w:val="20"/>
          <w:szCs w:val="20"/>
          <w:lang w:val="es-ES" w:eastAsia="es-DO"/>
        </w:rPr>
      </w:pPr>
    </w:p>
    <w:p w14:paraId="6D31F4E8" w14:textId="77777777" w:rsidR="00BA01E5" w:rsidRPr="008233E9" w:rsidRDefault="00BA01E5" w:rsidP="006964BC">
      <w:pPr>
        <w:pStyle w:val="paragraph"/>
        <w:spacing w:before="120" w:beforeAutospacing="0" w:after="0" w:afterAutospacing="0" w:line="360" w:lineRule="auto"/>
        <w:jc w:val="both"/>
        <w:textAlignment w:val="baseline"/>
        <w:rPr>
          <w:rFonts w:ascii="Arial" w:eastAsia="Arial" w:hAnsi="Arial" w:cs="Arial"/>
          <w:i/>
          <w:iCs/>
          <w:sz w:val="20"/>
          <w:szCs w:val="20"/>
          <w:lang w:val="es-ES" w:eastAsia="es-DO"/>
        </w:rPr>
      </w:pPr>
    </w:p>
    <w:p w14:paraId="71E76BC8" w14:textId="77777777" w:rsidR="00BA01E5" w:rsidRPr="008233E9" w:rsidRDefault="00BA01E5" w:rsidP="006964BC">
      <w:pPr>
        <w:pStyle w:val="paragraph"/>
        <w:spacing w:before="120" w:beforeAutospacing="0" w:after="0" w:afterAutospacing="0" w:line="360" w:lineRule="auto"/>
        <w:jc w:val="both"/>
        <w:textAlignment w:val="baseline"/>
        <w:rPr>
          <w:rFonts w:ascii="Arial" w:eastAsia="Arial" w:hAnsi="Arial" w:cs="Arial"/>
          <w:i/>
          <w:iCs/>
          <w:sz w:val="20"/>
          <w:szCs w:val="20"/>
          <w:lang w:val="es-ES" w:eastAsia="es-DO"/>
        </w:rPr>
      </w:pPr>
    </w:p>
    <w:p w14:paraId="381E479E" w14:textId="77777777" w:rsidR="00BE7B5B" w:rsidRDefault="00BE7B5B" w:rsidP="006964BC">
      <w:pPr>
        <w:pStyle w:val="paragraph"/>
        <w:spacing w:before="120" w:beforeAutospacing="0" w:after="0" w:afterAutospacing="0" w:line="360" w:lineRule="auto"/>
        <w:jc w:val="both"/>
        <w:textAlignment w:val="baseline"/>
        <w:rPr>
          <w:rFonts w:ascii="Arial" w:eastAsia="Arial" w:hAnsi="Arial" w:cs="Arial"/>
          <w:i/>
          <w:iCs/>
          <w:sz w:val="20"/>
          <w:szCs w:val="20"/>
          <w:lang w:val="es-ES" w:eastAsia="es-DO"/>
        </w:rPr>
      </w:pPr>
    </w:p>
    <w:p w14:paraId="4667C1E7" w14:textId="77777777" w:rsidR="00BE7B5B" w:rsidRDefault="00BE7B5B" w:rsidP="006964BC">
      <w:pPr>
        <w:pStyle w:val="paragraph"/>
        <w:spacing w:before="120" w:beforeAutospacing="0" w:after="0" w:afterAutospacing="0" w:line="360" w:lineRule="auto"/>
        <w:jc w:val="both"/>
        <w:textAlignment w:val="baseline"/>
        <w:rPr>
          <w:rFonts w:ascii="Arial" w:eastAsia="Arial" w:hAnsi="Arial" w:cs="Arial"/>
          <w:i/>
          <w:iCs/>
          <w:sz w:val="20"/>
          <w:szCs w:val="20"/>
          <w:lang w:val="es-ES" w:eastAsia="es-DO"/>
        </w:rPr>
      </w:pPr>
    </w:p>
    <w:p w14:paraId="210D6A3E" w14:textId="77777777" w:rsidR="003A4FE4" w:rsidRDefault="003A4FE4" w:rsidP="006964BC">
      <w:pPr>
        <w:pStyle w:val="paragraph"/>
        <w:spacing w:before="120" w:beforeAutospacing="0" w:after="0" w:afterAutospacing="0" w:line="360" w:lineRule="auto"/>
        <w:jc w:val="both"/>
        <w:textAlignment w:val="baseline"/>
        <w:rPr>
          <w:rFonts w:ascii="Arial" w:eastAsia="Arial" w:hAnsi="Arial" w:cs="Arial"/>
          <w:i/>
          <w:iCs/>
          <w:sz w:val="20"/>
          <w:szCs w:val="20"/>
          <w:lang w:val="es-ES" w:eastAsia="es-DO"/>
        </w:rPr>
      </w:pPr>
    </w:p>
    <w:p w14:paraId="28EF75FF" w14:textId="77777777" w:rsidR="003A4FE4" w:rsidRDefault="003A4FE4" w:rsidP="006964BC">
      <w:pPr>
        <w:pStyle w:val="paragraph"/>
        <w:spacing w:before="120" w:beforeAutospacing="0" w:after="0" w:afterAutospacing="0" w:line="360" w:lineRule="auto"/>
        <w:jc w:val="both"/>
        <w:textAlignment w:val="baseline"/>
        <w:rPr>
          <w:rFonts w:ascii="Arial" w:eastAsia="Arial" w:hAnsi="Arial" w:cs="Arial"/>
          <w:i/>
          <w:iCs/>
          <w:sz w:val="20"/>
          <w:szCs w:val="20"/>
          <w:lang w:val="es-ES" w:eastAsia="es-DO"/>
        </w:rPr>
      </w:pPr>
    </w:p>
    <w:p w14:paraId="6059DF44" w14:textId="1AB19009" w:rsidR="008A0CF0" w:rsidRPr="008233E9" w:rsidRDefault="36EF8655" w:rsidP="006964BC">
      <w:pPr>
        <w:pStyle w:val="paragraph"/>
        <w:spacing w:before="120" w:beforeAutospacing="0" w:after="0" w:afterAutospacing="0" w:line="360" w:lineRule="auto"/>
        <w:jc w:val="both"/>
        <w:textAlignment w:val="baseline"/>
        <w:rPr>
          <w:rFonts w:ascii="Arial" w:eastAsia="Arial" w:hAnsi="Arial" w:cs="Arial"/>
          <w:sz w:val="20"/>
          <w:szCs w:val="20"/>
          <w:lang w:val="es-ES" w:eastAsia="es-DO"/>
        </w:rPr>
      </w:pPr>
      <w:r w:rsidRPr="008233E9">
        <w:rPr>
          <w:rFonts w:ascii="Arial" w:eastAsia="Arial" w:hAnsi="Arial" w:cs="Arial"/>
          <w:i/>
          <w:iCs/>
          <w:sz w:val="20"/>
          <w:szCs w:val="20"/>
          <w:lang w:val="es-ES" w:eastAsia="es-DO"/>
        </w:rPr>
        <w:t>Fuente:</w:t>
      </w:r>
      <w:r w:rsidRPr="008233E9">
        <w:rPr>
          <w:rFonts w:ascii="Arial" w:eastAsia="Arial" w:hAnsi="Arial" w:cs="Arial"/>
          <w:sz w:val="20"/>
          <w:szCs w:val="20"/>
          <w:lang w:val="es-ES" w:eastAsia="es-DO"/>
        </w:rPr>
        <w:t xml:space="preserve"> </w:t>
      </w:r>
      <w:r w:rsidRPr="008233E9">
        <w:rPr>
          <w:rFonts w:ascii="Arial" w:hAnsi="Arial" w:cs="Arial"/>
          <w:color w:val="000000"/>
          <w:sz w:val="20"/>
          <w:szCs w:val="20"/>
          <w:shd w:val="clear" w:color="auto" w:fill="FFFFFF"/>
          <w:lang w:eastAsia="es-ES"/>
        </w:rPr>
        <w:t xml:space="preserve">Artavia </w:t>
      </w:r>
      <w:r w:rsidR="7D9F5DD9" w:rsidRPr="008233E9">
        <w:rPr>
          <w:rFonts w:asciiTheme="minorHAnsi" w:eastAsiaTheme="minorEastAsia" w:hAnsiTheme="minorHAnsi" w:cstheme="minorBidi"/>
          <w:color w:val="000000" w:themeColor="text1"/>
          <w:sz w:val="20"/>
          <w:szCs w:val="20"/>
          <w:lang w:val="es-MX" w:eastAsia="es-ES"/>
        </w:rPr>
        <w:t>&amp;</w:t>
      </w:r>
      <w:r w:rsidRPr="008233E9">
        <w:rPr>
          <w:rFonts w:ascii="Arial" w:hAnsi="Arial" w:cs="Arial"/>
          <w:color w:val="000000"/>
          <w:sz w:val="20"/>
          <w:szCs w:val="20"/>
          <w:shd w:val="clear" w:color="auto" w:fill="FFFFFF"/>
          <w:lang w:eastAsia="es-ES"/>
        </w:rPr>
        <w:t xml:space="preserve"> Castro a partir de </w:t>
      </w:r>
      <w:r w:rsidRPr="008233E9">
        <w:rPr>
          <w:rFonts w:ascii="Arial" w:hAnsi="Arial" w:cs="Arial"/>
          <w:i/>
          <w:iCs/>
          <w:color w:val="000000"/>
          <w:sz w:val="20"/>
          <w:szCs w:val="20"/>
          <w:shd w:val="clear" w:color="auto" w:fill="FFFFFF"/>
          <w:lang w:eastAsia="es-ES"/>
        </w:rPr>
        <w:t>VOSviewer</w:t>
      </w:r>
      <w:r w:rsidRPr="008233E9">
        <w:rPr>
          <w:rFonts w:ascii="Arial" w:hAnsi="Arial" w:cs="Arial"/>
          <w:color w:val="000000"/>
          <w:sz w:val="20"/>
          <w:szCs w:val="20"/>
          <w:shd w:val="clear" w:color="auto" w:fill="FFFFFF"/>
          <w:lang w:eastAsia="es-ES"/>
        </w:rPr>
        <w:t xml:space="preserve"> (2023)</w:t>
      </w:r>
    </w:p>
    <w:p w14:paraId="28096276" w14:textId="732B62FB" w:rsidR="002C656D" w:rsidRPr="008233E9" w:rsidRDefault="003A4FE4" w:rsidP="003A4FE4">
      <w:pPr>
        <w:pStyle w:val="paragraph"/>
        <w:spacing w:line="360" w:lineRule="auto"/>
        <w:jc w:val="both"/>
        <w:rPr>
          <w:rFonts w:ascii="Arial" w:hAnsi="Arial" w:cs="Arial"/>
        </w:rPr>
      </w:pPr>
      <w:r>
        <w:rPr>
          <w:rFonts w:ascii="Arial" w:hAnsi="Arial" w:cs="Arial"/>
        </w:rPr>
        <w:t xml:space="preserve">    </w:t>
      </w:r>
      <w:r w:rsidR="73B43C01" w:rsidRPr="008233E9">
        <w:rPr>
          <w:rFonts w:ascii="Arial" w:hAnsi="Arial" w:cs="Arial"/>
        </w:rPr>
        <w:t xml:space="preserve">En cuanto a la correlación de ítem-total de la investigación, se puede </w:t>
      </w:r>
      <w:r w:rsidR="00B459E6">
        <w:rPr>
          <w:rFonts w:ascii="Arial" w:hAnsi="Arial" w:cs="Arial"/>
        </w:rPr>
        <w:t>apreciar</w:t>
      </w:r>
      <w:r w:rsidR="00B459E6" w:rsidRPr="008233E9">
        <w:rPr>
          <w:rFonts w:ascii="Arial" w:hAnsi="Arial" w:cs="Arial"/>
        </w:rPr>
        <w:t xml:space="preserve"> </w:t>
      </w:r>
      <w:r w:rsidR="73B43C01" w:rsidRPr="008233E9">
        <w:rPr>
          <w:rFonts w:ascii="Arial" w:hAnsi="Arial" w:cs="Arial"/>
        </w:rPr>
        <w:t xml:space="preserve">en la Tabla </w:t>
      </w:r>
      <w:r w:rsidR="7C121060" w:rsidRPr="008233E9">
        <w:rPr>
          <w:rFonts w:ascii="Arial" w:hAnsi="Arial" w:cs="Arial"/>
        </w:rPr>
        <w:t>5</w:t>
      </w:r>
      <w:r w:rsidR="004E319E" w:rsidRPr="008233E9">
        <w:rPr>
          <w:rFonts w:ascii="Arial" w:hAnsi="Arial" w:cs="Arial"/>
        </w:rPr>
        <w:t xml:space="preserve"> que los reactivos del</w:t>
      </w:r>
      <w:r w:rsidR="73B43C01" w:rsidRPr="008233E9">
        <w:rPr>
          <w:rFonts w:ascii="Arial" w:hAnsi="Arial" w:cs="Arial"/>
        </w:rPr>
        <w:t xml:space="preserve"> R1 a</w:t>
      </w:r>
      <w:r w:rsidR="004E319E" w:rsidRPr="008233E9">
        <w:rPr>
          <w:rFonts w:ascii="Arial" w:hAnsi="Arial" w:cs="Arial"/>
        </w:rPr>
        <w:t>l</w:t>
      </w:r>
      <w:r w:rsidR="73B43C01" w:rsidRPr="008233E9">
        <w:rPr>
          <w:rFonts w:ascii="Arial" w:hAnsi="Arial" w:cs="Arial"/>
        </w:rPr>
        <w:t xml:space="preserve"> R10 presentan datos en negativo dado a que el rango </w:t>
      </w:r>
      <w:r w:rsidR="00B459E6">
        <w:rPr>
          <w:rFonts w:ascii="Arial" w:hAnsi="Arial" w:cs="Arial"/>
        </w:rPr>
        <w:t>oscila entre</w:t>
      </w:r>
      <w:r w:rsidR="73B43C01" w:rsidRPr="008233E9">
        <w:rPr>
          <w:rFonts w:ascii="Arial" w:hAnsi="Arial" w:cs="Arial"/>
        </w:rPr>
        <w:t xml:space="preserve"> -1 a 0. </w:t>
      </w:r>
      <w:r w:rsidR="6EC7806D" w:rsidRPr="008233E9">
        <w:rPr>
          <w:rFonts w:ascii="Arial" w:hAnsi="Arial" w:cs="Arial"/>
        </w:rPr>
        <w:t>Cabe mencionar que la correlación de los reactivos R4 y R10 son negativos y el R3 presenta una correlación de 0,720</w:t>
      </w:r>
      <w:r w:rsidR="00B459E6">
        <w:rPr>
          <w:rFonts w:ascii="Arial" w:hAnsi="Arial" w:cs="Arial"/>
        </w:rPr>
        <w:t>,</w:t>
      </w:r>
      <w:r w:rsidR="6EC7806D" w:rsidRPr="008233E9">
        <w:rPr>
          <w:rFonts w:ascii="Arial" w:hAnsi="Arial" w:cs="Arial"/>
        </w:rPr>
        <w:t xml:space="preserve"> que lo sitúa entre el rango de 0.70 a 1; los demás oscilan en un puntaje menor a 0.70, pero mayor a 0.70.</w:t>
      </w:r>
      <w:r w:rsidR="73B43C01" w:rsidRPr="008233E9">
        <w:rPr>
          <w:rFonts w:ascii="Arial" w:hAnsi="Arial" w:cs="Arial"/>
        </w:rPr>
        <w:t xml:space="preserve"> Además, el reactivo R4 presenta una correlación negativa con siete de los reactivos (R5, R6, R7, R9, R11, R12, R13 y R14) analizados y en </w:t>
      </w:r>
      <w:r w:rsidR="3A6DB2B7" w:rsidRPr="008233E9">
        <w:rPr>
          <w:rFonts w:ascii="Arial" w:hAnsi="Arial" w:cs="Arial"/>
        </w:rPr>
        <w:t xml:space="preserve">el </w:t>
      </w:r>
      <w:r w:rsidR="73B43C01" w:rsidRPr="008233E9">
        <w:rPr>
          <w:rFonts w:ascii="Arial" w:hAnsi="Arial" w:cs="Arial"/>
        </w:rPr>
        <w:t xml:space="preserve">caso del R9 solo tiene una correlación negativa con el R10. </w:t>
      </w:r>
    </w:p>
    <w:p w14:paraId="0B1317EC" w14:textId="27C533A2" w:rsidR="002C656D" w:rsidRPr="008233E9" w:rsidRDefault="50843353" w:rsidP="61EB1BE9">
      <w:pPr>
        <w:pStyle w:val="paragraph"/>
        <w:spacing w:before="0" w:beforeAutospacing="0" w:after="0" w:afterAutospacing="0" w:line="360" w:lineRule="auto"/>
        <w:jc w:val="both"/>
        <w:textAlignment w:val="baseline"/>
        <w:rPr>
          <w:rStyle w:val="normaltextrun"/>
          <w:rFonts w:ascii="Arial" w:hAnsi="Arial" w:cs="Arial"/>
          <w:b/>
          <w:bCs/>
        </w:rPr>
      </w:pPr>
      <w:r w:rsidRPr="008233E9">
        <w:rPr>
          <w:rStyle w:val="normaltextrun"/>
          <w:rFonts w:ascii="Arial" w:hAnsi="Arial" w:cs="Arial"/>
        </w:rPr>
        <w:t xml:space="preserve">Tabla </w:t>
      </w:r>
      <w:r w:rsidR="038BF023" w:rsidRPr="008233E9">
        <w:rPr>
          <w:rStyle w:val="normaltextrun"/>
          <w:rFonts w:ascii="Arial" w:hAnsi="Arial" w:cs="Arial"/>
        </w:rPr>
        <w:t>5</w:t>
      </w:r>
      <w:r w:rsidRPr="008233E9">
        <w:rPr>
          <w:rStyle w:val="normaltextrun"/>
          <w:rFonts w:ascii="Arial" w:hAnsi="Arial" w:cs="Arial"/>
        </w:rPr>
        <w:t xml:space="preserve">. Correlación de reactivos </w:t>
      </w:r>
    </w:p>
    <w:tbl>
      <w:tblPr>
        <w:tblpPr w:leftFromText="141" w:rightFromText="141" w:vertAnchor="text" w:horzAnchor="margin" w:tblpXSpec="center" w:tblpY="260"/>
        <w:tblW w:w="5106"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641"/>
        <w:gridCol w:w="641"/>
        <w:gridCol w:w="641"/>
        <w:gridCol w:w="641"/>
        <w:gridCol w:w="641"/>
        <w:gridCol w:w="641"/>
        <w:gridCol w:w="641"/>
        <w:gridCol w:w="641"/>
        <w:gridCol w:w="641"/>
        <w:gridCol w:w="641"/>
        <w:gridCol w:w="641"/>
        <w:gridCol w:w="641"/>
        <w:gridCol w:w="641"/>
        <w:gridCol w:w="641"/>
      </w:tblGrid>
      <w:tr w:rsidR="002C656D" w:rsidRPr="008233E9" w14:paraId="0364CA6F" w14:textId="77777777" w:rsidTr="006964BC">
        <w:trPr>
          <w:trHeight w:val="187"/>
        </w:trPr>
        <w:tc>
          <w:tcPr>
            <w:tcW w:w="286" w:type="pct"/>
            <w:shd w:val="clear" w:color="auto" w:fill="auto"/>
            <w:noWrap/>
            <w:vAlign w:val="bottom"/>
            <w:hideMark/>
          </w:tcPr>
          <w:p w14:paraId="76895E0C" w14:textId="77777777" w:rsidR="002C656D" w:rsidRPr="008233E9" w:rsidRDefault="002C656D" w:rsidP="005D17CB">
            <w:pPr>
              <w:rPr>
                <w:rFonts w:ascii="Arial" w:hAnsi="Arial" w:cs="Arial"/>
                <w:sz w:val="18"/>
                <w:szCs w:val="18"/>
              </w:rPr>
            </w:pPr>
          </w:p>
        </w:tc>
        <w:tc>
          <w:tcPr>
            <w:tcW w:w="337" w:type="pct"/>
            <w:shd w:val="clear" w:color="auto" w:fill="auto"/>
            <w:noWrap/>
            <w:vAlign w:val="bottom"/>
            <w:hideMark/>
          </w:tcPr>
          <w:p w14:paraId="0EE9DDBC"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R1</w:t>
            </w:r>
          </w:p>
        </w:tc>
        <w:tc>
          <w:tcPr>
            <w:tcW w:w="337" w:type="pct"/>
            <w:shd w:val="clear" w:color="auto" w:fill="auto"/>
            <w:noWrap/>
            <w:vAlign w:val="bottom"/>
            <w:hideMark/>
          </w:tcPr>
          <w:p w14:paraId="3CEC3403"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 2</w:t>
            </w:r>
          </w:p>
        </w:tc>
        <w:tc>
          <w:tcPr>
            <w:tcW w:w="337" w:type="pct"/>
            <w:shd w:val="clear" w:color="auto" w:fill="auto"/>
            <w:noWrap/>
            <w:vAlign w:val="bottom"/>
            <w:hideMark/>
          </w:tcPr>
          <w:p w14:paraId="4C943234"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R3</w:t>
            </w:r>
          </w:p>
        </w:tc>
        <w:tc>
          <w:tcPr>
            <w:tcW w:w="337" w:type="pct"/>
            <w:shd w:val="clear" w:color="auto" w:fill="auto"/>
            <w:noWrap/>
            <w:vAlign w:val="bottom"/>
            <w:hideMark/>
          </w:tcPr>
          <w:p w14:paraId="6C56C9EF"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R4</w:t>
            </w:r>
          </w:p>
        </w:tc>
        <w:tc>
          <w:tcPr>
            <w:tcW w:w="337" w:type="pct"/>
            <w:shd w:val="clear" w:color="auto" w:fill="auto"/>
            <w:noWrap/>
            <w:vAlign w:val="bottom"/>
            <w:hideMark/>
          </w:tcPr>
          <w:p w14:paraId="588DB5E2"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 5</w:t>
            </w:r>
          </w:p>
        </w:tc>
        <w:tc>
          <w:tcPr>
            <w:tcW w:w="337" w:type="pct"/>
            <w:shd w:val="clear" w:color="auto" w:fill="auto"/>
            <w:noWrap/>
            <w:vAlign w:val="bottom"/>
            <w:hideMark/>
          </w:tcPr>
          <w:p w14:paraId="4F8773D8"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 6</w:t>
            </w:r>
          </w:p>
        </w:tc>
        <w:tc>
          <w:tcPr>
            <w:tcW w:w="337" w:type="pct"/>
            <w:shd w:val="clear" w:color="auto" w:fill="auto"/>
            <w:noWrap/>
            <w:vAlign w:val="bottom"/>
            <w:hideMark/>
          </w:tcPr>
          <w:p w14:paraId="1A741005"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R7</w:t>
            </w:r>
          </w:p>
        </w:tc>
        <w:tc>
          <w:tcPr>
            <w:tcW w:w="337" w:type="pct"/>
            <w:shd w:val="clear" w:color="auto" w:fill="auto"/>
            <w:noWrap/>
            <w:vAlign w:val="bottom"/>
            <w:hideMark/>
          </w:tcPr>
          <w:p w14:paraId="71974E87"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R9</w:t>
            </w:r>
          </w:p>
        </w:tc>
        <w:tc>
          <w:tcPr>
            <w:tcW w:w="337" w:type="pct"/>
            <w:shd w:val="clear" w:color="auto" w:fill="auto"/>
            <w:noWrap/>
            <w:vAlign w:val="bottom"/>
            <w:hideMark/>
          </w:tcPr>
          <w:p w14:paraId="54AC9285"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R10</w:t>
            </w:r>
          </w:p>
        </w:tc>
        <w:tc>
          <w:tcPr>
            <w:tcW w:w="337" w:type="pct"/>
            <w:shd w:val="clear" w:color="auto" w:fill="auto"/>
            <w:noWrap/>
            <w:vAlign w:val="bottom"/>
            <w:hideMark/>
          </w:tcPr>
          <w:p w14:paraId="7B7DCD5B"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R11</w:t>
            </w:r>
          </w:p>
        </w:tc>
        <w:tc>
          <w:tcPr>
            <w:tcW w:w="337" w:type="pct"/>
            <w:shd w:val="clear" w:color="auto" w:fill="auto"/>
            <w:noWrap/>
            <w:vAlign w:val="bottom"/>
            <w:hideMark/>
          </w:tcPr>
          <w:p w14:paraId="243C227B"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R12</w:t>
            </w:r>
          </w:p>
        </w:tc>
        <w:tc>
          <w:tcPr>
            <w:tcW w:w="337" w:type="pct"/>
            <w:shd w:val="clear" w:color="auto" w:fill="auto"/>
            <w:noWrap/>
            <w:vAlign w:val="bottom"/>
            <w:hideMark/>
          </w:tcPr>
          <w:p w14:paraId="32039D6E"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R13</w:t>
            </w:r>
          </w:p>
        </w:tc>
        <w:tc>
          <w:tcPr>
            <w:tcW w:w="337" w:type="pct"/>
            <w:shd w:val="clear" w:color="auto" w:fill="auto"/>
            <w:noWrap/>
            <w:vAlign w:val="bottom"/>
            <w:hideMark/>
          </w:tcPr>
          <w:p w14:paraId="4FBB4925"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R14</w:t>
            </w:r>
          </w:p>
        </w:tc>
        <w:tc>
          <w:tcPr>
            <w:tcW w:w="337" w:type="pct"/>
            <w:shd w:val="clear" w:color="auto" w:fill="auto"/>
            <w:noWrap/>
            <w:vAlign w:val="bottom"/>
            <w:hideMark/>
          </w:tcPr>
          <w:p w14:paraId="5EF1F585"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Total</w:t>
            </w:r>
          </w:p>
        </w:tc>
      </w:tr>
      <w:tr w:rsidR="002C656D" w:rsidRPr="008233E9" w14:paraId="36016E7C" w14:textId="77777777" w:rsidTr="006964BC">
        <w:trPr>
          <w:trHeight w:val="187"/>
        </w:trPr>
        <w:tc>
          <w:tcPr>
            <w:tcW w:w="286" w:type="pct"/>
            <w:shd w:val="clear" w:color="auto" w:fill="auto"/>
            <w:noWrap/>
            <w:vAlign w:val="bottom"/>
            <w:hideMark/>
          </w:tcPr>
          <w:p w14:paraId="4CB6B301"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R1</w:t>
            </w:r>
          </w:p>
        </w:tc>
        <w:tc>
          <w:tcPr>
            <w:tcW w:w="337" w:type="pct"/>
            <w:shd w:val="clear" w:color="auto" w:fill="auto"/>
            <w:noWrap/>
            <w:vAlign w:val="bottom"/>
            <w:hideMark/>
          </w:tcPr>
          <w:p w14:paraId="17FE0D6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0855BCD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5C39EDA0"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55E007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243EFC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352816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F3A493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A17C12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C5A173C"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73A54C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03D42DF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DF523D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406DD723"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50E32B50"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6DFAFBEF" w14:textId="77777777" w:rsidTr="006964BC">
        <w:trPr>
          <w:trHeight w:val="187"/>
        </w:trPr>
        <w:tc>
          <w:tcPr>
            <w:tcW w:w="286" w:type="pct"/>
            <w:shd w:val="clear" w:color="auto" w:fill="auto"/>
            <w:noWrap/>
            <w:vAlign w:val="bottom"/>
            <w:hideMark/>
          </w:tcPr>
          <w:p w14:paraId="6FF85D64"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R2</w:t>
            </w:r>
          </w:p>
        </w:tc>
        <w:tc>
          <w:tcPr>
            <w:tcW w:w="337" w:type="pct"/>
            <w:shd w:val="clear" w:color="auto" w:fill="AEAAAA" w:themeFill="background2" w:themeFillShade="BF"/>
            <w:noWrap/>
            <w:vAlign w:val="bottom"/>
            <w:hideMark/>
          </w:tcPr>
          <w:p w14:paraId="2623B71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-.113 </w:t>
            </w:r>
          </w:p>
        </w:tc>
        <w:tc>
          <w:tcPr>
            <w:tcW w:w="337" w:type="pct"/>
            <w:shd w:val="clear" w:color="auto" w:fill="auto"/>
            <w:noWrap/>
            <w:vAlign w:val="bottom"/>
            <w:hideMark/>
          </w:tcPr>
          <w:p w14:paraId="4332FD30"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1627F780"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164EB3E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4588CE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422F1B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B9F7A8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02C7BB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592D9D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1DBB2BE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090E67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41E5FBA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EF43E1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AFFAF7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10D73DBB" w14:textId="77777777" w:rsidTr="006964BC">
        <w:trPr>
          <w:trHeight w:val="187"/>
        </w:trPr>
        <w:tc>
          <w:tcPr>
            <w:tcW w:w="286" w:type="pct"/>
            <w:shd w:val="clear" w:color="auto" w:fill="auto"/>
            <w:noWrap/>
            <w:vAlign w:val="bottom"/>
            <w:hideMark/>
          </w:tcPr>
          <w:p w14:paraId="509FF756"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R3</w:t>
            </w:r>
          </w:p>
        </w:tc>
        <w:tc>
          <w:tcPr>
            <w:tcW w:w="337" w:type="pct"/>
            <w:shd w:val="clear" w:color="auto" w:fill="auto"/>
            <w:noWrap/>
            <w:vAlign w:val="bottom"/>
            <w:hideMark/>
          </w:tcPr>
          <w:p w14:paraId="23E06D4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.496 </w:t>
            </w:r>
          </w:p>
        </w:tc>
        <w:tc>
          <w:tcPr>
            <w:tcW w:w="337" w:type="pct"/>
            <w:shd w:val="clear" w:color="auto" w:fill="auto"/>
            <w:noWrap/>
            <w:vAlign w:val="bottom"/>
            <w:hideMark/>
          </w:tcPr>
          <w:p w14:paraId="73CDA1EC"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.730 </w:t>
            </w:r>
          </w:p>
        </w:tc>
        <w:tc>
          <w:tcPr>
            <w:tcW w:w="337" w:type="pct"/>
            <w:shd w:val="clear" w:color="auto" w:fill="auto"/>
            <w:noWrap/>
            <w:vAlign w:val="bottom"/>
            <w:hideMark/>
          </w:tcPr>
          <w:p w14:paraId="32C9C61C"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01C1DEE4"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0590859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146153D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4D9233F"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492A30E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2A28CF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105EBE4"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B376ADC"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580B5C60"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46E3C2A4"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AAED96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270FC551" w14:textId="77777777" w:rsidTr="006964BC">
        <w:trPr>
          <w:trHeight w:val="187"/>
        </w:trPr>
        <w:tc>
          <w:tcPr>
            <w:tcW w:w="286" w:type="pct"/>
            <w:shd w:val="clear" w:color="auto" w:fill="auto"/>
            <w:noWrap/>
            <w:vAlign w:val="bottom"/>
            <w:hideMark/>
          </w:tcPr>
          <w:p w14:paraId="2C67E555"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R4</w:t>
            </w:r>
          </w:p>
        </w:tc>
        <w:tc>
          <w:tcPr>
            <w:tcW w:w="337" w:type="pct"/>
            <w:shd w:val="clear" w:color="auto" w:fill="AEAAAA" w:themeFill="background2" w:themeFillShade="BF"/>
            <w:noWrap/>
            <w:vAlign w:val="bottom"/>
            <w:hideMark/>
          </w:tcPr>
          <w:p w14:paraId="28D5C2C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-.841 </w:t>
            </w:r>
          </w:p>
        </w:tc>
        <w:tc>
          <w:tcPr>
            <w:tcW w:w="337" w:type="pct"/>
            <w:shd w:val="clear" w:color="auto" w:fill="AEAAAA" w:themeFill="background2" w:themeFillShade="BF"/>
            <w:noWrap/>
            <w:vAlign w:val="bottom"/>
            <w:hideMark/>
          </w:tcPr>
          <w:p w14:paraId="2B9DF80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-.198 </w:t>
            </w:r>
          </w:p>
        </w:tc>
        <w:tc>
          <w:tcPr>
            <w:tcW w:w="337" w:type="pct"/>
            <w:shd w:val="clear" w:color="auto" w:fill="AEAAAA" w:themeFill="background2" w:themeFillShade="BF"/>
            <w:noWrap/>
            <w:vAlign w:val="bottom"/>
            <w:hideMark/>
          </w:tcPr>
          <w:p w14:paraId="6641E78F"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-.651 </w:t>
            </w:r>
          </w:p>
        </w:tc>
        <w:tc>
          <w:tcPr>
            <w:tcW w:w="337" w:type="pct"/>
            <w:shd w:val="clear" w:color="auto" w:fill="auto"/>
            <w:noWrap/>
            <w:vAlign w:val="bottom"/>
            <w:hideMark/>
          </w:tcPr>
          <w:p w14:paraId="095D34D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57BFDD90"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6A3BA8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02377F0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610C2A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C08405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1399E30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11A7B36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99A35C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5C0F134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4964474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3F0C93C3" w14:textId="77777777" w:rsidTr="006964BC">
        <w:trPr>
          <w:trHeight w:val="187"/>
        </w:trPr>
        <w:tc>
          <w:tcPr>
            <w:tcW w:w="286" w:type="pct"/>
            <w:shd w:val="clear" w:color="auto" w:fill="auto"/>
            <w:noWrap/>
            <w:vAlign w:val="bottom"/>
            <w:hideMark/>
          </w:tcPr>
          <w:p w14:paraId="23116954"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R5</w:t>
            </w:r>
          </w:p>
        </w:tc>
        <w:tc>
          <w:tcPr>
            <w:tcW w:w="337" w:type="pct"/>
            <w:shd w:val="clear" w:color="auto" w:fill="auto"/>
            <w:noWrap/>
            <w:vAlign w:val="bottom"/>
            <w:hideMark/>
          </w:tcPr>
          <w:p w14:paraId="6E02782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.075 </w:t>
            </w:r>
          </w:p>
        </w:tc>
        <w:tc>
          <w:tcPr>
            <w:tcW w:w="337" w:type="pct"/>
            <w:shd w:val="clear" w:color="auto" w:fill="auto"/>
            <w:noWrap/>
            <w:vAlign w:val="bottom"/>
            <w:hideMark/>
          </w:tcPr>
          <w:p w14:paraId="6FC7882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.110 </w:t>
            </w:r>
          </w:p>
        </w:tc>
        <w:tc>
          <w:tcPr>
            <w:tcW w:w="337" w:type="pct"/>
            <w:shd w:val="clear" w:color="auto" w:fill="auto"/>
            <w:noWrap/>
            <w:vAlign w:val="bottom"/>
            <w:hideMark/>
          </w:tcPr>
          <w:p w14:paraId="54BFAEF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.080 </w:t>
            </w:r>
          </w:p>
        </w:tc>
        <w:tc>
          <w:tcPr>
            <w:tcW w:w="337" w:type="pct"/>
            <w:shd w:val="clear" w:color="auto" w:fill="AEAAAA" w:themeFill="background2" w:themeFillShade="BF"/>
            <w:noWrap/>
            <w:vAlign w:val="bottom"/>
            <w:hideMark/>
          </w:tcPr>
          <w:p w14:paraId="58A80F5F"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-.022 </w:t>
            </w:r>
          </w:p>
        </w:tc>
        <w:tc>
          <w:tcPr>
            <w:tcW w:w="337" w:type="pct"/>
            <w:shd w:val="clear" w:color="auto" w:fill="auto"/>
            <w:noWrap/>
            <w:vAlign w:val="bottom"/>
            <w:hideMark/>
          </w:tcPr>
          <w:p w14:paraId="4262A0F4"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5CC58AA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1642219"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197CEA3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832A86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A7388D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D5602B0"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7B1FE9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727FD85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D9B6F60"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3277ABD4" w14:textId="77777777" w:rsidTr="006964BC">
        <w:trPr>
          <w:trHeight w:val="187"/>
        </w:trPr>
        <w:tc>
          <w:tcPr>
            <w:tcW w:w="286" w:type="pct"/>
            <w:shd w:val="clear" w:color="auto" w:fill="auto"/>
            <w:noWrap/>
            <w:vAlign w:val="bottom"/>
            <w:hideMark/>
          </w:tcPr>
          <w:p w14:paraId="608D6A2B"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R6</w:t>
            </w:r>
          </w:p>
        </w:tc>
        <w:tc>
          <w:tcPr>
            <w:tcW w:w="337" w:type="pct"/>
            <w:shd w:val="clear" w:color="auto" w:fill="auto"/>
            <w:noWrap/>
            <w:vAlign w:val="bottom"/>
            <w:hideMark/>
          </w:tcPr>
          <w:p w14:paraId="2C2ED4A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.635 </w:t>
            </w:r>
          </w:p>
        </w:tc>
        <w:tc>
          <w:tcPr>
            <w:tcW w:w="337" w:type="pct"/>
            <w:shd w:val="clear" w:color="auto" w:fill="auto"/>
            <w:noWrap/>
            <w:vAlign w:val="bottom"/>
            <w:hideMark/>
          </w:tcPr>
          <w:p w14:paraId="1BA0ED20"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.312 </w:t>
            </w:r>
          </w:p>
        </w:tc>
        <w:tc>
          <w:tcPr>
            <w:tcW w:w="337" w:type="pct"/>
            <w:shd w:val="clear" w:color="auto" w:fill="auto"/>
            <w:noWrap/>
            <w:vAlign w:val="bottom"/>
            <w:hideMark/>
          </w:tcPr>
          <w:p w14:paraId="07B5B20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.683 </w:t>
            </w:r>
          </w:p>
        </w:tc>
        <w:tc>
          <w:tcPr>
            <w:tcW w:w="337" w:type="pct"/>
            <w:shd w:val="clear" w:color="auto" w:fill="AEAAAA" w:themeFill="background2" w:themeFillShade="BF"/>
            <w:noWrap/>
            <w:vAlign w:val="bottom"/>
            <w:hideMark/>
          </w:tcPr>
          <w:p w14:paraId="607B825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-.556 </w:t>
            </w:r>
          </w:p>
        </w:tc>
        <w:tc>
          <w:tcPr>
            <w:tcW w:w="337" w:type="pct"/>
            <w:shd w:val="clear" w:color="auto" w:fill="auto"/>
            <w:noWrap/>
            <w:vAlign w:val="bottom"/>
            <w:hideMark/>
          </w:tcPr>
          <w:p w14:paraId="7D454974"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.549 </w:t>
            </w:r>
          </w:p>
        </w:tc>
        <w:tc>
          <w:tcPr>
            <w:tcW w:w="337" w:type="pct"/>
            <w:shd w:val="clear" w:color="auto" w:fill="auto"/>
            <w:noWrap/>
            <w:vAlign w:val="bottom"/>
            <w:hideMark/>
          </w:tcPr>
          <w:p w14:paraId="661FEA43"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716B07B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2150A7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C3E8C2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693C51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5DFC757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9344BD3"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64DAA7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0C9104F4"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619F4159" w14:textId="77777777" w:rsidTr="006964BC">
        <w:trPr>
          <w:trHeight w:val="187"/>
        </w:trPr>
        <w:tc>
          <w:tcPr>
            <w:tcW w:w="286" w:type="pct"/>
            <w:shd w:val="clear" w:color="auto" w:fill="auto"/>
            <w:noWrap/>
            <w:vAlign w:val="bottom"/>
            <w:hideMark/>
          </w:tcPr>
          <w:p w14:paraId="3407BDC8"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R7</w:t>
            </w:r>
          </w:p>
        </w:tc>
        <w:tc>
          <w:tcPr>
            <w:tcW w:w="337" w:type="pct"/>
            <w:shd w:val="clear" w:color="auto" w:fill="auto"/>
            <w:noWrap/>
            <w:vAlign w:val="bottom"/>
            <w:hideMark/>
          </w:tcPr>
          <w:p w14:paraId="28086C5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.734 </w:t>
            </w:r>
          </w:p>
        </w:tc>
        <w:tc>
          <w:tcPr>
            <w:tcW w:w="337" w:type="pct"/>
            <w:shd w:val="clear" w:color="auto" w:fill="auto"/>
            <w:noWrap/>
            <w:vAlign w:val="bottom"/>
            <w:hideMark/>
          </w:tcPr>
          <w:p w14:paraId="6631E2E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.240 </w:t>
            </w:r>
          </w:p>
        </w:tc>
        <w:tc>
          <w:tcPr>
            <w:tcW w:w="337" w:type="pct"/>
            <w:shd w:val="clear" w:color="auto" w:fill="auto"/>
            <w:noWrap/>
            <w:vAlign w:val="bottom"/>
            <w:hideMark/>
          </w:tcPr>
          <w:p w14:paraId="22DBB8A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.482 </w:t>
            </w:r>
          </w:p>
        </w:tc>
        <w:tc>
          <w:tcPr>
            <w:tcW w:w="337" w:type="pct"/>
            <w:shd w:val="clear" w:color="auto" w:fill="AEAAAA" w:themeFill="background2" w:themeFillShade="BF"/>
            <w:noWrap/>
            <w:vAlign w:val="bottom"/>
            <w:hideMark/>
          </w:tcPr>
          <w:p w14:paraId="6248941F"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-.547 </w:t>
            </w:r>
          </w:p>
        </w:tc>
        <w:tc>
          <w:tcPr>
            <w:tcW w:w="337" w:type="pct"/>
            <w:shd w:val="clear" w:color="auto" w:fill="auto"/>
            <w:noWrap/>
            <w:vAlign w:val="bottom"/>
            <w:hideMark/>
          </w:tcPr>
          <w:p w14:paraId="156749D9"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.335 </w:t>
            </w:r>
          </w:p>
        </w:tc>
        <w:tc>
          <w:tcPr>
            <w:tcW w:w="337" w:type="pct"/>
            <w:shd w:val="clear" w:color="auto" w:fill="auto"/>
            <w:noWrap/>
            <w:vAlign w:val="bottom"/>
            <w:hideMark/>
          </w:tcPr>
          <w:p w14:paraId="3688C27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.749 </w:t>
            </w:r>
          </w:p>
        </w:tc>
        <w:tc>
          <w:tcPr>
            <w:tcW w:w="337" w:type="pct"/>
            <w:shd w:val="clear" w:color="auto" w:fill="auto"/>
            <w:noWrap/>
            <w:vAlign w:val="bottom"/>
            <w:hideMark/>
          </w:tcPr>
          <w:p w14:paraId="3799A873"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1CE00D5C"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5A6D442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CDBB1A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033B43B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13A07F9F"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0F4CB19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0C45822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351F17B6" w14:textId="77777777" w:rsidTr="006964BC">
        <w:trPr>
          <w:trHeight w:val="187"/>
        </w:trPr>
        <w:tc>
          <w:tcPr>
            <w:tcW w:w="286" w:type="pct"/>
            <w:shd w:val="clear" w:color="auto" w:fill="auto"/>
            <w:noWrap/>
            <w:vAlign w:val="bottom"/>
            <w:hideMark/>
          </w:tcPr>
          <w:p w14:paraId="359AE719"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R9</w:t>
            </w:r>
          </w:p>
        </w:tc>
        <w:tc>
          <w:tcPr>
            <w:tcW w:w="337" w:type="pct"/>
            <w:shd w:val="clear" w:color="auto" w:fill="auto"/>
            <w:noWrap/>
            <w:vAlign w:val="bottom"/>
            <w:hideMark/>
          </w:tcPr>
          <w:p w14:paraId="12A075E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.320 </w:t>
            </w:r>
          </w:p>
        </w:tc>
        <w:tc>
          <w:tcPr>
            <w:tcW w:w="337" w:type="pct"/>
            <w:shd w:val="clear" w:color="auto" w:fill="auto"/>
            <w:noWrap/>
            <w:vAlign w:val="bottom"/>
            <w:hideMark/>
          </w:tcPr>
          <w:p w14:paraId="30D83E9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.471 </w:t>
            </w:r>
          </w:p>
        </w:tc>
        <w:tc>
          <w:tcPr>
            <w:tcW w:w="337" w:type="pct"/>
            <w:shd w:val="clear" w:color="auto" w:fill="auto"/>
            <w:noWrap/>
            <w:vAlign w:val="bottom"/>
            <w:hideMark/>
          </w:tcPr>
          <w:p w14:paraId="72E6039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.645 </w:t>
            </w:r>
          </w:p>
        </w:tc>
        <w:tc>
          <w:tcPr>
            <w:tcW w:w="337" w:type="pct"/>
            <w:shd w:val="clear" w:color="auto" w:fill="AEAAAA" w:themeFill="background2" w:themeFillShade="BF"/>
            <w:noWrap/>
            <w:vAlign w:val="bottom"/>
            <w:hideMark/>
          </w:tcPr>
          <w:p w14:paraId="7D25994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-.420 </w:t>
            </w:r>
          </w:p>
        </w:tc>
        <w:tc>
          <w:tcPr>
            <w:tcW w:w="337" w:type="pct"/>
            <w:shd w:val="clear" w:color="auto" w:fill="AEAAAA" w:themeFill="background2" w:themeFillShade="BF"/>
            <w:noWrap/>
            <w:vAlign w:val="bottom"/>
            <w:hideMark/>
          </w:tcPr>
          <w:p w14:paraId="2676A47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-.311 </w:t>
            </w:r>
          </w:p>
        </w:tc>
        <w:tc>
          <w:tcPr>
            <w:tcW w:w="337" w:type="pct"/>
            <w:shd w:val="clear" w:color="auto" w:fill="auto"/>
            <w:noWrap/>
            <w:vAlign w:val="bottom"/>
            <w:hideMark/>
          </w:tcPr>
          <w:p w14:paraId="308F66E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.000 </w:t>
            </w:r>
          </w:p>
        </w:tc>
        <w:tc>
          <w:tcPr>
            <w:tcW w:w="337" w:type="pct"/>
            <w:shd w:val="clear" w:color="auto" w:fill="auto"/>
            <w:noWrap/>
            <w:vAlign w:val="bottom"/>
            <w:hideMark/>
          </w:tcPr>
          <w:p w14:paraId="086C972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.113 </w:t>
            </w:r>
          </w:p>
        </w:tc>
        <w:tc>
          <w:tcPr>
            <w:tcW w:w="337" w:type="pct"/>
            <w:shd w:val="clear" w:color="auto" w:fill="auto"/>
            <w:noWrap/>
            <w:vAlign w:val="bottom"/>
            <w:hideMark/>
          </w:tcPr>
          <w:p w14:paraId="48F03D3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436A2739"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5A6F9C4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06CB698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449CEF3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5391ABC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1678D8B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1E814599" w14:textId="77777777" w:rsidTr="006964BC">
        <w:trPr>
          <w:trHeight w:val="187"/>
        </w:trPr>
        <w:tc>
          <w:tcPr>
            <w:tcW w:w="286" w:type="pct"/>
            <w:shd w:val="clear" w:color="auto" w:fill="auto"/>
            <w:noWrap/>
            <w:vAlign w:val="bottom"/>
            <w:hideMark/>
          </w:tcPr>
          <w:p w14:paraId="04DD672E"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R10</w:t>
            </w:r>
          </w:p>
        </w:tc>
        <w:tc>
          <w:tcPr>
            <w:tcW w:w="337" w:type="pct"/>
            <w:shd w:val="clear" w:color="auto" w:fill="AEAAAA" w:themeFill="background2" w:themeFillShade="BF"/>
            <w:noWrap/>
            <w:vAlign w:val="bottom"/>
            <w:hideMark/>
          </w:tcPr>
          <w:p w14:paraId="3CCBFCD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-.283 </w:t>
            </w:r>
          </w:p>
        </w:tc>
        <w:tc>
          <w:tcPr>
            <w:tcW w:w="337" w:type="pct"/>
            <w:shd w:val="clear" w:color="auto" w:fill="AEAAAA" w:themeFill="background2" w:themeFillShade="BF"/>
            <w:noWrap/>
            <w:vAlign w:val="bottom"/>
            <w:hideMark/>
          </w:tcPr>
          <w:p w14:paraId="78AEC519"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-.125 </w:t>
            </w:r>
          </w:p>
        </w:tc>
        <w:tc>
          <w:tcPr>
            <w:tcW w:w="337" w:type="pct"/>
            <w:shd w:val="clear" w:color="auto" w:fill="AEAAAA" w:themeFill="background2" w:themeFillShade="BF"/>
            <w:noWrap/>
            <w:vAlign w:val="bottom"/>
            <w:hideMark/>
          </w:tcPr>
          <w:p w14:paraId="63CC54D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-.091 </w:t>
            </w:r>
          </w:p>
        </w:tc>
        <w:tc>
          <w:tcPr>
            <w:tcW w:w="337" w:type="pct"/>
            <w:shd w:val="clear" w:color="auto" w:fill="auto"/>
            <w:noWrap/>
            <w:vAlign w:val="bottom"/>
            <w:hideMark/>
          </w:tcPr>
          <w:p w14:paraId="30E02A4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.545 </w:t>
            </w:r>
          </w:p>
        </w:tc>
        <w:tc>
          <w:tcPr>
            <w:tcW w:w="337" w:type="pct"/>
            <w:shd w:val="clear" w:color="auto" w:fill="AEAAAA" w:themeFill="background2" w:themeFillShade="BF"/>
            <w:noWrap/>
            <w:vAlign w:val="bottom"/>
            <w:hideMark/>
          </w:tcPr>
          <w:p w14:paraId="22C3B68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-.495 </w:t>
            </w:r>
          </w:p>
        </w:tc>
        <w:tc>
          <w:tcPr>
            <w:tcW w:w="337" w:type="pct"/>
            <w:shd w:val="clear" w:color="auto" w:fill="AEAAAA" w:themeFill="background2" w:themeFillShade="BF"/>
            <w:noWrap/>
            <w:vAlign w:val="bottom"/>
            <w:hideMark/>
          </w:tcPr>
          <w:p w14:paraId="493DF16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-.156 </w:t>
            </w:r>
          </w:p>
        </w:tc>
        <w:tc>
          <w:tcPr>
            <w:tcW w:w="337" w:type="pct"/>
            <w:shd w:val="clear" w:color="auto" w:fill="AEAAAA" w:themeFill="background2" w:themeFillShade="BF"/>
            <w:noWrap/>
            <w:vAlign w:val="bottom"/>
            <w:hideMark/>
          </w:tcPr>
          <w:p w14:paraId="68628AC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-.240 </w:t>
            </w:r>
          </w:p>
        </w:tc>
        <w:tc>
          <w:tcPr>
            <w:tcW w:w="337" w:type="pct"/>
            <w:shd w:val="clear" w:color="auto" w:fill="AEAAAA" w:themeFill="background2" w:themeFillShade="BF"/>
            <w:noWrap/>
            <w:vAlign w:val="bottom"/>
            <w:hideMark/>
          </w:tcPr>
          <w:p w14:paraId="2773D5E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-.059 </w:t>
            </w:r>
          </w:p>
        </w:tc>
        <w:tc>
          <w:tcPr>
            <w:tcW w:w="337" w:type="pct"/>
            <w:shd w:val="clear" w:color="auto" w:fill="auto"/>
            <w:noWrap/>
            <w:vAlign w:val="bottom"/>
            <w:hideMark/>
          </w:tcPr>
          <w:p w14:paraId="21E0F8CC"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4EB57EB4"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3CA9C0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ECF995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D39B92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5A80E94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0D0046D6" w14:textId="77777777" w:rsidTr="006964BC">
        <w:trPr>
          <w:trHeight w:val="187"/>
        </w:trPr>
        <w:tc>
          <w:tcPr>
            <w:tcW w:w="286" w:type="pct"/>
            <w:shd w:val="clear" w:color="auto" w:fill="auto"/>
            <w:noWrap/>
            <w:vAlign w:val="bottom"/>
            <w:hideMark/>
          </w:tcPr>
          <w:p w14:paraId="6057B008"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R11</w:t>
            </w:r>
          </w:p>
        </w:tc>
        <w:tc>
          <w:tcPr>
            <w:tcW w:w="337" w:type="pct"/>
            <w:shd w:val="clear" w:color="auto" w:fill="auto"/>
            <w:noWrap/>
            <w:vAlign w:val="bottom"/>
            <w:hideMark/>
          </w:tcPr>
          <w:p w14:paraId="1F091E9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.423 </w:t>
            </w:r>
          </w:p>
        </w:tc>
        <w:tc>
          <w:tcPr>
            <w:tcW w:w="337" w:type="pct"/>
            <w:shd w:val="clear" w:color="auto" w:fill="auto"/>
            <w:noWrap/>
            <w:vAlign w:val="bottom"/>
            <w:hideMark/>
          </w:tcPr>
          <w:p w14:paraId="3BE8429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.110 </w:t>
            </w:r>
          </w:p>
        </w:tc>
        <w:tc>
          <w:tcPr>
            <w:tcW w:w="337" w:type="pct"/>
            <w:shd w:val="clear" w:color="auto" w:fill="auto"/>
            <w:noWrap/>
            <w:vAlign w:val="bottom"/>
            <w:hideMark/>
          </w:tcPr>
          <w:p w14:paraId="584FF86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.361 </w:t>
            </w:r>
          </w:p>
        </w:tc>
        <w:tc>
          <w:tcPr>
            <w:tcW w:w="337" w:type="pct"/>
            <w:shd w:val="clear" w:color="auto" w:fill="AEAAAA" w:themeFill="background2" w:themeFillShade="BF"/>
            <w:noWrap/>
            <w:vAlign w:val="bottom"/>
            <w:hideMark/>
          </w:tcPr>
          <w:p w14:paraId="0EF9FEFC"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-.174 </w:t>
            </w:r>
          </w:p>
        </w:tc>
        <w:tc>
          <w:tcPr>
            <w:tcW w:w="337" w:type="pct"/>
            <w:shd w:val="clear" w:color="auto" w:fill="AEAAAA" w:themeFill="background2" w:themeFillShade="BF"/>
            <w:noWrap/>
            <w:vAlign w:val="bottom"/>
            <w:hideMark/>
          </w:tcPr>
          <w:p w14:paraId="27B7C26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-.355 </w:t>
            </w:r>
          </w:p>
        </w:tc>
        <w:tc>
          <w:tcPr>
            <w:tcW w:w="337" w:type="pct"/>
            <w:shd w:val="clear" w:color="auto" w:fill="auto"/>
            <w:noWrap/>
            <w:vAlign w:val="bottom"/>
            <w:hideMark/>
          </w:tcPr>
          <w:p w14:paraId="4FAA578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.000 </w:t>
            </w:r>
          </w:p>
        </w:tc>
        <w:tc>
          <w:tcPr>
            <w:tcW w:w="337" w:type="pct"/>
            <w:shd w:val="clear" w:color="auto" w:fill="auto"/>
            <w:noWrap/>
            <w:vAlign w:val="bottom"/>
            <w:hideMark/>
          </w:tcPr>
          <w:p w14:paraId="54ED2CB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.335 </w:t>
            </w:r>
          </w:p>
        </w:tc>
        <w:tc>
          <w:tcPr>
            <w:tcW w:w="337" w:type="pct"/>
            <w:shd w:val="clear" w:color="000000" w:fill="FFFFCC"/>
            <w:noWrap/>
            <w:vAlign w:val="bottom"/>
            <w:hideMark/>
          </w:tcPr>
          <w:p w14:paraId="29D92B5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.778 </w:t>
            </w:r>
          </w:p>
        </w:tc>
        <w:tc>
          <w:tcPr>
            <w:tcW w:w="337" w:type="pct"/>
            <w:shd w:val="clear" w:color="auto" w:fill="auto"/>
            <w:noWrap/>
            <w:vAlign w:val="bottom"/>
            <w:hideMark/>
          </w:tcPr>
          <w:p w14:paraId="0B5F9D2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.275 </w:t>
            </w:r>
          </w:p>
        </w:tc>
        <w:tc>
          <w:tcPr>
            <w:tcW w:w="337" w:type="pct"/>
            <w:shd w:val="clear" w:color="auto" w:fill="auto"/>
            <w:noWrap/>
            <w:vAlign w:val="bottom"/>
            <w:hideMark/>
          </w:tcPr>
          <w:p w14:paraId="6E1D2CD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704D68F3"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4C02B6F"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3B4F369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8EDFC9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1AA80C4D" w14:textId="77777777" w:rsidTr="006964BC">
        <w:trPr>
          <w:trHeight w:val="187"/>
        </w:trPr>
        <w:tc>
          <w:tcPr>
            <w:tcW w:w="286" w:type="pct"/>
            <w:shd w:val="clear" w:color="auto" w:fill="auto"/>
            <w:noWrap/>
            <w:vAlign w:val="bottom"/>
            <w:hideMark/>
          </w:tcPr>
          <w:p w14:paraId="5EAA3DA2"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R12</w:t>
            </w:r>
          </w:p>
        </w:tc>
        <w:tc>
          <w:tcPr>
            <w:tcW w:w="337" w:type="pct"/>
            <w:shd w:val="clear" w:color="auto" w:fill="AEAAAA" w:themeFill="background2" w:themeFillShade="BF"/>
            <w:noWrap/>
            <w:vAlign w:val="bottom"/>
            <w:hideMark/>
          </w:tcPr>
          <w:p w14:paraId="440B4B0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-.372 </w:t>
            </w:r>
          </w:p>
        </w:tc>
        <w:tc>
          <w:tcPr>
            <w:tcW w:w="337" w:type="pct"/>
            <w:shd w:val="clear" w:color="auto" w:fill="auto"/>
            <w:noWrap/>
            <w:vAlign w:val="bottom"/>
            <w:hideMark/>
          </w:tcPr>
          <w:p w14:paraId="004A9AA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.730 </w:t>
            </w:r>
          </w:p>
        </w:tc>
        <w:tc>
          <w:tcPr>
            <w:tcW w:w="337" w:type="pct"/>
            <w:shd w:val="clear" w:color="auto" w:fill="auto"/>
            <w:noWrap/>
            <w:vAlign w:val="bottom"/>
            <w:hideMark/>
          </w:tcPr>
          <w:p w14:paraId="491B87E1"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.300 </w:t>
            </w:r>
          </w:p>
        </w:tc>
        <w:tc>
          <w:tcPr>
            <w:tcW w:w="337" w:type="pct"/>
            <w:shd w:val="clear" w:color="auto" w:fill="auto"/>
            <w:noWrap/>
            <w:vAlign w:val="bottom"/>
            <w:hideMark/>
          </w:tcPr>
          <w:p w14:paraId="403897B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.108 </w:t>
            </w:r>
          </w:p>
        </w:tc>
        <w:tc>
          <w:tcPr>
            <w:tcW w:w="337" w:type="pct"/>
            <w:shd w:val="clear" w:color="auto" w:fill="AEAAAA" w:themeFill="background2" w:themeFillShade="BF"/>
            <w:noWrap/>
            <w:vAlign w:val="bottom"/>
            <w:hideMark/>
          </w:tcPr>
          <w:p w14:paraId="5620E23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-.201 </w:t>
            </w:r>
          </w:p>
        </w:tc>
        <w:tc>
          <w:tcPr>
            <w:tcW w:w="337" w:type="pct"/>
            <w:shd w:val="clear" w:color="auto" w:fill="AEAAAA" w:themeFill="background2" w:themeFillShade="BF"/>
            <w:noWrap/>
            <w:vAlign w:val="bottom"/>
            <w:hideMark/>
          </w:tcPr>
          <w:p w14:paraId="4693C55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-.342 </w:t>
            </w:r>
          </w:p>
        </w:tc>
        <w:tc>
          <w:tcPr>
            <w:tcW w:w="337" w:type="pct"/>
            <w:shd w:val="clear" w:color="auto" w:fill="AEAAAA" w:themeFill="background2" w:themeFillShade="BF"/>
            <w:noWrap/>
            <w:vAlign w:val="bottom"/>
            <w:hideMark/>
          </w:tcPr>
          <w:p w14:paraId="2E06F85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-.132 </w:t>
            </w:r>
          </w:p>
        </w:tc>
        <w:tc>
          <w:tcPr>
            <w:tcW w:w="337" w:type="pct"/>
            <w:shd w:val="clear" w:color="auto" w:fill="auto"/>
            <w:noWrap/>
            <w:vAlign w:val="bottom"/>
            <w:hideMark/>
          </w:tcPr>
          <w:p w14:paraId="5C712779"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.645 </w:t>
            </w:r>
          </w:p>
        </w:tc>
        <w:tc>
          <w:tcPr>
            <w:tcW w:w="337" w:type="pct"/>
            <w:shd w:val="clear" w:color="auto" w:fill="AEAAAA" w:themeFill="background2" w:themeFillShade="BF"/>
            <w:noWrap/>
            <w:vAlign w:val="bottom"/>
            <w:hideMark/>
          </w:tcPr>
          <w:p w14:paraId="7C0423F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-.091 </w:t>
            </w:r>
          </w:p>
        </w:tc>
        <w:tc>
          <w:tcPr>
            <w:tcW w:w="337" w:type="pct"/>
            <w:shd w:val="clear" w:color="auto" w:fill="auto"/>
            <w:noWrap/>
            <w:vAlign w:val="bottom"/>
            <w:hideMark/>
          </w:tcPr>
          <w:p w14:paraId="45E3F6B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.361 </w:t>
            </w:r>
          </w:p>
        </w:tc>
        <w:tc>
          <w:tcPr>
            <w:tcW w:w="337" w:type="pct"/>
            <w:shd w:val="clear" w:color="auto" w:fill="auto"/>
            <w:noWrap/>
            <w:vAlign w:val="bottom"/>
            <w:hideMark/>
          </w:tcPr>
          <w:p w14:paraId="557BE733"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0D6175E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6EF4173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252BC16C"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714D6066" w14:textId="77777777" w:rsidTr="006964BC">
        <w:trPr>
          <w:trHeight w:val="187"/>
        </w:trPr>
        <w:tc>
          <w:tcPr>
            <w:tcW w:w="286" w:type="pct"/>
            <w:shd w:val="clear" w:color="auto" w:fill="auto"/>
            <w:noWrap/>
            <w:vAlign w:val="bottom"/>
            <w:hideMark/>
          </w:tcPr>
          <w:p w14:paraId="3BECA510"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R13</w:t>
            </w:r>
          </w:p>
        </w:tc>
        <w:tc>
          <w:tcPr>
            <w:tcW w:w="337" w:type="pct"/>
            <w:shd w:val="clear" w:color="auto" w:fill="auto"/>
            <w:noWrap/>
            <w:vAlign w:val="bottom"/>
            <w:hideMark/>
          </w:tcPr>
          <w:p w14:paraId="00852E6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.372 </w:t>
            </w:r>
          </w:p>
        </w:tc>
        <w:tc>
          <w:tcPr>
            <w:tcW w:w="337" w:type="pct"/>
            <w:shd w:val="clear" w:color="auto" w:fill="auto"/>
            <w:noWrap/>
            <w:vAlign w:val="bottom"/>
            <w:hideMark/>
          </w:tcPr>
          <w:p w14:paraId="10520C39"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.548 </w:t>
            </w:r>
          </w:p>
        </w:tc>
        <w:tc>
          <w:tcPr>
            <w:tcW w:w="337" w:type="pct"/>
            <w:shd w:val="clear" w:color="auto" w:fill="auto"/>
            <w:noWrap/>
            <w:vAlign w:val="bottom"/>
            <w:hideMark/>
          </w:tcPr>
          <w:p w14:paraId="36ABA24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.400 </w:t>
            </w:r>
          </w:p>
        </w:tc>
        <w:tc>
          <w:tcPr>
            <w:tcW w:w="337" w:type="pct"/>
            <w:shd w:val="clear" w:color="auto" w:fill="AEAAAA" w:themeFill="background2" w:themeFillShade="BF"/>
            <w:noWrap/>
            <w:vAlign w:val="bottom"/>
            <w:hideMark/>
          </w:tcPr>
          <w:p w14:paraId="717D4C4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-.488 </w:t>
            </w:r>
          </w:p>
        </w:tc>
        <w:tc>
          <w:tcPr>
            <w:tcW w:w="337" w:type="pct"/>
            <w:shd w:val="clear" w:color="auto" w:fill="auto"/>
            <w:noWrap/>
            <w:vAlign w:val="bottom"/>
            <w:hideMark/>
          </w:tcPr>
          <w:p w14:paraId="6EE43714"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.201 </w:t>
            </w:r>
          </w:p>
        </w:tc>
        <w:tc>
          <w:tcPr>
            <w:tcW w:w="337" w:type="pct"/>
            <w:shd w:val="clear" w:color="auto" w:fill="auto"/>
            <w:noWrap/>
            <w:vAlign w:val="bottom"/>
            <w:hideMark/>
          </w:tcPr>
          <w:p w14:paraId="4421DAB3"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.342 </w:t>
            </w:r>
          </w:p>
        </w:tc>
        <w:tc>
          <w:tcPr>
            <w:tcW w:w="337" w:type="pct"/>
            <w:shd w:val="clear" w:color="auto" w:fill="auto"/>
            <w:noWrap/>
            <w:vAlign w:val="bottom"/>
            <w:hideMark/>
          </w:tcPr>
          <w:p w14:paraId="61CFD62C"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.745 </w:t>
            </w:r>
          </w:p>
        </w:tc>
        <w:tc>
          <w:tcPr>
            <w:tcW w:w="337" w:type="pct"/>
            <w:shd w:val="clear" w:color="auto" w:fill="auto"/>
            <w:noWrap/>
            <w:vAlign w:val="bottom"/>
            <w:hideMark/>
          </w:tcPr>
          <w:p w14:paraId="7D584B5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.258 </w:t>
            </w:r>
          </w:p>
        </w:tc>
        <w:tc>
          <w:tcPr>
            <w:tcW w:w="337" w:type="pct"/>
            <w:shd w:val="clear" w:color="auto" w:fill="AEAAAA" w:themeFill="background2" w:themeFillShade="BF"/>
            <w:noWrap/>
            <w:vAlign w:val="bottom"/>
            <w:hideMark/>
          </w:tcPr>
          <w:p w14:paraId="3F4E73D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-.548 </w:t>
            </w:r>
          </w:p>
        </w:tc>
        <w:tc>
          <w:tcPr>
            <w:tcW w:w="337" w:type="pct"/>
            <w:shd w:val="clear" w:color="auto" w:fill="auto"/>
            <w:noWrap/>
            <w:vAlign w:val="bottom"/>
            <w:hideMark/>
          </w:tcPr>
          <w:p w14:paraId="3FBFAE7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.201 </w:t>
            </w:r>
          </w:p>
        </w:tc>
        <w:tc>
          <w:tcPr>
            <w:tcW w:w="337" w:type="pct"/>
            <w:shd w:val="clear" w:color="auto" w:fill="auto"/>
            <w:noWrap/>
            <w:vAlign w:val="bottom"/>
            <w:hideMark/>
          </w:tcPr>
          <w:p w14:paraId="3795DD0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.400 </w:t>
            </w:r>
          </w:p>
        </w:tc>
        <w:tc>
          <w:tcPr>
            <w:tcW w:w="337" w:type="pct"/>
            <w:shd w:val="clear" w:color="auto" w:fill="auto"/>
            <w:noWrap/>
            <w:vAlign w:val="bottom"/>
            <w:hideMark/>
          </w:tcPr>
          <w:p w14:paraId="0B4C6946"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0D6F6A3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c>
          <w:tcPr>
            <w:tcW w:w="337" w:type="pct"/>
            <w:shd w:val="clear" w:color="auto" w:fill="auto"/>
            <w:noWrap/>
            <w:vAlign w:val="bottom"/>
            <w:hideMark/>
          </w:tcPr>
          <w:p w14:paraId="064A73E9"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5CF881C4" w14:textId="77777777" w:rsidTr="006964BC">
        <w:trPr>
          <w:trHeight w:val="187"/>
        </w:trPr>
        <w:tc>
          <w:tcPr>
            <w:tcW w:w="286" w:type="pct"/>
            <w:shd w:val="clear" w:color="auto" w:fill="auto"/>
            <w:noWrap/>
            <w:vAlign w:val="bottom"/>
            <w:hideMark/>
          </w:tcPr>
          <w:p w14:paraId="40781015"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R14</w:t>
            </w:r>
          </w:p>
        </w:tc>
        <w:tc>
          <w:tcPr>
            <w:tcW w:w="337" w:type="pct"/>
            <w:shd w:val="clear" w:color="auto" w:fill="auto"/>
            <w:noWrap/>
            <w:vAlign w:val="bottom"/>
            <w:hideMark/>
          </w:tcPr>
          <w:p w14:paraId="590DC62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.589 </w:t>
            </w:r>
          </w:p>
        </w:tc>
        <w:tc>
          <w:tcPr>
            <w:tcW w:w="337" w:type="pct"/>
            <w:shd w:val="clear" w:color="auto" w:fill="auto"/>
            <w:noWrap/>
            <w:vAlign w:val="bottom"/>
            <w:hideMark/>
          </w:tcPr>
          <w:p w14:paraId="0078904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.228 </w:t>
            </w:r>
          </w:p>
        </w:tc>
        <w:tc>
          <w:tcPr>
            <w:tcW w:w="337" w:type="pct"/>
            <w:shd w:val="clear" w:color="auto" w:fill="auto"/>
            <w:noWrap/>
            <w:vAlign w:val="bottom"/>
            <w:hideMark/>
          </w:tcPr>
          <w:p w14:paraId="2C44BFA7"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.400 </w:t>
            </w:r>
          </w:p>
        </w:tc>
        <w:tc>
          <w:tcPr>
            <w:tcW w:w="337" w:type="pct"/>
            <w:shd w:val="clear" w:color="auto" w:fill="AEAAAA" w:themeFill="background2" w:themeFillShade="BF"/>
            <w:noWrap/>
            <w:vAlign w:val="bottom"/>
            <w:hideMark/>
          </w:tcPr>
          <w:p w14:paraId="64792FC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-.488 </w:t>
            </w:r>
          </w:p>
        </w:tc>
        <w:tc>
          <w:tcPr>
            <w:tcW w:w="337" w:type="pct"/>
            <w:shd w:val="clear" w:color="auto" w:fill="AEAAAA" w:themeFill="background2" w:themeFillShade="BF"/>
            <w:noWrap/>
            <w:vAlign w:val="bottom"/>
            <w:hideMark/>
          </w:tcPr>
          <w:p w14:paraId="182BB16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-.361 </w:t>
            </w:r>
          </w:p>
        </w:tc>
        <w:tc>
          <w:tcPr>
            <w:tcW w:w="337" w:type="pct"/>
            <w:shd w:val="clear" w:color="auto" w:fill="auto"/>
            <w:noWrap/>
            <w:vAlign w:val="bottom"/>
            <w:hideMark/>
          </w:tcPr>
          <w:p w14:paraId="5F41FAE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.342 </w:t>
            </w:r>
          </w:p>
        </w:tc>
        <w:tc>
          <w:tcPr>
            <w:tcW w:w="337" w:type="pct"/>
            <w:shd w:val="clear" w:color="auto" w:fill="auto"/>
            <w:noWrap/>
            <w:vAlign w:val="bottom"/>
            <w:hideMark/>
          </w:tcPr>
          <w:p w14:paraId="0142A5F8"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.745 </w:t>
            </w:r>
          </w:p>
        </w:tc>
        <w:tc>
          <w:tcPr>
            <w:tcW w:w="337" w:type="pct"/>
            <w:shd w:val="clear" w:color="auto" w:fill="auto"/>
            <w:noWrap/>
            <w:vAlign w:val="bottom"/>
            <w:hideMark/>
          </w:tcPr>
          <w:p w14:paraId="74E5C3DA"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.258 </w:t>
            </w:r>
          </w:p>
        </w:tc>
        <w:tc>
          <w:tcPr>
            <w:tcW w:w="337" w:type="pct"/>
            <w:shd w:val="clear" w:color="auto" w:fill="auto"/>
            <w:noWrap/>
            <w:vAlign w:val="bottom"/>
            <w:hideMark/>
          </w:tcPr>
          <w:p w14:paraId="2D977B35"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.091 </w:t>
            </w:r>
          </w:p>
        </w:tc>
        <w:tc>
          <w:tcPr>
            <w:tcW w:w="337" w:type="pct"/>
            <w:shd w:val="clear" w:color="auto" w:fill="auto"/>
            <w:noWrap/>
            <w:vAlign w:val="bottom"/>
            <w:hideMark/>
          </w:tcPr>
          <w:p w14:paraId="275E6CC2"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.482 </w:t>
            </w:r>
          </w:p>
        </w:tc>
        <w:tc>
          <w:tcPr>
            <w:tcW w:w="337" w:type="pct"/>
            <w:shd w:val="clear" w:color="auto" w:fill="auto"/>
            <w:noWrap/>
            <w:vAlign w:val="bottom"/>
            <w:hideMark/>
          </w:tcPr>
          <w:p w14:paraId="6C7F1369"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.050 </w:t>
            </w:r>
          </w:p>
        </w:tc>
        <w:tc>
          <w:tcPr>
            <w:tcW w:w="337" w:type="pct"/>
            <w:shd w:val="clear" w:color="auto" w:fill="auto"/>
            <w:noWrap/>
            <w:vAlign w:val="bottom"/>
            <w:hideMark/>
          </w:tcPr>
          <w:p w14:paraId="6218812E"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.650 </w:t>
            </w:r>
          </w:p>
        </w:tc>
        <w:tc>
          <w:tcPr>
            <w:tcW w:w="337" w:type="pct"/>
            <w:shd w:val="clear" w:color="auto" w:fill="auto"/>
            <w:noWrap/>
            <w:vAlign w:val="bottom"/>
            <w:hideMark/>
          </w:tcPr>
          <w:p w14:paraId="61209A0D"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xml:space="preserve"> 1.000 </w:t>
            </w:r>
          </w:p>
        </w:tc>
        <w:tc>
          <w:tcPr>
            <w:tcW w:w="337" w:type="pct"/>
            <w:shd w:val="clear" w:color="auto" w:fill="auto"/>
            <w:noWrap/>
            <w:vAlign w:val="bottom"/>
            <w:hideMark/>
          </w:tcPr>
          <w:p w14:paraId="3AC2C47B" w14:textId="77777777" w:rsidR="002C656D" w:rsidRPr="008233E9" w:rsidRDefault="002C656D" w:rsidP="005D17CB">
            <w:pPr>
              <w:spacing w:before="60" w:after="60"/>
              <w:jc w:val="center"/>
              <w:rPr>
                <w:rFonts w:ascii="Arial" w:eastAsia="Arial" w:hAnsi="Arial" w:cs="Arial"/>
                <w:sz w:val="18"/>
                <w:szCs w:val="18"/>
              </w:rPr>
            </w:pPr>
            <w:r w:rsidRPr="008233E9">
              <w:rPr>
                <w:rFonts w:ascii="Arial" w:eastAsia="Arial" w:hAnsi="Arial" w:cs="Arial"/>
                <w:sz w:val="18"/>
                <w:szCs w:val="18"/>
              </w:rPr>
              <w:t> </w:t>
            </w:r>
          </w:p>
        </w:tc>
      </w:tr>
      <w:tr w:rsidR="002C656D" w:rsidRPr="008233E9" w14:paraId="737B3626" w14:textId="77777777" w:rsidTr="006964BC">
        <w:trPr>
          <w:trHeight w:val="187"/>
        </w:trPr>
        <w:tc>
          <w:tcPr>
            <w:tcW w:w="286" w:type="pct"/>
            <w:shd w:val="clear" w:color="auto" w:fill="auto"/>
            <w:noWrap/>
            <w:vAlign w:val="bottom"/>
            <w:hideMark/>
          </w:tcPr>
          <w:p w14:paraId="4497294C" w14:textId="77777777" w:rsidR="002C656D" w:rsidRPr="008233E9" w:rsidRDefault="002C656D" w:rsidP="005D17CB">
            <w:pPr>
              <w:jc w:val="right"/>
              <w:rPr>
                <w:rFonts w:ascii="Arial" w:hAnsi="Arial" w:cs="Arial"/>
                <w:i/>
                <w:iCs/>
                <w:color w:val="000000"/>
                <w:sz w:val="18"/>
                <w:szCs w:val="18"/>
              </w:rPr>
            </w:pPr>
            <w:r w:rsidRPr="008233E9">
              <w:rPr>
                <w:rFonts w:ascii="Arial" w:hAnsi="Arial" w:cs="Arial"/>
                <w:i/>
                <w:iCs/>
                <w:color w:val="000000"/>
                <w:sz w:val="18"/>
                <w:szCs w:val="18"/>
              </w:rPr>
              <w:t>Total</w:t>
            </w:r>
          </w:p>
        </w:tc>
        <w:tc>
          <w:tcPr>
            <w:tcW w:w="337" w:type="pct"/>
            <w:shd w:val="clear" w:color="auto" w:fill="auto"/>
            <w:noWrap/>
            <w:vAlign w:val="bottom"/>
            <w:hideMark/>
          </w:tcPr>
          <w:p w14:paraId="7618346E"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.524 </w:t>
            </w:r>
          </w:p>
        </w:tc>
        <w:tc>
          <w:tcPr>
            <w:tcW w:w="337" w:type="pct"/>
            <w:shd w:val="clear" w:color="auto" w:fill="auto"/>
            <w:noWrap/>
            <w:vAlign w:val="bottom"/>
            <w:hideMark/>
          </w:tcPr>
          <w:p w14:paraId="19A0486A"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.587 </w:t>
            </w:r>
          </w:p>
        </w:tc>
        <w:tc>
          <w:tcPr>
            <w:tcW w:w="337" w:type="pct"/>
            <w:shd w:val="clear" w:color="auto" w:fill="auto"/>
            <w:noWrap/>
            <w:vAlign w:val="bottom"/>
            <w:hideMark/>
          </w:tcPr>
          <w:p w14:paraId="3506C614"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.720 </w:t>
            </w:r>
          </w:p>
        </w:tc>
        <w:tc>
          <w:tcPr>
            <w:tcW w:w="337" w:type="pct"/>
            <w:shd w:val="clear" w:color="auto" w:fill="AEAAAA" w:themeFill="background2" w:themeFillShade="BF"/>
            <w:noWrap/>
            <w:vAlign w:val="bottom"/>
            <w:hideMark/>
          </w:tcPr>
          <w:p w14:paraId="5FE9B040"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-.396 </w:t>
            </w:r>
          </w:p>
        </w:tc>
        <w:tc>
          <w:tcPr>
            <w:tcW w:w="337" w:type="pct"/>
            <w:shd w:val="clear" w:color="auto" w:fill="auto"/>
            <w:noWrap/>
            <w:vAlign w:val="bottom"/>
            <w:hideMark/>
          </w:tcPr>
          <w:p w14:paraId="231B6FED"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.166 </w:t>
            </w:r>
          </w:p>
        </w:tc>
        <w:tc>
          <w:tcPr>
            <w:tcW w:w="337" w:type="pct"/>
            <w:shd w:val="clear" w:color="auto" w:fill="auto"/>
            <w:noWrap/>
            <w:vAlign w:val="bottom"/>
            <w:hideMark/>
          </w:tcPr>
          <w:p w14:paraId="6EA1A76B"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.623 </w:t>
            </w:r>
          </w:p>
        </w:tc>
        <w:tc>
          <w:tcPr>
            <w:tcW w:w="337" w:type="pct"/>
            <w:shd w:val="clear" w:color="000000" w:fill="FFFFCC"/>
            <w:noWrap/>
            <w:vAlign w:val="bottom"/>
            <w:hideMark/>
          </w:tcPr>
          <w:p w14:paraId="4AA0A949"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.834 </w:t>
            </w:r>
          </w:p>
        </w:tc>
        <w:tc>
          <w:tcPr>
            <w:tcW w:w="337" w:type="pct"/>
            <w:shd w:val="clear" w:color="auto" w:fill="auto"/>
            <w:noWrap/>
            <w:vAlign w:val="bottom"/>
            <w:hideMark/>
          </w:tcPr>
          <w:p w14:paraId="108B2146"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.508 </w:t>
            </w:r>
          </w:p>
        </w:tc>
        <w:tc>
          <w:tcPr>
            <w:tcW w:w="337" w:type="pct"/>
            <w:shd w:val="clear" w:color="auto" w:fill="auto"/>
            <w:noWrap/>
            <w:vAlign w:val="bottom"/>
            <w:hideMark/>
          </w:tcPr>
          <w:p w14:paraId="44884668"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-.004 </w:t>
            </w:r>
          </w:p>
        </w:tc>
        <w:tc>
          <w:tcPr>
            <w:tcW w:w="337" w:type="pct"/>
            <w:shd w:val="clear" w:color="auto" w:fill="auto"/>
            <w:noWrap/>
            <w:vAlign w:val="bottom"/>
            <w:hideMark/>
          </w:tcPr>
          <w:p w14:paraId="3B01E4AA"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.625 </w:t>
            </w:r>
          </w:p>
        </w:tc>
        <w:tc>
          <w:tcPr>
            <w:tcW w:w="337" w:type="pct"/>
            <w:shd w:val="clear" w:color="auto" w:fill="auto"/>
            <w:noWrap/>
            <w:vAlign w:val="bottom"/>
            <w:hideMark/>
          </w:tcPr>
          <w:p w14:paraId="52AE2247"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.317 </w:t>
            </w:r>
          </w:p>
        </w:tc>
        <w:tc>
          <w:tcPr>
            <w:tcW w:w="337" w:type="pct"/>
            <w:shd w:val="clear" w:color="auto" w:fill="auto"/>
            <w:noWrap/>
            <w:vAlign w:val="bottom"/>
            <w:hideMark/>
          </w:tcPr>
          <w:p w14:paraId="7D65D36F"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.692 </w:t>
            </w:r>
          </w:p>
        </w:tc>
        <w:tc>
          <w:tcPr>
            <w:tcW w:w="337" w:type="pct"/>
            <w:shd w:val="clear" w:color="auto" w:fill="auto"/>
            <w:noWrap/>
            <w:vAlign w:val="bottom"/>
            <w:hideMark/>
          </w:tcPr>
          <w:p w14:paraId="466D3AC4"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.692 </w:t>
            </w:r>
          </w:p>
        </w:tc>
        <w:tc>
          <w:tcPr>
            <w:tcW w:w="337" w:type="pct"/>
            <w:shd w:val="clear" w:color="auto" w:fill="auto"/>
            <w:noWrap/>
            <w:vAlign w:val="bottom"/>
            <w:hideMark/>
          </w:tcPr>
          <w:p w14:paraId="67744B57" w14:textId="77777777" w:rsidR="002C656D" w:rsidRPr="008233E9" w:rsidRDefault="002C656D" w:rsidP="005D17CB">
            <w:pPr>
              <w:jc w:val="center"/>
              <w:rPr>
                <w:rFonts w:ascii="Arial" w:eastAsia="Arial" w:hAnsi="Arial" w:cs="Arial"/>
                <w:sz w:val="18"/>
                <w:szCs w:val="18"/>
              </w:rPr>
            </w:pPr>
            <w:r w:rsidRPr="008233E9">
              <w:rPr>
                <w:rFonts w:ascii="Arial" w:eastAsia="Arial" w:hAnsi="Arial" w:cs="Arial"/>
                <w:sz w:val="18"/>
                <w:szCs w:val="18"/>
              </w:rPr>
              <w:t xml:space="preserve"> 1.000 </w:t>
            </w:r>
          </w:p>
        </w:tc>
      </w:tr>
    </w:tbl>
    <w:p w14:paraId="06EDAD93" w14:textId="77777777" w:rsidR="006964BC" w:rsidRPr="008233E9" w:rsidRDefault="006964BC" w:rsidP="006964BC">
      <w:pPr>
        <w:pStyle w:val="paragraph"/>
        <w:spacing w:before="480" w:beforeAutospacing="0"/>
        <w:jc w:val="both"/>
        <w:textAlignment w:val="baseline"/>
        <w:rPr>
          <w:rFonts w:ascii="Arial" w:eastAsia="Arial" w:hAnsi="Arial" w:cs="Arial"/>
          <w:sz w:val="20"/>
          <w:szCs w:val="20"/>
          <w:lang w:val="es-ES" w:eastAsia="es-DO"/>
        </w:rPr>
      </w:pPr>
      <w:r w:rsidRPr="008233E9">
        <w:rPr>
          <w:rFonts w:ascii="Arial" w:eastAsia="Arial" w:hAnsi="Arial" w:cs="Arial"/>
          <w:i/>
          <w:iCs/>
          <w:sz w:val="20"/>
          <w:szCs w:val="20"/>
          <w:lang w:val="es-ES" w:eastAsia="es-DO"/>
        </w:rPr>
        <w:t>Fuente:</w:t>
      </w:r>
      <w:r w:rsidRPr="008233E9">
        <w:rPr>
          <w:rFonts w:ascii="Arial" w:eastAsia="Arial" w:hAnsi="Arial" w:cs="Arial"/>
          <w:sz w:val="20"/>
          <w:szCs w:val="20"/>
          <w:lang w:val="es-ES" w:eastAsia="es-DO"/>
        </w:rPr>
        <w:t xml:space="preserve"> </w:t>
      </w:r>
      <w:r w:rsidRPr="008233E9">
        <w:rPr>
          <w:rFonts w:ascii="Arial" w:hAnsi="Arial" w:cs="Arial"/>
          <w:color w:val="000000"/>
          <w:sz w:val="20"/>
          <w:szCs w:val="20"/>
          <w:shd w:val="clear" w:color="auto" w:fill="FFFFFF"/>
          <w:lang w:eastAsia="es-ES"/>
        </w:rPr>
        <w:t xml:space="preserve">Artavia </w:t>
      </w:r>
      <w:r w:rsidRPr="008233E9">
        <w:rPr>
          <w:rFonts w:asciiTheme="minorHAnsi" w:eastAsiaTheme="minorEastAsia" w:hAnsiTheme="minorHAnsi" w:cstheme="minorBidi"/>
          <w:color w:val="000000" w:themeColor="text1"/>
          <w:sz w:val="20"/>
          <w:szCs w:val="20"/>
          <w:lang w:val="es-MX" w:eastAsia="es-ES"/>
        </w:rPr>
        <w:t>&amp;</w:t>
      </w:r>
      <w:r w:rsidRPr="008233E9">
        <w:rPr>
          <w:rFonts w:ascii="Arial" w:hAnsi="Arial" w:cs="Arial"/>
          <w:color w:val="000000"/>
          <w:sz w:val="20"/>
          <w:szCs w:val="20"/>
          <w:shd w:val="clear" w:color="auto" w:fill="FFFFFF"/>
          <w:lang w:eastAsia="es-ES"/>
        </w:rPr>
        <w:t xml:space="preserve"> Castro (2023)</w:t>
      </w:r>
      <w:r w:rsidRPr="008233E9">
        <w:rPr>
          <w:rFonts w:ascii="Arial" w:eastAsia="Arial" w:hAnsi="Arial" w:cs="Arial"/>
          <w:sz w:val="20"/>
          <w:szCs w:val="20"/>
          <w:lang w:val="es-ES" w:eastAsia="es-DO"/>
        </w:rPr>
        <w:t>.</w:t>
      </w:r>
    </w:p>
    <w:p w14:paraId="21558BB4" w14:textId="02CD2C4F"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50843353" w:rsidRPr="008233E9">
        <w:rPr>
          <w:rStyle w:val="normaltextrun"/>
          <w:rFonts w:ascii="Arial" w:hAnsi="Arial" w:cs="Arial"/>
        </w:rPr>
        <w:t xml:space="preserve">Por último, en </w:t>
      </w:r>
      <w:r w:rsidR="4D430529" w:rsidRPr="008233E9">
        <w:rPr>
          <w:rStyle w:val="normaltextrun"/>
          <w:rFonts w:ascii="Arial" w:hAnsi="Arial" w:cs="Arial"/>
        </w:rPr>
        <w:t>la figura</w:t>
      </w:r>
      <w:r w:rsidR="50843353" w:rsidRPr="008233E9">
        <w:rPr>
          <w:rStyle w:val="normaltextrun"/>
          <w:rFonts w:ascii="Arial" w:hAnsi="Arial" w:cs="Arial"/>
        </w:rPr>
        <w:t xml:space="preserve"> </w:t>
      </w:r>
      <w:r w:rsidR="434D9051" w:rsidRPr="008233E9">
        <w:rPr>
          <w:rStyle w:val="normaltextrun"/>
          <w:rFonts w:ascii="Arial" w:hAnsi="Arial" w:cs="Arial"/>
        </w:rPr>
        <w:t>2</w:t>
      </w:r>
      <w:r w:rsidR="00AB2327">
        <w:rPr>
          <w:rStyle w:val="normaltextrun"/>
          <w:rFonts w:ascii="Arial" w:hAnsi="Arial" w:cs="Arial"/>
        </w:rPr>
        <w:t>,</w:t>
      </w:r>
      <w:r w:rsidR="50843353" w:rsidRPr="008233E9">
        <w:rPr>
          <w:rStyle w:val="normaltextrun"/>
          <w:rFonts w:ascii="Arial" w:hAnsi="Arial" w:cs="Arial"/>
        </w:rPr>
        <w:t xml:space="preserve"> se expone la funcionalidad de las herramientas digitales consultadas en las variables mencionadas, de las cuales el 31,6</w:t>
      </w:r>
      <w:r w:rsidR="00AB2327">
        <w:rPr>
          <w:rStyle w:val="normaltextrun"/>
          <w:rFonts w:ascii="Arial" w:hAnsi="Arial" w:cs="Arial"/>
        </w:rPr>
        <w:t xml:space="preserve"> </w:t>
      </w:r>
      <w:r w:rsidR="50843353" w:rsidRPr="008233E9">
        <w:rPr>
          <w:rStyle w:val="normaltextrun"/>
          <w:rFonts w:ascii="Arial" w:hAnsi="Arial" w:cs="Arial"/>
        </w:rPr>
        <w:t>% fue informativa para realizar los trabajos asignados en las asignaturas</w:t>
      </w:r>
      <w:r w:rsidR="6B2AD8D3" w:rsidRPr="008233E9">
        <w:rPr>
          <w:rStyle w:val="normaltextrun"/>
          <w:rFonts w:ascii="Arial" w:hAnsi="Arial" w:cs="Arial"/>
        </w:rPr>
        <w:t>;</w:t>
      </w:r>
      <w:r w:rsidR="50843353" w:rsidRPr="008233E9">
        <w:rPr>
          <w:rStyle w:val="normaltextrun"/>
          <w:rFonts w:ascii="Arial" w:hAnsi="Arial" w:cs="Arial"/>
        </w:rPr>
        <w:t xml:space="preserve"> el 26,3</w:t>
      </w:r>
      <w:r w:rsidR="00AB2327">
        <w:rPr>
          <w:rStyle w:val="normaltextrun"/>
          <w:rFonts w:ascii="Arial" w:hAnsi="Arial" w:cs="Arial"/>
        </w:rPr>
        <w:t xml:space="preserve"> </w:t>
      </w:r>
      <w:r w:rsidR="50843353" w:rsidRPr="008233E9">
        <w:rPr>
          <w:rStyle w:val="normaltextrun"/>
          <w:rFonts w:ascii="Arial" w:hAnsi="Arial" w:cs="Arial"/>
        </w:rPr>
        <w:t>% para prácticas evaluativas</w:t>
      </w:r>
      <w:r w:rsidR="67D299B1" w:rsidRPr="008233E9">
        <w:rPr>
          <w:rStyle w:val="normaltextrun"/>
          <w:rFonts w:ascii="Arial" w:hAnsi="Arial" w:cs="Arial"/>
        </w:rPr>
        <w:t>;</w:t>
      </w:r>
      <w:r w:rsidR="50843353" w:rsidRPr="008233E9">
        <w:rPr>
          <w:rStyle w:val="normaltextrun"/>
          <w:rFonts w:ascii="Arial" w:hAnsi="Arial" w:cs="Arial"/>
        </w:rPr>
        <w:t xml:space="preserve"> el 21,1</w:t>
      </w:r>
      <w:r w:rsidR="00111E9E">
        <w:rPr>
          <w:rStyle w:val="normaltextrun"/>
          <w:rFonts w:ascii="Arial" w:hAnsi="Arial" w:cs="Arial"/>
        </w:rPr>
        <w:t xml:space="preserve"> </w:t>
      </w:r>
      <w:r w:rsidR="50843353" w:rsidRPr="008233E9">
        <w:rPr>
          <w:rStyle w:val="normaltextrun"/>
          <w:rFonts w:ascii="Arial" w:hAnsi="Arial" w:cs="Arial"/>
        </w:rPr>
        <w:t>% fue instructiva en el proceso académico y el restante porcentaje corresponde a investigativo y comunicativo</w:t>
      </w:r>
      <w:r w:rsidR="00111E9E">
        <w:rPr>
          <w:rStyle w:val="normaltextrun"/>
          <w:rFonts w:ascii="Arial" w:hAnsi="Arial" w:cs="Arial"/>
        </w:rPr>
        <w:t>. A</w:t>
      </w:r>
      <w:r w:rsidR="50843353" w:rsidRPr="008233E9">
        <w:rPr>
          <w:rStyle w:val="normaltextrun"/>
          <w:rFonts w:ascii="Arial" w:hAnsi="Arial" w:cs="Arial"/>
        </w:rPr>
        <w:t>mbas con un 10,5</w:t>
      </w:r>
      <w:r w:rsidR="00111E9E">
        <w:rPr>
          <w:rStyle w:val="normaltextrun"/>
          <w:rFonts w:ascii="Arial" w:hAnsi="Arial" w:cs="Arial"/>
        </w:rPr>
        <w:t xml:space="preserve"> </w:t>
      </w:r>
      <w:r w:rsidR="50843353" w:rsidRPr="008233E9">
        <w:rPr>
          <w:rStyle w:val="normaltextrun"/>
          <w:rFonts w:ascii="Arial" w:hAnsi="Arial" w:cs="Arial"/>
        </w:rPr>
        <w:t>%.</w:t>
      </w:r>
    </w:p>
    <w:p w14:paraId="69DD3D06" w14:textId="19F93143" w:rsidR="002C656D" w:rsidRPr="008233E9" w:rsidRDefault="6423F914" w:rsidP="61EB1BE9">
      <w:pPr>
        <w:pStyle w:val="paragraph"/>
        <w:spacing w:before="0" w:beforeAutospacing="0" w:after="200" w:afterAutospacing="0" w:line="360" w:lineRule="auto"/>
        <w:textAlignment w:val="baseline"/>
        <w:rPr>
          <w:rFonts w:ascii="Arial" w:hAnsi="Arial" w:cs="Arial"/>
          <w:b/>
          <w:bCs/>
        </w:rPr>
      </w:pPr>
      <w:r w:rsidRPr="008233E9">
        <w:rPr>
          <w:rStyle w:val="normaltextrun"/>
          <w:rFonts w:ascii="Arial" w:hAnsi="Arial" w:cs="Arial"/>
        </w:rPr>
        <w:t>Figura</w:t>
      </w:r>
      <w:r w:rsidR="50843353" w:rsidRPr="008233E9">
        <w:rPr>
          <w:rStyle w:val="normaltextrun"/>
          <w:rFonts w:ascii="Arial" w:hAnsi="Arial" w:cs="Arial"/>
        </w:rPr>
        <w:t xml:space="preserve"> </w:t>
      </w:r>
      <w:r w:rsidR="3EE7275A" w:rsidRPr="008233E9">
        <w:rPr>
          <w:rStyle w:val="normaltextrun"/>
          <w:rFonts w:ascii="Arial" w:hAnsi="Arial" w:cs="Arial"/>
        </w:rPr>
        <w:t>2</w:t>
      </w:r>
      <w:r w:rsidR="50843353" w:rsidRPr="008233E9">
        <w:rPr>
          <w:rStyle w:val="normaltextrun"/>
          <w:rFonts w:ascii="Arial" w:hAnsi="Arial" w:cs="Arial"/>
        </w:rPr>
        <w:t>. Funcionalidad de las herramientas digitales</w:t>
      </w:r>
      <w:r w:rsidR="50843353" w:rsidRPr="008233E9">
        <w:rPr>
          <w:rStyle w:val="eop"/>
          <w:rFonts w:ascii="Arial" w:hAnsi="Arial" w:cs="Arial"/>
          <w:b/>
          <w:bCs/>
        </w:rPr>
        <w:t> </w:t>
      </w:r>
    </w:p>
    <w:p w14:paraId="677AF7B4" w14:textId="77777777" w:rsidR="002C656D" w:rsidRPr="008233E9" w:rsidRDefault="002C656D" w:rsidP="00EA69A5">
      <w:pPr>
        <w:pStyle w:val="paragraph"/>
        <w:spacing w:before="0" w:beforeAutospacing="0" w:after="0" w:afterAutospacing="0" w:line="360" w:lineRule="auto"/>
        <w:jc w:val="center"/>
        <w:textAlignment w:val="baseline"/>
        <w:rPr>
          <w:rFonts w:ascii="Arial" w:hAnsi="Arial" w:cs="Arial"/>
          <w:i/>
          <w:iCs/>
        </w:rPr>
      </w:pPr>
      <w:r w:rsidRPr="008233E9">
        <w:rPr>
          <w:rStyle w:val="wacimagecontainer"/>
          <w:rFonts w:ascii="Arial" w:hAnsi="Arial" w:cs="Arial"/>
          <w:noProof/>
          <w:color w:val="000000"/>
          <w:shd w:val="clear" w:color="auto" w:fill="FFFFFF"/>
        </w:rPr>
        <w:lastRenderedPageBreak/>
        <w:drawing>
          <wp:inline distT="0" distB="0" distL="0" distR="0" wp14:anchorId="3F1C5017" wp14:editId="3C3960D7">
            <wp:extent cx="4129790" cy="2325891"/>
            <wp:effectExtent l="12700" t="12700" r="10795" b="11430"/>
            <wp:docPr id="916945783"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45783" name="Imagen 1" descr="Gráfico, Gráfico circular&#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2898" cy="2350169"/>
                    </a:xfrm>
                    <a:prstGeom prst="rect">
                      <a:avLst/>
                    </a:prstGeom>
                    <a:noFill/>
                    <a:ln>
                      <a:solidFill>
                        <a:schemeClr val="bg1">
                          <a:lumMod val="50000"/>
                        </a:schemeClr>
                      </a:solidFill>
                    </a:ln>
                  </pic:spPr>
                </pic:pic>
              </a:graphicData>
            </a:graphic>
          </wp:inline>
        </w:drawing>
      </w:r>
      <w:r w:rsidRPr="008233E9">
        <w:rPr>
          <w:rStyle w:val="eop"/>
          <w:rFonts w:ascii="Arial" w:hAnsi="Arial" w:cs="Arial"/>
          <w:i/>
          <w:iCs/>
        </w:rPr>
        <w:t> </w:t>
      </w:r>
    </w:p>
    <w:p w14:paraId="259C75D6" w14:textId="23041ADC" w:rsidR="008A0CF0" w:rsidRPr="008233E9" w:rsidRDefault="36EF8655" w:rsidP="004E319E">
      <w:pPr>
        <w:pStyle w:val="paragraph"/>
        <w:spacing w:before="0" w:beforeAutospacing="0" w:line="360" w:lineRule="auto"/>
        <w:jc w:val="both"/>
        <w:textAlignment w:val="baseline"/>
        <w:rPr>
          <w:rFonts w:ascii="Arial" w:eastAsia="Arial" w:hAnsi="Arial" w:cs="Arial"/>
          <w:sz w:val="20"/>
          <w:szCs w:val="20"/>
          <w:lang w:val="es-ES" w:eastAsia="es-DO"/>
        </w:rPr>
      </w:pPr>
      <w:r w:rsidRPr="008233E9">
        <w:rPr>
          <w:rFonts w:ascii="Arial" w:eastAsia="Arial" w:hAnsi="Arial" w:cs="Arial"/>
          <w:i/>
          <w:iCs/>
          <w:sz w:val="20"/>
          <w:szCs w:val="20"/>
          <w:lang w:val="es-ES" w:eastAsia="es-DO"/>
        </w:rPr>
        <w:t>Fuente:</w:t>
      </w:r>
      <w:r w:rsidRPr="008233E9">
        <w:rPr>
          <w:rFonts w:ascii="Arial" w:eastAsia="Arial" w:hAnsi="Arial" w:cs="Arial"/>
          <w:sz w:val="20"/>
          <w:szCs w:val="20"/>
          <w:lang w:val="es-ES" w:eastAsia="es-DO"/>
        </w:rPr>
        <w:t xml:space="preserve"> </w:t>
      </w:r>
      <w:r w:rsidRPr="008233E9">
        <w:rPr>
          <w:rFonts w:ascii="Arial" w:hAnsi="Arial" w:cs="Arial"/>
          <w:color w:val="000000"/>
          <w:sz w:val="20"/>
          <w:szCs w:val="20"/>
          <w:shd w:val="clear" w:color="auto" w:fill="FFFFFF"/>
          <w:lang w:eastAsia="es-ES"/>
        </w:rPr>
        <w:t xml:space="preserve">Artavia </w:t>
      </w:r>
      <w:r w:rsidR="64DADD3A" w:rsidRPr="008233E9">
        <w:rPr>
          <w:rFonts w:asciiTheme="minorHAnsi" w:eastAsiaTheme="minorEastAsia" w:hAnsiTheme="minorHAnsi" w:cstheme="minorBidi"/>
          <w:color w:val="000000" w:themeColor="text1"/>
          <w:sz w:val="20"/>
          <w:szCs w:val="20"/>
          <w:lang w:val="es-MX" w:eastAsia="es-ES"/>
        </w:rPr>
        <w:t>&amp;</w:t>
      </w:r>
      <w:r w:rsidRPr="008233E9">
        <w:rPr>
          <w:rFonts w:ascii="Arial" w:hAnsi="Arial" w:cs="Arial"/>
          <w:color w:val="000000"/>
          <w:sz w:val="20"/>
          <w:szCs w:val="20"/>
          <w:shd w:val="clear" w:color="auto" w:fill="FFFFFF"/>
          <w:lang w:eastAsia="es-ES"/>
        </w:rPr>
        <w:t xml:space="preserve"> Castro (2023)</w:t>
      </w:r>
      <w:r w:rsidRPr="008233E9">
        <w:rPr>
          <w:rFonts w:ascii="Arial" w:eastAsia="Arial" w:hAnsi="Arial" w:cs="Arial"/>
          <w:sz w:val="20"/>
          <w:szCs w:val="20"/>
          <w:lang w:val="es-ES" w:eastAsia="es-DO"/>
        </w:rPr>
        <w:t>.</w:t>
      </w:r>
    </w:p>
    <w:p w14:paraId="3502455F" w14:textId="3A258070"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111E9E">
        <w:rPr>
          <w:rStyle w:val="normaltextrun"/>
          <w:rFonts w:ascii="Arial" w:hAnsi="Arial" w:cs="Arial"/>
        </w:rPr>
        <w:t xml:space="preserve">En </w:t>
      </w:r>
      <w:r w:rsidR="236927A1" w:rsidRPr="008233E9">
        <w:rPr>
          <w:rStyle w:val="normaltextrun"/>
          <w:rFonts w:ascii="Arial" w:hAnsi="Arial" w:cs="Arial"/>
        </w:rPr>
        <w:t>la figura anterior, se evidencia que muchas actividades desarrolladas en las variables presentadas fueron para cumplir un requisito establecido en la</w:t>
      </w:r>
      <w:r w:rsidR="004E319E" w:rsidRPr="008233E9">
        <w:rPr>
          <w:rStyle w:val="normaltextrun"/>
          <w:rFonts w:ascii="Arial" w:hAnsi="Arial" w:cs="Arial"/>
        </w:rPr>
        <w:t>s estrategias</w:t>
      </w:r>
      <w:r w:rsidR="236927A1" w:rsidRPr="008233E9">
        <w:rPr>
          <w:rStyle w:val="normaltextrun"/>
          <w:rFonts w:ascii="Arial" w:hAnsi="Arial" w:cs="Arial"/>
        </w:rPr>
        <w:t xml:space="preserve"> evalua</w:t>
      </w:r>
      <w:r w:rsidR="004E319E" w:rsidRPr="008233E9">
        <w:rPr>
          <w:rStyle w:val="normaltextrun"/>
          <w:rFonts w:ascii="Arial" w:hAnsi="Arial" w:cs="Arial"/>
        </w:rPr>
        <w:t xml:space="preserve">tivas empleadas en </w:t>
      </w:r>
      <w:r w:rsidR="236927A1" w:rsidRPr="008233E9">
        <w:rPr>
          <w:rStyle w:val="normaltextrun"/>
          <w:rFonts w:ascii="Arial" w:hAnsi="Arial" w:cs="Arial"/>
        </w:rPr>
        <w:t xml:space="preserve">el posgrado y </w:t>
      </w:r>
      <w:r w:rsidR="004E319E" w:rsidRPr="008233E9">
        <w:rPr>
          <w:rStyle w:val="normaltextrun"/>
          <w:rFonts w:ascii="Arial" w:hAnsi="Arial" w:cs="Arial"/>
        </w:rPr>
        <w:t xml:space="preserve">con ello </w:t>
      </w:r>
      <w:r w:rsidR="236927A1" w:rsidRPr="008233E9">
        <w:rPr>
          <w:rStyle w:val="normaltextrun"/>
          <w:rFonts w:ascii="Arial" w:hAnsi="Arial" w:cs="Arial"/>
        </w:rPr>
        <w:t>obtener una nota o puntaje.</w:t>
      </w:r>
      <w:r w:rsidR="002C656D" w:rsidRPr="008233E9">
        <w:rPr>
          <w:rStyle w:val="normaltextrun"/>
          <w:rFonts w:ascii="Arial" w:hAnsi="Arial" w:cs="Arial"/>
        </w:rPr>
        <w:t xml:space="preserve"> Quizá</w:t>
      </w:r>
      <w:r w:rsidR="00111E9E">
        <w:rPr>
          <w:rStyle w:val="normaltextrun"/>
          <w:rFonts w:ascii="Arial" w:hAnsi="Arial" w:cs="Arial"/>
        </w:rPr>
        <w:t>,</w:t>
      </w:r>
      <w:r w:rsidR="002C656D" w:rsidRPr="008233E9">
        <w:rPr>
          <w:rStyle w:val="normaltextrun"/>
          <w:rFonts w:ascii="Arial" w:hAnsi="Arial" w:cs="Arial"/>
        </w:rPr>
        <w:t xml:space="preserve"> por esta razón</w:t>
      </w:r>
      <w:r w:rsidR="00111E9E">
        <w:rPr>
          <w:rStyle w:val="normaltextrun"/>
          <w:rFonts w:ascii="Arial" w:hAnsi="Arial" w:cs="Arial"/>
        </w:rPr>
        <w:t>,</w:t>
      </w:r>
      <w:r w:rsidR="002C656D" w:rsidRPr="008233E9">
        <w:rPr>
          <w:rStyle w:val="normaltextrun"/>
          <w:rFonts w:ascii="Arial" w:hAnsi="Arial" w:cs="Arial"/>
        </w:rPr>
        <w:t xml:space="preserve"> </w:t>
      </w:r>
      <w:r w:rsidR="00111E9E">
        <w:rPr>
          <w:rStyle w:val="normaltextrun"/>
          <w:rFonts w:ascii="Arial" w:hAnsi="Arial" w:cs="Arial"/>
        </w:rPr>
        <w:t>posee</w:t>
      </w:r>
      <w:r w:rsidR="002C656D" w:rsidRPr="008233E9">
        <w:rPr>
          <w:rStyle w:val="normaltextrun"/>
          <w:rFonts w:ascii="Arial" w:hAnsi="Arial" w:cs="Arial"/>
        </w:rPr>
        <w:t xml:space="preserve"> un valor más alto en la opción informativa, pues para poder responder de la mejor manera posible a lo que se solicitara, se requiere estar informado </w:t>
      </w:r>
      <w:r w:rsidR="00111E9E">
        <w:rPr>
          <w:rStyle w:val="normaltextrun"/>
          <w:rFonts w:ascii="Arial" w:hAnsi="Arial" w:cs="Arial"/>
        </w:rPr>
        <w:t>en</w:t>
      </w:r>
      <w:r w:rsidR="00111E9E" w:rsidRPr="008233E9">
        <w:rPr>
          <w:rStyle w:val="normaltextrun"/>
          <w:rFonts w:ascii="Arial" w:hAnsi="Arial" w:cs="Arial"/>
        </w:rPr>
        <w:t xml:space="preserve"> </w:t>
      </w:r>
      <w:r w:rsidR="002C656D" w:rsidRPr="008233E9">
        <w:rPr>
          <w:rStyle w:val="normaltextrun"/>
          <w:rFonts w:ascii="Arial" w:hAnsi="Arial" w:cs="Arial"/>
        </w:rPr>
        <w:t xml:space="preserve">relación </w:t>
      </w:r>
      <w:r w:rsidR="00111E9E">
        <w:rPr>
          <w:rStyle w:val="normaltextrun"/>
          <w:rFonts w:ascii="Arial" w:hAnsi="Arial" w:cs="Arial"/>
        </w:rPr>
        <w:t xml:space="preserve">con el </w:t>
      </w:r>
      <w:r w:rsidR="002C656D" w:rsidRPr="008233E9">
        <w:rPr>
          <w:rStyle w:val="normaltextrun"/>
          <w:rFonts w:ascii="Arial" w:hAnsi="Arial" w:cs="Arial"/>
        </w:rPr>
        <w:t xml:space="preserve">contenido </w:t>
      </w:r>
      <w:r w:rsidR="001E1567" w:rsidRPr="008233E9">
        <w:rPr>
          <w:rStyle w:val="normaltextrun"/>
          <w:rFonts w:ascii="Arial" w:hAnsi="Arial" w:cs="Arial"/>
        </w:rPr>
        <w:t>por</w:t>
      </w:r>
      <w:r w:rsidR="002C656D" w:rsidRPr="008233E9">
        <w:rPr>
          <w:rStyle w:val="normaltextrun"/>
          <w:rFonts w:ascii="Arial" w:hAnsi="Arial" w:cs="Arial"/>
        </w:rPr>
        <w:t xml:space="preserve"> evaluar. </w:t>
      </w:r>
      <w:r w:rsidR="002C656D" w:rsidRPr="008233E9">
        <w:rPr>
          <w:rStyle w:val="eop"/>
          <w:rFonts w:ascii="Arial" w:hAnsi="Arial" w:cs="Arial"/>
        </w:rPr>
        <w:t> </w:t>
      </w:r>
      <w:r w:rsidR="002F4AE5" w:rsidRPr="008233E9">
        <w:rPr>
          <w:rStyle w:val="eop"/>
          <w:rFonts w:ascii="Arial" w:hAnsi="Arial" w:cs="Arial"/>
        </w:rPr>
        <w:t xml:space="preserve"> </w:t>
      </w:r>
    </w:p>
    <w:p w14:paraId="5240CDC7" w14:textId="6006B10B" w:rsidR="002C656D" w:rsidRPr="008233E9" w:rsidRDefault="13C6B0F4" w:rsidP="4AAF719A">
      <w:pPr>
        <w:pStyle w:val="Ttulo1"/>
        <w:spacing w:line="360" w:lineRule="auto"/>
        <w:rPr>
          <w:sz w:val="24"/>
          <w:szCs w:val="24"/>
        </w:rPr>
      </w:pPr>
      <w:r w:rsidRPr="008233E9">
        <w:rPr>
          <w:sz w:val="24"/>
          <w:szCs w:val="24"/>
        </w:rPr>
        <w:t>Discusión</w:t>
      </w:r>
    </w:p>
    <w:p w14:paraId="1C78507D" w14:textId="49EFC2DC" w:rsidR="002C656D" w:rsidRPr="008233E9" w:rsidRDefault="003A4FE4" w:rsidP="003A4FE4">
      <w:pPr>
        <w:spacing w:line="360" w:lineRule="auto"/>
        <w:jc w:val="both"/>
        <w:rPr>
          <w:rFonts w:ascii="Arial" w:eastAsia="Arial" w:hAnsi="Arial" w:cs="Arial"/>
          <w:color w:val="1F3864" w:themeColor="accent1" w:themeShade="80"/>
        </w:rPr>
      </w:pPr>
      <w:r>
        <w:rPr>
          <w:rFonts w:ascii="Arial" w:eastAsia="Arial" w:hAnsi="Arial" w:cs="Arial"/>
        </w:rPr>
        <w:t xml:space="preserve">    </w:t>
      </w:r>
      <w:r w:rsidR="2DB55E36" w:rsidRPr="008233E9">
        <w:rPr>
          <w:rFonts w:ascii="Arial" w:eastAsia="Arial" w:hAnsi="Arial" w:cs="Arial"/>
        </w:rPr>
        <w:t>El posgrado es uno de los niveles académicos más avanzados a los que se puede acceder; en este, la investigación tiene un papel trascendental y se espera que de ella resulten</w:t>
      </w:r>
      <w:r w:rsidR="00111E9E">
        <w:rPr>
          <w:rFonts w:ascii="Arial" w:eastAsia="Arial" w:hAnsi="Arial" w:cs="Arial"/>
        </w:rPr>
        <w:t>,</w:t>
      </w:r>
      <w:r w:rsidR="2DB55E36" w:rsidRPr="008233E9">
        <w:rPr>
          <w:rFonts w:ascii="Arial" w:eastAsia="Arial" w:hAnsi="Arial" w:cs="Arial"/>
        </w:rPr>
        <w:t xml:space="preserve"> además de nuevos aprendizajes, propuestas para contribuir con el contexto del individuo y de la sociedad.</w:t>
      </w:r>
      <w:r w:rsidR="6C4DFAB2" w:rsidRPr="008233E9">
        <w:rPr>
          <w:rFonts w:ascii="Arial" w:eastAsia="Arial" w:hAnsi="Arial" w:cs="Arial"/>
        </w:rPr>
        <w:t xml:space="preserve"> </w:t>
      </w:r>
      <w:r w:rsidR="00111E9E">
        <w:rPr>
          <w:rFonts w:ascii="Arial" w:eastAsia="Arial" w:hAnsi="Arial" w:cs="Arial"/>
        </w:rPr>
        <w:t xml:space="preserve">Aquí, </w:t>
      </w:r>
      <w:r w:rsidR="04B6B9BC" w:rsidRPr="008233E9">
        <w:rPr>
          <w:rFonts w:ascii="Arial" w:eastAsia="Arial" w:hAnsi="Arial" w:cs="Arial"/>
        </w:rPr>
        <w:t>l</w:t>
      </w:r>
      <w:r w:rsidR="7EE9098C" w:rsidRPr="008233E9">
        <w:rPr>
          <w:rFonts w:ascii="Arial" w:eastAsia="Arial" w:hAnsi="Arial" w:cs="Arial"/>
        </w:rPr>
        <w:t xml:space="preserve">as competencias investigativas </w:t>
      </w:r>
      <w:r w:rsidR="2ADC8EB6" w:rsidRPr="008233E9">
        <w:rPr>
          <w:rFonts w:ascii="Arial" w:eastAsia="Arial" w:hAnsi="Arial" w:cs="Arial"/>
        </w:rPr>
        <w:t>pueden fortalecerse</w:t>
      </w:r>
      <w:r w:rsidR="7EE9098C" w:rsidRPr="008233E9">
        <w:rPr>
          <w:rFonts w:ascii="Arial" w:eastAsia="Arial" w:hAnsi="Arial" w:cs="Arial"/>
        </w:rPr>
        <w:t xml:space="preserve">, </w:t>
      </w:r>
      <w:r w:rsidR="00111E9E">
        <w:rPr>
          <w:rFonts w:ascii="Arial" w:eastAsia="Arial" w:hAnsi="Arial" w:cs="Arial"/>
        </w:rPr>
        <w:t>por</w:t>
      </w:r>
      <w:r w:rsidR="0135B029" w:rsidRPr="008233E9">
        <w:rPr>
          <w:rFonts w:ascii="Arial" w:eastAsia="Arial" w:hAnsi="Arial" w:cs="Arial"/>
        </w:rPr>
        <w:t>que, desde la estructura curricular</w:t>
      </w:r>
      <w:r w:rsidR="00111E9E">
        <w:rPr>
          <w:rFonts w:ascii="Arial" w:eastAsia="Arial" w:hAnsi="Arial" w:cs="Arial"/>
        </w:rPr>
        <w:t>,</w:t>
      </w:r>
      <w:r w:rsidR="7EE9098C" w:rsidRPr="008233E9">
        <w:rPr>
          <w:rFonts w:ascii="Arial" w:eastAsia="Arial" w:hAnsi="Arial" w:cs="Arial"/>
        </w:rPr>
        <w:t xml:space="preserve"> </w:t>
      </w:r>
      <w:r w:rsidR="1EA9E53E" w:rsidRPr="008233E9">
        <w:rPr>
          <w:rFonts w:ascii="Arial" w:eastAsia="Arial" w:hAnsi="Arial" w:cs="Arial"/>
        </w:rPr>
        <w:t>se contemplan de la mano con</w:t>
      </w:r>
      <w:r w:rsidR="7EE9098C" w:rsidRPr="008233E9">
        <w:rPr>
          <w:rFonts w:ascii="Arial" w:eastAsia="Arial" w:hAnsi="Arial" w:cs="Arial"/>
        </w:rPr>
        <w:t xml:space="preserve"> </w:t>
      </w:r>
      <w:r w:rsidR="6D40F57E" w:rsidRPr="008233E9">
        <w:rPr>
          <w:rFonts w:ascii="Arial" w:eastAsia="Arial" w:hAnsi="Arial" w:cs="Arial"/>
        </w:rPr>
        <w:t>las necesidades</w:t>
      </w:r>
      <w:r w:rsidR="7EE9098C" w:rsidRPr="008233E9">
        <w:rPr>
          <w:rFonts w:ascii="Arial" w:eastAsia="Arial" w:hAnsi="Arial" w:cs="Arial"/>
        </w:rPr>
        <w:t xml:space="preserve"> de los mercados laborales.</w:t>
      </w:r>
      <w:r w:rsidR="294A292F" w:rsidRPr="008233E9">
        <w:rPr>
          <w:rFonts w:ascii="Arial" w:eastAsia="Arial" w:hAnsi="Arial" w:cs="Arial"/>
        </w:rPr>
        <w:t xml:space="preserve"> </w:t>
      </w:r>
    </w:p>
    <w:p w14:paraId="74B6D0DC" w14:textId="6709AF7E" w:rsidR="12E0193C" w:rsidRPr="008233E9" w:rsidRDefault="173AC75D" w:rsidP="63F888E0">
      <w:pPr>
        <w:spacing w:line="360" w:lineRule="auto"/>
        <w:ind w:firstLine="708"/>
        <w:jc w:val="both"/>
        <w:rPr>
          <w:rFonts w:ascii="Arial" w:eastAsia="Arial" w:hAnsi="Arial" w:cs="Arial"/>
          <w:color w:val="1F3864" w:themeColor="accent1" w:themeShade="80"/>
        </w:rPr>
      </w:pPr>
      <w:r w:rsidRPr="008233E9">
        <w:rPr>
          <w:rFonts w:ascii="Arial" w:eastAsia="Arial" w:hAnsi="Arial" w:cs="Arial"/>
        </w:rPr>
        <w:lastRenderedPageBreak/>
        <w:t xml:space="preserve">Al respecto, </w:t>
      </w:r>
      <w:r w:rsidR="148F74F1" w:rsidRPr="008233E9">
        <w:rPr>
          <w:rFonts w:ascii="Arial" w:eastAsia="Arial" w:hAnsi="Arial" w:cs="Arial"/>
        </w:rPr>
        <w:t>Juárez</w:t>
      </w:r>
      <w:r w:rsidRPr="008233E9">
        <w:rPr>
          <w:rFonts w:ascii="Arial" w:eastAsia="Arial" w:hAnsi="Arial" w:cs="Arial"/>
        </w:rPr>
        <w:t xml:space="preserve"> &amp; Torres (2022) </w:t>
      </w:r>
      <w:r w:rsidR="0439E40E" w:rsidRPr="008233E9">
        <w:rPr>
          <w:rFonts w:ascii="Arial" w:eastAsia="Arial" w:hAnsi="Arial" w:cs="Arial"/>
        </w:rPr>
        <w:t>menciona</w:t>
      </w:r>
      <w:r w:rsidRPr="008233E9">
        <w:rPr>
          <w:rFonts w:ascii="Arial" w:eastAsia="Arial" w:hAnsi="Arial" w:cs="Arial"/>
        </w:rPr>
        <w:t>n que la creación de contenido</w:t>
      </w:r>
      <w:r w:rsidR="6FD5514C" w:rsidRPr="008233E9">
        <w:rPr>
          <w:rFonts w:ascii="Arial" w:eastAsia="Arial" w:hAnsi="Arial" w:cs="Arial"/>
        </w:rPr>
        <w:t>, una de las variables analizadas,</w:t>
      </w:r>
      <w:r w:rsidRPr="008233E9">
        <w:rPr>
          <w:rFonts w:ascii="Arial" w:eastAsia="Arial" w:hAnsi="Arial" w:cs="Arial"/>
        </w:rPr>
        <w:t xml:space="preserve"> </w:t>
      </w:r>
      <w:r w:rsidR="4F27C3E5" w:rsidRPr="008233E9">
        <w:rPr>
          <w:rFonts w:ascii="Arial" w:eastAsia="Arial" w:hAnsi="Arial" w:cs="Arial"/>
        </w:rPr>
        <w:t>s</w:t>
      </w:r>
      <w:r w:rsidRPr="008233E9">
        <w:rPr>
          <w:rFonts w:ascii="Arial" w:eastAsia="Arial" w:hAnsi="Arial" w:cs="Arial"/>
        </w:rPr>
        <w:t>e po</w:t>
      </w:r>
      <w:r w:rsidR="41ED66D5" w:rsidRPr="008233E9">
        <w:rPr>
          <w:rFonts w:ascii="Arial" w:eastAsia="Arial" w:hAnsi="Arial" w:cs="Arial"/>
        </w:rPr>
        <w:t xml:space="preserve">tencializa </w:t>
      </w:r>
      <w:r w:rsidR="315E527E" w:rsidRPr="008233E9">
        <w:rPr>
          <w:rFonts w:ascii="Arial" w:eastAsia="Arial" w:hAnsi="Arial" w:cs="Arial"/>
        </w:rPr>
        <w:t xml:space="preserve">en </w:t>
      </w:r>
      <w:r w:rsidR="41ED66D5" w:rsidRPr="008233E9">
        <w:rPr>
          <w:rFonts w:ascii="Arial" w:eastAsia="Arial" w:hAnsi="Arial" w:cs="Arial"/>
        </w:rPr>
        <w:t xml:space="preserve">el estudiantado </w:t>
      </w:r>
      <w:r w:rsidR="3B9A31EE" w:rsidRPr="008233E9">
        <w:rPr>
          <w:rFonts w:ascii="Arial" w:eastAsia="Arial" w:hAnsi="Arial" w:cs="Arial"/>
        </w:rPr>
        <w:t>durante su</w:t>
      </w:r>
      <w:r w:rsidR="41ED66D5" w:rsidRPr="008233E9">
        <w:rPr>
          <w:rFonts w:ascii="Arial" w:eastAsia="Arial" w:hAnsi="Arial" w:cs="Arial"/>
        </w:rPr>
        <w:t xml:space="preserve"> formación </w:t>
      </w:r>
      <w:r w:rsidR="00111E9E">
        <w:rPr>
          <w:rFonts w:ascii="Arial" w:eastAsia="Arial" w:hAnsi="Arial" w:cs="Arial"/>
        </w:rPr>
        <w:t>mediante acciones tales como</w:t>
      </w:r>
    </w:p>
    <w:p w14:paraId="66F7382C" w14:textId="534EFC2A" w:rsidR="12E0193C" w:rsidRPr="008233E9" w:rsidRDefault="12E0193C" w:rsidP="63F888E0">
      <w:pPr>
        <w:pStyle w:val="Prrafodelista"/>
        <w:numPr>
          <w:ilvl w:val="0"/>
          <w:numId w:val="1"/>
        </w:numPr>
        <w:spacing w:line="360" w:lineRule="auto"/>
        <w:jc w:val="both"/>
        <w:rPr>
          <w:rFonts w:ascii="Arial" w:eastAsia="Arial" w:hAnsi="Arial" w:cs="Arial"/>
          <w:color w:val="1F3864" w:themeColor="accent1" w:themeShade="80"/>
        </w:rPr>
      </w:pPr>
      <w:r w:rsidRPr="008233E9">
        <w:rPr>
          <w:rFonts w:ascii="Arial" w:eastAsia="Arial" w:hAnsi="Arial" w:cs="Arial"/>
        </w:rPr>
        <w:t>Buscar</w:t>
      </w:r>
      <w:r w:rsidR="21CAD8AF" w:rsidRPr="008233E9">
        <w:rPr>
          <w:rFonts w:ascii="Arial" w:eastAsia="Arial" w:hAnsi="Arial" w:cs="Arial"/>
        </w:rPr>
        <w:t xml:space="preserve"> y </w:t>
      </w:r>
      <w:r w:rsidR="5BD5B185" w:rsidRPr="008233E9">
        <w:rPr>
          <w:rFonts w:ascii="Arial" w:eastAsia="Arial" w:hAnsi="Arial" w:cs="Arial"/>
        </w:rPr>
        <w:t>s</w:t>
      </w:r>
      <w:r w:rsidRPr="008233E9">
        <w:rPr>
          <w:rFonts w:ascii="Arial" w:eastAsia="Arial" w:hAnsi="Arial" w:cs="Arial"/>
        </w:rPr>
        <w:t>eleccionar contenidos de alta calidad que tengan relevancia para el tema específico.</w:t>
      </w:r>
    </w:p>
    <w:p w14:paraId="3CAC9898" w14:textId="5541FFEF" w:rsidR="12E0193C" w:rsidRPr="008233E9" w:rsidRDefault="12E0193C" w:rsidP="63F888E0">
      <w:pPr>
        <w:pStyle w:val="Prrafodelista"/>
        <w:numPr>
          <w:ilvl w:val="0"/>
          <w:numId w:val="1"/>
        </w:numPr>
        <w:spacing w:line="360" w:lineRule="auto"/>
        <w:rPr>
          <w:rFonts w:ascii="Arial" w:eastAsia="Arial" w:hAnsi="Arial" w:cs="Arial"/>
          <w:color w:val="1F3864" w:themeColor="accent1" w:themeShade="80"/>
        </w:rPr>
      </w:pPr>
      <w:r w:rsidRPr="008233E9">
        <w:rPr>
          <w:rFonts w:ascii="Arial" w:eastAsia="Arial" w:hAnsi="Arial" w:cs="Arial"/>
        </w:rPr>
        <w:t>Darle sentido</w:t>
      </w:r>
      <w:r w:rsidR="475FF300" w:rsidRPr="008233E9">
        <w:rPr>
          <w:rFonts w:ascii="Arial" w:eastAsia="Arial" w:hAnsi="Arial" w:cs="Arial"/>
        </w:rPr>
        <w:t xml:space="preserve"> y </w:t>
      </w:r>
      <w:r w:rsidR="4BD4798C" w:rsidRPr="008233E9">
        <w:rPr>
          <w:rFonts w:ascii="Arial" w:eastAsia="Arial" w:hAnsi="Arial" w:cs="Arial"/>
        </w:rPr>
        <w:t>o</w:t>
      </w:r>
      <w:r w:rsidRPr="008233E9">
        <w:rPr>
          <w:rFonts w:ascii="Arial" w:eastAsia="Arial" w:hAnsi="Arial" w:cs="Arial"/>
        </w:rPr>
        <w:t xml:space="preserve">frecer una descripción y comentarios que agregan valor al contenido. </w:t>
      </w:r>
    </w:p>
    <w:p w14:paraId="3156A2E8" w14:textId="78317E08" w:rsidR="12E0193C" w:rsidRPr="008233E9" w:rsidRDefault="1931F002" w:rsidP="63F888E0">
      <w:pPr>
        <w:pStyle w:val="Prrafodelista"/>
        <w:numPr>
          <w:ilvl w:val="0"/>
          <w:numId w:val="1"/>
        </w:numPr>
        <w:spacing w:line="360" w:lineRule="auto"/>
        <w:rPr>
          <w:rFonts w:ascii="Arial" w:eastAsia="Arial" w:hAnsi="Arial" w:cs="Arial"/>
          <w:color w:val="1F3864" w:themeColor="accent1" w:themeShade="80"/>
        </w:rPr>
      </w:pPr>
      <w:r w:rsidRPr="008233E9">
        <w:rPr>
          <w:rFonts w:ascii="Arial" w:eastAsia="Arial" w:hAnsi="Arial" w:cs="Arial"/>
        </w:rPr>
        <w:t>Compartir</w:t>
      </w:r>
      <w:r w:rsidR="0CEB0260" w:rsidRPr="008233E9">
        <w:rPr>
          <w:rFonts w:ascii="Arial" w:eastAsia="Arial" w:hAnsi="Arial" w:cs="Arial"/>
        </w:rPr>
        <w:t xml:space="preserve"> y </w:t>
      </w:r>
      <w:r w:rsidR="0B9025ED" w:rsidRPr="008233E9">
        <w:rPr>
          <w:rFonts w:ascii="Arial" w:eastAsia="Arial" w:hAnsi="Arial" w:cs="Arial"/>
        </w:rPr>
        <w:t>p</w:t>
      </w:r>
      <w:r w:rsidRPr="008233E9">
        <w:rPr>
          <w:rFonts w:ascii="Arial" w:eastAsia="Arial" w:hAnsi="Arial" w:cs="Arial"/>
        </w:rPr>
        <w:t>ublicar a fin de que sea útil a los colegas interesados en el tema y se pueda establecer comunicación</w:t>
      </w:r>
      <w:r w:rsidR="2D9E3FF6" w:rsidRPr="008233E9">
        <w:rPr>
          <w:rFonts w:ascii="Arial" w:eastAsia="Arial" w:hAnsi="Arial" w:cs="Arial"/>
        </w:rPr>
        <w:t>.</w:t>
      </w:r>
      <w:r w:rsidRPr="008233E9">
        <w:rPr>
          <w:rFonts w:ascii="Arial" w:eastAsia="Arial" w:hAnsi="Arial" w:cs="Arial"/>
        </w:rPr>
        <w:t xml:space="preserve"> (p.5)</w:t>
      </w:r>
      <w:r w:rsidR="4E0A36A5" w:rsidRPr="008233E9">
        <w:rPr>
          <w:rFonts w:ascii="Arial" w:eastAsia="Arial" w:hAnsi="Arial" w:cs="Arial"/>
        </w:rPr>
        <w:t>.</w:t>
      </w:r>
    </w:p>
    <w:p w14:paraId="15677CC0" w14:textId="676411C0" w:rsidR="19BC059D" w:rsidRPr="008233E9" w:rsidRDefault="19BC059D" w:rsidP="19BC059D">
      <w:pPr>
        <w:rPr>
          <w:color w:val="1F3864" w:themeColor="accent1" w:themeShade="80"/>
        </w:rPr>
      </w:pPr>
    </w:p>
    <w:p w14:paraId="1BF5D22C" w14:textId="3845CD99" w:rsidR="19BC059D" w:rsidRPr="008233E9" w:rsidRDefault="003A4FE4" w:rsidP="003A4FE4">
      <w:pPr>
        <w:spacing w:line="360" w:lineRule="auto"/>
        <w:jc w:val="both"/>
        <w:rPr>
          <w:rFonts w:ascii="Arial" w:eastAsia="Arial" w:hAnsi="Arial" w:cs="Arial"/>
        </w:rPr>
      </w:pPr>
      <w:r>
        <w:rPr>
          <w:rFonts w:ascii="Arial" w:eastAsia="Arial" w:hAnsi="Arial" w:cs="Arial"/>
        </w:rPr>
        <w:t xml:space="preserve">    </w:t>
      </w:r>
      <w:r w:rsidR="50B28FFD" w:rsidRPr="1C7D4D50">
        <w:rPr>
          <w:rFonts w:ascii="Arial" w:eastAsia="Arial" w:hAnsi="Arial" w:cs="Arial"/>
        </w:rPr>
        <w:t>A pesar de esto, según los resultados en este estudio, se puede detectar que esos aspectos tienen menor dominio del estudiantado con apenas un 57 %, por lo que la divulgación científica, en el proceso investigativo, requiere un mayor desarrollo en el currículo académico para promover el crecimiento cultural, un diálogo informado que lleve a la toma de decisiones objetivas y a la construcción de una mejor sociedad, como se mencionó en el apartado de la revisión de la literatura.</w:t>
      </w:r>
    </w:p>
    <w:p w14:paraId="2F4FC582" w14:textId="6627DDC8" w:rsidR="3FAEE7C7" w:rsidRPr="008233E9" w:rsidRDefault="003A4FE4" w:rsidP="003A4FE4">
      <w:pPr>
        <w:spacing w:line="360" w:lineRule="auto"/>
        <w:jc w:val="both"/>
        <w:rPr>
          <w:rFonts w:ascii="Arial" w:eastAsia="Arial" w:hAnsi="Arial" w:cs="Arial"/>
        </w:rPr>
      </w:pPr>
      <w:r>
        <w:rPr>
          <w:rFonts w:ascii="Arial" w:eastAsia="Arial" w:hAnsi="Arial" w:cs="Arial"/>
        </w:rPr>
        <w:t xml:space="preserve">    </w:t>
      </w:r>
      <w:r w:rsidR="54EDC211" w:rsidRPr="1C7D4D50">
        <w:rPr>
          <w:rFonts w:ascii="Arial" w:eastAsia="Arial" w:hAnsi="Arial" w:cs="Arial"/>
        </w:rPr>
        <w:t>Además, uno de los reactivos que requiere atención es el R2 (Empleo bibliotecas digitales en línea), pues solo un 57 % de la muestra indica usarlos, un valor sumamente bajo para un sistema que pone al estudiantado un acervo de materiales con un alto rigor científico y acceso a fuentes confiables de información.</w:t>
      </w:r>
      <w:r w:rsidR="67730C16" w:rsidRPr="1C7D4D50">
        <w:rPr>
          <w:rFonts w:ascii="Arial" w:eastAsia="Arial" w:hAnsi="Arial" w:cs="Arial"/>
        </w:rPr>
        <w:t xml:space="preserve"> </w:t>
      </w:r>
      <w:r w:rsidR="1D5EE31E" w:rsidRPr="1C7D4D50">
        <w:rPr>
          <w:rFonts w:ascii="Arial" w:eastAsia="Arial" w:hAnsi="Arial" w:cs="Arial"/>
        </w:rPr>
        <w:t xml:space="preserve">Esto tiene relación con el reactivo R1 (Busco información en </w:t>
      </w:r>
      <w:r w:rsidR="00407F32" w:rsidRPr="1C7D4D50">
        <w:rPr>
          <w:rFonts w:ascii="Arial" w:eastAsia="Arial" w:hAnsi="Arial" w:cs="Arial"/>
        </w:rPr>
        <w:t>i</w:t>
      </w:r>
      <w:r w:rsidR="1D5EE31E" w:rsidRPr="1C7D4D50">
        <w:rPr>
          <w:rFonts w:ascii="Arial" w:eastAsia="Arial" w:hAnsi="Arial" w:cs="Arial"/>
        </w:rPr>
        <w:t>nternet, sobre todo</w:t>
      </w:r>
      <w:r w:rsidR="00407F32" w:rsidRPr="1C7D4D50">
        <w:rPr>
          <w:rFonts w:ascii="Arial" w:eastAsia="Arial" w:hAnsi="Arial" w:cs="Arial"/>
        </w:rPr>
        <w:t>,</w:t>
      </w:r>
      <w:r w:rsidR="1D5EE31E" w:rsidRPr="1C7D4D50">
        <w:rPr>
          <w:rFonts w:ascii="Arial" w:eastAsia="Arial" w:hAnsi="Arial" w:cs="Arial"/>
        </w:rPr>
        <w:t xml:space="preserve"> de sitios institucionales como fuente) cuyo valor de dominio es el mismo y es uno de los componentes básicos de la investigación que permite </w:t>
      </w:r>
      <w:r w:rsidR="4D8199D0" w:rsidRPr="1C7D4D50">
        <w:rPr>
          <w:rFonts w:ascii="Arial" w:eastAsia="Arial" w:hAnsi="Arial" w:cs="Arial"/>
        </w:rPr>
        <w:t xml:space="preserve">construir </w:t>
      </w:r>
      <w:r w:rsidR="1D5EE31E" w:rsidRPr="1C7D4D50">
        <w:rPr>
          <w:rFonts w:ascii="Arial" w:eastAsia="Arial" w:hAnsi="Arial" w:cs="Arial"/>
        </w:rPr>
        <w:t xml:space="preserve">la base teórica que respalda la propuesta planteada para obtener respuestas a las problemáticas </w:t>
      </w:r>
      <w:r w:rsidR="208B11C3" w:rsidRPr="1C7D4D50">
        <w:rPr>
          <w:rFonts w:ascii="Arial" w:eastAsia="Arial" w:hAnsi="Arial" w:cs="Arial"/>
        </w:rPr>
        <w:t>detecta</w:t>
      </w:r>
      <w:r w:rsidR="1D5EE31E" w:rsidRPr="1C7D4D50">
        <w:rPr>
          <w:rFonts w:ascii="Arial" w:eastAsia="Arial" w:hAnsi="Arial" w:cs="Arial"/>
        </w:rPr>
        <w:t>das.</w:t>
      </w:r>
    </w:p>
    <w:p w14:paraId="3CB95ADB" w14:textId="34E8A1A3" w:rsidR="2320AB73" w:rsidRPr="008233E9" w:rsidRDefault="003A4FE4" w:rsidP="003A4FE4">
      <w:pPr>
        <w:spacing w:line="360" w:lineRule="auto"/>
        <w:jc w:val="both"/>
        <w:rPr>
          <w:rFonts w:ascii="Arial" w:eastAsia="Arial" w:hAnsi="Arial" w:cs="Arial"/>
        </w:rPr>
      </w:pPr>
      <w:r>
        <w:rPr>
          <w:rFonts w:ascii="Arial" w:eastAsia="Arial" w:hAnsi="Arial" w:cs="Arial"/>
        </w:rPr>
        <w:lastRenderedPageBreak/>
        <w:t xml:space="preserve">    </w:t>
      </w:r>
      <w:r w:rsidR="00407F32">
        <w:rPr>
          <w:rFonts w:ascii="Arial" w:eastAsia="Arial" w:hAnsi="Arial" w:cs="Arial"/>
        </w:rPr>
        <w:t xml:space="preserve">Al considerar </w:t>
      </w:r>
      <w:r w:rsidR="4708A099" w:rsidRPr="008233E9">
        <w:rPr>
          <w:rFonts w:ascii="Arial" w:eastAsia="Arial" w:hAnsi="Arial" w:cs="Arial"/>
        </w:rPr>
        <w:t>que</w:t>
      </w:r>
      <w:r w:rsidR="298741D7" w:rsidRPr="008233E9">
        <w:rPr>
          <w:rFonts w:ascii="Arial" w:eastAsia="Arial" w:hAnsi="Arial" w:cs="Arial"/>
        </w:rPr>
        <w:t>,</w:t>
      </w:r>
      <w:r w:rsidR="4708A099" w:rsidRPr="008233E9">
        <w:rPr>
          <w:rFonts w:ascii="Arial" w:eastAsia="Arial" w:hAnsi="Arial" w:cs="Arial"/>
        </w:rPr>
        <w:t xml:space="preserve"> actualmente</w:t>
      </w:r>
      <w:r w:rsidR="01CE9977" w:rsidRPr="008233E9">
        <w:rPr>
          <w:rFonts w:ascii="Arial" w:eastAsia="Arial" w:hAnsi="Arial" w:cs="Arial"/>
        </w:rPr>
        <w:t>,</w:t>
      </w:r>
      <w:r w:rsidR="4708A099" w:rsidRPr="008233E9">
        <w:rPr>
          <w:rFonts w:ascii="Arial" w:eastAsia="Arial" w:hAnsi="Arial" w:cs="Arial"/>
        </w:rPr>
        <w:t xml:space="preserve"> hay diversidad de medios comunicativos al alcance de una gran mayoría, </w:t>
      </w:r>
      <w:r w:rsidR="794C5608" w:rsidRPr="008233E9">
        <w:rPr>
          <w:rFonts w:ascii="Arial" w:eastAsia="Arial" w:hAnsi="Arial" w:cs="Arial"/>
        </w:rPr>
        <w:t>dich</w:t>
      </w:r>
      <w:r w:rsidR="4708A099" w:rsidRPr="008233E9">
        <w:rPr>
          <w:rFonts w:ascii="Arial" w:eastAsia="Arial" w:hAnsi="Arial" w:cs="Arial"/>
        </w:rPr>
        <w:t>a</w:t>
      </w:r>
      <w:r w:rsidR="031041C5" w:rsidRPr="008233E9">
        <w:rPr>
          <w:rFonts w:ascii="Arial" w:eastAsia="Arial" w:hAnsi="Arial" w:cs="Arial"/>
        </w:rPr>
        <w:t>s</w:t>
      </w:r>
      <w:r w:rsidR="4708A099" w:rsidRPr="008233E9">
        <w:rPr>
          <w:rFonts w:ascii="Arial" w:eastAsia="Arial" w:hAnsi="Arial" w:cs="Arial"/>
        </w:rPr>
        <w:t xml:space="preserve"> variable</w:t>
      </w:r>
      <w:r w:rsidR="031041C5" w:rsidRPr="008233E9">
        <w:rPr>
          <w:rFonts w:ascii="Arial" w:eastAsia="Arial" w:hAnsi="Arial" w:cs="Arial"/>
        </w:rPr>
        <w:t>s</w:t>
      </w:r>
      <w:r w:rsidR="4708A099" w:rsidRPr="008233E9">
        <w:rPr>
          <w:rFonts w:ascii="Arial" w:eastAsia="Arial" w:hAnsi="Arial" w:cs="Arial"/>
        </w:rPr>
        <w:t xml:space="preserve"> debe</w:t>
      </w:r>
      <w:r w:rsidR="5F11B02E" w:rsidRPr="008233E9">
        <w:rPr>
          <w:rFonts w:ascii="Arial" w:eastAsia="Arial" w:hAnsi="Arial" w:cs="Arial"/>
        </w:rPr>
        <w:t>n</w:t>
      </w:r>
      <w:r w:rsidR="4708A099" w:rsidRPr="008233E9">
        <w:rPr>
          <w:rFonts w:ascii="Arial" w:eastAsia="Arial" w:hAnsi="Arial" w:cs="Arial"/>
        </w:rPr>
        <w:t xml:space="preserve"> fortalecerse, pues es indispensable poder analizar críticamente todo contenido expuesto, así como determinar cuáles </w:t>
      </w:r>
      <w:r w:rsidR="001E1567" w:rsidRPr="008233E9">
        <w:rPr>
          <w:rFonts w:ascii="Arial" w:eastAsia="Arial" w:hAnsi="Arial" w:cs="Arial"/>
        </w:rPr>
        <w:t xml:space="preserve">fuentes </w:t>
      </w:r>
      <w:r w:rsidR="4708A099" w:rsidRPr="008233E9">
        <w:rPr>
          <w:rFonts w:ascii="Arial" w:eastAsia="Arial" w:hAnsi="Arial" w:cs="Arial"/>
        </w:rPr>
        <w:t>son o no veraces y confiables para evitar los juicios de valor poco fundamentados o basados en hechos no comprobados</w:t>
      </w:r>
      <w:r w:rsidR="00407F32">
        <w:rPr>
          <w:rFonts w:ascii="Arial" w:eastAsia="Arial" w:hAnsi="Arial" w:cs="Arial"/>
        </w:rPr>
        <w:t>,</w:t>
      </w:r>
      <w:r w:rsidR="4708A099" w:rsidRPr="008233E9">
        <w:rPr>
          <w:rFonts w:ascii="Arial" w:eastAsia="Arial" w:hAnsi="Arial" w:cs="Arial"/>
        </w:rPr>
        <w:t xml:space="preserve"> que perjudiquen </w:t>
      </w:r>
      <w:r w:rsidR="7F8E542F" w:rsidRPr="008233E9">
        <w:rPr>
          <w:rFonts w:ascii="Arial" w:eastAsia="Arial" w:hAnsi="Arial" w:cs="Arial"/>
        </w:rPr>
        <w:t xml:space="preserve">la objetividad de los resultados de la investigación, así como </w:t>
      </w:r>
      <w:r w:rsidR="56D2BC74" w:rsidRPr="008233E9">
        <w:rPr>
          <w:rFonts w:ascii="Arial" w:eastAsia="Arial" w:hAnsi="Arial" w:cs="Arial"/>
        </w:rPr>
        <w:t>el accionar</w:t>
      </w:r>
      <w:r w:rsidR="4708A099" w:rsidRPr="008233E9">
        <w:rPr>
          <w:rFonts w:ascii="Arial" w:eastAsia="Arial" w:hAnsi="Arial" w:cs="Arial"/>
        </w:rPr>
        <w:t xml:space="preserve"> de la colectividad.</w:t>
      </w:r>
    </w:p>
    <w:p w14:paraId="4B0D22B4" w14:textId="5CFB4CC2" w:rsidR="4C704565" w:rsidRPr="008233E9" w:rsidRDefault="003A4FE4" w:rsidP="003A4FE4">
      <w:pPr>
        <w:spacing w:line="360" w:lineRule="auto"/>
        <w:jc w:val="both"/>
        <w:rPr>
          <w:rFonts w:ascii="Arial" w:eastAsia="Arial" w:hAnsi="Arial" w:cs="Arial"/>
        </w:rPr>
      </w:pPr>
      <w:r>
        <w:rPr>
          <w:rFonts w:ascii="Arial" w:eastAsia="Arial" w:hAnsi="Arial" w:cs="Arial"/>
        </w:rPr>
        <w:t xml:space="preserve">    </w:t>
      </w:r>
      <w:r w:rsidR="0F2CE0E9" w:rsidRPr="1C7D4D50">
        <w:rPr>
          <w:rFonts w:ascii="Arial" w:eastAsia="Arial" w:hAnsi="Arial" w:cs="Arial"/>
        </w:rPr>
        <w:t>Para ello, la persona docente debe estimular, mediante experiencias significativas, el uso de herramientas tecnológicas que apoyen la investigación y las buenas prácticas para potencializar las competencias digitales y, con ello, las acciones ligadas al proceso investigativo (información, comunicación y seguridad); sobre todo, cuando solo el 10,5 % del estudiantado tiene dicha praxis, un porcentaje muy bajo en el ámbito de un posgrado.</w:t>
      </w:r>
    </w:p>
    <w:p w14:paraId="39C073B0" w14:textId="53CCFF28" w:rsidR="6F813027" w:rsidRPr="008233E9" w:rsidRDefault="003A4FE4" w:rsidP="003A4FE4">
      <w:pPr>
        <w:spacing w:line="360" w:lineRule="auto"/>
        <w:jc w:val="both"/>
        <w:rPr>
          <w:rFonts w:ascii="Arial" w:eastAsia="Arial" w:hAnsi="Arial" w:cs="Arial"/>
          <w:color w:val="1F3864" w:themeColor="accent1" w:themeShade="80"/>
        </w:rPr>
      </w:pPr>
      <w:r>
        <w:rPr>
          <w:rFonts w:ascii="Arial" w:eastAsia="Arial" w:hAnsi="Arial" w:cs="Arial"/>
        </w:rPr>
        <w:t xml:space="preserve">    </w:t>
      </w:r>
      <w:r w:rsidR="37458ED4" w:rsidRPr="008233E9">
        <w:rPr>
          <w:rFonts w:ascii="Arial" w:eastAsia="Arial" w:hAnsi="Arial" w:cs="Arial"/>
        </w:rPr>
        <w:t>Además, la investigación debe verse más allá del cumplimiento TFG, pues eso incita poco al estudiantado a producir conocimiento o apropi</w:t>
      </w:r>
      <w:r w:rsidR="0815D2EE" w:rsidRPr="008233E9">
        <w:rPr>
          <w:rFonts w:ascii="Arial" w:eastAsia="Arial" w:hAnsi="Arial" w:cs="Arial"/>
        </w:rPr>
        <w:t>arse</w:t>
      </w:r>
      <w:r w:rsidR="37458ED4" w:rsidRPr="008233E9">
        <w:rPr>
          <w:rFonts w:ascii="Arial" w:eastAsia="Arial" w:hAnsi="Arial" w:cs="Arial"/>
        </w:rPr>
        <w:t xml:space="preserve"> de este de manera creativa en la solución de problemas; por el contrario, se enfoca en preparar al profesional en formación para que investigue</w:t>
      </w:r>
      <w:r w:rsidR="02336EAC" w:rsidRPr="008233E9">
        <w:rPr>
          <w:rFonts w:ascii="Arial" w:eastAsia="Arial" w:hAnsi="Arial" w:cs="Arial"/>
        </w:rPr>
        <w:t>, únicamente,</w:t>
      </w:r>
      <w:r w:rsidR="37458ED4" w:rsidRPr="008233E9">
        <w:rPr>
          <w:rFonts w:ascii="Arial" w:eastAsia="Arial" w:hAnsi="Arial" w:cs="Arial"/>
        </w:rPr>
        <w:t xml:space="preserve"> en el contexto de</w:t>
      </w:r>
      <w:r w:rsidR="38E1B260" w:rsidRPr="008233E9">
        <w:rPr>
          <w:rFonts w:ascii="Arial" w:eastAsia="Arial" w:hAnsi="Arial" w:cs="Arial"/>
        </w:rPr>
        <w:t>l</w:t>
      </w:r>
      <w:r w:rsidR="37458ED4" w:rsidRPr="008233E9">
        <w:rPr>
          <w:rFonts w:ascii="Arial" w:eastAsia="Arial" w:hAnsi="Arial" w:cs="Arial"/>
        </w:rPr>
        <w:t xml:space="preserve"> posgrado.</w:t>
      </w:r>
      <w:r w:rsidR="63D34786" w:rsidRPr="008233E9">
        <w:rPr>
          <w:rFonts w:ascii="Arial" w:eastAsia="Arial" w:hAnsi="Arial" w:cs="Arial"/>
        </w:rPr>
        <w:t xml:space="preserve"> </w:t>
      </w:r>
      <w:r w:rsidR="78ACDDD8" w:rsidRPr="008233E9">
        <w:rPr>
          <w:rFonts w:ascii="Arial" w:eastAsia="Arial" w:hAnsi="Arial" w:cs="Arial"/>
        </w:rPr>
        <w:t>De continuar así, quizá</w:t>
      </w:r>
      <w:r w:rsidR="00407F32">
        <w:rPr>
          <w:rFonts w:ascii="Arial" w:eastAsia="Arial" w:hAnsi="Arial" w:cs="Arial"/>
        </w:rPr>
        <w:t>,</w:t>
      </w:r>
      <w:r w:rsidR="63D34786" w:rsidRPr="008233E9">
        <w:rPr>
          <w:rFonts w:ascii="Arial" w:eastAsia="Arial" w:hAnsi="Arial" w:cs="Arial"/>
        </w:rPr>
        <w:t xml:space="preserve"> no</w:t>
      </w:r>
      <w:r w:rsidR="46BAB81F" w:rsidRPr="008233E9">
        <w:rPr>
          <w:rFonts w:ascii="Arial" w:eastAsia="Arial" w:hAnsi="Arial" w:cs="Arial"/>
        </w:rPr>
        <w:t xml:space="preserve"> sea posible</w:t>
      </w:r>
      <w:r w:rsidR="63D34786" w:rsidRPr="008233E9">
        <w:rPr>
          <w:rFonts w:ascii="Arial" w:eastAsia="Arial" w:hAnsi="Arial" w:cs="Arial"/>
        </w:rPr>
        <w:t xml:space="preserve"> garantiza</w:t>
      </w:r>
      <w:r w:rsidR="68812F09" w:rsidRPr="008233E9">
        <w:rPr>
          <w:rFonts w:ascii="Arial" w:eastAsia="Arial" w:hAnsi="Arial" w:cs="Arial"/>
        </w:rPr>
        <w:t>r</w:t>
      </w:r>
      <w:r w:rsidR="63D34786" w:rsidRPr="008233E9">
        <w:rPr>
          <w:rFonts w:ascii="Arial" w:eastAsia="Arial" w:hAnsi="Arial" w:cs="Arial"/>
        </w:rPr>
        <w:t xml:space="preserve"> el desarrollo del pensamiento crítico ni la adquisición de habilidades investigativas</w:t>
      </w:r>
      <w:r w:rsidR="588D7279" w:rsidRPr="008233E9">
        <w:rPr>
          <w:rFonts w:ascii="Arial" w:eastAsia="Arial" w:hAnsi="Arial" w:cs="Arial"/>
        </w:rPr>
        <w:t>,</w:t>
      </w:r>
      <w:r w:rsidR="21B2B1D5" w:rsidRPr="008233E9">
        <w:rPr>
          <w:rFonts w:ascii="Arial" w:eastAsia="Arial" w:hAnsi="Arial" w:cs="Arial"/>
          <w:color w:val="1F3864" w:themeColor="accent1" w:themeShade="80"/>
        </w:rPr>
        <w:t xml:space="preserve"> </w:t>
      </w:r>
      <w:r w:rsidR="596A4929" w:rsidRPr="008233E9">
        <w:rPr>
          <w:rFonts w:ascii="Arial" w:eastAsia="Arial" w:hAnsi="Arial" w:cs="Arial"/>
        </w:rPr>
        <w:t>tal y como</w:t>
      </w:r>
      <w:r w:rsidR="21B2B1D5" w:rsidRPr="008233E9">
        <w:rPr>
          <w:rFonts w:ascii="Arial" w:eastAsia="Arial" w:hAnsi="Arial" w:cs="Arial"/>
        </w:rPr>
        <w:t xml:space="preserve"> </w:t>
      </w:r>
      <w:r w:rsidR="6912A3BC" w:rsidRPr="008233E9">
        <w:rPr>
          <w:rFonts w:ascii="Arial" w:eastAsia="Arial" w:hAnsi="Arial" w:cs="Arial"/>
        </w:rPr>
        <w:t xml:space="preserve">menciona </w:t>
      </w:r>
      <w:r w:rsidR="21B2B1D5" w:rsidRPr="008233E9">
        <w:rPr>
          <w:rFonts w:ascii="Arial" w:eastAsia="Arial" w:hAnsi="Arial" w:cs="Arial"/>
        </w:rPr>
        <w:t>Aldana</w:t>
      </w:r>
      <w:r w:rsidR="4E2AE4B3" w:rsidRPr="008233E9">
        <w:rPr>
          <w:rFonts w:ascii="Arial" w:eastAsia="Arial" w:hAnsi="Arial" w:cs="Arial"/>
        </w:rPr>
        <w:t xml:space="preserve"> (2012)</w:t>
      </w:r>
      <w:r w:rsidR="21B2B1D5" w:rsidRPr="008233E9">
        <w:rPr>
          <w:rFonts w:ascii="Arial" w:eastAsia="Arial" w:hAnsi="Arial" w:cs="Arial"/>
        </w:rPr>
        <w:t xml:space="preserve">: </w:t>
      </w:r>
    </w:p>
    <w:p w14:paraId="17CCAB66" w14:textId="32B84FBC" w:rsidR="6F813027" w:rsidRPr="008233E9" w:rsidRDefault="7A451149" w:rsidP="63F888E0">
      <w:pPr>
        <w:spacing w:line="360" w:lineRule="auto"/>
        <w:ind w:left="708"/>
        <w:jc w:val="both"/>
        <w:rPr>
          <w:rFonts w:ascii="Arial" w:eastAsia="Arial" w:hAnsi="Arial" w:cs="Arial"/>
          <w:color w:val="1F3864" w:themeColor="accent1" w:themeShade="80"/>
        </w:rPr>
      </w:pPr>
      <w:r w:rsidRPr="008233E9">
        <w:rPr>
          <w:rFonts w:ascii="Arial" w:eastAsia="Arial" w:hAnsi="Arial" w:cs="Arial"/>
        </w:rPr>
        <w:t>...l</w:t>
      </w:r>
      <w:r w:rsidR="366FFD73" w:rsidRPr="008233E9">
        <w:rPr>
          <w:rFonts w:ascii="Arial" w:eastAsia="Arial" w:hAnsi="Arial" w:cs="Arial"/>
        </w:rPr>
        <w:t>os estudiantes y, en muchos casos, los docentes, asocian la investigación únicamente al trabajo de grado; en los pocos trabajos de grado que se realizan se encuentran falencias teóricas y metodológicas, los estudiantes no publican sus trabajos, los estudiantes eligen cualquier opción de grado diferente a trabajo de grado, los egresados no vuelven a retomar el tema de investigación, a no ser por exigencia laboral</w:t>
      </w:r>
      <w:r w:rsidR="7CE1D446" w:rsidRPr="008233E9">
        <w:rPr>
          <w:rFonts w:ascii="Arial" w:eastAsia="Arial" w:hAnsi="Arial" w:cs="Arial"/>
        </w:rPr>
        <w:t>...</w:t>
      </w:r>
      <w:r w:rsidR="366FFD73" w:rsidRPr="008233E9">
        <w:rPr>
          <w:rFonts w:ascii="Arial" w:eastAsia="Arial" w:hAnsi="Arial" w:cs="Arial"/>
        </w:rPr>
        <w:t xml:space="preserve"> (p. 370)</w:t>
      </w:r>
    </w:p>
    <w:p w14:paraId="1A1A6181" w14:textId="44C9FDF8" w:rsidR="58D512E5" w:rsidRPr="008233E9" w:rsidRDefault="003A4FE4" w:rsidP="003A4FE4">
      <w:pPr>
        <w:spacing w:line="360" w:lineRule="auto"/>
        <w:jc w:val="both"/>
        <w:rPr>
          <w:rFonts w:ascii="Arial" w:eastAsia="Arial" w:hAnsi="Arial" w:cs="Arial"/>
          <w:color w:val="1F3864" w:themeColor="accent1" w:themeShade="80"/>
        </w:rPr>
      </w:pPr>
      <w:r>
        <w:rPr>
          <w:rFonts w:ascii="Arial" w:eastAsia="Arial" w:hAnsi="Arial" w:cs="Arial"/>
        </w:rPr>
        <w:t xml:space="preserve">    </w:t>
      </w:r>
      <w:r w:rsidR="58D512E5" w:rsidRPr="008233E9">
        <w:rPr>
          <w:rFonts w:ascii="Arial" w:eastAsia="Arial" w:hAnsi="Arial" w:cs="Arial"/>
        </w:rPr>
        <w:t xml:space="preserve">Así, los programas de estudio de posgrado, desde sus primeras aproximaciones a la investigación, deben evidenciar </w:t>
      </w:r>
      <w:r w:rsidR="6F0F1B52" w:rsidRPr="008233E9">
        <w:rPr>
          <w:rFonts w:ascii="Arial" w:eastAsia="Arial" w:hAnsi="Arial" w:cs="Arial"/>
        </w:rPr>
        <w:t xml:space="preserve">para el estudiantado </w:t>
      </w:r>
      <w:r w:rsidR="58D512E5" w:rsidRPr="008233E9">
        <w:rPr>
          <w:rFonts w:ascii="Arial" w:eastAsia="Arial" w:hAnsi="Arial" w:cs="Arial"/>
        </w:rPr>
        <w:t xml:space="preserve">el valor que </w:t>
      </w:r>
      <w:r w:rsidR="0A2D9037" w:rsidRPr="008233E9">
        <w:rPr>
          <w:rFonts w:ascii="Arial" w:eastAsia="Arial" w:hAnsi="Arial" w:cs="Arial"/>
        </w:rPr>
        <w:t xml:space="preserve">esta </w:t>
      </w:r>
      <w:r w:rsidR="58D512E5" w:rsidRPr="008233E9">
        <w:rPr>
          <w:rFonts w:ascii="Arial" w:eastAsia="Arial" w:hAnsi="Arial" w:cs="Arial"/>
        </w:rPr>
        <w:t xml:space="preserve">tiene para </w:t>
      </w:r>
      <w:r w:rsidR="58D512E5" w:rsidRPr="008233E9">
        <w:rPr>
          <w:rFonts w:ascii="Arial" w:eastAsia="Arial" w:hAnsi="Arial" w:cs="Arial"/>
        </w:rPr>
        <w:lastRenderedPageBreak/>
        <w:t>comprender los efectos sociales e individuales desencadenados por la resolución de problemáticas comunes</w:t>
      </w:r>
      <w:r w:rsidR="1E9222F8" w:rsidRPr="008233E9">
        <w:rPr>
          <w:rFonts w:ascii="Arial" w:eastAsia="Arial" w:hAnsi="Arial" w:cs="Arial"/>
        </w:rPr>
        <w:t>, lo que, a su vez, impacta en la calidad de vida del ser humano</w:t>
      </w:r>
      <w:r w:rsidR="58D512E5" w:rsidRPr="008233E9">
        <w:rPr>
          <w:rFonts w:ascii="Arial" w:eastAsia="Arial" w:hAnsi="Arial" w:cs="Arial"/>
        </w:rPr>
        <w:t>.</w:t>
      </w:r>
      <w:r w:rsidR="388D622F" w:rsidRPr="008233E9">
        <w:rPr>
          <w:rFonts w:ascii="Arial" w:eastAsia="Arial" w:hAnsi="Arial" w:cs="Arial"/>
        </w:rPr>
        <w:t xml:space="preserve"> </w:t>
      </w:r>
      <w:r w:rsidR="00407F32">
        <w:rPr>
          <w:rFonts w:ascii="Arial" w:eastAsia="Arial" w:hAnsi="Arial" w:cs="Arial"/>
        </w:rPr>
        <w:t>A</w:t>
      </w:r>
      <w:r w:rsidR="2F77C68C" w:rsidRPr="008233E9">
        <w:rPr>
          <w:rFonts w:ascii="Arial" w:eastAsia="Arial" w:hAnsi="Arial" w:cs="Arial"/>
        </w:rPr>
        <w:t>sí</w:t>
      </w:r>
      <w:r w:rsidR="00407F32">
        <w:rPr>
          <w:rFonts w:ascii="Arial" w:eastAsia="Arial" w:hAnsi="Arial" w:cs="Arial"/>
        </w:rPr>
        <w:t>,</w:t>
      </w:r>
      <w:r w:rsidR="2F77C68C" w:rsidRPr="008233E9">
        <w:rPr>
          <w:rFonts w:ascii="Arial" w:eastAsia="Arial" w:hAnsi="Arial" w:cs="Arial"/>
        </w:rPr>
        <w:t xml:space="preserve"> será posible que acciones relacionadas con el uso de herramientas para cumplir una actividad evaluativa </w:t>
      </w:r>
      <w:r w:rsidR="5E9C6BD3" w:rsidRPr="008233E9">
        <w:rPr>
          <w:rFonts w:ascii="Arial" w:eastAsia="Arial" w:hAnsi="Arial" w:cs="Arial"/>
        </w:rPr>
        <w:t>y recibir</w:t>
      </w:r>
      <w:r w:rsidR="2F77C68C" w:rsidRPr="008233E9">
        <w:rPr>
          <w:rFonts w:ascii="Arial" w:eastAsia="Arial" w:hAnsi="Arial" w:cs="Arial"/>
        </w:rPr>
        <w:t xml:space="preserve"> una nota (junto con la informativa e instructiva)</w:t>
      </w:r>
      <w:r w:rsidR="404BFFFF" w:rsidRPr="008233E9">
        <w:rPr>
          <w:rFonts w:ascii="Arial" w:eastAsia="Arial" w:hAnsi="Arial" w:cs="Arial"/>
        </w:rPr>
        <w:t>,</w:t>
      </w:r>
      <w:r w:rsidR="2F77C68C" w:rsidRPr="008233E9">
        <w:rPr>
          <w:rFonts w:ascii="Arial" w:eastAsia="Arial" w:hAnsi="Arial" w:cs="Arial"/>
        </w:rPr>
        <w:t xml:space="preserve"> como </w:t>
      </w:r>
      <w:r w:rsidR="001E1567" w:rsidRPr="008233E9">
        <w:rPr>
          <w:rFonts w:ascii="Arial" w:eastAsia="Arial" w:hAnsi="Arial" w:cs="Arial"/>
        </w:rPr>
        <w:t xml:space="preserve">las que </w:t>
      </w:r>
      <w:r w:rsidR="2E7B93C5" w:rsidRPr="008233E9">
        <w:rPr>
          <w:rFonts w:ascii="Arial" w:eastAsia="Arial" w:hAnsi="Arial" w:cs="Arial"/>
        </w:rPr>
        <w:t>se</w:t>
      </w:r>
      <w:r w:rsidR="2F77C68C" w:rsidRPr="008233E9">
        <w:rPr>
          <w:rFonts w:ascii="Arial" w:eastAsia="Arial" w:hAnsi="Arial" w:cs="Arial"/>
        </w:rPr>
        <w:t xml:space="preserve"> </w:t>
      </w:r>
      <w:r w:rsidR="25E04C08" w:rsidRPr="008233E9">
        <w:rPr>
          <w:rFonts w:ascii="Arial" w:eastAsia="Arial" w:hAnsi="Arial" w:cs="Arial"/>
        </w:rPr>
        <w:t>muestra</w:t>
      </w:r>
      <w:r w:rsidR="001E1567" w:rsidRPr="008233E9">
        <w:rPr>
          <w:rFonts w:ascii="Arial" w:eastAsia="Arial" w:hAnsi="Arial" w:cs="Arial"/>
        </w:rPr>
        <w:t>n</w:t>
      </w:r>
      <w:r w:rsidR="25E04C08" w:rsidRPr="008233E9">
        <w:rPr>
          <w:rFonts w:ascii="Arial" w:eastAsia="Arial" w:hAnsi="Arial" w:cs="Arial"/>
        </w:rPr>
        <w:t xml:space="preserve"> en</w:t>
      </w:r>
      <w:r w:rsidR="2F77C68C" w:rsidRPr="008233E9">
        <w:rPr>
          <w:rFonts w:ascii="Arial" w:eastAsia="Arial" w:hAnsi="Arial" w:cs="Arial"/>
        </w:rPr>
        <w:t xml:space="preserve"> la figura 2 de este estudio, no superen la</w:t>
      </w:r>
      <w:r w:rsidR="7D1BA82F" w:rsidRPr="008233E9">
        <w:rPr>
          <w:rFonts w:ascii="Arial" w:eastAsia="Arial" w:hAnsi="Arial" w:cs="Arial"/>
        </w:rPr>
        <w:t>s</w:t>
      </w:r>
      <w:r w:rsidR="2F77C68C" w:rsidRPr="008233E9">
        <w:rPr>
          <w:rFonts w:ascii="Arial" w:eastAsia="Arial" w:hAnsi="Arial" w:cs="Arial"/>
        </w:rPr>
        <w:t xml:space="preserve"> </w:t>
      </w:r>
      <w:r w:rsidR="477B8E50" w:rsidRPr="008233E9">
        <w:rPr>
          <w:rFonts w:ascii="Arial" w:eastAsia="Arial" w:hAnsi="Arial" w:cs="Arial"/>
        </w:rPr>
        <w:t>relacionada</w:t>
      </w:r>
      <w:r w:rsidR="7D1BA82F" w:rsidRPr="008233E9">
        <w:rPr>
          <w:rFonts w:ascii="Arial" w:eastAsia="Arial" w:hAnsi="Arial" w:cs="Arial"/>
        </w:rPr>
        <w:t>s</w:t>
      </w:r>
      <w:r w:rsidR="477B8E50" w:rsidRPr="008233E9">
        <w:rPr>
          <w:rFonts w:ascii="Arial" w:eastAsia="Arial" w:hAnsi="Arial" w:cs="Arial"/>
        </w:rPr>
        <w:t xml:space="preserve"> con</w:t>
      </w:r>
      <w:r w:rsidR="5E314201" w:rsidRPr="008233E9">
        <w:rPr>
          <w:rFonts w:ascii="Arial" w:eastAsia="Arial" w:hAnsi="Arial" w:cs="Arial"/>
        </w:rPr>
        <w:t xml:space="preserve"> la</w:t>
      </w:r>
      <w:r w:rsidR="6F7BBBE5" w:rsidRPr="008233E9">
        <w:rPr>
          <w:rFonts w:ascii="Arial" w:eastAsia="Arial" w:hAnsi="Arial" w:cs="Arial"/>
        </w:rPr>
        <w:t xml:space="preserve"> acción</w:t>
      </w:r>
      <w:r w:rsidR="477B8E50" w:rsidRPr="008233E9">
        <w:rPr>
          <w:rFonts w:ascii="Arial" w:eastAsia="Arial" w:hAnsi="Arial" w:cs="Arial"/>
        </w:rPr>
        <w:t xml:space="preserve"> </w:t>
      </w:r>
      <w:r w:rsidR="2F77C68C" w:rsidRPr="008233E9">
        <w:rPr>
          <w:rFonts w:ascii="Arial" w:eastAsia="Arial" w:hAnsi="Arial" w:cs="Arial"/>
        </w:rPr>
        <w:t>investiga</w:t>
      </w:r>
      <w:r w:rsidR="3C3BEE92" w:rsidRPr="008233E9">
        <w:rPr>
          <w:rFonts w:ascii="Arial" w:eastAsia="Arial" w:hAnsi="Arial" w:cs="Arial"/>
        </w:rPr>
        <w:t>tiva</w:t>
      </w:r>
      <w:r w:rsidR="29467F6B" w:rsidRPr="008233E9">
        <w:rPr>
          <w:rFonts w:ascii="Arial" w:eastAsia="Arial" w:hAnsi="Arial" w:cs="Arial"/>
        </w:rPr>
        <w:t>, que resultan ser de mayor relevancia más allá del cumplimiento particular de una actividad evaluativa</w:t>
      </w:r>
      <w:r w:rsidR="2F77C68C" w:rsidRPr="008233E9">
        <w:rPr>
          <w:rFonts w:ascii="Arial" w:eastAsia="Arial" w:hAnsi="Arial" w:cs="Arial"/>
        </w:rPr>
        <w:t>.</w:t>
      </w:r>
      <w:r w:rsidR="412D2C6C" w:rsidRPr="008233E9">
        <w:rPr>
          <w:rFonts w:ascii="Arial" w:eastAsia="Arial" w:hAnsi="Arial" w:cs="Arial"/>
        </w:rPr>
        <w:t xml:space="preserve"> </w:t>
      </w:r>
    </w:p>
    <w:p w14:paraId="332C1884" w14:textId="3B026955" w:rsidR="002C656D" w:rsidRPr="008233E9" w:rsidRDefault="002C656D" w:rsidP="00EA69A5">
      <w:pPr>
        <w:pStyle w:val="Ttulo1"/>
        <w:spacing w:line="360" w:lineRule="auto"/>
        <w:rPr>
          <w:sz w:val="24"/>
          <w:szCs w:val="24"/>
        </w:rPr>
      </w:pPr>
      <w:r w:rsidRPr="008233E9">
        <w:rPr>
          <w:sz w:val="24"/>
          <w:szCs w:val="24"/>
        </w:rPr>
        <w:t>Conclusiones</w:t>
      </w:r>
    </w:p>
    <w:p w14:paraId="3DB552F9" w14:textId="78963721"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2C656D" w:rsidRPr="008233E9">
        <w:rPr>
          <w:rStyle w:val="normaltextrun"/>
          <w:rFonts w:ascii="Arial" w:hAnsi="Arial" w:cs="Arial"/>
        </w:rPr>
        <w:t xml:space="preserve">El proceso investigativo </w:t>
      </w:r>
      <w:r w:rsidR="00407F32">
        <w:rPr>
          <w:rStyle w:val="normaltextrun"/>
          <w:rFonts w:ascii="Arial" w:hAnsi="Arial" w:cs="Arial"/>
        </w:rPr>
        <w:t>constituye</w:t>
      </w:r>
      <w:r w:rsidR="002C656D" w:rsidRPr="008233E9">
        <w:rPr>
          <w:rStyle w:val="normaltextrun"/>
          <w:rFonts w:ascii="Arial" w:hAnsi="Arial" w:cs="Arial"/>
        </w:rPr>
        <w:t xml:space="preserve"> una de las actividades científicas que generan mayor conocimiento, dada la complejidad, </w:t>
      </w:r>
      <w:r w:rsidR="00407F32">
        <w:rPr>
          <w:rStyle w:val="normaltextrun"/>
          <w:rFonts w:ascii="Arial" w:hAnsi="Arial" w:cs="Arial"/>
        </w:rPr>
        <w:t xml:space="preserve">la </w:t>
      </w:r>
      <w:r w:rsidR="002C656D" w:rsidRPr="008233E9">
        <w:rPr>
          <w:rStyle w:val="normaltextrun"/>
          <w:rFonts w:ascii="Arial" w:hAnsi="Arial" w:cs="Arial"/>
        </w:rPr>
        <w:t xml:space="preserve">rigurosidad, </w:t>
      </w:r>
      <w:r w:rsidR="00407F32">
        <w:rPr>
          <w:rStyle w:val="normaltextrun"/>
          <w:rFonts w:ascii="Arial" w:hAnsi="Arial" w:cs="Arial"/>
        </w:rPr>
        <w:t xml:space="preserve">la </w:t>
      </w:r>
      <w:r w:rsidR="002C656D" w:rsidRPr="008233E9">
        <w:rPr>
          <w:rStyle w:val="normaltextrun"/>
          <w:rFonts w:ascii="Arial" w:hAnsi="Arial" w:cs="Arial"/>
        </w:rPr>
        <w:t xml:space="preserve">veracidad y </w:t>
      </w:r>
      <w:r w:rsidR="00407F32">
        <w:rPr>
          <w:rStyle w:val="normaltextrun"/>
          <w:rFonts w:ascii="Arial" w:hAnsi="Arial" w:cs="Arial"/>
        </w:rPr>
        <w:t xml:space="preserve">la </w:t>
      </w:r>
      <w:r w:rsidR="002C656D" w:rsidRPr="008233E9">
        <w:rPr>
          <w:rStyle w:val="normaltextrun"/>
          <w:rFonts w:ascii="Arial" w:hAnsi="Arial" w:cs="Arial"/>
        </w:rPr>
        <w:t>confiabilidad de la actividad y de los datos recolectados. La investigación ha tomado un rol más protagónico en los procesos educativos como respuesta a los ejes transversales de las universidades y, además, por ser parte de los objetivos de los posgrados. </w:t>
      </w:r>
      <w:r w:rsidR="002C656D" w:rsidRPr="008233E9">
        <w:rPr>
          <w:rStyle w:val="eop"/>
          <w:rFonts w:ascii="Arial" w:hAnsi="Arial" w:cs="Arial"/>
        </w:rPr>
        <w:t> </w:t>
      </w:r>
    </w:p>
    <w:p w14:paraId="703CFE2F" w14:textId="429D486A" w:rsidR="002C656D" w:rsidRPr="008233E9" w:rsidRDefault="003A4FE4" w:rsidP="003A4FE4">
      <w:pPr>
        <w:pStyle w:val="paragraph"/>
        <w:spacing w:before="0" w:beforeAutospacing="0" w:after="200" w:afterAutospacing="0" w:line="360" w:lineRule="auto"/>
        <w:jc w:val="both"/>
        <w:textAlignment w:val="baseline"/>
        <w:rPr>
          <w:rStyle w:val="eop"/>
          <w:rFonts w:ascii="Arial" w:hAnsi="Arial" w:cs="Arial"/>
        </w:rPr>
      </w:pPr>
      <w:r>
        <w:rPr>
          <w:rStyle w:val="normaltextrun"/>
          <w:rFonts w:ascii="Arial" w:hAnsi="Arial" w:cs="Arial"/>
        </w:rPr>
        <w:t xml:space="preserve">    </w:t>
      </w:r>
      <w:r w:rsidR="002C656D" w:rsidRPr="008233E9">
        <w:rPr>
          <w:rStyle w:val="normaltextrun"/>
          <w:rFonts w:ascii="Arial" w:hAnsi="Arial" w:cs="Arial"/>
        </w:rPr>
        <w:t>C</w:t>
      </w:r>
      <w:r w:rsidR="001E1567" w:rsidRPr="008233E9">
        <w:rPr>
          <w:rStyle w:val="normaltextrun"/>
          <w:rFonts w:ascii="Arial" w:hAnsi="Arial" w:cs="Arial"/>
        </w:rPr>
        <w:t>on la implementación de las TIC</w:t>
      </w:r>
      <w:r w:rsidR="002C656D" w:rsidRPr="008233E9">
        <w:rPr>
          <w:rStyle w:val="normaltextrun"/>
          <w:rFonts w:ascii="Arial" w:hAnsi="Arial" w:cs="Arial"/>
        </w:rPr>
        <w:t xml:space="preserve"> </w:t>
      </w:r>
      <w:r w:rsidR="001E1567" w:rsidRPr="008233E9">
        <w:rPr>
          <w:rStyle w:val="normaltextrun"/>
          <w:rFonts w:ascii="Arial" w:hAnsi="Arial" w:cs="Arial"/>
        </w:rPr>
        <w:t>en</w:t>
      </w:r>
      <w:r w:rsidR="002C656D" w:rsidRPr="008233E9">
        <w:rPr>
          <w:rStyle w:val="normaltextrun"/>
          <w:rFonts w:ascii="Arial" w:hAnsi="Arial" w:cs="Arial"/>
        </w:rPr>
        <w:t xml:space="preserve"> el proceso investigativo</w:t>
      </w:r>
      <w:r w:rsidR="00407F32">
        <w:rPr>
          <w:rStyle w:val="normaltextrun"/>
          <w:rFonts w:ascii="Arial" w:hAnsi="Arial" w:cs="Arial"/>
        </w:rPr>
        <w:t>,</w:t>
      </w:r>
      <w:r w:rsidR="002C656D" w:rsidRPr="008233E9">
        <w:rPr>
          <w:rStyle w:val="normaltextrun"/>
          <w:rFonts w:ascii="Arial" w:hAnsi="Arial" w:cs="Arial"/>
        </w:rPr>
        <w:t xml:space="preserve"> se ha hecho más efectivo el acceso a la información, el procesamiento y </w:t>
      </w:r>
      <w:r w:rsidR="00407F32">
        <w:rPr>
          <w:rStyle w:val="normaltextrun"/>
          <w:rFonts w:ascii="Arial" w:hAnsi="Arial" w:cs="Arial"/>
        </w:rPr>
        <w:t xml:space="preserve">la </w:t>
      </w:r>
      <w:r w:rsidR="002C656D" w:rsidRPr="008233E9">
        <w:rPr>
          <w:rStyle w:val="normaltextrun"/>
          <w:rFonts w:ascii="Arial" w:hAnsi="Arial" w:cs="Arial"/>
        </w:rPr>
        <w:t xml:space="preserve">difusión del conocimiento científico; estas facilidades </w:t>
      </w:r>
      <w:r w:rsidR="00407F32">
        <w:rPr>
          <w:rStyle w:val="normaltextrun"/>
          <w:rFonts w:ascii="Arial" w:hAnsi="Arial" w:cs="Arial"/>
        </w:rPr>
        <w:t>generan</w:t>
      </w:r>
      <w:r w:rsidR="002C656D" w:rsidRPr="008233E9">
        <w:rPr>
          <w:rStyle w:val="normaltextrun"/>
          <w:rFonts w:ascii="Arial" w:hAnsi="Arial" w:cs="Arial"/>
        </w:rPr>
        <w:t xml:space="preserve"> que la persona investigadora amplíe sus redes de conocimie</w:t>
      </w:r>
      <w:r w:rsidR="001E1567" w:rsidRPr="008233E9">
        <w:rPr>
          <w:rStyle w:val="normaltextrun"/>
          <w:rFonts w:ascii="Arial" w:hAnsi="Arial" w:cs="Arial"/>
        </w:rPr>
        <w:t>nto y trabajo colaborativo, dada</w:t>
      </w:r>
      <w:r w:rsidR="002C656D" w:rsidRPr="008233E9">
        <w:rPr>
          <w:rStyle w:val="normaltextrun"/>
          <w:rFonts w:ascii="Arial" w:hAnsi="Arial" w:cs="Arial"/>
        </w:rPr>
        <w:t xml:space="preserve"> </w:t>
      </w:r>
      <w:r w:rsidR="001E1567" w:rsidRPr="008233E9">
        <w:rPr>
          <w:rStyle w:val="normaltextrun"/>
          <w:rFonts w:ascii="Arial" w:hAnsi="Arial" w:cs="Arial"/>
        </w:rPr>
        <w:t>la posibilidad de</w:t>
      </w:r>
      <w:r w:rsidR="002C656D" w:rsidRPr="008233E9">
        <w:rPr>
          <w:rStyle w:val="normaltextrun"/>
          <w:rFonts w:ascii="Arial" w:hAnsi="Arial" w:cs="Arial"/>
        </w:rPr>
        <w:t xml:space="preserve"> acce</w:t>
      </w:r>
      <w:r w:rsidR="001E1567" w:rsidRPr="008233E9">
        <w:rPr>
          <w:rStyle w:val="normaltextrun"/>
          <w:rFonts w:ascii="Arial" w:hAnsi="Arial" w:cs="Arial"/>
        </w:rPr>
        <w:t>der con gran inmediatez</w:t>
      </w:r>
      <w:r w:rsidR="002C656D" w:rsidRPr="008233E9">
        <w:rPr>
          <w:rStyle w:val="normaltextrun"/>
          <w:rFonts w:ascii="Arial" w:hAnsi="Arial" w:cs="Arial"/>
        </w:rPr>
        <w:t xml:space="preserve"> </w:t>
      </w:r>
      <w:r w:rsidR="001E1567" w:rsidRPr="008233E9">
        <w:rPr>
          <w:rStyle w:val="normaltextrun"/>
          <w:rFonts w:ascii="Arial" w:hAnsi="Arial" w:cs="Arial"/>
        </w:rPr>
        <w:t>a</w:t>
      </w:r>
      <w:r w:rsidR="002C656D" w:rsidRPr="008233E9">
        <w:rPr>
          <w:rStyle w:val="normaltextrun"/>
          <w:rFonts w:ascii="Arial" w:hAnsi="Arial" w:cs="Arial"/>
        </w:rPr>
        <w:t xml:space="preserve"> los documentos divulgados en la comunidad académica. </w:t>
      </w:r>
      <w:r w:rsidR="002C656D" w:rsidRPr="008233E9">
        <w:rPr>
          <w:rStyle w:val="eop"/>
          <w:rFonts w:ascii="Arial" w:hAnsi="Arial" w:cs="Arial"/>
        </w:rPr>
        <w:t> </w:t>
      </w:r>
    </w:p>
    <w:p w14:paraId="6EF04835" w14:textId="06389347"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bookmarkStart w:id="17" w:name="_Int_CWRuZQg9"/>
      <w:r>
        <w:rPr>
          <w:rStyle w:val="eop"/>
          <w:rFonts w:ascii="Arial" w:hAnsi="Arial" w:cs="Arial"/>
        </w:rPr>
        <w:t xml:space="preserve">    </w:t>
      </w:r>
      <w:r w:rsidR="002C656D" w:rsidRPr="1C7D4D50">
        <w:rPr>
          <w:rStyle w:val="eop"/>
          <w:rFonts w:ascii="Arial" w:hAnsi="Arial" w:cs="Arial"/>
        </w:rPr>
        <w:t>En la actualidad, la información está en manos de una mayor cantidad de la población debido a que los formatos de divulgación han cambiado y a esto se le une que</w:t>
      </w:r>
      <w:r w:rsidR="00BA01E5" w:rsidRPr="1C7D4D50">
        <w:rPr>
          <w:rStyle w:val="eop"/>
          <w:rFonts w:ascii="Arial" w:hAnsi="Arial" w:cs="Arial"/>
        </w:rPr>
        <w:t xml:space="preserve"> las </w:t>
      </w:r>
      <w:r w:rsidR="000D40B4" w:rsidRPr="1C7D4D50">
        <w:rPr>
          <w:rStyle w:val="eop"/>
          <w:rFonts w:ascii="Arial" w:hAnsi="Arial" w:cs="Arial"/>
        </w:rPr>
        <w:t>personas</w:t>
      </w:r>
      <w:r w:rsidR="002C656D" w:rsidRPr="1C7D4D50">
        <w:rPr>
          <w:rStyle w:val="eop"/>
          <w:rFonts w:ascii="Arial" w:hAnsi="Arial" w:cs="Arial"/>
        </w:rPr>
        <w:t xml:space="preserve"> científi</w:t>
      </w:r>
      <w:r w:rsidR="00BA01E5" w:rsidRPr="1C7D4D50">
        <w:rPr>
          <w:rStyle w:val="eop"/>
          <w:rFonts w:ascii="Arial" w:hAnsi="Arial" w:cs="Arial"/>
        </w:rPr>
        <w:t>c</w:t>
      </w:r>
      <w:r w:rsidR="000D40B4" w:rsidRPr="1C7D4D50">
        <w:rPr>
          <w:rStyle w:val="eop"/>
          <w:rFonts w:ascii="Arial" w:hAnsi="Arial" w:cs="Arial"/>
        </w:rPr>
        <w:t>a</w:t>
      </w:r>
      <w:r w:rsidR="002C656D" w:rsidRPr="1C7D4D50">
        <w:rPr>
          <w:rStyle w:val="eop"/>
          <w:rFonts w:ascii="Arial" w:hAnsi="Arial" w:cs="Arial"/>
        </w:rPr>
        <w:t>s crean nodos</w:t>
      </w:r>
      <w:r w:rsidR="00FE1463" w:rsidRPr="1C7D4D50">
        <w:rPr>
          <w:rStyle w:val="eop"/>
          <w:rFonts w:ascii="Arial" w:hAnsi="Arial" w:cs="Arial"/>
        </w:rPr>
        <w:t>,</w:t>
      </w:r>
      <w:r w:rsidR="002C656D" w:rsidRPr="1C7D4D50">
        <w:rPr>
          <w:rStyle w:val="eop"/>
          <w:rFonts w:ascii="Arial" w:hAnsi="Arial" w:cs="Arial"/>
        </w:rPr>
        <w:t xml:space="preserve"> que facilitan la divulgación mediante estos otros estilos de publicación</w:t>
      </w:r>
      <w:r w:rsidR="00FE1463" w:rsidRPr="1C7D4D50">
        <w:rPr>
          <w:rStyle w:val="eop"/>
          <w:rFonts w:ascii="Arial" w:hAnsi="Arial" w:cs="Arial"/>
        </w:rPr>
        <w:t>.</w:t>
      </w:r>
      <w:bookmarkEnd w:id="17"/>
      <w:r w:rsidR="00FE1463" w:rsidRPr="1C7D4D50">
        <w:rPr>
          <w:rStyle w:val="eop"/>
          <w:rFonts w:ascii="Arial" w:hAnsi="Arial" w:cs="Arial"/>
        </w:rPr>
        <w:t xml:space="preserve"> M</w:t>
      </w:r>
      <w:r w:rsidR="002C656D" w:rsidRPr="1C7D4D50">
        <w:rPr>
          <w:rStyle w:val="eop"/>
          <w:rFonts w:ascii="Arial" w:hAnsi="Arial" w:cs="Arial"/>
        </w:rPr>
        <w:t>uchos de e</w:t>
      </w:r>
      <w:r w:rsidR="00FE1463" w:rsidRPr="1C7D4D50">
        <w:rPr>
          <w:rStyle w:val="eop"/>
          <w:rFonts w:ascii="Arial" w:hAnsi="Arial" w:cs="Arial"/>
        </w:rPr>
        <w:t>stos son</w:t>
      </w:r>
      <w:r w:rsidR="002C656D" w:rsidRPr="1C7D4D50">
        <w:rPr>
          <w:rStyle w:val="eop"/>
          <w:rFonts w:ascii="Arial" w:hAnsi="Arial" w:cs="Arial"/>
        </w:rPr>
        <w:t xml:space="preserve"> abiertos y gratuitos; además, la mayoría de los países a nivel mundial se ha enfocado </w:t>
      </w:r>
      <w:r w:rsidR="00FE1463" w:rsidRPr="1C7D4D50">
        <w:rPr>
          <w:rStyle w:val="eop"/>
          <w:rFonts w:ascii="Arial" w:hAnsi="Arial" w:cs="Arial"/>
        </w:rPr>
        <w:t>en</w:t>
      </w:r>
      <w:r w:rsidR="002C656D" w:rsidRPr="1C7D4D50">
        <w:rPr>
          <w:rStyle w:val="eop"/>
          <w:rFonts w:ascii="Arial" w:hAnsi="Arial" w:cs="Arial"/>
        </w:rPr>
        <w:t xml:space="preserve"> desarrollar investigación y los resultados de </w:t>
      </w:r>
      <w:r w:rsidR="002C656D" w:rsidRPr="1C7D4D50">
        <w:rPr>
          <w:rStyle w:val="eop"/>
          <w:rFonts w:ascii="Arial" w:hAnsi="Arial" w:cs="Arial"/>
        </w:rPr>
        <w:lastRenderedPageBreak/>
        <w:t xml:space="preserve">estas las exponen mediante las redes sociales o plataformas de comunicación masiva, dado a que son medios gratuitos y abiertos de fácil acceso. </w:t>
      </w:r>
    </w:p>
    <w:p w14:paraId="130F1244" w14:textId="5E9578F0" w:rsidR="002C656D" w:rsidRPr="008233E9" w:rsidRDefault="003A4FE4" w:rsidP="003A4FE4">
      <w:pPr>
        <w:pStyle w:val="paragraph"/>
        <w:spacing w:before="0" w:beforeAutospacing="0" w:after="200" w:afterAutospacing="0" w:line="360" w:lineRule="auto"/>
        <w:jc w:val="both"/>
        <w:textAlignment w:val="baseline"/>
        <w:rPr>
          <w:rStyle w:val="eop"/>
          <w:rFonts w:ascii="Arial" w:hAnsi="Arial" w:cs="Arial"/>
        </w:rPr>
      </w:pPr>
      <w:r>
        <w:rPr>
          <w:rStyle w:val="normaltextrun"/>
          <w:rFonts w:ascii="Arial" w:hAnsi="Arial" w:cs="Arial"/>
        </w:rPr>
        <w:t xml:space="preserve">    </w:t>
      </w:r>
      <w:r w:rsidR="00FE1463">
        <w:rPr>
          <w:rStyle w:val="normaltextrun"/>
          <w:rFonts w:ascii="Arial" w:hAnsi="Arial" w:cs="Arial"/>
        </w:rPr>
        <w:t>En otro orden</w:t>
      </w:r>
      <w:r w:rsidR="002C656D" w:rsidRPr="008233E9">
        <w:rPr>
          <w:rStyle w:val="normaltextrun"/>
          <w:rFonts w:ascii="Arial" w:hAnsi="Arial" w:cs="Arial"/>
        </w:rPr>
        <w:t>, el acceso a fuentes científicas es mucho más abierto para la sociedad de hoy tras el apogeo de las TIC en la educación</w:t>
      </w:r>
      <w:r w:rsidR="002303B0">
        <w:rPr>
          <w:rStyle w:val="normaltextrun"/>
          <w:rFonts w:ascii="Arial" w:hAnsi="Arial" w:cs="Arial"/>
        </w:rPr>
        <w:t>, por</w:t>
      </w:r>
      <w:r w:rsidR="002C656D" w:rsidRPr="008233E9">
        <w:rPr>
          <w:rStyle w:val="normaltextrun"/>
          <w:rFonts w:ascii="Arial" w:hAnsi="Arial" w:cs="Arial"/>
        </w:rPr>
        <w:t>que, ahora</w:t>
      </w:r>
      <w:r w:rsidR="002303B0">
        <w:rPr>
          <w:rStyle w:val="normaltextrun"/>
          <w:rFonts w:ascii="Arial" w:hAnsi="Arial" w:cs="Arial"/>
        </w:rPr>
        <w:t>,</w:t>
      </w:r>
      <w:r w:rsidR="002C656D" w:rsidRPr="008233E9">
        <w:rPr>
          <w:rStyle w:val="normaltextrun"/>
          <w:rFonts w:ascii="Arial" w:hAnsi="Arial" w:cs="Arial"/>
        </w:rPr>
        <w:t xml:space="preserve"> se puede recolectar información a partir de las bases de datos privadas y públicas con que cuentan las universidades y los centros de investigación, además de todo el cont</w:t>
      </w:r>
      <w:r w:rsidR="001E1567" w:rsidRPr="008233E9">
        <w:rPr>
          <w:rStyle w:val="normaltextrun"/>
          <w:rFonts w:ascii="Arial" w:hAnsi="Arial" w:cs="Arial"/>
        </w:rPr>
        <w:t>enido digital disponible en la w</w:t>
      </w:r>
      <w:r w:rsidR="002C656D" w:rsidRPr="008233E9">
        <w:rPr>
          <w:rStyle w:val="normaltextrun"/>
          <w:rFonts w:ascii="Arial" w:hAnsi="Arial" w:cs="Arial"/>
        </w:rPr>
        <w:t>eb para así enriquecer la labor académica. </w:t>
      </w:r>
      <w:r w:rsidR="002C656D" w:rsidRPr="008233E9">
        <w:rPr>
          <w:rStyle w:val="eop"/>
          <w:rFonts w:ascii="Arial" w:hAnsi="Arial" w:cs="Arial"/>
        </w:rPr>
        <w:t> </w:t>
      </w:r>
    </w:p>
    <w:p w14:paraId="443C7BAB" w14:textId="756AFFF6"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bookmarkStart w:id="18" w:name="_Int_M1AUCLif"/>
      <w:r>
        <w:rPr>
          <w:rStyle w:val="normaltextrun"/>
          <w:rFonts w:ascii="Arial" w:hAnsi="Arial" w:cs="Arial"/>
        </w:rPr>
        <w:t xml:space="preserve">    </w:t>
      </w:r>
      <w:r w:rsidR="002C656D" w:rsidRPr="1C7D4D50">
        <w:rPr>
          <w:rStyle w:val="normaltextrun"/>
          <w:rFonts w:ascii="Arial" w:hAnsi="Arial" w:cs="Arial"/>
        </w:rPr>
        <w:t xml:space="preserve">A pesar de ello, el estudiantado aún no usa las bases de datos con la frecuencia deseable, aunque las bibliotecas universitarias </w:t>
      </w:r>
      <w:r w:rsidR="00C73C61" w:rsidRPr="1C7D4D50">
        <w:rPr>
          <w:rStyle w:val="normaltextrun"/>
          <w:rFonts w:ascii="Arial" w:hAnsi="Arial" w:cs="Arial"/>
        </w:rPr>
        <w:t>incluyen</w:t>
      </w:r>
      <w:r w:rsidR="002C656D" w:rsidRPr="1C7D4D50">
        <w:rPr>
          <w:rStyle w:val="normaltextrun"/>
          <w:rFonts w:ascii="Arial" w:hAnsi="Arial" w:cs="Arial"/>
        </w:rPr>
        <w:t xml:space="preserve"> documentos en varios idiomas y formatos que contextualizan lo que se </w:t>
      </w:r>
      <w:r w:rsidR="00F8310A" w:rsidRPr="1C7D4D50">
        <w:rPr>
          <w:rStyle w:val="normaltextrun"/>
          <w:rFonts w:ascii="Arial" w:hAnsi="Arial" w:cs="Arial"/>
        </w:rPr>
        <w:t xml:space="preserve">gestiona </w:t>
      </w:r>
      <w:r w:rsidR="002C656D" w:rsidRPr="1C7D4D50">
        <w:rPr>
          <w:rStyle w:val="normaltextrun"/>
          <w:rFonts w:ascii="Arial" w:hAnsi="Arial" w:cs="Arial"/>
        </w:rPr>
        <w:t>mundialmente; por tanto, es necesario divulgar más esta posibilidad entre la comunidad estudiantil mientras cursa el posgrado, de manera que el acceso a estas fuentes sea más aprovechable.</w:t>
      </w:r>
      <w:bookmarkEnd w:id="18"/>
      <w:r w:rsidR="002C656D" w:rsidRPr="1C7D4D50">
        <w:rPr>
          <w:rStyle w:val="normaltextrun"/>
          <w:rFonts w:ascii="Arial" w:hAnsi="Arial" w:cs="Arial"/>
        </w:rPr>
        <w:t> </w:t>
      </w:r>
      <w:r w:rsidR="002C656D" w:rsidRPr="1C7D4D50">
        <w:rPr>
          <w:rStyle w:val="eop"/>
          <w:rFonts w:ascii="Arial" w:hAnsi="Arial" w:cs="Arial"/>
        </w:rPr>
        <w:t> </w:t>
      </w:r>
    </w:p>
    <w:p w14:paraId="5F61151A" w14:textId="2EE76408"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2C656D" w:rsidRPr="008233E9">
        <w:rPr>
          <w:rStyle w:val="normaltextrun"/>
          <w:rFonts w:ascii="Arial" w:hAnsi="Arial" w:cs="Arial"/>
        </w:rPr>
        <w:t xml:space="preserve">Este dato se complementa con el bajo uso de operadores booleanos, elementos que permiten </w:t>
      </w:r>
      <w:r w:rsidR="00F8310A">
        <w:rPr>
          <w:rStyle w:val="normaltextrun"/>
          <w:rFonts w:ascii="Arial" w:hAnsi="Arial" w:cs="Arial"/>
        </w:rPr>
        <w:t xml:space="preserve">consultar </w:t>
      </w:r>
      <w:r w:rsidR="002C656D" w:rsidRPr="008233E9">
        <w:rPr>
          <w:rStyle w:val="normaltextrun"/>
          <w:rFonts w:ascii="Arial" w:hAnsi="Arial" w:cs="Arial"/>
        </w:rPr>
        <w:t>una búsqueda avanzada más delimitada de los archivos que se están indagando, lo que contribuye a plantear mejor la problematización de la investigación</w:t>
      </w:r>
      <w:r w:rsidR="00F8310A">
        <w:rPr>
          <w:rStyle w:val="normaltextrun"/>
          <w:rFonts w:ascii="Arial" w:hAnsi="Arial" w:cs="Arial"/>
        </w:rPr>
        <w:t>. Así</w:t>
      </w:r>
      <w:r w:rsidR="002C656D" w:rsidRPr="008233E9">
        <w:rPr>
          <w:rStyle w:val="normaltextrun"/>
          <w:rFonts w:ascii="Arial" w:hAnsi="Arial" w:cs="Arial"/>
        </w:rPr>
        <w:t xml:space="preserve">, </w:t>
      </w:r>
      <w:r w:rsidR="00F8310A">
        <w:rPr>
          <w:rStyle w:val="normaltextrun"/>
          <w:rFonts w:ascii="Arial" w:hAnsi="Arial" w:cs="Arial"/>
        </w:rPr>
        <w:t xml:space="preserve">se </w:t>
      </w:r>
      <w:r w:rsidR="002C656D" w:rsidRPr="008233E9">
        <w:rPr>
          <w:rStyle w:val="normaltextrun"/>
          <w:rFonts w:ascii="Arial" w:hAnsi="Arial" w:cs="Arial"/>
        </w:rPr>
        <w:t>evita abordar problemáticas repetitivas</w:t>
      </w:r>
      <w:r w:rsidR="00F8310A">
        <w:rPr>
          <w:rStyle w:val="normaltextrun"/>
          <w:rFonts w:ascii="Arial" w:hAnsi="Arial" w:cs="Arial"/>
        </w:rPr>
        <w:t xml:space="preserve"> y se enfocan </w:t>
      </w:r>
      <w:r w:rsidR="002C656D" w:rsidRPr="008233E9">
        <w:rPr>
          <w:rStyle w:val="normaltextrun"/>
          <w:rFonts w:ascii="Arial" w:hAnsi="Arial" w:cs="Arial"/>
        </w:rPr>
        <w:t>en un planteamiento más actual e innovador</w:t>
      </w:r>
      <w:r w:rsidR="00F8310A">
        <w:rPr>
          <w:rStyle w:val="normaltextrun"/>
          <w:rFonts w:ascii="Arial" w:hAnsi="Arial" w:cs="Arial"/>
        </w:rPr>
        <w:t>,</w:t>
      </w:r>
      <w:r w:rsidR="002C656D" w:rsidRPr="008233E9">
        <w:rPr>
          <w:rStyle w:val="normaltextrun"/>
          <w:rFonts w:ascii="Arial" w:hAnsi="Arial" w:cs="Arial"/>
        </w:rPr>
        <w:t xml:space="preserve"> que aporte datos y nuevo conocimiento a la comunidad científica.</w:t>
      </w:r>
      <w:r w:rsidR="002C656D" w:rsidRPr="008233E9">
        <w:rPr>
          <w:rStyle w:val="eop"/>
          <w:rFonts w:ascii="Arial" w:hAnsi="Arial" w:cs="Arial"/>
        </w:rPr>
        <w:t> </w:t>
      </w:r>
    </w:p>
    <w:p w14:paraId="2A737950" w14:textId="3F25213F"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2C656D" w:rsidRPr="008233E9">
        <w:rPr>
          <w:rStyle w:val="normaltextrun"/>
          <w:rFonts w:ascii="Arial" w:hAnsi="Arial" w:cs="Arial"/>
        </w:rPr>
        <w:t>Las bases de datos públicas, las bibliotecas digitales, los repositorios y el uso de los operadores booleanos</w:t>
      </w:r>
      <w:r w:rsidR="00F8310A">
        <w:rPr>
          <w:rStyle w:val="normaltextrun"/>
          <w:rFonts w:ascii="Arial" w:hAnsi="Arial" w:cs="Arial"/>
        </w:rPr>
        <w:t>,</w:t>
      </w:r>
      <w:r w:rsidR="002C656D" w:rsidRPr="008233E9">
        <w:rPr>
          <w:rStyle w:val="normaltextrun"/>
          <w:rFonts w:ascii="Arial" w:hAnsi="Arial" w:cs="Arial"/>
        </w:rPr>
        <w:t xml:space="preserve"> entre otros, benefician a la comunidad estudiantil al ser herramientas digitales importantes para el proceso investigativo, desde el planteamiento del diseño y el método hasta en las diversas etapas en las que se estructura; </w:t>
      </w:r>
      <w:r w:rsidR="00F8310A">
        <w:rPr>
          <w:rStyle w:val="normaltextrun"/>
          <w:rFonts w:ascii="Arial" w:hAnsi="Arial" w:cs="Arial"/>
        </w:rPr>
        <w:t xml:space="preserve">así, los </w:t>
      </w:r>
      <w:r w:rsidR="002C656D" w:rsidRPr="008233E9">
        <w:rPr>
          <w:rStyle w:val="normaltextrun"/>
          <w:rFonts w:ascii="Arial" w:hAnsi="Arial" w:cs="Arial"/>
        </w:rPr>
        <w:t xml:space="preserve">factores </w:t>
      </w:r>
      <w:r w:rsidR="00F8310A">
        <w:rPr>
          <w:rStyle w:val="normaltextrun"/>
          <w:rFonts w:ascii="Arial" w:hAnsi="Arial" w:cs="Arial"/>
        </w:rPr>
        <w:t>d</w:t>
      </w:r>
      <w:r w:rsidR="002C656D" w:rsidRPr="008233E9">
        <w:rPr>
          <w:rStyle w:val="normaltextrun"/>
          <w:rFonts w:ascii="Arial" w:hAnsi="Arial" w:cs="Arial"/>
        </w:rPr>
        <w:t>el uso de estos debería</w:t>
      </w:r>
      <w:r w:rsidR="00F8310A">
        <w:rPr>
          <w:rStyle w:val="normaltextrun"/>
          <w:rFonts w:ascii="Arial" w:hAnsi="Arial" w:cs="Arial"/>
        </w:rPr>
        <w:t>n</w:t>
      </w:r>
      <w:r w:rsidR="002C656D" w:rsidRPr="008233E9">
        <w:rPr>
          <w:rStyle w:val="normaltextrun"/>
          <w:rFonts w:ascii="Arial" w:hAnsi="Arial" w:cs="Arial"/>
        </w:rPr>
        <w:t xml:space="preserve"> considerarse parte de la formación académica </w:t>
      </w:r>
      <w:r w:rsidR="00F8310A">
        <w:rPr>
          <w:rStyle w:val="normaltextrun"/>
          <w:rFonts w:ascii="Arial" w:hAnsi="Arial" w:cs="Arial"/>
        </w:rPr>
        <w:t xml:space="preserve">y </w:t>
      </w:r>
      <w:r w:rsidR="002C656D" w:rsidRPr="008233E9">
        <w:rPr>
          <w:rStyle w:val="normaltextrun"/>
          <w:rFonts w:ascii="Arial" w:hAnsi="Arial" w:cs="Arial"/>
        </w:rPr>
        <w:t>que se reciba mientras cursa las asignaturas de la oferta académica.</w:t>
      </w:r>
      <w:r w:rsidR="002C656D" w:rsidRPr="008233E9">
        <w:rPr>
          <w:rStyle w:val="eop"/>
          <w:rFonts w:ascii="Arial" w:hAnsi="Arial" w:cs="Arial"/>
        </w:rPr>
        <w:t> </w:t>
      </w:r>
    </w:p>
    <w:p w14:paraId="2B01B700" w14:textId="7EB24682" w:rsidR="002C656D" w:rsidRPr="008233E9"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lastRenderedPageBreak/>
        <w:t xml:space="preserve">    </w:t>
      </w:r>
      <w:r w:rsidR="002C656D" w:rsidRPr="1C7D4D50">
        <w:rPr>
          <w:rStyle w:val="normaltextrun"/>
          <w:rFonts w:ascii="Arial" w:hAnsi="Arial" w:cs="Arial"/>
        </w:rPr>
        <w:t xml:space="preserve">La búsqueda, el análisis y el uso de la información con mayor destreza </w:t>
      </w:r>
      <w:r w:rsidR="00F8310A" w:rsidRPr="1C7D4D50">
        <w:rPr>
          <w:rStyle w:val="normaltextrun"/>
          <w:rFonts w:ascii="Arial" w:hAnsi="Arial" w:cs="Arial"/>
        </w:rPr>
        <w:t xml:space="preserve">corresponden a </w:t>
      </w:r>
      <w:r w:rsidR="002C656D" w:rsidRPr="1C7D4D50">
        <w:rPr>
          <w:rStyle w:val="normaltextrun"/>
          <w:rFonts w:ascii="Arial" w:hAnsi="Arial" w:cs="Arial"/>
        </w:rPr>
        <w:t xml:space="preserve">habilidades esenciales e inherentes a la actividad científica. Para lograr esto, </w:t>
      </w:r>
      <w:r w:rsidR="003D6D94" w:rsidRPr="1C7D4D50">
        <w:rPr>
          <w:rStyle w:val="normaltextrun"/>
          <w:rFonts w:ascii="Arial" w:hAnsi="Arial" w:cs="Arial"/>
        </w:rPr>
        <w:t>las</w:t>
      </w:r>
      <w:r w:rsidR="000D40B4" w:rsidRPr="1C7D4D50">
        <w:rPr>
          <w:rStyle w:val="normaltextrun"/>
          <w:rFonts w:ascii="Arial" w:hAnsi="Arial" w:cs="Arial"/>
        </w:rPr>
        <w:t xml:space="preserve"> personas</w:t>
      </w:r>
      <w:r w:rsidR="003D6D94" w:rsidRPr="1C7D4D50">
        <w:rPr>
          <w:rStyle w:val="normaltextrun"/>
          <w:rFonts w:ascii="Arial" w:hAnsi="Arial" w:cs="Arial"/>
        </w:rPr>
        <w:t xml:space="preserve"> investigadoras</w:t>
      </w:r>
      <w:r w:rsidR="002C656D" w:rsidRPr="1C7D4D50">
        <w:rPr>
          <w:rStyle w:val="normaltextrun"/>
          <w:rFonts w:ascii="Arial" w:hAnsi="Arial" w:cs="Arial"/>
        </w:rPr>
        <w:t xml:space="preserve"> deben dominar las habilidades digitales e investigativas. </w:t>
      </w:r>
      <w:r w:rsidR="1B88DD6A" w:rsidRPr="1C7D4D50">
        <w:rPr>
          <w:rStyle w:val="normaltextrun"/>
          <w:rFonts w:ascii="Arial" w:hAnsi="Arial" w:cs="Arial"/>
        </w:rPr>
        <w:t>Esto incluye aprender a seleccionar la información adecuada, organizarla, utilizar herramientas digitales para examinarla, colaborar en grupos de investigación y actividades propias de quienes cursan un posgrado universitario; algo ajeno a una gran cantidad de población, graduada de un posgrado.</w:t>
      </w:r>
      <w:r w:rsidR="002C656D" w:rsidRPr="1C7D4D50">
        <w:rPr>
          <w:rStyle w:val="eop"/>
          <w:rFonts w:ascii="Arial" w:hAnsi="Arial" w:cs="Arial"/>
        </w:rPr>
        <w:t> </w:t>
      </w:r>
    </w:p>
    <w:p w14:paraId="7BD632AB" w14:textId="5E6B6BDD" w:rsidR="002C656D" w:rsidRPr="00B23F84"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2C656D" w:rsidRPr="008233E9">
        <w:rPr>
          <w:rStyle w:val="normaltextrun"/>
          <w:rFonts w:ascii="Arial" w:hAnsi="Arial" w:cs="Arial"/>
        </w:rPr>
        <w:t xml:space="preserve">En los programas de posgrado, </w:t>
      </w:r>
      <w:r w:rsidR="009F5FE2" w:rsidRPr="008233E9">
        <w:rPr>
          <w:rStyle w:val="normaltextrun"/>
          <w:rFonts w:ascii="Arial" w:hAnsi="Arial" w:cs="Arial"/>
        </w:rPr>
        <w:t>tal y como se menci</w:t>
      </w:r>
      <w:r w:rsidR="000D40B4" w:rsidRPr="008233E9">
        <w:rPr>
          <w:rStyle w:val="normaltextrun"/>
          <w:rFonts w:ascii="Arial" w:hAnsi="Arial" w:cs="Arial"/>
        </w:rPr>
        <w:t>on</w:t>
      </w:r>
      <w:r w:rsidR="00F8310A">
        <w:rPr>
          <w:rStyle w:val="normaltextrun"/>
          <w:rFonts w:ascii="Arial" w:hAnsi="Arial" w:cs="Arial"/>
        </w:rPr>
        <w:t>ó</w:t>
      </w:r>
      <w:r w:rsidR="009F5FE2" w:rsidRPr="008233E9">
        <w:rPr>
          <w:rStyle w:val="normaltextrun"/>
          <w:rFonts w:ascii="Arial" w:hAnsi="Arial" w:cs="Arial"/>
        </w:rPr>
        <w:t xml:space="preserve">, </w:t>
      </w:r>
      <w:r w:rsidR="002C656D" w:rsidRPr="008233E9">
        <w:rPr>
          <w:rStyle w:val="normaltextrun"/>
          <w:rFonts w:ascii="Arial" w:hAnsi="Arial" w:cs="Arial"/>
        </w:rPr>
        <w:t xml:space="preserve">la investigación </w:t>
      </w:r>
      <w:r w:rsidR="00F8310A">
        <w:rPr>
          <w:rStyle w:val="normaltextrun"/>
          <w:rFonts w:ascii="Arial" w:hAnsi="Arial" w:cs="Arial"/>
        </w:rPr>
        <w:t>constituye</w:t>
      </w:r>
      <w:r w:rsidR="002C656D" w:rsidRPr="008233E9">
        <w:rPr>
          <w:rStyle w:val="normaltextrun"/>
          <w:rFonts w:ascii="Arial" w:hAnsi="Arial" w:cs="Arial"/>
        </w:rPr>
        <w:t xml:space="preserve"> una parte importante del proceso de enseñanza y aprendizaje y las tecnologías son recursos digitales que facilitan esta actividad.  Su implementación </w:t>
      </w:r>
      <w:r w:rsidR="00F8310A">
        <w:rPr>
          <w:rStyle w:val="normaltextrun"/>
          <w:rFonts w:ascii="Arial" w:hAnsi="Arial" w:cs="Arial"/>
        </w:rPr>
        <w:t xml:space="preserve">mediante el </w:t>
      </w:r>
      <w:r w:rsidR="002C656D" w:rsidRPr="008233E9">
        <w:rPr>
          <w:rStyle w:val="normaltextrun"/>
          <w:rFonts w:ascii="Arial" w:hAnsi="Arial" w:cs="Arial"/>
        </w:rPr>
        <w:t xml:space="preserve">estudio es fundamental para la investigación, </w:t>
      </w:r>
      <w:r w:rsidR="00F8310A">
        <w:rPr>
          <w:rStyle w:val="normaltextrun"/>
          <w:rFonts w:ascii="Arial" w:hAnsi="Arial" w:cs="Arial"/>
        </w:rPr>
        <w:t>por</w:t>
      </w:r>
      <w:r w:rsidR="002C656D" w:rsidRPr="008233E9">
        <w:rPr>
          <w:rStyle w:val="normaltextrun"/>
          <w:rFonts w:ascii="Arial" w:hAnsi="Arial" w:cs="Arial"/>
        </w:rPr>
        <w:t>que permite identificar las habilidades necesarias y que sean más importantes y beneficiosas para el proceso, por lo que deben fomentarse con mayor empeño para tener profesionales mejor capacitados que aporten conocimiento científico al desarrollo de la sociedad.</w:t>
      </w:r>
      <w:r w:rsidR="002C656D" w:rsidRPr="00B23F84">
        <w:rPr>
          <w:rStyle w:val="eop"/>
          <w:rFonts w:ascii="Arial" w:hAnsi="Arial" w:cs="Arial"/>
        </w:rPr>
        <w:t> </w:t>
      </w:r>
    </w:p>
    <w:p w14:paraId="6362C8C0" w14:textId="3FCEE31D" w:rsidR="002C656D" w:rsidRPr="00B23F84"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2C656D" w:rsidRPr="1C7D4D50">
        <w:rPr>
          <w:rStyle w:val="normaltextrun"/>
          <w:rFonts w:ascii="Arial" w:hAnsi="Arial" w:cs="Arial"/>
        </w:rPr>
        <w:t>En relación con lo mencionado, diversos especialistas vinculan las habilidades de investigación con las digitales</w:t>
      </w:r>
      <w:r w:rsidR="00F8310A" w:rsidRPr="1C7D4D50">
        <w:rPr>
          <w:rStyle w:val="normaltextrun"/>
          <w:rFonts w:ascii="Arial" w:hAnsi="Arial" w:cs="Arial"/>
        </w:rPr>
        <w:t xml:space="preserve">. </w:t>
      </w:r>
      <w:bookmarkStart w:id="19" w:name="_Int_rcPqnJ4L"/>
      <w:r w:rsidR="00F8310A" w:rsidRPr="1C7D4D50">
        <w:rPr>
          <w:rStyle w:val="normaltextrun"/>
          <w:rFonts w:ascii="Arial" w:hAnsi="Arial" w:cs="Arial"/>
        </w:rPr>
        <w:t>P</w:t>
      </w:r>
      <w:r w:rsidR="002C656D" w:rsidRPr="1C7D4D50">
        <w:rPr>
          <w:rStyle w:val="normaltextrun"/>
          <w:rFonts w:ascii="Arial" w:hAnsi="Arial" w:cs="Arial"/>
        </w:rPr>
        <w:t>or eso</w:t>
      </w:r>
      <w:r w:rsidR="00F8310A" w:rsidRPr="1C7D4D50">
        <w:rPr>
          <w:rStyle w:val="normaltextrun"/>
          <w:rFonts w:ascii="Arial" w:hAnsi="Arial" w:cs="Arial"/>
        </w:rPr>
        <w:t>,</w:t>
      </w:r>
      <w:r w:rsidR="002C656D" w:rsidRPr="1C7D4D50">
        <w:rPr>
          <w:rStyle w:val="normaltextrun"/>
          <w:rFonts w:ascii="Arial" w:hAnsi="Arial" w:cs="Arial"/>
        </w:rPr>
        <w:t xml:space="preserve"> es importante que cada variable presentada sea fortalecida, unas en mayor medida que otras, pero todas con </w:t>
      </w:r>
      <w:r w:rsidR="009F5FE2" w:rsidRPr="1C7D4D50">
        <w:rPr>
          <w:rStyle w:val="normaltextrun"/>
          <w:rFonts w:ascii="Arial" w:hAnsi="Arial" w:cs="Arial"/>
        </w:rPr>
        <w:t>igual relevancia</w:t>
      </w:r>
      <w:r w:rsidR="002C656D" w:rsidRPr="1C7D4D50">
        <w:rPr>
          <w:rStyle w:val="normaltextrun"/>
          <w:rFonts w:ascii="Arial" w:hAnsi="Arial" w:cs="Arial"/>
        </w:rPr>
        <w:t xml:space="preserve"> por ser elementos clave para el procedimiento investigativo y que, al parecer, no se consolidaron en el proceso educativo del posgrado, lo que constituye una alerta para las autoridades académicas.</w:t>
      </w:r>
      <w:bookmarkEnd w:id="19"/>
      <w:r w:rsidR="002C656D" w:rsidRPr="1C7D4D50">
        <w:rPr>
          <w:rStyle w:val="eop"/>
          <w:rFonts w:ascii="Arial" w:hAnsi="Arial" w:cs="Arial"/>
        </w:rPr>
        <w:t> </w:t>
      </w:r>
    </w:p>
    <w:p w14:paraId="5FBC46B0" w14:textId="10F7224B" w:rsidR="002C656D" w:rsidRDefault="003A4FE4" w:rsidP="003A4FE4">
      <w:pPr>
        <w:pStyle w:val="paragraph"/>
        <w:spacing w:before="0" w:beforeAutospacing="0" w:after="200" w:afterAutospacing="0" w:line="360" w:lineRule="auto"/>
        <w:jc w:val="both"/>
        <w:textAlignment w:val="baseline"/>
        <w:rPr>
          <w:rStyle w:val="eop"/>
          <w:rFonts w:ascii="Arial" w:hAnsi="Arial" w:cs="Arial"/>
        </w:rPr>
      </w:pPr>
      <w:r>
        <w:rPr>
          <w:rStyle w:val="normaltextrun"/>
          <w:rFonts w:ascii="Arial" w:hAnsi="Arial" w:cs="Arial"/>
        </w:rPr>
        <w:t xml:space="preserve">    </w:t>
      </w:r>
      <w:r w:rsidR="002C656D" w:rsidRPr="00B23F84">
        <w:rPr>
          <w:rStyle w:val="normaltextrun"/>
          <w:rFonts w:ascii="Arial" w:hAnsi="Arial" w:cs="Arial"/>
        </w:rPr>
        <w:t>Resulta imprescindible recordar que el estudiantado de posgrado debe tener habilidades investigativas, independientemente de las herramientas tecnológicas que emplee</w:t>
      </w:r>
      <w:r w:rsidR="00F8310A">
        <w:rPr>
          <w:rStyle w:val="normaltextrun"/>
          <w:rFonts w:ascii="Arial" w:hAnsi="Arial" w:cs="Arial"/>
        </w:rPr>
        <w:t>,</w:t>
      </w:r>
      <w:r w:rsidR="002C656D" w:rsidRPr="00B23F84">
        <w:rPr>
          <w:rStyle w:val="normaltextrun"/>
          <w:rFonts w:ascii="Arial" w:hAnsi="Arial" w:cs="Arial"/>
        </w:rPr>
        <w:t xml:space="preserve"> </w:t>
      </w:r>
      <w:r w:rsidR="00F8310A">
        <w:rPr>
          <w:rStyle w:val="normaltextrun"/>
          <w:rFonts w:ascii="Arial" w:hAnsi="Arial" w:cs="Arial"/>
        </w:rPr>
        <w:t>por</w:t>
      </w:r>
      <w:r w:rsidR="002C656D" w:rsidRPr="00B23F84">
        <w:rPr>
          <w:rStyle w:val="normaltextrun"/>
          <w:rFonts w:ascii="Arial" w:hAnsi="Arial" w:cs="Arial"/>
        </w:rPr>
        <w:t>que estas le permiten elegir las aplicaciones que mejor se adapt</w:t>
      </w:r>
      <w:r w:rsidR="00F8310A">
        <w:rPr>
          <w:rStyle w:val="normaltextrun"/>
          <w:rFonts w:ascii="Arial" w:hAnsi="Arial" w:cs="Arial"/>
        </w:rPr>
        <w:t>e</w:t>
      </w:r>
      <w:r w:rsidR="002C656D" w:rsidRPr="00B23F84">
        <w:rPr>
          <w:rStyle w:val="normaltextrun"/>
          <w:rFonts w:ascii="Arial" w:hAnsi="Arial" w:cs="Arial"/>
        </w:rPr>
        <w:t xml:space="preserve">n a sus </w:t>
      </w:r>
      <w:r w:rsidR="002C656D" w:rsidRPr="00B23F84">
        <w:rPr>
          <w:rStyle w:val="normaltextrun"/>
          <w:rFonts w:ascii="Arial" w:hAnsi="Arial" w:cs="Arial"/>
        </w:rPr>
        <w:lastRenderedPageBreak/>
        <w:t>necesidades y capacidades de acceso. Por lo tanto, las TIC pueden ayudarlo a mejorar sus habilidades investigativas previas y a avanzar en su investigación.</w:t>
      </w:r>
      <w:r w:rsidR="002C656D" w:rsidRPr="00B23F84">
        <w:rPr>
          <w:rStyle w:val="eop"/>
          <w:rFonts w:ascii="Arial" w:hAnsi="Arial" w:cs="Arial"/>
        </w:rPr>
        <w:t> </w:t>
      </w:r>
    </w:p>
    <w:p w14:paraId="54F0BF14" w14:textId="26150F22" w:rsidR="002C656D" w:rsidRPr="00B23F84" w:rsidRDefault="003A4FE4" w:rsidP="003A4FE4">
      <w:pPr>
        <w:pStyle w:val="paragraph"/>
        <w:spacing w:before="0" w:beforeAutospacing="0" w:after="200" w:afterAutospacing="0" w:line="360" w:lineRule="auto"/>
        <w:jc w:val="both"/>
        <w:textAlignment w:val="baseline"/>
        <w:rPr>
          <w:rFonts w:ascii="Arial" w:hAnsi="Arial" w:cs="Arial"/>
        </w:rPr>
      </w:pPr>
      <w:r>
        <w:rPr>
          <w:rStyle w:val="normaltextrun"/>
          <w:rFonts w:ascii="Arial" w:hAnsi="Arial" w:cs="Arial"/>
        </w:rPr>
        <w:t xml:space="preserve">    </w:t>
      </w:r>
      <w:r w:rsidR="002C656D" w:rsidRPr="00B23F84">
        <w:rPr>
          <w:rStyle w:val="normaltextrun"/>
          <w:rFonts w:ascii="Arial" w:hAnsi="Arial" w:cs="Arial"/>
        </w:rPr>
        <w:t>Por último, esta investigación no se puede considerar concluyente</w:t>
      </w:r>
      <w:r w:rsidR="00F8310A">
        <w:rPr>
          <w:rStyle w:val="normaltextrun"/>
          <w:rFonts w:ascii="Arial" w:hAnsi="Arial" w:cs="Arial"/>
        </w:rPr>
        <w:t xml:space="preserve">, puesto </w:t>
      </w:r>
      <w:r w:rsidR="002C656D" w:rsidRPr="00B23F84">
        <w:rPr>
          <w:rStyle w:val="normaltextrun"/>
          <w:rFonts w:ascii="Arial" w:hAnsi="Arial" w:cs="Arial"/>
        </w:rPr>
        <w:t xml:space="preserve">que queda mucho trabajo por </w:t>
      </w:r>
      <w:r w:rsidR="00F8310A">
        <w:rPr>
          <w:rStyle w:val="normaltextrun"/>
          <w:rFonts w:ascii="Arial" w:hAnsi="Arial" w:cs="Arial"/>
        </w:rPr>
        <w:t xml:space="preserve">desarrollar </w:t>
      </w:r>
      <w:r w:rsidR="002C656D" w:rsidRPr="00B23F84">
        <w:rPr>
          <w:rStyle w:val="normaltextrun"/>
          <w:rFonts w:ascii="Arial" w:hAnsi="Arial" w:cs="Arial"/>
        </w:rPr>
        <w:t xml:space="preserve">en el tema incluyendo el uso de herramientas digitales y las habilidades de investigación. Se recomienda ampliar el estudio a todos los posgrados de la Universidad para futuros trabajos de investigación y así obtener una perspectiva más amplia de lo </w:t>
      </w:r>
      <w:r w:rsidR="00F8310A">
        <w:rPr>
          <w:rStyle w:val="normaltextrun"/>
          <w:rFonts w:ascii="Arial" w:hAnsi="Arial" w:cs="Arial"/>
        </w:rPr>
        <w:t xml:space="preserve">hecho </w:t>
      </w:r>
      <w:r w:rsidR="002C656D" w:rsidRPr="00B23F84">
        <w:rPr>
          <w:rStyle w:val="normaltextrun"/>
          <w:rFonts w:ascii="Arial" w:hAnsi="Arial" w:cs="Arial"/>
        </w:rPr>
        <w:t xml:space="preserve">o no en relación con el tema y </w:t>
      </w:r>
      <w:r w:rsidR="009F5FE2">
        <w:rPr>
          <w:rStyle w:val="normaltextrun"/>
          <w:rFonts w:ascii="Arial" w:hAnsi="Arial" w:cs="Arial"/>
        </w:rPr>
        <w:t xml:space="preserve">a partir de ello considerar </w:t>
      </w:r>
      <w:r w:rsidR="00F8310A">
        <w:rPr>
          <w:rStyle w:val="normaltextrun"/>
          <w:rFonts w:ascii="Arial" w:hAnsi="Arial" w:cs="Arial"/>
        </w:rPr>
        <w:t>cuáles</w:t>
      </w:r>
      <w:r w:rsidR="002C656D" w:rsidRPr="00B23F84">
        <w:rPr>
          <w:rStyle w:val="normaltextrun"/>
          <w:rFonts w:ascii="Arial" w:hAnsi="Arial" w:cs="Arial"/>
        </w:rPr>
        <w:t xml:space="preserve"> </w:t>
      </w:r>
      <w:r w:rsidR="009F5FE2">
        <w:rPr>
          <w:rStyle w:val="normaltextrun"/>
          <w:rFonts w:ascii="Arial" w:hAnsi="Arial" w:cs="Arial"/>
        </w:rPr>
        <w:t>medidas se podrían implementar para</w:t>
      </w:r>
      <w:r w:rsidR="002C656D" w:rsidRPr="00B23F84">
        <w:rPr>
          <w:rStyle w:val="normaltextrun"/>
          <w:rFonts w:ascii="Arial" w:hAnsi="Arial" w:cs="Arial"/>
        </w:rPr>
        <w:t xml:space="preserve"> mejorar</w:t>
      </w:r>
      <w:r w:rsidR="009F5FE2">
        <w:rPr>
          <w:rStyle w:val="normaltextrun"/>
          <w:rFonts w:ascii="Arial" w:hAnsi="Arial" w:cs="Arial"/>
        </w:rPr>
        <w:t xml:space="preserve"> la propuesta educativa</w:t>
      </w:r>
      <w:r w:rsidR="002C656D" w:rsidRPr="00B23F84">
        <w:rPr>
          <w:rStyle w:val="normaltextrun"/>
          <w:rFonts w:ascii="Arial" w:hAnsi="Arial" w:cs="Arial"/>
        </w:rPr>
        <w:t>.</w:t>
      </w:r>
      <w:r w:rsidR="002C656D" w:rsidRPr="00B23F84">
        <w:rPr>
          <w:rStyle w:val="eop"/>
          <w:rFonts w:ascii="Arial" w:hAnsi="Arial" w:cs="Arial"/>
        </w:rPr>
        <w:t> </w:t>
      </w:r>
    </w:p>
    <w:p w14:paraId="32DF46BF" w14:textId="0E78E2DE" w:rsidR="002C656D" w:rsidRPr="00B23F84" w:rsidRDefault="50843353" w:rsidP="00EA69A5">
      <w:pPr>
        <w:pStyle w:val="Ttulo1"/>
        <w:spacing w:line="360" w:lineRule="auto"/>
        <w:rPr>
          <w:sz w:val="24"/>
          <w:szCs w:val="24"/>
        </w:rPr>
      </w:pPr>
      <w:r w:rsidRPr="61EB1BE9">
        <w:rPr>
          <w:sz w:val="24"/>
          <w:szCs w:val="24"/>
        </w:rPr>
        <w:t xml:space="preserve">Referencias </w:t>
      </w:r>
    </w:p>
    <w:p w14:paraId="1A6C6509" w14:textId="64ED5F00" w:rsidR="7DE29B17" w:rsidRDefault="6335005F" w:rsidP="63F888E0">
      <w:pPr>
        <w:spacing w:beforeAutospacing="1" w:afterAutospacing="1"/>
        <w:ind w:left="709" w:hanging="709"/>
        <w:rPr>
          <w:rFonts w:ascii="Arial" w:eastAsia="Arial" w:hAnsi="Arial" w:cs="Arial"/>
        </w:rPr>
      </w:pPr>
      <w:r w:rsidRPr="63F888E0">
        <w:rPr>
          <w:rFonts w:ascii="Arial" w:eastAsia="Arial" w:hAnsi="Arial" w:cs="Arial"/>
        </w:rPr>
        <w:t>Aldana, G. M. (2012). La formación investigativa: Su pertinencia en pregrado. Revista Virtual Universidad Católica del Norte, 35, 367-379.</w:t>
      </w:r>
      <w:r w:rsidR="2A135564" w:rsidRPr="63F888E0">
        <w:rPr>
          <w:rFonts w:ascii="Arial" w:eastAsia="Arial" w:hAnsi="Arial" w:cs="Arial"/>
        </w:rPr>
        <w:t xml:space="preserve"> </w:t>
      </w:r>
      <w:r w:rsidRPr="63F888E0">
        <w:rPr>
          <w:rFonts w:ascii="Arial" w:eastAsia="Arial" w:hAnsi="Arial" w:cs="Arial"/>
        </w:rPr>
        <w:t>http://revistavirtual.ucn.edu.co/index.php/RevistaUCN/article/view/366/6</w:t>
      </w:r>
      <w:r w:rsidR="2D9682C3" w:rsidRPr="63F888E0">
        <w:rPr>
          <w:rFonts w:ascii="Arial" w:eastAsia="Arial" w:hAnsi="Arial" w:cs="Arial"/>
        </w:rPr>
        <w:t>8</w:t>
      </w:r>
      <w:r w:rsidRPr="63F888E0">
        <w:rPr>
          <w:rFonts w:ascii="Arial" w:eastAsia="Arial" w:hAnsi="Arial" w:cs="Arial"/>
        </w:rPr>
        <w:t>1</w:t>
      </w:r>
    </w:p>
    <w:p w14:paraId="3AA9D71E" w14:textId="6DA09791" w:rsidR="002C656D" w:rsidRPr="00B23F84" w:rsidRDefault="50843353" w:rsidP="63F888E0">
      <w:pPr>
        <w:spacing w:beforeAutospacing="1" w:afterAutospacing="1"/>
        <w:ind w:left="709" w:hanging="709"/>
        <w:rPr>
          <w:rFonts w:ascii="Arial" w:eastAsia="Arial" w:hAnsi="Arial" w:cs="Arial"/>
        </w:rPr>
      </w:pPr>
      <w:r w:rsidRPr="63F888E0">
        <w:rPr>
          <w:rFonts w:ascii="Arial" w:eastAsia="Arial" w:hAnsi="Arial" w:cs="Arial"/>
        </w:rPr>
        <w:t xml:space="preserve">Antúnez, A. G. &amp; Veytia, M. G. (2020). Desarrollo de competencias investigativas y uso de herramientas tecnológicas en la gestión de información. </w:t>
      </w:r>
      <w:r w:rsidRPr="63F888E0">
        <w:rPr>
          <w:rFonts w:ascii="Arial" w:eastAsia="Arial" w:hAnsi="Arial" w:cs="Arial"/>
          <w:i/>
          <w:iCs/>
        </w:rPr>
        <w:t>Revista Conrado</w:t>
      </w:r>
      <w:r w:rsidRPr="63F888E0">
        <w:rPr>
          <w:rFonts w:ascii="Arial" w:eastAsia="Arial" w:hAnsi="Arial" w:cs="Arial"/>
        </w:rPr>
        <w:t xml:space="preserve">, </w:t>
      </w:r>
      <w:r w:rsidRPr="63F888E0">
        <w:rPr>
          <w:rFonts w:ascii="Arial" w:eastAsia="Arial" w:hAnsi="Arial" w:cs="Arial"/>
          <w:i/>
          <w:iCs/>
        </w:rPr>
        <w:t>16</w:t>
      </w:r>
      <w:r w:rsidRPr="63F888E0">
        <w:rPr>
          <w:rFonts w:ascii="Arial" w:eastAsia="Arial" w:hAnsi="Arial" w:cs="Arial"/>
        </w:rPr>
        <w:t xml:space="preserve">(72), 96-102. </w:t>
      </w:r>
      <w:r w:rsidRPr="009F5FE2">
        <w:rPr>
          <w:rFonts w:ascii="Arial" w:eastAsia="Arial" w:hAnsi="Arial" w:cs="Arial"/>
        </w:rPr>
        <w:t>https://conrado.ucf.edu.cu/index.php/conrado/article/view/1219</w:t>
      </w:r>
    </w:p>
    <w:p w14:paraId="20AE698D" w14:textId="703AE3B4" w:rsidR="002C656D" w:rsidRPr="00B23F84" w:rsidRDefault="50843353" w:rsidP="63F888E0">
      <w:pPr>
        <w:spacing w:beforeAutospacing="1" w:afterAutospacing="1"/>
        <w:ind w:left="709" w:hanging="709"/>
        <w:rPr>
          <w:rFonts w:ascii="Arial" w:hAnsi="Arial" w:cs="Arial"/>
        </w:rPr>
      </w:pPr>
      <w:r w:rsidRPr="63F888E0">
        <w:rPr>
          <w:rFonts w:ascii="Arial" w:hAnsi="Arial" w:cs="Arial"/>
          <w:lang w:val="es-CR"/>
        </w:rPr>
        <w:t xml:space="preserve">Babativa, C. A. (2017). </w:t>
      </w:r>
      <w:r w:rsidRPr="63F888E0">
        <w:rPr>
          <w:rFonts w:ascii="Arial" w:hAnsi="Arial" w:cs="Arial"/>
          <w:i/>
          <w:iCs/>
        </w:rPr>
        <w:t>Investigación cuantitativa</w:t>
      </w:r>
      <w:r w:rsidRPr="63F888E0">
        <w:rPr>
          <w:rFonts w:ascii="Arial" w:hAnsi="Arial" w:cs="Arial"/>
        </w:rPr>
        <w:t xml:space="preserve">. Fundación Universitaria del Área Andina. https://core.ac.uk/download/pdf/326424046.pdf </w:t>
      </w:r>
    </w:p>
    <w:p w14:paraId="5E13FCEB" w14:textId="77777777" w:rsidR="002C656D" w:rsidRDefault="002C656D" w:rsidP="63F888E0">
      <w:pPr>
        <w:spacing w:beforeAutospacing="1" w:afterAutospacing="1"/>
        <w:ind w:left="709" w:hanging="709"/>
        <w:rPr>
          <w:rFonts w:ascii="Arial" w:eastAsia="Arial" w:hAnsi="Arial" w:cs="Arial"/>
        </w:rPr>
      </w:pPr>
      <w:r w:rsidRPr="63F888E0">
        <w:rPr>
          <w:rFonts w:ascii="Arial" w:eastAsia="Arial" w:hAnsi="Arial" w:cs="Arial"/>
        </w:rPr>
        <w:t xml:space="preserve">Bravo, D., &amp; León, J. L. (2018). Divulgación de la investigación científica en el Siglo XXI. </w:t>
      </w:r>
      <w:r w:rsidRPr="63F888E0">
        <w:rPr>
          <w:rFonts w:ascii="Arial" w:eastAsia="Arial" w:hAnsi="Arial" w:cs="Arial"/>
          <w:i/>
          <w:iCs/>
        </w:rPr>
        <w:t>Revista Universidad y Sociedad</w:t>
      </w:r>
      <w:r w:rsidRPr="63F888E0">
        <w:rPr>
          <w:rFonts w:ascii="Arial" w:eastAsia="Arial" w:hAnsi="Arial" w:cs="Arial"/>
        </w:rPr>
        <w:t xml:space="preserve">, </w:t>
      </w:r>
      <w:r w:rsidRPr="63F888E0">
        <w:rPr>
          <w:rFonts w:ascii="Arial" w:eastAsia="Arial" w:hAnsi="Arial" w:cs="Arial"/>
          <w:i/>
          <w:iCs/>
        </w:rPr>
        <w:t>10</w:t>
      </w:r>
      <w:r w:rsidRPr="63F888E0">
        <w:rPr>
          <w:rFonts w:ascii="Arial" w:eastAsia="Arial" w:hAnsi="Arial" w:cs="Arial"/>
        </w:rPr>
        <w:t>(3), 88-97.</w:t>
      </w:r>
    </w:p>
    <w:p w14:paraId="2EF757DF" w14:textId="03FF1EB5" w:rsidR="003D6D94" w:rsidRPr="003D6D94" w:rsidRDefault="003D6D94" w:rsidP="63F888E0">
      <w:pPr>
        <w:spacing w:beforeAutospacing="1" w:afterAutospacing="1"/>
        <w:ind w:left="709" w:hanging="709"/>
        <w:rPr>
          <w:rFonts w:ascii="Arial" w:eastAsia="Arial" w:hAnsi="Arial" w:cs="Arial"/>
          <w:sz w:val="32"/>
          <w:szCs w:val="32"/>
        </w:rPr>
      </w:pPr>
      <w:r w:rsidRPr="003D6D94">
        <w:rPr>
          <w:rFonts w:ascii="Arial" w:hAnsi="Arial" w:cs="Arial"/>
          <w:color w:val="222222"/>
          <w:shd w:val="clear" w:color="auto" w:fill="FFFFFF"/>
        </w:rPr>
        <w:t>Camacho, J. D. J. P. (2020). Factores vinculados en la selección de aspirantes de maestría y doctorado. Estudio de caso de un centro de investigación y posgrado. </w:t>
      </w:r>
      <w:r w:rsidRPr="003D6D94">
        <w:rPr>
          <w:rFonts w:ascii="Arial" w:hAnsi="Arial" w:cs="Arial"/>
          <w:i/>
          <w:iCs/>
          <w:color w:val="222222"/>
          <w:shd w:val="clear" w:color="auto" w:fill="FFFFFF"/>
        </w:rPr>
        <w:t>Dilemas contemporáneos: Educación, Política y Valores</w:t>
      </w:r>
      <w:r w:rsidRPr="003D6D94">
        <w:rPr>
          <w:rFonts w:ascii="Arial" w:hAnsi="Arial" w:cs="Arial"/>
          <w:color w:val="222222"/>
          <w:shd w:val="clear" w:color="auto" w:fill="FFFFFF"/>
        </w:rPr>
        <w:t>.</w:t>
      </w:r>
    </w:p>
    <w:p w14:paraId="3FDAB423" w14:textId="39B8D0C5" w:rsidR="002C656D" w:rsidRPr="00B23F84" w:rsidRDefault="50843353" w:rsidP="63F888E0">
      <w:pPr>
        <w:spacing w:beforeAutospacing="1" w:afterAutospacing="1"/>
        <w:ind w:left="709" w:hanging="709"/>
        <w:rPr>
          <w:rFonts w:ascii="Arial" w:eastAsia="Arial" w:hAnsi="Arial" w:cs="Arial"/>
        </w:rPr>
      </w:pPr>
      <w:r w:rsidRPr="63F888E0">
        <w:rPr>
          <w:rFonts w:ascii="Arial" w:eastAsia="Arial" w:hAnsi="Arial" w:cs="Arial"/>
          <w:color w:val="222222"/>
        </w:rPr>
        <w:t xml:space="preserve">Castillo, A. (2018). Actitudes hacia la divulgación de la ciencia en la investigación académica. </w:t>
      </w:r>
      <w:r w:rsidRPr="63F888E0">
        <w:rPr>
          <w:rFonts w:ascii="Arial" w:eastAsia="Arial" w:hAnsi="Arial" w:cs="Arial"/>
          <w:i/>
          <w:iCs/>
          <w:color w:val="222222"/>
        </w:rPr>
        <w:t>Revista Reflexiones</w:t>
      </w:r>
      <w:r w:rsidRPr="63F888E0">
        <w:rPr>
          <w:rFonts w:ascii="Arial" w:eastAsia="Arial" w:hAnsi="Arial" w:cs="Arial"/>
          <w:color w:val="222222"/>
        </w:rPr>
        <w:t xml:space="preserve">, </w:t>
      </w:r>
      <w:r w:rsidRPr="63F888E0">
        <w:rPr>
          <w:rFonts w:ascii="Arial" w:eastAsia="Arial" w:hAnsi="Arial" w:cs="Arial"/>
          <w:i/>
          <w:iCs/>
          <w:color w:val="222222"/>
        </w:rPr>
        <w:t>97</w:t>
      </w:r>
      <w:r w:rsidRPr="63F888E0">
        <w:rPr>
          <w:rFonts w:ascii="Arial" w:eastAsia="Arial" w:hAnsi="Arial" w:cs="Arial"/>
          <w:color w:val="222222"/>
        </w:rPr>
        <w:t>(1), 11-25.</w:t>
      </w:r>
      <w:r w:rsidR="46CBA4FD" w:rsidRPr="63F888E0">
        <w:rPr>
          <w:rFonts w:ascii="Arial" w:eastAsia="Arial" w:hAnsi="Arial" w:cs="Arial"/>
          <w:color w:val="222222"/>
        </w:rPr>
        <w:t xml:space="preserve"> </w:t>
      </w:r>
      <w:r w:rsidR="46CBA4FD" w:rsidRPr="63F888E0">
        <w:rPr>
          <w:rFonts w:ascii="Arial" w:eastAsia="Arial" w:hAnsi="Arial" w:cs="Arial"/>
        </w:rPr>
        <w:t>https://doi.org/10.15517/rr.v97i1.33284</w:t>
      </w:r>
    </w:p>
    <w:p w14:paraId="443D8AB7" w14:textId="2D8DAE09" w:rsidR="002C656D" w:rsidRPr="00872FE9" w:rsidRDefault="50843353" w:rsidP="63F888E0">
      <w:pPr>
        <w:spacing w:beforeAutospacing="1" w:afterAutospacing="1"/>
        <w:ind w:left="709" w:hanging="709"/>
        <w:rPr>
          <w:rFonts w:ascii="Arial" w:hAnsi="Arial" w:cs="Arial"/>
          <w:lang w:val="en-US"/>
        </w:rPr>
      </w:pPr>
      <w:r w:rsidRPr="63F888E0">
        <w:rPr>
          <w:rFonts w:ascii="Arial" w:hAnsi="Arial" w:cs="Arial"/>
          <w:lang w:val="es-CR"/>
        </w:rPr>
        <w:lastRenderedPageBreak/>
        <w:t xml:space="preserve">George, C. E. </w:t>
      </w:r>
      <w:r w:rsidRPr="63F888E0">
        <w:rPr>
          <w:rFonts w:ascii="Arial" w:eastAsia="Arial" w:hAnsi="Arial" w:cs="Arial"/>
          <w:lang w:val="es-CR"/>
        </w:rPr>
        <w:t>&amp;</w:t>
      </w:r>
      <w:r w:rsidRPr="63F888E0">
        <w:rPr>
          <w:rFonts w:ascii="Arial" w:hAnsi="Arial" w:cs="Arial"/>
          <w:lang w:val="es-CR"/>
        </w:rPr>
        <w:t xml:space="preserve"> Ramírez, A. (2019). </w:t>
      </w:r>
      <w:r w:rsidRPr="63F888E0">
        <w:rPr>
          <w:rFonts w:ascii="Arial" w:hAnsi="Arial" w:cs="Arial"/>
        </w:rPr>
        <w:t xml:space="preserve">Competencias investigativas y saberes digitales de estudiantes de posgrado en la modalidad virtual. </w:t>
      </w:r>
      <w:proofErr w:type="spellStart"/>
      <w:r w:rsidRPr="00872FE9">
        <w:rPr>
          <w:rFonts w:ascii="Arial" w:hAnsi="Arial" w:cs="Arial"/>
          <w:i/>
          <w:iCs/>
          <w:lang w:val="en-US"/>
        </w:rPr>
        <w:t>Certiuni</w:t>
      </w:r>
      <w:proofErr w:type="spellEnd"/>
      <w:r w:rsidRPr="00872FE9">
        <w:rPr>
          <w:rFonts w:ascii="Arial" w:hAnsi="Arial" w:cs="Arial"/>
          <w:i/>
          <w:iCs/>
          <w:lang w:val="en-US"/>
        </w:rPr>
        <w:t xml:space="preserve"> Journal</w:t>
      </w:r>
      <w:r w:rsidRPr="00872FE9">
        <w:rPr>
          <w:rFonts w:ascii="Arial" w:hAnsi="Arial" w:cs="Arial"/>
          <w:lang w:val="en-US"/>
        </w:rPr>
        <w:t>, (5), 65-78. http://uajournals.com/ojs/index.php/certiunijournal/article/view/605</w:t>
      </w:r>
    </w:p>
    <w:p w14:paraId="07FF6CD2" w14:textId="77777777" w:rsidR="002C656D" w:rsidRPr="00B23F84" w:rsidRDefault="002C656D" w:rsidP="63F888E0">
      <w:pPr>
        <w:spacing w:beforeAutospacing="1" w:afterAutospacing="1"/>
        <w:ind w:left="709" w:hanging="709"/>
        <w:rPr>
          <w:rFonts w:ascii="Arial" w:hAnsi="Arial" w:cs="Arial"/>
        </w:rPr>
      </w:pPr>
      <w:r w:rsidRPr="63F888E0">
        <w:rPr>
          <w:rFonts w:ascii="Arial" w:hAnsi="Arial" w:cs="Arial"/>
        </w:rPr>
        <w:t xml:space="preserve">Hernández, R., Fernández, C. </w:t>
      </w:r>
      <w:r w:rsidRPr="63F888E0">
        <w:rPr>
          <w:rFonts w:ascii="Arial" w:eastAsia="Arial" w:hAnsi="Arial" w:cs="Arial"/>
        </w:rPr>
        <w:t>&amp;</w:t>
      </w:r>
      <w:r w:rsidRPr="63F888E0">
        <w:rPr>
          <w:rFonts w:ascii="Arial" w:hAnsi="Arial" w:cs="Arial"/>
        </w:rPr>
        <w:t xml:space="preserve"> Baptista, P. (2014). </w:t>
      </w:r>
      <w:r w:rsidRPr="63F888E0">
        <w:rPr>
          <w:rFonts w:ascii="Arial" w:hAnsi="Arial" w:cs="Arial"/>
          <w:i/>
          <w:iCs/>
        </w:rPr>
        <w:t>Metodología de la Investigación</w:t>
      </w:r>
      <w:r w:rsidRPr="63F888E0">
        <w:rPr>
          <w:rFonts w:ascii="Arial" w:hAnsi="Arial" w:cs="Arial"/>
        </w:rPr>
        <w:t xml:space="preserve">. Mc Graw Hill. </w:t>
      </w:r>
    </w:p>
    <w:p w14:paraId="6CFE5BB3" w14:textId="6A9AA33E" w:rsidR="002C656D" w:rsidRPr="00B23F84" w:rsidRDefault="50843353" w:rsidP="63F888E0">
      <w:pPr>
        <w:spacing w:beforeAutospacing="1" w:afterAutospacing="1"/>
        <w:ind w:left="709" w:hanging="709"/>
        <w:rPr>
          <w:rFonts w:ascii="Arial" w:hAnsi="Arial" w:cs="Arial"/>
        </w:rPr>
      </w:pPr>
      <w:r w:rsidRPr="63F888E0">
        <w:rPr>
          <w:rFonts w:ascii="Arial" w:hAnsi="Arial" w:cs="Arial"/>
        </w:rPr>
        <w:t xml:space="preserve">Hurtado, A. L., y Hurtado, C. L. (2015). La toma de decisiones e investigación educativa con SPSS. </w:t>
      </w:r>
      <w:proofErr w:type="spellStart"/>
      <w:r w:rsidRPr="63F888E0">
        <w:rPr>
          <w:rFonts w:ascii="Arial" w:hAnsi="Arial" w:cs="Arial"/>
        </w:rPr>
        <w:t>Qartuppi</w:t>
      </w:r>
      <w:proofErr w:type="spellEnd"/>
      <w:r w:rsidRPr="63F888E0">
        <w:rPr>
          <w:rFonts w:ascii="Arial" w:hAnsi="Arial" w:cs="Arial"/>
        </w:rPr>
        <w:t xml:space="preserve">. </w:t>
      </w:r>
      <w:r w:rsidRPr="009F5FE2">
        <w:rPr>
          <w:rFonts w:ascii="Arial" w:hAnsi="Arial" w:cs="Arial"/>
        </w:rPr>
        <w:t>https://doi.org/10.29410/qtp.15.03</w:t>
      </w:r>
    </w:p>
    <w:p w14:paraId="7AD08EBF" w14:textId="3D149DA7" w:rsidR="41A282D9" w:rsidRDefault="17B3039D" w:rsidP="63F888E0">
      <w:pPr>
        <w:spacing w:beforeAutospacing="1" w:afterAutospacing="1"/>
        <w:ind w:left="709" w:hanging="709"/>
        <w:rPr>
          <w:rFonts w:ascii="Arial" w:eastAsia="Arial" w:hAnsi="Arial" w:cs="Arial"/>
        </w:rPr>
      </w:pPr>
      <w:r w:rsidRPr="63F888E0">
        <w:rPr>
          <w:rFonts w:ascii="Arial" w:eastAsia="Arial" w:hAnsi="Arial" w:cs="Arial"/>
          <w:color w:val="222222"/>
        </w:rPr>
        <w:t xml:space="preserve">Juárez Popoca, D., &amp; Torres </w:t>
      </w:r>
      <w:proofErr w:type="spellStart"/>
      <w:r w:rsidRPr="63F888E0">
        <w:rPr>
          <w:rFonts w:ascii="Arial" w:eastAsia="Arial" w:hAnsi="Arial" w:cs="Arial"/>
          <w:color w:val="222222"/>
        </w:rPr>
        <w:t>Gastelú</w:t>
      </w:r>
      <w:proofErr w:type="spellEnd"/>
      <w:r w:rsidRPr="63F888E0">
        <w:rPr>
          <w:rFonts w:ascii="Arial" w:eastAsia="Arial" w:hAnsi="Arial" w:cs="Arial"/>
          <w:color w:val="222222"/>
        </w:rPr>
        <w:t xml:space="preserve">, C. A. (2022). La competencia investigativa básica. Una estrategia didáctica para la era digital. </w:t>
      </w:r>
      <w:r w:rsidRPr="63F888E0">
        <w:rPr>
          <w:rFonts w:ascii="Arial" w:eastAsia="Arial" w:hAnsi="Arial" w:cs="Arial"/>
          <w:i/>
          <w:iCs/>
          <w:color w:val="222222"/>
        </w:rPr>
        <w:t>Sinéctica</w:t>
      </w:r>
      <w:r w:rsidRPr="63F888E0">
        <w:rPr>
          <w:rFonts w:ascii="Arial" w:eastAsia="Arial" w:hAnsi="Arial" w:cs="Arial"/>
          <w:color w:val="222222"/>
        </w:rPr>
        <w:t>, (58).</w:t>
      </w:r>
    </w:p>
    <w:p w14:paraId="7510D0B2" w14:textId="77777777" w:rsidR="002C656D" w:rsidRPr="00B23F84" w:rsidRDefault="002C656D" w:rsidP="63F888E0">
      <w:pPr>
        <w:spacing w:beforeAutospacing="1" w:afterAutospacing="1"/>
        <w:ind w:left="709" w:hanging="709"/>
        <w:rPr>
          <w:rFonts w:ascii="Arial" w:eastAsia="Arial" w:hAnsi="Arial" w:cs="Arial"/>
          <w:color w:val="222222"/>
        </w:rPr>
      </w:pPr>
      <w:r w:rsidRPr="63F888E0">
        <w:rPr>
          <w:rFonts w:ascii="Arial" w:eastAsia="Arial" w:hAnsi="Arial" w:cs="Arial"/>
          <w:color w:val="222222"/>
        </w:rPr>
        <w:t xml:space="preserve">Losada, A. V., &amp; Román, A. M. (2021). Estrategias de divulgación en la construcción del consenso científico. </w:t>
      </w:r>
      <w:proofErr w:type="spellStart"/>
      <w:r w:rsidRPr="63F888E0">
        <w:rPr>
          <w:rFonts w:ascii="Arial" w:eastAsia="Arial" w:hAnsi="Arial" w:cs="Arial"/>
          <w:i/>
          <w:iCs/>
          <w:color w:val="222222"/>
        </w:rPr>
        <w:t>Neuronum</w:t>
      </w:r>
      <w:proofErr w:type="spellEnd"/>
      <w:r w:rsidRPr="63F888E0">
        <w:rPr>
          <w:rFonts w:ascii="Arial" w:eastAsia="Arial" w:hAnsi="Arial" w:cs="Arial"/>
          <w:color w:val="222222"/>
        </w:rPr>
        <w:t xml:space="preserve">, </w:t>
      </w:r>
      <w:r w:rsidRPr="63F888E0">
        <w:rPr>
          <w:rFonts w:ascii="Arial" w:eastAsia="Arial" w:hAnsi="Arial" w:cs="Arial"/>
          <w:i/>
          <w:iCs/>
          <w:color w:val="222222"/>
        </w:rPr>
        <w:t>7</w:t>
      </w:r>
      <w:r w:rsidRPr="63F888E0">
        <w:rPr>
          <w:rFonts w:ascii="Arial" w:eastAsia="Arial" w:hAnsi="Arial" w:cs="Arial"/>
          <w:color w:val="222222"/>
        </w:rPr>
        <w:t>(3), 23-35.</w:t>
      </w:r>
    </w:p>
    <w:p w14:paraId="21232172" w14:textId="77777777" w:rsidR="002C656D" w:rsidRPr="00B23F84" w:rsidRDefault="002C656D" w:rsidP="63F888E0">
      <w:pPr>
        <w:spacing w:beforeAutospacing="1" w:afterAutospacing="1"/>
        <w:ind w:left="709" w:hanging="709"/>
        <w:rPr>
          <w:rFonts w:ascii="Arial" w:eastAsia="Arial" w:hAnsi="Arial" w:cs="Arial"/>
          <w:color w:val="222222"/>
        </w:rPr>
      </w:pPr>
      <w:r w:rsidRPr="63F888E0">
        <w:rPr>
          <w:rFonts w:ascii="Arial" w:eastAsia="Arial" w:hAnsi="Arial" w:cs="Arial"/>
          <w:color w:val="222222"/>
        </w:rPr>
        <w:t xml:space="preserve">Martín-Sempere, M. J. </w:t>
      </w:r>
      <w:r w:rsidRPr="63F888E0">
        <w:rPr>
          <w:rFonts w:ascii="Arial" w:eastAsia="Arial" w:hAnsi="Arial" w:cs="Arial"/>
        </w:rPr>
        <w:t>&amp;</w:t>
      </w:r>
      <w:r w:rsidRPr="63F888E0">
        <w:rPr>
          <w:rFonts w:ascii="Arial" w:eastAsia="Arial" w:hAnsi="Arial" w:cs="Arial"/>
          <w:color w:val="222222"/>
        </w:rPr>
        <w:t xml:space="preserve"> C Rey-Rocha, J. (2007). El papel de los científicos en la comunicación de la ciencia: actitudes, aptitudes e implicación.</w:t>
      </w:r>
    </w:p>
    <w:p w14:paraId="5BC6D1BA" w14:textId="77777777" w:rsidR="002C656D" w:rsidRPr="00B23F84" w:rsidRDefault="002C656D" w:rsidP="63F888E0">
      <w:pPr>
        <w:spacing w:beforeAutospacing="1" w:afterAutospacing="1"/>
        <w:ind w:left="709" w:hanging="709"/>
        <w:rPr>
          <w:rFonts w:ascii="Arial" w:eastAsia="Arial" w:hAnsi="Arial" w:cs="Arial"/>
        </w:rPr>
      </w:pPr>
      <w:r w:rsidRPr="63F888E0">
        <w:rPr>
          <w:rFonts w:ascii="Arial" w:eastAsia="Arial" w:hAnsi="Arial" w:cs="Arial"/>
          <w:color w:val="222222"/>
        </w:rPr>
        <w:t xml:space="preserve">Martínez, M. (2008). La responsabilidad del investigador en la divulgación de la ciencia. </w:t>
      </w:r>
      <w:r w:rsidRPr="63F888E0">
        <w:rPr>
          <w:rFonts w:ascii="Arial" w:eastAsia="Arial" w:hAnsi="Arial" w:cs="Arial"/>
          <w:i/>
          <w:iCs/>
          <w:color w:val="222222"/>
        </w:rPr>
        <w:t>Revista de Divulgación Científica y Tecnológica de la Universidad Veracruzana</w:t>
      </w:r>
      <w:r w:rsidRPr="63F888E0">
        <w:rPr>
          <w:rFonts w:ascii="Arial" w:eastAsia="Arial" w:hAnsi="Arial" w:cs="Arial"/>
          <w:color w:val="222222"/>
        </w:rPr>
        <w:t xml:space="preserve">, </w:t>
      </w:r>
      <w:r w:rsidRPr="63F888E0">
        <w:rPr>
          <w:rFonts w:ascii="Arial" w:eastAsia="Arial" w:hAnsi="Arial" w:cs="Arial"/>
          <w:i/>
          <w:iCs/>
          <w:color w:val="222222"/>
        </w:rPr>
        <w:t>21</w:t>
      </w:r>
      <w:r w:rsidRPr="63F888E0">
        <w:rPr>
          <w:rFonts w:ascii="Arial" w:eastAsia="Arial" w:hAnsi="Arial" w:cs="Arial"/>
          <w:color w:val="222222"/>
        </w:rPr>
        <w:t>(1), 19-24.</w:t>
      </w:r>
    </w:p>
    <w:p w14:paraId="7568B910" w14:textId="3721E63E" w:rsidR="002C656D" w:rsidRPr="00B23F84" w:rsidRDefault="50843353" w:rsidP="63F888E0">
      <w:pPr>
        <w:spacing w:beforeAutospacing="1" w:afterAutospacing="1"/>
        <w:ind w:left="709" w:hanging="709"/>
        <w:rPr>
          <w:rFonts w:ascii="Arial" w:eastAsia="Arial" w:hAnsi="Arial" w:cs="Arial"/>
          <w:lang w:val="en-US"/>
        </w:rPr>
      </w:pPr>
      <w:r w:rsidRPr="7BD24AEE">
        <w:rPr>
          <w:rFonts w:ascii="Arial" w:eastAsia="Arial" w:hAnsi="Arial" w:cs="Arial"/>
          <w:color w:val="222222"/>
        </w:rPr>
        <w:t xml:space="preserve">Morales, R. E. (2021). La divulgación de la ciencia en el siglo XXI. </w:t>
      </w:r>
      <w:r w:rsidRPr="7BD24AEE">
        <w:rPr>
          <w:rFonts w:ascii="Arial" w:eastAsia="Arial" w:hAnsi="Arial" w:cs="Arial"/>
          <w:i/>
          <w:iCs/>
          <w:color w:val="222222"/>
          <w:lang w:val="en-US"/>
        </w:rPr>
        <w:t>Emerging Trends in Education</w:t>
      </w:r>
      <w:r w:rsidRPr="7BD24AEE">
        <w:rPr>
          <w:rFonts w:ascii="Arial" w:eastAsia="Arial" w:hAnsi="Arial" w:cs="Arial"/>
          <w:color w:val="222222"/>
          <w:lang w:val="en-US"/>
        </w:rPr>
        <w:t xml:space="preserve">, </w:t>
      </w:r>
      <w:r w:rsidRPr="7BD24AEE">
        <w:rPr>
          <w:rFonts w:ascii="Arial" w:eastAsia="Arial" w:hAnsi="Arial" w:cs="Arial"/>
          <w:i/>
          <w:iCs/>
          <w:color w:val="222222"/>
          <w:lang w:val="en-US"/>
        </w:rPr>
        <w:t>4</w:t>
      </w:r>
      <w:r w:rsidRPr="7BD24AEE">
        <w:rPr>
          <w:rFonts w:ascii="Arial" w:eastAsia="Arial" w:hAnsi="Arial" w:cs="Arial"/>
          <w:color w:val="222222"/>
          <w:lang w:val="en-US"/>
        </w:rPr>
        <w:t xml:space="preserve">(7), 133-151. </w:t>
      </w:r>
      <w:r w:rsidRPr="009F5FE2">
        <w:rPr>
          <w:rFonts w:ascii="Arial" w:eastAsia="Arial" w:hAnsi="Arial" w:cs="Arial"/>
          <w:lang w:val="en-US"/>
        </w:rPr>
        <w:t>https://doi.org/10.19136/etie.a4n7.4457</w:t>
      </w:r>
    </w:p>
    <w:p w14:paraId="4D909B9D" w14:textId="7921B4BB" w:rsidR="002C656D" w:rsidRPr="00B23F84" w:rsidRDefault="50843353" w:rsidP="63F888E0">
      <w:pPr>
        <w:spacing w:beforeAutospacing="1" w:afterAutospacing="1"/>
        <w:ind w:left="709" w:hanging="709"/>
        <w:rPr>
          <w:rFonts w:ascii="Arial" w:eastAsia="Arial" w:hAnsi="Arial" w:cs="Arial"/>
          <w:lang w:val="en-US"/>
        </w:rPr>
      </w:pPr>
      <w:r w:rsidRPr="00872FE9">
        <w:rPr>
          <w:rStyle w:val="normaltextrun"/>
          <w:rFonts w:ascii="Arial" w:eastAsia="Arial" w:hAnsi="Arial" w:cs="Arial"/>
          <w:color w:val="000000" w:themeColor="text1"/>
          <w:lang w:val="en-US"/>
        </w:rPr>
        <w:t xml:space="preserve">Onofre, M., </w:t>
      </w:r>
      <w:proofErr w:type="spellStart"/>
      <w:r w:rsidRPr="00872FE9">
        <w:rPr>
          <w:rStyle w:val="normaltextrun"/>
          <w:rFonts w:ascii="Arial" w:eastAsia="Arial" w:hAnsi="Arial" w:cs="Arial"/>
          <w:color w:val="000000" w:themeColor="text1"/>
          <w:lang w:val="en-US"/>
        </w:rPr>
        <w:t>Socias</w:t>
      </w:r>
      <w:proofErr w:type="spellEnd"/>
      <w:r w:rsidRPr="00872FE9">
        <w:rPr>
          <w:rStyle w:val="normaltextrun"/>
          <w:rFonts w:ascii="Arial" w:eastAsia="Arial" w:hAnsi="Arial" w:cs="Arial"/>
          <w:color w:val="000000" w:themeColor="text1"/>
          <w:lang w:val="en-US"/>
        </w:rPr>
        <w:t xml:space="preserve">, A., Otero, L. </w:t>
      </w:r>
      <w:r w:rsidRPr="00872FE9">
        <w:rPr>
          <w:rFonts w:ascii="Arial" w:hAnsi="Arial" w:cs="Arial"/>
          <w:lang w:val="en-US"/>
        </w:rPr>
        <w:t>&amp;</w:t>
      </w:r>
      <w:r w:rsidRPr="00872FE9">
        <w:rPr>
          <w:rStyle w:val="normaltextrun"/>
          <w:rFonts w:ascii="Arial" w:eastAsia="Arial" w:hAnsi="Arial" w:cs="Arial"/>
          <w:color w:val="000000" w:themeColor="text1"/>
          <w:lang w:val="en-US"/>
        </w:rPr>
        <w:t xml:space="preserve"> </w:t>
      </w:r>
      <w:proofErr w:type="spellStart"/>
      <w:r w:rsidRPr="00872FE9">
        <w:rPr>
          <w:rStyle w:val="normaltextrun"/>
          <w:rFonts w:ascii="Arial" w:eastAsia="Arial" w:hAnsi="Arial" w:cs="Arial"/>
          <w:color w:val="000000" w:themeColor="text1"/>
          <w:lang w:val="en-US"/>
        </w:rPr>
        <w:t>Mulet-Forteza</w:t>
      </w:r>
      <w:proofErr w:type="spellEnd"/>
      <w:r w:rsidRPr="00872FE9">
        <w:rPr>
          <w:rStyle w:val="normaltextrun"/>
          <w:rFonts w:ascii="Arial" w:eastAsia="Arial" w:hAnsi="Arial" w:cs="Arial"/>
          <w:color w:val="000000" w:themeColor="text1"/>
          <w:lang w:val="en-US"/>
        </w:rPr>
        <w:t xml:space="preserve">, C. 2019. </w:t>
      </w:r>
      <w:r w:rsidRPr="63F888E0">
        <w:rPr>
          <w:rStyle w:val="normaltextrun"/>
          <w:rFonts w:ascii="Arial" w:eastAsia="Arial" w:hAnsi="Arial" w:cs="Arial"/>
          <w:color w:val="000000" w:themeColor="text1"/>
          <w:lang w:val="en-US"/>
        </w:rPr>
        <w:t xml:space="preserve">Thirty-fifth anniversary of the International Journal of Hospitality Management: A bibliometric overview. </w:t>
      </w:r>
      <w:r w:rsidRPr="63F888E0">
        <w:rPr>
          <w:rStyle w:val="normaltextrun"/>
          <w:rFonts w:ascii="Arial" w:eastAsia="Arial" w:hAnsi="Arial" w:cs="Arial"/>
          <w:i/>
          <w:iCs/>
          <w:color w:val="000000" w:themeColor="text1"/>
          <w:lang w:val="en-US"/>
        </w:rPr>
        <w:t>International Journal of Hospitality Management</w:t>
      </w:r>
      <w:r w:rsidRPr="63F888E0">
        <w:rPr>
          <w:rStyle w:val="normaltextrun"/>
          <w:rFonts w:ascii="Arial" w:eastAsia="Arial" w:hAnsi="Arial" w:cs="Arial"/>
          <w:color w:val="000000" w:themeColor="text1"/>
          <w:lang w:val="en-US"/>
        </w:rPr>
        <w:t>, 78, 89-101.</w:t>
      </w:r>
      <w:r w:rsidR="480AAD2E" w:rsidRPr="63F888E0">
        <w:rPr>
          <w:rStyle w:val="normaltextrun"/>
          <w:rFonts w:ascii="Arial" w:eastAsia="Arial" w:hAnsi="Arial" w:cs="Arial"/>
          <w:color w:val="000000" w:themeColor="text1"/>
          <w:lang w:val="en-US"/>
        </w:rPr>
        <w:t xml:space="preserve"> </w:t>
      </w:r>
      <w:r w:rsidRPr="63F888E0">
        <w:rPr>
          <w:rStyle w:val="normaltextrun"/>
          <w:rFonts w:ascii="Arial" w:eastAsia="Arial" w:hAnsi="Arial" w:cs="Arial"/>
          <w:color w:val="000000" w:themeColor="text1"/>
          <w:lang w:val="en-US"/>
        </w:rPr>
        <w:t>https://doi.org/10.1016/j.ijhm.2018.10.013</w:t>
      </w:r>
    </w:p>
    <w:p w14:paraId="3FAEB92A" w14:textId="74C8402F" w:rsidR="002C656D" w:rsidRPr="00B23F84" w:rsidRDefault="50843353" w:rsidP="63F888E0">
      <w:pPr>
        <w:spacing w:beforeAutospacing="1" w:afterAutospacing="1"/>
        <w:ind w:left="709" w:hanging="709"/>
        <w:rPr>
          <w:rStyle w:val="normaltextrun"/>
          <w:rFonts w:ascii="Arial" w:eastAsia="Arial" w:hAnsi="Arial" w:cs="Arial"/>
          <w:color w:val="000000" w:themeColor="text1"/>
          <w:lang w:val="es-419"/>
        </w:rPr>
      </w:pPr>
      <w:r w:rsidRPr="63F888E0">
        <w:rPr>
          <w:rStyle w:val="normaltextrun"/>
          <w:rFonts w:ascii="Arial" w:eastAsia="Arial" w:hAnsi="Arial" w:cs="Arial"/>
          <w:color w:val="000000" w:themeColor="text1"/>
          <w:lang w:val="es-419"/>
        </w:rPr>
        <w:t xml:space="preserve">Palacios, L. I. (2021). Una revisión sistemática: Actitud hacia la investigación en universidades de Latinoamérica. </w:t>
      </w:r>
      <w:proofErr w:type="spellStart"/>
      <w:r w:rsidRPr="63F888E0">
        <w:rPr>
          <w:rStyle w:val="normaltextrun"/>
          <w:rFonts w:ascii="Arial" w:eastAsia="Arial" w:hAnsi="Arial" w:cs="Arial"/>
          <w:i/>
          <w:iCs/>
          <w:color w:val="000000" w:themeColor="text1"/>
          <w:lang w:val="es-419"/>
        </w:rPr>
        <w:t>Comuni@cción</w:t>
      </w:r>
      <w:proofErr w:type="spellEnd"/>
      <w:r w:rsidRPr="63F888E0">
        <w:rPr>
          <w:rStyle w:val="normaltextrun"/>
          <w:rFonts w:ascii="Arial" w:eastAsia="Arial" w:hAnsi="Arial" w:cs="Arial"/>
          <w:i/>
          <w:iCs/>
          <w:color w:val="000000" w:themeColor="text1"/>
          <w:lang w:val="es-419"/>
        </w:rPr>
        <w:t>: Revista de Investigación en Comunicación y Desarrollo</w:t>
      </w:r>
      <w:r w:rsidRPr="63F888E0">
        <w:rPr>
          <w:rStyle w:val="normaltextrun"/>
          <w:rFonts w:ascii="Arial" w:eastAsia="Arial" w:hAnsi="Arial" w:cs="Arial"/>
          <w:color w:val="000000" w:themeColor="text1"/>
          <w:lang w:val="es-419"/>
        </w:rPr>
        <w:t xml:space="preserve">, </w:t>
      </w:r>
      <w:r w:rsidRPr="63F888E0">
        <w:rPr>
          <w:rStyle w:val="normaltextrun"/>
          <w:rFonts w:ascii="Arial" w:eastAsia="Arial" w:hAnsi="Arial" w:cs="Arial"/>
          <w:i/>
          <w:iCs/>
          <w:color w:val="000000" w:themeColor="text1"/>
          <w:lang w:val="es-419"/>
        </w:rPr>
        <w:t>12</w:t>
      </w:r>
      <w:r w:rsidRPr="63F888E0">
        <w:rPr>
          <w:rStyle w:val="normaltextrun"/>
          <w:rFonts w:ascii="Arial" w:eastAsia="Arial" w:hAnsi="Arial" w:cs="Arial"/>
          <w:color w:val="000000" w:themeColor="text1"/>
          <w:lang w:val="es-419"/>
        </w:rPr>
        <w:t>(3), 195-205. https://doi.org/10.33595/2226-1478.12.3.533</w:t>
      </w:r>
    </w:p>
    <w:p w14:paraId="2D026603" w14:textId="4AE4C58C" w:rsidR="002C656D" w:rsidRPr="00B23F84" w:rsidRDefault="50843353" w:rsidP="63F888E0">
      <w:pPr>
        <w:spacing w:beforeAutospacing="1" w:afterAutospacing="1"/>
        <w:ind w:left="709" w:hanging="709"/>
        <w:rPr>
          <w:rFonts w:ascii="Arial" w:eastAsia="Arial" w:hAnsi="Arial" w:cs="Arial"/>
        </w:rPr>
      </w:pPr>
      <w:r w:rsidRPr="63F888E0">
        <w:rPr>
          <w:rFonts w:ascii="Arial" w:eastAsia="Arial" w:hAnsi="Arial" w:cs="Arial"/>
        </w:rPr>
        <w:lastRenderedPageBreak/>
        <w:t xml:space="preserve">Peinado, J., </w:t>
      </w:r>
      <w:proofErr w:type="spellStart"/>
      <w:r w:rsidRPr="63F888E0">
        <w:rPr>
          <w:rFonts w:ascii="Arial" w:eastAsia="Arial" w:hAnsi="Arial" w:cs="Arial"/>
        </w:rPr>
        <w:t>Montoy</w:t>
      </w:r>
      <w:proofErr w:type="spellEnd"/>
      <w:r w:rsidRPr="63F888E0">
        <w:rPr>
          <w:rFonts w:ascii="Arial" w:eastAsia="Arial" w:hAnsi="Arial" w:cs="Arial"/>
        </w:rPr>
        <w:t xml:space="preserve">, L. &amp; Cruz, C. (2021). Análisis del posgrado escolarizado en México. </w:t>
      </w:r>
      <w:r w:rsidRPr="63F888E0">
        <w:rPr>
          <w:rFonts w:ascii="Arial" w:eastAsia="Arial" w:hAnsi="Arial" w:cs="Arial"/>
          <w:i/>
          <w:iCs/>
        </w:rPr>
        <w:t>Revista Dilemas contemporáneos: Educación, Política y Valores</w:t>
      </w:r>
      <w:r w:rsidRPr="63F888E0">
        <w:rPr>
          <w:rFonts w:ascii="Arial" w:eastAsia="Arial" w:hAnsi="Arial" w:cs="Arial"/>
        </w:rPr>
        <w:t xml:space="preserve">, </w:t>
      </w:r>
      <w:r w:rsidRPr="63F888E0">
        <w:rPr>
          <w:rFonts w:ascii="Arial" w:eastAsia="Arial" w:hAnsi="Arial" w:cs="Arial"/>
          <w:i/>
          <w:iCs/>
        </w:rPr>
        <w:t>9</w:t>
      </w:r>
      <w:r w:rsidRPr="63F888E0">
        <w:rPr>
          <w:rFonts w:ascii="Arial" w:eastAsia="Arial" w:hAnsi="Arial" w:cs="Arial"/>
        </w:rPr>
        <w:t>(1), 1-21. https://doi.org/10.46377/dilemas.v9i1.2829</w:t>
      </w:r>
    </w:p>
    <w:p w14:paraId="50104E31" w14:textId="318CA783" w:rsidR="002C656D" w:rsidRPr="00B23F84" w:rsidRDefault="50843353" w:rsidP="63F888E0">
      <w:pPr>
        <w:spacing w:beforeAutospacing="1" w:afterAutospacing="1"/>
        <w:ind w:left="709" w:hanging="709"/>
        <w:rPr>
          <w:rFonts w:ascii="Arial" w:hAnsi="Arial" w:cs="Arial"/>
        </w:rPr>
      </w:pPr>
      <w:r w:rsidRPr="63F888E0">
        <w:rPr>
          <w:rStyle w:val="normaltextrun"/>
          <w:rFonts w:ascii="Arial" w:eastAsia="Arial" w:hAnsi="Arial" w:cs="Arial"/>
          <w:color w:val="000000" w:themeColor="text1"/>
          <w:lang w:val="es-419"/>
        </w:rPr>
        <w:t>Peinado, J. J. (2023). Uso de herramientas digitales y competencias de investigación en</w:t>
      </w:r>
      <w:r w:rsidRPr="63F888E0">
        <w:rPr>
          <w:rFonts w:ascii="Arial" w:hAnsi="Arial" w:cs="Arial"/>
        </w:rPr>
        <w:t xml:space="preserve"> estudiantes de posgrado. </w:t>
      </w:r>
      <w:r w:rsidRPr="63F888E0">
        <w:rPr>
          <w:rFonts w:ascii="Arial" w:hAnsi="Arial" w:cs="Arial"/>
          <w:i/>
          <w:iCs/>
        </w:rPr>
        <w:t>Revista Conrado</w:t>
      </w:r>
      <w:r w:rsidRPr="63F888E0">
        <w:rPr>
          <w:rFonts w:ascii="Arial" w:hAnsi="Arial" w:cs="Arial"/>
        </w:rPr>
        <w:t xml:space="preserve">, </w:t>
      </w:r>
      <w:r w:rsidRPr="63F888E0">
        <w:rPr>
          <w:rFonts w:ascii="Arial" w:hAnsi="Arial" w:cs="Arial"/>
          <w:i/>
          <w:iCs/>
        </w:rPr>
        <w:t>19</w:t>
      </w:r>
      <w:r w:rsidRPr="63F888E0">
        <w:rPr>
          <w:rFonts w:ascii="Arial" w:hAnsi="Arial" w:cs="Arial"/>
        </w:rPr>
        <w:t>(92), 8-17. https://conrado.ucf.edu.cu/index.php/conrado/article/view/2997/2886</w:t>
      </w:r>
    </w:p>
    <w:p w14:paraId="1C94841F" w14:textId="2D587EF6" w:rsidR="002C656D" w:rsidRPr="00B23F84" w:rsidRDefault="50843353" w:rsidP="63F888E0">
      <w:pPr>
        <w:spacing w:beforeAutospacing="1" w:afterAutospacing="1"/>
        <w:ind w:left="709" w:hanging="709"/>
        <w:rPr>
          <w:rFonts w:ascii="Arial" w:hAnsi="Arial" w:cs="Arial"/>
        </w:rPr>
      </w:pPr>
      <w:r w:rsidRPr="63F888E0">
        <w:rPr>
          <w:rFonts w:ascii="Arial" w:hAnsi="Arial" w:cs="Arial"/>
        </w:rPr>
        <w:t xml:space="preserve">Real Academia Española. (s.f.). Método. En Diccionario de la lengua española. https://dle.rae.es/m%C3%A9todo </w:t>
      </w:r>
    </w:p>
    <w:p w14:paraId="089D5655" w14:textId="77B777B8" w:rsidR="002C656D" w:rsidRPr="00B23F84" w:rsidRDefault="50843353" w:rsidP="63F888E0">
      <w:pPr>
        <w:spacing w:beforeAutospacing="1" w:afterAutospacing="1"/>
        <w:ind w:left="709" w:hanging="709"/>
        <w:rPr>
          <w:rFonts w:ascii="Arial" w:hAnsi="Arial" w:cs="Arial"/>
        </w:rPr>
      </w:pPr>
      <w:r w:rsidRPr="63F888E0">
        <w:rPr>
          <w:rFonts w:ascii="Arial" w:hAnsi="Arial" w:cs="Arial"/>
        </w:rPr>
        <w:t xml:space="preserve">Real Academia Española. (s.f.). Diseño. En Diccionario de la lengua española. https://dle.rae.es/dise%C3%B1o </w:t>
      </w:r>
    </w:p>
    <w:p w14:paraId="1705AFC8" w14:textId="4EF45CCB" w:rsidR="002C656D" w:rsidRPr="00B23F84" w:rsidRDefault="50843353" w:rsidP="63F888E0">
      <w:pPr>
        <w:spacing w:beforeAutospacing="1" w:afterAutospacing="1"/>
        <w:ind w:left="709" w:hanging="709"/>
        <w:rPr>
          <w:rFonts w:ascii="Arial" w:hAnsi="Arial" w:cs="Arial"/>
        </w:rPr>
      </w:pPr>
      <w:proofErr w:type="spellStart"/>
      <w:r w:rsidRPr="63F888E0">
        <w:rPr>
          <w:rFonts w:ascii="Arial" w:hAnsi="Arial" w:cs="Arial"/>
        </w:rPr>
        <w:t>Reiban</w:t>
      </w:r>
      <w:proofErr w:type="spellEnd"/>
      <w:r w:rsidRPr="63F888E0">
        <w:rPr>
          <w:rFonts w:ascii="Arial" w:hAnsi="Arial" w:cs="Arial"/>
        </w:rPr>
        <w:t xml:space="preserve">, E. (2018). Las competencias investigativas del docente universitario. </w:t>
      </w:r>
      <w:r w:rsidRPr="63F888E0">
        <w:rPr>
          <w:rFonts w:ascii="Arial" w:hAnsi="Arial" w:cs="Arial"/>
          <w:i/>
          <w:iCs/>
        </w:rPr>
        <w:t>Universidad y sociedad</w:t>
      </w:r>
      <w:r w:rsidRPr="63F888E0">
        <w:rPr>
          <w:rFonts w:ascii="Arial" w:hAnsi="Arial" w:cs="Arial"/>
        </w:rPr>
        <w:t xml:space="preserve">, </w:t>
      </w:r>
      <w:r w:rsidRPr="63F888E0">
        <w:rPr>
          <w:rFonts w:ascii="Arial" w:hAnsi="Arial" w:cs="Arial"/>
          <w:i/>
          <w:iCs/>
        </w:rPr>
        <w:t>10</w:t>
      </w:r>
      <w:r w:rsidRPr="63F888E0">
        <w:rPr>
          <w:rFonts w:ascii="Arial" w:hAnsi="Arial" w:cs="Arial"/>
        </w:rPr>
        <w:t>(4), 75-84. http://scielo.sld.cu/scielo.php?script=sci_arttext&amp;pid=S2218-36202018000400075</w:t>
      </w:r>
    </w:p>
    <w:p w14:paraId="50354846" w14:textId="77777777" w:rsidR="002C656D" w:rsidRPr="00872FE9" w:rsidRDefault="50843353" w:rsidP="63F888E0">
      <w:pPr>
        <w:spacing w:beforeAutospacing="1" w:afterAutospacing="1"/>
        <w:ind w:left="709" w:hanging="709"/>
        <w:rPr>
          <w:rFonts w:ascii="Arial" w:hAnsi="Arial" w:cs="Arial"/>
          <w:lang w:val="es-CR"/>
        </w:rPr>
      </w:pPr>
      <w:r w:rsidRPr="63F888E0">
        <w:rPr>
          <w:rFonts w:ascii="Arial" w:hAnsi="Arial" w:cs="Arial"/>
        </w:rPr>
        <w:t xml:space="preserve">Villalobos, L. (2017). </w:t>
      </w:r>
      <w:r w:rsidRPr="63F888E0">
        <w:rPr>
          <w:rFonts w:ascii="Arial" w:hAnsi="Arial" w:cs="Arial"/>
          <w:i/>
          <w:iCs/>
        </w:rPr>
        <w:t>Enfoques y diseños de Investigación Social: Cuantitativos, cualitativos y mixtos</w:t>
      </w:r>
      <w:r w:rsidRPr="63F888E0">
        <w:rPr>
          <w:rFonts w:ascii="Arial" w:hAnsi="Arial" w:cs="Arial"/>
        </w:rPr>
        <w:t xml:space="preserve">. </w:t>
      </w:r>
      <w:proofErr w:type="spellStart"/>
      <w:r w:rsidRPr="00872FE9">
        <w:rPr>
          <w:rFonts w:ascii="Arial" w:hAnsi="Arial" w:cs="Arial"/>
          <w:lang w:val="es-CR"/>
        </w:rPr>
        <w:t>Euned</w:t>
      </w:r>
      <w:proofErr w:type="spellEnd"/>
      <w:r w:rsidRPr="00872FE9">
        <w:rPr>
          <w:rFonts w:ascii="Arial" w:hAnsi="Arial" w:cs="Arial"/>
          <w:lang w:val="es-CR"/>
        </w:rPr>
        <w:t>.</w:t>
      </w:r>
    </w:p>
    <w:p w14:paraId="4EAEA2C5" w14:textId="4A7C84BF" w:rsidR="75BFE900" w:rsidRDefault="12F88D06" w:rsidP="63F888E0">
      <w:pPr>
        <w:spacing w:beforeAutospacing="1" w:afterAutospacing="1"/>
        <w:ind w:left="709" w:hanging="709"/>
        <w:rPr>
          <w:rFonts w:ascii="Arial" w:eastAsia="Arial" w:hAnsi="Arial" w:cs="Arial"/>
        </w:rPr>
      </w:pPr>
      <w:proofErr w:type="spellStart"/>
      <w:r w:rsidRPr="63F888E0">
        <w:rPr>
          <w:rFonts w:ascii="Arial" w:eastAsia="Arial" w:hAnsi="Arial" w:cs="Arial"/>
          <w:color w:val="222222"/>
          <w:lang w:val="es-CR"/>
        </w:rPr>
        <w:t>Vuorikari</w:t>
      </w:r>
      <w:proofErr w:type="spellEnd"/>
      <w:r w:rsidRPr="63F888E0">
        <w:rPr>
          <w:rFonts w:ascii="Arial" w:eastAsia="Arial" w:hAnsi="Arial" w:cs="Arial"/>
          <w:color w:val="222222"/>
          <w:lang w:val="es-CR"/>
        </w:rPr>
        <w:t xml:space="preserve">, R., </w:t>
      </w:r>
      <w:proofErr w:type="spellStart"/>
      <w:r w:rsidRPr="63F888E0">
        <w:rPr>
          <w:rFonts w:ascii="Arial" w:eastAsia="Arial" w:hAnsi="Arial" w:cs="Arial"/>
          <w:color w:val="222222"/>
          <w:lang w:val="es-CR"/>
        </w:rPr>
        <w:t>Kluzer</w:t>
      </w:r>
      <w:proofErr w:type="spellEnd"/>
      <w:r w:rsidRPr="63F888E0">
        <w:rPr>
          <w:rFonts w:ascii="Arial" w:eastAsia="Arial" w:hAnsi="Arial" w:cs="Arial"/>
          <w:color w:val="222222"/>
          <w:lang w:val="es-CR"/>
        </w:rPr>
        <w:t xml:space="preserve">, S., &amp; </w:t>
      </w:r>
      <w:proofErr w:type="spellStart"/>
      <w:r w:rsidRPr="63F888E0">
        <w:rPr>
          <w:rFonts w:ascii="Arial" w:eastAsia="Arial" w:hAnsi="Arial" w:cs="Arial"/>
          <w:color w:val="222222"/>
          <w:lang w:val="es-CR"/>
        </w:rPr>
        <w:t>Punie</w:t>
      </w:r>
      <w:proofErr w:type="spellEnd"/>
      <w:r w:rsidRPr="63F888E0">
        <w:rPr>
          <w:rFonts w:ascii="Arial" w:eastAsia="Arial" w:hAnsi="Arial" w:cs="Arial"/>
          <w:color w:val="222222"/>
          <w:lang w:val="es-CR"/>
        </w:rPr>
        <w:t xml:space="preserve">, Y. (2022). </w:t>
      </w:r>
      <w:proofErr w:type="spellStart"/>
      <w:r w:rsidRPr="63F888E0">
        <w:rPr>
          <w:rFonts w:ascii="Arial" w:eastAsia="Arial" w:hAnsi="Arial" w:cs="Arial"/>
          <w:color w:val="222222"/>
          <w:lang w:val="es-CR"/>
        </w:rPr>
        <w:t>DigComp</w:t>
      </w:r>
      <w:proofErr w:type="spellEnd"/>
      <w:r w:rsidRPr="63F888E0">
        <w:rPr>
          <w:rFonts w:ascii="Arial" w:eastAsia="Arial" w:hAnsi="Arial" w:cs="Arial"/>
          <w:color w:val="222222"/>
          <w:lang w:val="es-CR"/>
        </w:rPr>
        <w:t xml:space="preserve"> 2.2 Marco de Competencias Digitales para la Ciudadanía.</w:t>
      </w:r>
    </w:p>
    <w:p w14:paraId="712BAF3A" w14:textId="7B6A8061" w:rsidR="002C656D" w:rsidRPr="00B23F84" w:rsidRDefault="50843353" w:rsidP="00BE7B5B">
      <w:pPr>
        <w:spacing w:beforeAutospacing="1" w:afterAutospacing="1"/>
        <w:ind w:left="709" w:hanging="709"/>
        <w:rPr>
          <w:rFonts w:ascii="Arial" w:eastAsia="Arial" w:hAnsi="Arial" w:cs="Arial"/>
        </w:rPr>
      </w:pPr>
      <w:r w:rsidRPr="63F888E0">
        <w:rPr>
          <w:rFonts w:ascii="Arial" w:hAnsi="Arial" w:cs="Arial"/>
          <w:lang w:val="en-US"/>
        </w:rPr>
        <w:t xml:space="preserve">Zapata, J.C. (2022). E-research and technological research competence in teacher training. </w:t>
      </w:r>
      <w:r w:rsidRPr="63F888E0">
        <w:rPr>
          <w:rFonts w:ascii="Arial" w:hAnsi="Arial" w:cs="Arial"/>
        </w:rPr>
        <w:t xml:space="preserve">HUMAN REVIEW. </w:t>
      </w:r>
      <w:r w:rsidRPr="63F888E0">
        <w:rPr>
          <w:rFonts w:ascii="Arial" w:hAnsi="Arial" w:cs="Arial"/>
          <w:i/>
          <w:iCs/>
          <w:lang w:val="es-CR"/>
        </w:rPr>
        <w:t xml:space="preserve">International </w:t>
      </w:r>
      <w:proofErr w:type="spellStart"/>
      <w:r w:rsidRPr="63F888E0">
        <w:rPr>
          <w:rFonts w:ascii="Arial" w:hAnsi="Arial" w:cs="Arial"/>
          <w:i/>
          <w:iCs/>
          <w:lang w:val="es-CR"/>
        </w:rPr>
        <w:t>Humanities</w:t>
      </w:r>
      <w:proofErr w:type="spellEnd"/>
      <w:r w:rsidRPr="63F888E0">
        <w:rPr>
          <w:rFonts w:ascii="Arial" w:hAnsi="Arial" w:cs="Arial"/>
          <w:i/>
          <w:iCs/>
          <w:lang w:val="es-CR"/>
        </w:rPr>
        <w:t xml:space="preserve"> </w:t>
      </w:r>
      <w:proofErr w:type="spellStart"/>
      <w:r w:rsidRPr="63F888E0">
        <w:rPr>
          <w:rFonts w:ascii="Arial" w:hAnsi="Arial" w:cs="Arial"/>
          <w:i/>
          <w:iCs/>
          <w:lang w:val="es-CR"/>
        </w:rPr>
        <w:t>Review</w:t>
      </w:r>
      <w:proofErr w:type="spellEnd"/>
      <w:r w:rsidRPr="63F888E0">
        <w:rPr>
          <w:rFonts w:ascii="Arial" w:hAnsi="Arial" w:cs="Arial"/>
        </w:rPr>
        <w:t xml:space="preserve"> / Revista Internacional De Humanidades, 12(5), 1–11. https://journals.eagora.org/revHUMAN/article/view/3984/2363</w:t>
      </w:r>
    </w:p>
    <w:p w14:paraId="2284047B" w14:textId="77777777" w:rsidR="00192569" w:rsidRPr="00B23F84" w:rsidRDefault="00192569" w:rsidP="00EA69A5">
      <w:pPr>
        <w:spacing w:line="360" w:lineRule="auto"/>
        <w:rPr>
          <w:rFonts w:ascii="Arial" w:hAnsi="Arial" w:cs="Arial"/>
        </w:rPr>
      </w:pPr>
    </w:p>
    <w:sectPr w:rsidR="00192569" w:rsidRPr="00B23F84" w:rsidSect="00571940">
      <w:headerReference w:type="default" r:id="rId16"/>
      <w:footerReference w:type="default" r:id="rId17"/>
      <w:pgSz w:w="11907" w:h="16840"/>
      <w:pgMar w:top="1418" w:right="1701" w:bottom="1418" w:left="1701" w:header="709" w:footer="709" w:gutter="0"/>
      <w:pgNumType w:start="59"/>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16C79" w14:textId="77777777" w:rsidR="00F32013" w:rsidRDefault="00F32013" w:rsidP="002C656D">
      <w:r>
        <w:separator/>
      </w:r>
    </w:p>
  </w:endnote>
  <w:endnote w:type="continuationSeparator" w:id="0">
    <w:p w14:paraId="26CE45C8" w14:textId="77777777" w:rsidR="00F32013" w:rsidRDefault="00F32013" w:rsidP="002C656D">
      <w:r>
        <w:continuationSeparator/>
      </w:r>
    </w:p>
  </w:endnote>
  <w:endnote w:type="continuationNotice" w:id="1">
    <w:p w14:paraId="1088B345" w14:textId="77777777" w:rsidR="00F32013" w:rsidRDefault="00F32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gency FB">
    <w:panose1 w:val="020B0503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4729" w14:textId="18A8CD5B" w:rsidR="00F32013" w:rsidRPr="0066186F" w:rsidRDefault="00F32013" w:rsidP="00C33204">
    <w:pPr>
      <w:pStyle w:val="Sinespaciado"/>
      <w:rPr>
        <w:rFonts w:ascii="Agency FB" w:hAnsi="Agency FB"/>
        <w:color w:val="E36C0A"/>
      </w:rPr>
    </w:pPr>
    <w:bookmarkStart w:id="20" w:name="_Hlk151106768"/>
    <w:r w:rsidRPr="0066186F">
      <w:rPr>
        <w:rFonts w:ascii="Agency FB" w:hAnsi="Agency FB"/>
        <w:color w:val="E36C0A"/>
      </w:rPr>
      <w:t>__________________________________________________________________________________________________</w:t>
    </w:r>
  </w:p>
  <w:p w14:paraId="4B9209DB" w14:textId="77777777" w:rsidR="00F32013" w:rsidRDefault="00F32013" w:rsidP="00C33204">
    <w:pPr>
      <w:pStyle w:val="Sinespaciado"/>
      <w:jc w:val="center"/>
      <w:rPr>
        <w:rFonts w:ascii="Agency FB" w:hAnsi="Agency FB"/>
        <w:b/>
        <w:color w:val="E36C0A"/>
      </w:rPr>
    </w:pPr>
    <w:r w:rsidRPr="00C33204">
      <w:rPr>
        <w:rFonts w:ascii="Agency FB" w:hAnsi="Agency FB"/>
        <w:b/>
        <w:color w:val="E36C0A"/>
      </w:rPr>
      <w:t xml:space="preserve">El proceso investigativo y su vinculación con las herramientas digitales: una aproximación desde la primera cohorte acreditada de un posgrado de la UNED de Costa Rica </w:t>
    </w:r>
  </w:p>
  <w:p w14:paraId="6F1DF5B9" w14:textId="687D33C0" w:rsidR="00F32013" w:rsidRPr="00C33204" w:rsidRDefault="00F32013" w:rsidP="00C33204">
    <w:pPr>
      <w:pStyle w:val="Sinespaciado"/>
      <w:jc w:val="center"/>
      <w:rPr>
        <w:rFonts w:ascii="Agency FB" w:hAnsi="Agency FB"/>
        <w:color w:val="E36C0A"/>
        <w:lang w:val="es-CR"/>
      </w:rPr>
    </w:pPr>
    <w:r w:rsidRPr="00C33204">
      <w:rPr>
        <w:rFonts w:ascii="Agency FB" w:hAnsi="Agency FB"/>
        <w:color w:val="E36C0A"/>
        <w:lang w:val="es-CR"/>
      </w:rPr>
      <w:t>Karla Yanitza Artavia-Díaz y</w:t>
    </w:r>
    <w:r>
      <w:rPr>
        <w:rFonts w:ascii="Agency FB" w:hAnsi="Agency FB"/>
        <w:color w:val="E36C0A"/>
        <w:lang w:val="es-CR"/>
      </w:rPr>
      <w:t xml:space="preserve"> Alejandra Castro-Granados</w:t>
    </w:r>
  </w:p>
  <w:p w14:paraId="6B68ACEC" w14:textId="0BF0D801" w:rsidR="00F32013" w:rsidRPr="00C33204" w:rsidRDefault="00F32013" w:rsidP="00C33204">
    <w:pPr>
      <w:pStyle w:val="Sinespaciado"/>
      <w:jc w:val="center"/>
      <w:rPr>
        <w:rFonts w:ascii="Agency FB" w:hAnsi="Agency FB"/>
        <w:color w:val="E36C0A"/>
        <w:lang w:val="en-US"/>
      </w:rPr>
    </w:pPr>
    <w:r w:rsidRPr="00C33204">
      <w:rPr>
        <w:rFonts w:ascii="Agency FB" w:hAnsi="Agency FB"/>
        <w:color w:val="E36C0A"/>
        <w:lang w:val="en-US"/>
      </w:rPr>
      <w:t xml:space="preserve">DOI: </w:t>
    </w:r>
    <w:hyperlink r:id="rId1" w:history="1">
      <w:r w:rsidRPr="00C33204">
        <w:rPr>
          <w:rStyle w:val="Hipervnculo"/>
          <w:rFonts w:ascii="Agency FB" w:hAnsi="Agency FB"/>
          <w:lang w:val="en-US"/>
        </w:rPr>
        <w:t>http://dx.doi.org/10.22458/caes.v15i1.</w:t>
      </w:r>
    </w:hyperlink>
    <w:r>
      <w:rPr>
        <w:rStyle w:val="Hipervnculo"/>
        <w:rFonts w:ascii="Agency FB" w:hAnsi="Agency FB"/>
        <w:lang w:val="en-US"/>
      </w:rPr>
      <w:t>5155</w:t>
    </w:r>
  </w:p>
  <w:p w14:paraId="29BEB72C" w14:textId="77777777" w:rsidR="00F32013" w:rsidRPr="0066186F" w:rsidRDefault="00F32013" w:rsidP="00C33204">
    <w:pPr>
      <w:pStyle w:val="Sinespaciado"/>
      <w:tabs>
        <w:tab w:val="center" w:pos="4929"/>
        <w:tab w:val="left" w:pos="8661"/>
      </w:tabs>
      <w:rPr>
        <w:rFonts w:ascii="Agency FB" w:hAnsi="Agency FB"/>
        <w:color w:val="E36C0A"/>
      </w:rPr>
    </w:pPr>
    <w:r w:rsidRPr="00C33204">
      <w:rPr>
        <w:rFonts w:ascii="Agency FB" w:hAnsi="Agency FB"/>
        <w:color w:val="E36C0A"/>
        <w:lang w:val="en-US"/>
      </w:rPr>
      <w:tab/>
    </w:r>
    <w:r>
      <w:rPr>
        <w:rFonts w:ascii="Agency FB" w:hAnsi="Agency FB"/>
        <w:noProof/>
        <w:color w:val="E36C0A"/>
        <w14:ligatures w14:val="standardContextual"/>
      </w:rPr>
      <w:drawing>
        <wp:inline distT="0" distB="0" distL="0" distR="0" wp14:anchorId="6E06CCE9" wp14:editId="15F00919">
          <wp:extent cx="684819" cy="244549"/>
          <wp:effectExtent l="0" t="0" r="127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C33204">
      <w:rPr>
        <w:rFonts w:ascii="Agency FB" w:hAnsi="Agency FB"/>
        <w:color w:val="E36C0A"/>
        <w:lang w:val="es-CR"/>
      </w:rPr>
      <w:t xml:space="preserve"> </w:t>
    </w:r>
  </w:p>
  <w:p w14:paraId="1485D9F2" w14:textId="77777777" w:rsidR="00F32013" w:rsidRPr="0066186F" w:rsidRDefault="00F32013" w:rsidP="00C33204">
    <w:pPr>
      <w:pStyle w:val="Sinespaciado"/>
      <w:jc w:val="center"/>
      <w:rPr>
        <w:rFonts w:ascii="Agency FB" w:hAnsi="Agency FB"/>
        <w:color w:val="E36C0A"/>
      </w:rPr>
    </w:pPr>
    <w:r w:rsidRPr="0066186F">
      <w:rPr>
        <w:rFonts w:ascii="Agency FB" w:hAnsi="Agency FB"/>
        <w:color w:val="E36C0A"/>
      </w:rPr>
      <w:t>Artículo protegido por licencia Creative Commons</w:t>
    </w:r>
  </w:p>
  <w:bookmarkEnd w:id="20" w:displacedByCustomXml="next"/>
  <w:sdt>
    <w:sdtPr>
      <w:id w:val="709296038"/>
      <w:docPartObj>
        <w:docPartGallery w:val="Page Numbers (Bottom of Page)"/>
        <w:docPartUnique/>
      </w:docPartObj>
    </w:sdtPr>
    <w:sdtEndPr/>
    <w:sdtContent>
      <w:p w14:paraId="5CEFCB33" w14:textId="74DE745E" w:rsidR="00F32013" w:rsidRDefault="00F32013">
        <w:pPr>
          <w:pStyle w:val="Piedepgina"/>
          <w:jc w:val="right"/>
        </w:pPr>
        <w:r>
          <w:fldChar w:fldCharType="begin"/>
        </w:r>
        <w:r>
          <w:instrText>PAGE   \* MERGEFORMAT</w:instrText>
        </w:r>
        <w:r>
          <w:fldChar w:fldCharType="separate"/>
        </w:r>
        <w:r>
          <w:t>2</w:t>
        </w:r>
        <w:r>
          <w:fldChar w:fldCharType="end"/>
        </w:r>
      </w:p>
    </w:sdtContent>
  </w:sdt>
  <w:p w14:paraId="218A6BE5" w14:textId="77777777" w:rsidR="00F32013" w:rsidRPr="00C33204" w:rsidRDefault="00F32013">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6E66F" w14:textId="77777777" w:rsidR="00F32013" w:rsidRDefault="00F32013" w:rsidP="002C656D">
      <w:r>
        <w:separator/>
      </w:r>
    </w:p>
  </w:footnote>
  <w:footnote w:type="continuationSeparator" w:id="0">
    <w:p w14:paraId="1D17FD2E" w14:textId="77777777" w:rsidR="00F32013" w:rsidRDefault="00F32013" w:rsidP="002C656D">
      <w:r>
        <w:continuationSeparator/>
      </w:r>
    </w:p>
  </w:footnote>
  <w:footnote w:type="continuationNotice" w:id="1">
    <w:p w14:paraId="2A190358" w14:textId="77777777" w:rsidR="00F32013" w:rsidRDefault="00F32013"/>
  </w:footnote>
  <w:footnote w:id="2">
    <w:p w14:paraId="34BA5BDF" w14:textId="3CC5495A" w:rsidR="00F32013" w:rsidRPr="003D1C32" w:rsidRDefault="00F32013" w:rsidP="00C33204">
      <w:pPr>
        <w:pStyle w:val="Textonotapie"/>
        <w:rPr>
          <w:rFonts w:ascii="Arial" w:hAnsi="Arial" w:cs="Arial"/>
        </w:rPr>
      </w:pPr>
      <w:r w:rsidRPr="003D1C32">
        <w:rPr>
          <w:rStyle w:val="Refdenotaalpie"/>
          <w:rFonts w:ascii="Arial" w:hAnsi="Arial" w:cs="Arial"/>
        </w:rPr>
        <w:footnoteRef/>
      </w:r>
      <w:r w:rsidRPr="003D1C32">
        <w:rPr>
          <w:rFonts w:ascii="Arial" w:hAnsi="Arial" w:cs="Arial"/>
        </w:rPr>
        <w:t xml:space="preserve"> Máster en Administración de Neg</w:t>
      </w:r>
      <w:r>
        <w:rPr>
          <w:rFonts w:ascii="Arial" w:hAnsi="Arial" w:cs="Arial"/>
        </w:rPr>
        <w:t>ocios, Licenciada en Docencia, Investigadora, Gestora de proyectos, docente, mentora y l</w:t>
      </w:r>
      <w:r w:rsidRPr="003D1C32">
        <w:rPr>
          <w:rFonts w:ascii="Arial" w:hAnsi="Arial" w:cs="Arial"/>
        </w:rPr>
        <w:t>ectora de trabajos finales de graduación de la UNED</w:t>
      </w:r>
      <w:r>
        <w:rPr>
          <w:rFonts w:ascii="Arial" w:hAnsi="Arial" w:cs="Arial"/>
        </w:rPr>
        <w:t>,</w:t>
      </w:r>
      <w:r w:rsidRPr="00C33204">
        <w:t xml:space="preserve"> </w:t>
      </w:r>
      <w:r w:rsidRPr="00A0245B">
        <w:rPr>
          <w:rFonts w:ascii="Arial" w:hAnsi="Arial" w:cs="Arial"/>
          <w:noProof/>
          <w:lang w:eastAsia="es-CR"/>
        </w:rPr>
        <w:drawing>
          <wp:inline distT="0" distB="0" distL="0" distR="0" wp14:anchorId="2D647417" wp14:editId="01C6590C">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71A73">
        <w:rPr>
          <w:rFonts w:ascii="Calibri" w:hAnsi="Calibri" w:cs="Calibri"/>
          <w:bCs/>
          <w:lang w:eastAsia="es-CR"/>
        </w:rPr>
        <w:t xml:space="preserve"> </w:t>
      </w:r>
      <w:hyperlink r:id="rId2" w:history="1">
        <w:r>
          <w:rPr>
            <w:rStyle w:val="Hipervnculo"/>
            <w:rFonts w:ascii="Arial" w:hAnsi="Arial" w:cs="Arial"/>
            <w:sz w:val="22"/>
            <w:szCs w:val="22"/>
          </w:rPr>
          <w:t>https://orcid.org/0000-0003-1337-3466</w:t>
        </w:r>
      </w:hyperlink>
    </w:p>
  </w:footnote>
  <w:footnote w:id="3">
    <w:p w14:paraId="6E5C33B2" w14:textId="7A8A2119" w:rsidR="00F32013" w:rsidRPr="001F413D" w:rsidRDefault="00F32013" w:rsidP="00C33204">
      <w:pPr>
        <w:pStyle w:val="Textonotapie"/>
        <w:rPr>
          <w:lang w:val="es-MX"/>
        </w:rPr>
      </w:pPr>
      <w:r w:rsidRPr="003D1C32">
        <w:rPr>
          <w:rStyle w:val="Refdenotaalpie"/>
          <w:rFonts w:ascii="Arial" w:hAnsi="Arial" w:cs="Arial"/>
        </w:rPr>
        <w:footnoteRef/>
      </w:r>
      <w:r w:rsidRPr="003D1C32">
        <w:rPr>
          <w:rFonts w:ascii="Arial" w:hAnsi="Arial" w:cs="Arial"/>
        </w:rPr>
        <w:t xml:space="preserve"> Máster en Tecnología e Informática Educativa,</w:t>
      </w:r>
      <w:r>
        <w:rPr>
          <w:rFonts w:ascii="Arial" w:hAnsi="Arial" w:cs="Arial"/>
        </w:rPr>
        <w:t xml:space="preserve"> Licenciada en Diseño Gráfico, p</w:t>
      </w:r>
      <w:r w:rsidRPr="003D1C32">
        <w:rPr>
          <w:rFonts w:ascii="Arial" w:hAnsi="Arial" w:cs="Arial"/>
        </w:rPr>
        <w:t>roductora</w:t>
      </w:r>
      <w:r>
        <w:rPr>
          <w:rFonts w:ascii="Arial" w:hAnsi="Arial" w:cs="Arial"/>
        </w:rPr>
        <w:t xml:space="preserve"> académica, i</w:t>
      </w:r>
      <w:r w:rsidRPr="003D1C32">
        <w:rPr>
          <w:rFonts w:ascii="Arial" w:hAnsi="Arial" w:cs="Arial"/>
        </w:rPr>
        <w:t>nves</w:t>
      </w:r>
      <w:r>
        <w:rPr>
          <w:rFonts w:ascii="Arial" w:hAnsi="Arial" w:cs="Arial"/>
        </w:rPr>
        <w:t>tigadora, docente, directora y l</w:t>
      </w:r>
      <w:r w:rsidRPr="003D1C32">
        <w:rPr>
          <w:rFonts w:ascii="Arial" w:hAnsi="Arial" w:cs="Arial"/>
        </w:rPr>
        <w:t>ectora de trabajos finales de graduación de la</w:t>
      </w:r>
      <w:r>
        <w:rPr>
          <w:rFonts w:ascii="Arial" w:hAnsi="Arial" w:cs="Arial"/>
        </w:rPr>
        <w:t xml:space="preserve"> Maestría en Tecnología Educativa de la</w:t>
      </w:r>
      <w:r w:rsidRPr="003D1C32">
        <w:rPr>
          <w:rFonts w:ascii="Arial" w:hAnsi="Arial" w:cs="Arial"/>
        </w:rPr>
        <w:t xml:space="preserve"> UNED</w:t>
      </w:r>
      <w:r>
        <w:rPr>
          <w:rFonts w:ascii="Arial" w:hAnsi="Arial" w:cs="Arial"/>
        </w:rPr>
        <w:t>,</w:t>
      </w:r>
      <w:r w:rsidRPr="00C33204">
        <w:t xml:space="preserve"> </w:t>
      </w:r>
      <w:r w:rsidRPr="00A0245B">
        <w:rPr>
          <w:rFonts w:ascii="Arial" w:hAnsi="Arial" w:cs="Arial"/>
          <w:noProof/>
          <w:lang w:eastAsia="es-CR"/>
        </w:rPr>
        <w:drawing>
          <wp:inline distT="0" distB="0" distL="0" distR="0" wp14:anchorId="4FC7BDEB" wp14:editId="3CCDC4ED">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71A73">
        <w:rPr>
          <w:rFonts w:ascii="Calibri" w:hAnsi="Calibri" w:cs="Calibri"/>
          <w:bCs/>
          <w:lang w:eastAsia="es-CR"/>
        </w:rPr>
        <w:t xml:space="preserve"> </w:t>
      </w:r>
      <w:hyperlink r:id="rId3" w:history="1">
        <w:r w:rsidRPr="001D385D">
          <w:rPr>
            <w:rStyle w:val="Hipervnculo"/>
            <w:rFonts w:ascii="Arial" w:hAnsi="Arial" w:cs="Arial"/>
            <w:sz w:val="22"/>
            <w:szCs w:val="22"/>
          </w:rPr>
          <w:t>https://orcid.org/0000-0003-2110-934X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eastAsia="es-DO"/>
      </w:rPr>
      <w:id w:val="1259793333"/>
      <w:docPartObj>
        <w:docPartGallery w:val="Page Numbers (Top of Page)"/>
        <w:docPartUnique/>
      </w:docPartObj>
    </w:sdtPr>
    <w:sdtEndPr>
      <w:rPr>
        <w:lang w:val="es-ES_tradnl" w:eastAsia="es-ES_tradnl"/>
      </w:rPr>
    </w:sdtEndPr>
    <w:sdtContent>
      <w:p w14:paraId="0971652A" w14:textId="524AEBC9" w:rsidR="00F32013" w:rsidRDefault="00F32013" w:rsidP="00824DE4">
        <w:pPr>
          <w:pStyle w:val="Sinespaciado"/>
          <w:rPr>
            <w:rFonts w:ascii="Agency FB" w:hAnsi="Agency FB"/>
            <w:color w:val="E36C0A"/>
          </w:rPr>
        </w:pPr>
        <w:r w:rsidRPr="00AB1FD2">
          <w:rPr>
            <w:rFonts w:ascii="Agency FB" w:hAnsi="Agency FB"/>
            <w:color w:val="E36C0A"/>
          </w:rPr>
          <w:t>REVISTA ELECTRÓNICA CALIDAD EN LA EDUCACIÓN SUPERIOR ISS</w:t>
        </w:r>
        <w:r>
          <w:rPr>
            <w:rFonts w:ascii="Agency FB" w:hAnsi="Agency FB"/>
            <w:color w:val="E36C0A"/>
          </w:rPr>
          <w:t>N: 1659-4703, VOL.15(1)ENERO-MAYO,</w:t>
        </w:r>
        <w:r w:rsidRPr="00AB1FD2">
          <w:rPr>
            <w:rFonts w:ascii="Agency FB" w:hAnsi="Agency FB"/>
            <w:color w:val="E36C0A"/>
          </w:rPr>
          <w:t>20</w:t>
        </w:r>
        <w:r>
          <w:rPr>
            <w:rFonts w:ascii="Agency FB" w:hAnsi="Agency FB"/>
            <w:color w:val="E36C0A"/>
          </w:rPr>
          <w:t>24</w:t>
        </w:r>
        <w:r w:rsidRPr="00D71D9D">
          <w:rPr>
            <w:rFonts w:ascii="Agency FB" w:hAnsi="Agency FB"/>
            <w:color w:val="E36C0A"/>
          </w:rPr>
          <w:t xml:space="preserve">: </w:t>
        </w:r>
        <w:r>
          <w:rPr>
            <w:rFonts w:ascii="Agency FB" w:hAnsi="Agency FB"/>
            <w:color w:val="E36C0A"/>
          </w:rPr>
          <w:t>5</w:t>
        </w:r>
        <w:r w:rsidR="00EA1B7C">
          <w:rPr>
            <w:rFonts w:ascii="Agency FB" w:hAnsi="Agency FB"/>
            <w:color w:val="E36C0A"/>
          </w:rPr>
          <w:t>9</w:t>
        </w:r>
        <w:r>
          <w:rPr>
            <w:rFonts w:ascii="Agency FB" w:hAnsi="Agency FB"/>
            <w:color w:val="E36C0A"/>
          </w:rPr>
          <w:t>-90</w:t>
        </w:r>
        <w:r>
          <w:rPr>
            <w:rFonts w:ascii="Agency FB" w:hAnsi="Agency FB"/>
            <w:noProof/>
            <w:color w:val="E36C0A"/>
            <w:lang w:val="es-CR" w:eastAsia="es-CR"/>
          </w:rPr>
          <w:drawing>
            <wp:inline distT="0" distB="0" distL="0" distR="0" wp14:anchorId="3555CD9A" wp14:editId="37BD6DFA">
              <wp:extent cx="5076825" cy="805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5E42C2D7" w14:textId="77777777" w:rsidR="00F32013" w:rsidRPr="0081623B" w:rsidRDefault="00FE50AA" w:rsidP="00171885">
        <w:pPr>
          <w:pStyle w:val="Sinespaciado"/>
          <w:jc w:val="center"/>
          <w:rPr>
            <w:rFonts w:ascii="Agency FB" w:hAnsi="Agency FB"/>
            <w:color w:val="E36C0A"/>
          </w:rPr>
        </w:pPr>
        <w:hyperlink r:id="rId2" w:history="1">
          <w:r w:rsidR="00F32013" w:rsidRPr="0081623B">
            <w:rPr>
              <w:color w:val="E36C0A"/>
            </w:rPr>
            <w:t>http://revistas.uned.ac.cr./index.php/revistacalidad</w:t>
          </w:r>
        </w:hyperlink>
      </w:p>
      <w:p w14:paraId="11182140" w14:textId="12D64B86" w:rsidR="00F32013" w:rsidRDefault="00F32013" w:rsidP="003A4FE4">
        <w:pPr>
          <w:pStyle w:val="Sinespaciado"/>
          <w:jc w:val="cente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sdtContent>
  </w:sdt>
  <w:p w14:paraId="473F2DDF" w14:textId="77777777" w:rsidR="00F32013" w:rsidRDefault="00F32013">
    <w:pPr>
      <w:pBdr>
        <w:top w:val="nil"/>
        <w:left w:val="nil"/>
        <w:bottom w:val="nil"/>
        <w:right w:val="nil"/>
        <w:between w:val="nil"/>
      </w:pBdr>
      <w:tabs>
        <w:tab w:val="center" w:pos="4252"/>
        <w:tab w:val="right" w:pos="8504"/>
      </w:tabs>
      <w:ind w:right="360"/>
      <w:jc w:val="center"/>
      <w:rPr>
        <w:color w:val="000000"/>
      </w:rPr>
    </w:pPr>
  </w:p>
</w:hdr>
</file>

<file path=word/intelligence2.xml><?xml version="1.0" encoding="utf-8"?>
<int2:intelligence xmlns:int2="http://schemas.microsoft.com/office/intelligence/2020/intelligence">
  <int2:observations>
    <int2:textHash int2:hashCode="YeYrIToaVvdpWE" int2:id="To222Enf">
      <int2:state int2:type="AugLoop_Text_Critique" int2:value="Rejected"/>
    </int2:textHash>
    <int2:textHash int2:hashCode="kF24PcW5D4BR1B" int2:id="aOQaTZVv">
      <int2:state int2:type="AugLoop_Text_Critique" int2:value="Rejected"/>
    </int2:textHash>
    <int2:textHash int2:hashCode="KnQxmeQ4g51Ext" int2:id="0r8UyAaT">
      <int2:state int2:type="AugLoop_Text_Critique" int2:value="Rejected"/>
    </int2:textHash>
    <int2:textHash int2:hashCode="/9qXy3/L+G1sC2" int2:id="UjGIYm3g">
      <int2:state int2:type="AugLoop_Text_Critique" int2:value="Rejected"/>
    </int2:textHash>
    <int2:textHash int2:hashCode="xfNC3TDWl5l13V" int2:id="wPyzIPeW">
      <int2:state int2:type="AugLoop_Text_Critique" int2:value="Rejected"/>
    </int2:textHash>
    <int2:textHash int2:hashCode="FhIVBQYLRpg7wa" int2:id="3ZFWSXQv">
      <int2:state int2:type="AugLoop_Text_Critique" int2:value="Rejected"/>
    </int2:textHash>
    <int2:textHash int2:hashCode="0k/kH6NgulpRYj" int2:id="G78v5rXU">
      <int2:state int2:type="AugLoop_Text_Critique" int2:value="Rejected"/>
    </int2:textHash>
    <int2:textHash int2:hashCode="B03uFCQ3OYb1+R" int2:id="NeYZ4qQ9">
      <int2:state int2:type="AugLoop_Text_Critique" int2:value="Rejected"/>
    </int2:textHash>
    <int2:textHash int2:hashCode="/PZqHb3bdbpAoz" int2:id="WitBMjXd">
      <int2:state int2:type="AugLoop_Text_Critique" int2:value="Rejected"/>
    </int2:textHash>
    <int2:textHash int2:hashCode="HH3tevCjbofvgB" int2:id="Go77EUaL">
      <int2:state int2:type="AugLoop_Text_Critique" int2:value="Rejected"/>
    </int2:textHash>
    <int2:textHash int2:hashCode="SczxjFpBP3pcJf" int2:id="lVmrwrjX">
      <int2:state int2:type="AugLoop_Text_Critique" int2:value="Rejected"/>
    </int2:textHash>
    <int2:textHash int2:hashCode="Gu0E1UYg9iJGUE" int2:id="jWWOWP8p">
      <int2:state int2:type="AugLoop_Text_Critique" int2:value="Rejected"/>
    </int2:textHash>
    <int2:textHash int2:hashCode="9qQ7S4z4VUWGkQ" int2:id="d6D7YDiQ">
      <int2:state int2:type="AugLoop_Text_Critique" int2:value="Rejected"/>
    </int2:textHash>
    <int2:textHash int2:hashCode="IjaChaTLpcKGYV" int2:id="PWIdU7QA">
      <int2:state int2:type="AugLoop_Text_Critique" int2:value="Rejected"/>
    </int2:textHash>
    <int2:textHash int2:hashCode="LHvxt3eFm3Fkex" int2:id="VH5PXtwJ">
      <int2:state int2:type="AugLoop_Text_Critique" int2:value="Rejected"/>
    </int2:textHash>
    <int2:textHash int2:hashCode="CROy33+DSA+Rxy" int2:id="MoQGtDeN">
      <int2:state int2:type="AugLoop_Text_Critique" int2:value="Rejected"/>
    </int2:textHash>
    <int2:textHash int2:hashCode="DZWvFC4VgR0qOD" int2:id="zER438vj">
      <int2:state int2:type="AugLoop_Text_Critique" int2:value="Rejected"/>
    </int2:textHash>
    <int2:textHash int2:hashCode="r2N3ZGvcJ3im4x" int2:id="niWbNx7m">
      <int2:state int2:type="AugLoop_Text_Critique" int2:value="Rejected"/>
    </int2:textHash>
    <int2:textHash int2:hashCode="bu9KSyoUfL+xf8" int2:id="wYNyZCpA">
      <int2:state int2:type="AugLoop_Text_Critique" int2:value="Rejected"/>
    </int2:textHash>
    <int2:bookmark int2:bookmarkName="_Int_rcPqnJ4L" int2:invalidationBookmarkName="" int2:hashCode="bWPYZxwWyxNwJ6" int2:id="neKV6F37">
      <int2:state int2:type="AugLoop_Text_Critique" int2:value="Rejected"/>
    </int2:bookmark>
    <int2:bookmark int2:bookmarkName="_Int_M1AUCLif" int2:invalidationBookmarkName="" int2:hashCode="EUkmLQeJzG8OP5" int2:id="EhwyHXCq">
      <int2:state int2:type="AugLoop_Text_Critique" int2:value="Rejected"/>
    </int2:bookmark>
    <int2:bookmark int2:bookmarkName="_Int_CWRuZQg9" int2:invalidationBookmarkName="" int2:hashCode="6Z5PdPf1XVusEH" int2:id="bRUpfuNZ">
      <int2:state int2:type="AugLoop_Text_Critique" int2:value="Rejected"/>
    </int2:bookmark>
    <int2:bookmark int2:bookmarkName="_Int_cLdHkBOx" int2:invalidationBookmarkName="" int2:hashCode="U1BlWZaFk8E3eC" int2:id="j6pHCKBV">
      <int2:state int2:type="AugLoop_Text_Critique" int2:value="Rejected"/>
    </int2:bookmark>
    <int2:bookmark int2:bookmarkName="_Int_q6Fbvdfq" int2:invalidationBookmarkName="" int2:hashCode="edYmwF+YtKtTI5" int2:id="d5RxOZmy">
      <int2:state int2:type="AugLoop_Text_Critique" int2:value="Rejected"/>
    </int2:bookmark>
    <int2:bookmark int2:bookmarkName="_Int_xnvlzgQF" int2:invalidationBookmarkName="" int2:hashCode="ERh72lB8FlZkbP" int2:id="9KT45DyU">
      <int2:state int2:type="AugLoop_Text_Critique" int2:value="Rejected"/>
    </int2:bookmark>
    <int2:bookmark int2:bookmarkName="_Int_yoQpVyvT" int2:invalidationBookmarkName="" int2:hashCode="mA0MtxE1F8rp1m" int2:id="VU5O2qWw">
      <int2:state int2:type="AugLoop_Text_Critique" int2:value="Rejected"/>
    </int2:bookmark>
    <int2:bookmark int2:bookmarkName="_Int_XNRkn1gw" int2:invalidationBookmarkName="" int2:hashCode="WL30YvlHZnyuv2" int2:id="wb9iaBHm">
      <int2:state int2:type="AugLoop_Text_Critique" int2:value="Rejected"/>
    </int2:bookmark>
    <int2:bookmark int2:bookmarkName="_Int_QkhdKjuz" int2:invalidationBookmarkName="" int2:hashCode="ODu+Q19k7O06sQ" int2:id="ACnxYoc0">
      <int2:state int2:type="AugLoop_Text_Critique" int2:value="Rejected"/>
    </int2:bookmark>
    <int2:bookmark int2:bookmarkName="_Int_3c76B2JJ" int2:invalidationBookmarkName="" int2:hashCode="EqAZgqawkorsGO" int2:id="LQ2NlBvf">
      <int2:state int2:type="AugLoop_Text_Critique" int2:value="Rejected"/>
    </int2:bookmark>
    <int2:bookmark int2:bookmarkName="_Int_AsshzYaX" int2:invalidationBookmarkName="" int2:hashCode="y1X3WEiq/LEBZG" int2:id="GoZ38YNI">
      <int2:state int2:type="AugLoop_Text_Critique" int2:value="Rejected"/>
    </int2:bookmark>
    <int2:bookmark int2:bookmarkName="_Int_NyK20oOc" int2:invalidationBookmarkName="" int2:hashCode="F/tkpKgkxz1/qz" int2:id="bpLn9APx">
      <int2:state int2:type="AugLoop_Acronyms_AcronymsCritique" int2:value="Rejected"/>
    </int2:bookmark>
    <int2:bookmark int2:bookmarkName="_Int_IbP3Ymp6" int2:invalidationBookmarkName="" int2:hashCode="YSm1EI1mL73XTd" int2:id="9525jfLb">
      <int2:state int2:type="AugLoop_Text_Critique" int2:value="Rejected"/>
    </int2:bookmark>
    <int2:bookmark int2:bookmarkName="_Int_CE895N2s" int2:invalidationBookmarkName="" int2:hashCode="sOiIENmORjwSHn" int2:id="oe99Upi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68FE"/>
    <w:multiLevelType w:val="hybridMultilevel"/>
    <w:tmpl w:val="A39629DE"/>
    <w:lvl w:ilvl="0" w:tplc="7D06D896">
      <w:start w:val="1"/>
      <w:numFmt w:val="decimal"/>
      <w:lvlText w:val="%1."/>
      <w:lvlJc w:val="left"/>
      <w:pPr>
        <w:ind w:left="720" w:hanging="360"/>
      </w:pPr>
    </w:lvl>
    <w:lvl w:ilvl="1" w:tplc="B366BC08">
      <w:start w:val="1"/>
      <w:numFmt w:val="lowerLetter"/>
      <w:lvlText w:val="%2."/>
      <w:lvlJc w:val="left"/>
      <w:pPr>
        <w:ind w:left="1440" w:hanging="360"/>
      </w:pPr>
    </w:lvl>
    <w:lvl w:ilvl="2" w:tplc="EFE4BFE4">
      <w:start w:val="1"/>
      <w:numFmt w:val="lowerRoman"/>
      <w:lvlText w:val="%3."/>
      <w:lvlJc w:val="right"/>
      <w:pPr>
        <w:ind w:left="2160" w:hanging="180"/>
      </w:pPr>
    </w:lvl>
    <w:lvl w:ilvl="3" w:tplc="24CADA84">
      <w:start w:val="1"/>
      <w:numFmt w:val="decimal"/>
      <w:lvlText w:val="%4."/>
      <w:lvlJc w:val="left"/>
      <w:pPr>
        <w:ind w:left="2880" w:hanging="360"/>
      </w:pPr>
    </w:lvl>
    <w:lvl w:ilvl="4" w:tplc="92A2C52E">
      <w:start w:val="1"/>
      <w:numFmt w:val="lowerLetter"/>
      <w:lvlText w:val="%5."/>
      <w:lvlJc w:val="left"/>
      <w:pPr>
        <w:ind w:left="3600" w:hanging="360"/>
      </w:pPr>
    </w:lvl>
    <w:lvl w:ilvl="5" w:tplc="26E46BA4">
      <w:start w:val="1"/>
      <w:numFmt w:val="lowerRoman"/>
      <w:lvlText w:val="%6."/>
      <w:lvlJc w:val="right"/>
      <w:pPr>
        <w:ind w:left="4320" w:hanging="180"/>
      </w:pPr>
    </w:lvl>
    <w:lvl w:ilvl="6" w:tplc="F89ACA04">
      <w:start w:val="1"/>
      <w:numFmt w:val="decimal"/>
      <w:lvlText w:val="%7."/>
      <w:lvlJc w:val="left"/>
      <w:pPr>
        <w:ind w:left="5040" w:hanging="360"/>
      </w:pPr>
    </w:lvl>
    <w:lvl w:ilvl="7" w:tplc="8EE8DA98">
      <w:start w:val="1"/>
      <w:numFmt w:val="lowerLetter"/>
      <w:lvlText w:val="%8."/>
      <w:lvlJc w:val="left"/>
      <w:pPr>
        <w:ind w:left="5760" w:hanging="360"/>
      </w:pPr>
    </w:lvl>
    <w:lvl w:ilvl="8" w:tplc="A456F08A">
      <w:start w:val="1"/>
      <w:numFmt w:val="lowerRoman"/>
      <w:lvlText w:val="%9."/>
      <w:lvlJc w:val="right"/>
      <w:pPr>
        <w:ind w:left="6480" w:hanging="180"/>
      </w:pPr>
    </w:lvl>
  </w:abstractNum>
  <w:abstractNum w:abstractNumId="1" w15:restartNumberingAfterBreak="0">
    <w:nsid w:val="13BF56AB"/>
    <w:multiLevelType w:val="hybridMultilevel"/>
    <w:tmpl w:val="8E76EA9A"/>
    <w:lvl w:ilvl="0" w:tplc="B2CE362A">
      <w:start w:val="5"/>
      <w:numFmt w:val="decimal"/>
      <w:lvlText w:val="%1."/>
      <w:lvlJc w:val="left"/>
      <w:pPr>
        <w:ind w:left="720" w:hanging="360"/>
      </w:pPr>
    </w:lvl>
    <w:lvl w:ilvl="1" w:tplc="48C8918E">
      <w:start w:val="1"/>
      <w:numFmt w:val="lowerLetter"/>
      <w:lvlText w:val="%2."/>
      <w:lvlJc w:val="left"/>
      <w:pPr>
        <w:ind w:left="1440" w:hanging="360"/>
      </w:pPr>
    </w:lvl>
    <w:lvl w:ilvl="2" w:tplc="85D249F4">
      <w:start w:val="1"/>
      <w:numFmt w:val="lowerRoman"/>
      <w:lvlText w:val="%3."/>
      <w:lvlJc w:val="right"/>
      <w:pPr>
        <w:ind w:left="2160" w:hanging="180"/>
      </w:pPr>
    </w:lvl>
    <w:lvl w:ilvl="3" w:tplc="9E384248">
      <w:start w:val="1"/>
      <w:numFmt w:val="decimal"/>
      <w:lvlText w:val="%4."/>
      <w:lvlJc w:val="left"/>
      <w:pPr>
        <w:ind w:left="2880" w:hanging="360"/>
      </w:pPr>
    </w:lvl>
    <w:lvl w:ilvl="4" w:tplc="1ACEBA30">
      <w:start w:val="1"/>
      <w:numFmt w:val="lowerLetter"/>
      <w:lvlText w:val="%5."/>
      <w:lvlJc w:val="left"/>
      <w:pPr>
        <w:ind w:left="3600" w:hanging="360"/>
      </w:pPr>
    </w:lvl>
    <w:lvl w:ilvl="5" w:tplc="60368F70">
      <w:start w:val="1"/>
      <w:numFmt w:val="lowerRoman"/>
      <w:lvlText w:val="%6."/>
      <w:lvlJc w:val="right"/>
      <w:pPr>
        <w:ind w:left="4320" w:hanging="180"/>
      </w:pPr>
    </w:lvl>
    <w:lvl w:ilvl="6" w:tplc="6590A276">
      <w:start w:val="1"/>
      <w:numFmt w:val="decimal"/>
      <w:lvlText w:val="%7."/>
      <w:lvlJc w:val="left"/>
      <w:pPr>
        <w:ind w:left="5040" w:hanging="360"/>
      </w:pPr>
    </w:lvl>
    <w:lvl w:ilvl="7" w:tplc="12324ED6">
      <w:start w:val="1"/>
      <w:numFmt w:val="lowerLetter"/>
      <w:lvlText w:val="%8."/>
      <w:lvlJc w:val="left"/>
      <w:pPr>
        <w:ind w:left="5760" w:hanging="360"/>
      </w:pPr>
    </w:lvl>
    <w:lvl w:ilvl="8" w:tplc="DE0CFB7E">
      <w:start w:val="1"/>
      <w:numFmt w:val="lowerRoman"/>
      <w:lvlText w:val="%9."/>
      <w:lvlJc w:val="right"/>
      <w:pPr>
        <w:ind w:left="6480" w:hanging="180"/>
      </w:pPr>
    </w:lvl>
  </w:abstractNum>
  <w:abstractNum w:abstractNumId="2" w15:restartNumberingAfterBreak="0">
    <w:nsid w:val="14CFEC18"/>
    <w:multiLevelType w:val="hybridMultilevel"/>
    <w:tmpl w:val="BF2C8EA6"/>
    <w:lvl w:ilvl="0" w:tplc="F62470CA">
      <w:start w:val="2"/>
      <w:numFmt w:val="decimal"/>
      <w:lvlText w:val="%1."/>
      <w:lvlJc w:val="left"/>
      <w:pPr>
        <w:ind w:left="720" w:hanging="360"/>
      </w:pPr>
    </w:lvl>
    <w:lvl w:ilvl="1" w:tplc="89B6AB12">
      <w:start w:val="1"/>
      <w:numFmt w:val="lowerLetter"/>
      <w:lvlText w:val="%2."/>
      <w:lvlJc w:val="left"/>
      <w:pPr>
        <w:ind w:left="1440" w:hanging="360"/>
      </w:pPr>
    </w:lvl>
    <w:lvl w:ilvl="2" w:tplc="5484CE9C">
      <w:start w:val="1"/>
      <w:numFmt w:val="lowerRoman"/>
      <w:lvlText w:val="%3."/>
      <w:lvlJc w:val="right"/>
      <w:pPr>
        <w:ind w:left="2160" w:hanging="180"/>
      </w:pPr>
    </w:lvl>
    <w:lvl w:ilvl="3" w:tplc="ADBA61A2">
      <w:start w:val="1"/>
      <w:numFmt w:val="decimal"/>
      <w:lvlText w:val="%4."/>
      <w:lvlJc w:val="left"/>
      <w:pPr>
        <w:ind w:left="2880" w:hanging="360"/>
      </w:pPr>
    </w:lvl>
    <w:lvl w:ilvl="4" w:tplc="E81AE450">
      <w:start w:val="1"/>
      <w:numFmt w:val="lowerLetter"/>
      <w:lvlText w:val="%5."/>
      <w:lvlJc w:val="left"/>
      <w:pPr>
        <w:ind w:left="3600" w:hanging="360"/>
      </w:pPr>
    </w:lvl>
    <w:lvl w:ilvl="5" w:tplc="7B2498BC">
      <w:start w:val="1"/>
      <w:numFmt w:val="lowerRoman"/>
      <w:lvlText w:val="%6."/>
      <w:lvlJc w:val="right"/>
      <w:pPr>
        <w:ind w:left="4320" w:hanging="180"/>
      </w:pPr>
    </w:lvl>
    <w:lvl w:ilvl="6" w:tplc="094ACA64">
      <w:start w:val="1"/>
      <w:numFmt w:val="decimal"/>
      <w:lvlText w:val="%7."/>
      <w:lvlJc w:val="left"/>
      <w:pPr>
        <w:ind w:left="5040" w:hanging="360"/>
      </w:pPr>
    </w:lvl>
    <w:lvl w:ilvl="7" w:tplc="1630794E">
      <w:start w:val="1"/>
      <w:numFmt w:val="lowerLetter"/>
      <w:lvlText w:val="%8."/>
      <w:lvlJc w:val="left"/>
      <w:pPr>
        <w:ind w:left="5760" w:hanging="360"/>
      </w:pPr>
    </w:lvl>
    <w:lvl w:ilvl="8" w:tplc="27266A7A">
      <w:start w:val="1"/>
      <w:numFmt w:val="lowerRoman"/>
      <w:lvlText w:val="%9."/>
      <w:lvlJc w:val="right"/>
      <w:pPr>
        <w:ind w:left="6480" w:hanging="180"/>
      </w:pPr>
    </w:lvl>
  </w:abstractNum>
  <w:abstractNum w:abstractNumId="3" w15:restartNumberingAfterBreak="0">
    <w:nsid w:val="16294C60"/>
    <w:multiLevelType w:val="hybridMultilevel"/>
    <w:tmpl w:val="9EA81920"/>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4" w15:restartNumberingAfterBreak="0">
    <w:nsid w:val="18AF1C16"/>
    <w:multiLevelType w:val="hybridMultilevel"/>
    <w:tmpl w:val="3AEE37F2"/>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5" w15:restartNumberingAfterBreak="0">
    <w:nsid w:val="1A241A1C"/>
    <w:multiLevelType w:val="multilevel"/>
    <w:tmpl w:val="D15EC42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542974D"/>
    <w:multiLevelType w:val="hybridMultilevel"/>
    <w:tmpl w:val="CA385F9E"/>
    <w:lvl w:ilvl="0" w:tplc="CB2A8860">
      <w:start w:val="1"/>
      <w:numFmt w:val="decimal"/>
      <w:lvlText w:val="%1."/>
      <w:lvlJc w:val="left"/>
      <w:pPr>
        <w:ind w:left="720" w:hanging="360"/>
      </w:pPr>
    </w:lvl>
    <w:lvl w:ilvl="1" w:tplc="5100D9C8">
      <w:start w:val="5"/>
      <w:numFmt w:val="lowerLetter"/>
      <w:lvlText w:val="%2."/>
      <w:lvlJc w:val="left"/>
      <w:pPr>
        <w:ind w:left="1440" w:hanging="360"/>
      </w:pPr>
    </w:lvl>
    <w:lvl w:ilvl="2" w:tplc="64A0D61E">
      <w:start w:val="1"/>
      <w:numFmt w:val="lowerRoman"/>
      <w:lvlText w:val="%3."/>
      <w:lvlJc w:val="right"/>
      <w:pPr>
        <w:ind w:left="2160" w:hanging="180"/>
      </w:pPr>
    </w:lvl>
    <w:lvl w:ilvl="3" w:tplc="CB9A67EC">
      <w:start w:val="1"/>
      <w:numFmt w:val="decimal"/>
      <w:lvlText w:val="%4."/>
      <w:lvlJc w:val="left"/>
      <w:pPr>
        <w:ind w:left="2880" w:hanging="360"/>
      </w:pPr>
    </w:lvl>
    <w:lvl w:ilvl="4" w:tplc="528C5A48">
      <w:start w:val="1"/>
      <w:numFmt w:val="lowerLetter"/>
      <w:lvlText w:val="%5."/>
      <w:lvlJc w:val="left"/>
      <w:pPr>
        <w:ind w:left="3600" w:hanging="360"/>
      </w:pPr>
    </w:lvl>
    <w:lvl w:ilvl="5" w:tplc="031819A4">
      <w:start w:val="1"/>
      <w:numFmt w:val="lowerRoman"/>
      <w:lvlText w:val="%6."/>
      <w:lvlJc w:val="right"/>
      <w:pPr>
        <w:ind w:left="4320" w:hanging="180"/>
      </w:pPr>
    </w:lvl>
    <w:lvl w:ilvl="6" w:tplc="2772BF50">
      <w:start w:val="1"/>
      <w:numFmt w:val="decimal"/>
      <w:lvlText w:val="%7."/>
      <w:lvlJc w:val="left"/>
      <w:pPr>
        <w:ind w:left="5040" w:hanging="360"/>
      </w:pPr>
    </w:lvl>
    <w:lvl w:ilvl="7" w:tplc="F41EB7EC">
      <w:start w:val="1"/>
      <w:numFmt w:val="lowerLetter"/>
      <w:lvlText w:val="%8."/>
      <w:lvlJc w:val="left"/>
      <w:pPr>
        <w:ind w:left="5760" w:hanging="360"/>
      </w:pPr>
    </w:lvl>
    <w:lvl w:ilvl="8" w:tplc="893430C8">
      <w:start w:val="1"/>
      <w:numFmt w:val="lowerRoman"/>
      <w:lvlText w:val="%9."/>
      <w:lvlJc w:val="right"/>
      <w:pPr>
        <w:ind w:left="6480" w:hanging="180"/>
      </w:pPr>
    </w:lvl>
  </w:abstractNum>
  <w:abstractNum w:abstractNumId="7" w15:restartNumberingAfterBreak="0">
    <w:nsid w:val="287F5F7E"/>
    <w:multiLevelType w:val="hybridMultilevel"/>
    <w:tmpl w:val="EA508FB8"/>
    <w:lvl w:ilvl="0" w:tplc="EAD44D6A">
      <w:start w:val="6"/>
      <w:numFmt w:val="decimal"/>
      <w:lvlText w:val="%1."/>
      <w:lvlJc w:val="left"/>
      <w:pPr>
        <w:ind w:left="720" w:hanging="360"/>
      </w:pPr>
    </w:lvl>
    <w:lvl w:ilvl="1" w:tplc="66A89AF8">
      <w:start w:val="1"/>
      <w:numFmt w:val="lowerLetter"/>
      <w:lvlText w:val="%2."/>
      <w:lvlJc w:val="left"/>
      <w:pPr>
        <w:ind w:left="1440" w:hanging="360"/>
      </w:pPr>
    </w:lvl>
    <w:lvl w:ilvl="2" w:tplc="9DE28340">
      <w:start w:val="1"/>
      <w:numFmt w:val="lowerRoman"/>
      <w:lvlText w:val="%3."/>
      <w:lvlJc w:val="right"/>
      <w:pPr>
        <w:ind w:left="2160" w:hanging="180"/>
      </w:pPr>
    </w:lvl>
    <w:lvl w:ilvl="3" w:tplc="BA9EEFF6">
      <w:start w:val="1"/>
      <w:numFmt w:val="decimal"/>
      <w:lvlText w:val="%4."/>
      <w:lvlJc w:val="left"/>
      <w:pPr>
        <w:ind w:left="2880" w:hanging="360"/>
      </w:pPr>
    </w:lvl>
    <w:lvl w:ilvl="4" w:tplc="533A4CAC">
      <w:start w:val="1"/>
      <w:numFmt w:val="lowerLetter"/>
      <w:lvlText w:val="%5."/>
      <w:lvlJc w:val="left"/>
      <w:pPr>
        <w:ind w:left="3600" w:hanging="360"/>
      </w:pPr>
    </w:lvl>
    <w:lvl w:ilvl="5" w:tplc="B574B934">
      <w:start w:val="1"/>
      <w:numFmt w:val="lowerRoman"/>
      <w:lvlText w:val="%6."/>
      <w:lvlJc w:val="right"/>
      <w:pPr>
        <w:ind w:left="4320" w:hanging="180"/>
      </w:pPr>
    </w:lvl>
    <w:lvl w:ilvl="6" w:tplc="718ECD9C">
      <w:start w:val="1"/>
      <w:numFmt w:val="decimal"/>
      <w:lvlText w:val="%7."/>
      <w:lvlJc w:val="left"/>
      <w:pPr>
        <w:ind w:left="5040" w:hanging="360"/>
      </w:pPr>
    </w:lvl>
    <w:lvl w:ilvl="7" w:tplc="95905CBE">
      <w:start w:val="1"/>
      <w:numFmt w:val="lowerLetter"/>
      <w:lvlText w:val="%8."/>
      <w:lvlJc w:val="left"/>
      <w:pPr>
        <w:ind w:left="5760" w:hanging="360"/>
      </w:pPr>
    </w:lvl>
    <w:lvl w:ilvl="8" w:tplc="5618330A">
      <w:start w:val="1"/>
      <w:numFmt w:val="lowerRoman"/>
      <w:lvlText w:val="%9."/>
      <w:lvlJc w:val="right"/>
      <w:pPr>
        <w:ind w:left="6480" w:hanging="180"/>
      </w:pPr>
    </w:lvl>
  </w:abstractNum>
  <w:abstractNum w:abstractNumId="8" w15:restartNumberingAfterBreak="0">
    <w:nsid w:val="28907781"/>
    <w:multiLevelType w:val="hybridMultilevel"/>
    <w:tmpl w:val="7F263E76"/>
    <w:lvl w:ilvl="0" w:tplc="97A06C48">
      <w:start w:val="3"/>
      <w:numFmt w:val="decimal"/>
      <w:lvlText w:val="%1."/>
      <w:lvlJc w:val="left"/>
      <w:pPr>
        <w:ind w:left="720" w:hanging="360"/>
      </w:pPr>
    </w:lvl>
    <w:lvl w:ilvl="1" w:tplc="76F864BA">
      <w:start w:val="1"/>
      <w:numFmt w:val="lowerLetter"/>
      <w:lvlText w:val="%2."/>
      <w:lvlJc w:val="left"/>
      <w:pPr>
        <w:ind w:left="1440" w:hanging="360"/>
      </w:pPr>
    </w:lvl>
    <w:lvl w:ilvl="2" w:tplc="A4746088">
      <w:start w:val="1"/>
      <w:numFmt w:val="lowerRoman"/>
      <w:lvlText w:val="%3."/>
      <w:lvlJc w:val="right"/>
      <w:pPr>
        <w:ind w:left="2160" w:hanging="180"/>
      </w:pPr>
    </w:lvl>
    <w:lvl w:ilvl="3" w:tplc="AB1E298C">
      <w:start w:val="1"/>
      <w:numFmt w:val="decimal"/>
      <w:lvlText w:val="%4."/>
      <w:lvlJc w:val="left"/>
      <w:pPr>
        <w:ind w:left="2880" w:hanging="360"/>
      </w:pPr>
    </w:lvl>
    <w:lvl w:ilvl="4" w:tplc="6D4A0C50">
      <w:start w:val="1"/>
      <w:numFmt w:val="lowerLetter"/>
      <w:lvlText w:val="%5."/>
      <w:lvlJc w:val="left"/>
      <w:pPr>
        <w:ind w:left="3600" w:hanging="360"/>
      </w:pPr>
    </w:lvl>
    <w:lvl w:ilvl="5" w:tplc="C4DCA8BE">
      <w:start w:val="1"/>
      <w:numFmt w:val="lowerRoman"/>
      <w:lvlText w:val="%6."/>
      <w:lvlJc w:val="right"/>
      <w:pPr>
        <w:ind w:left="4320" w:hanging="180"/>
      </w:pPr>
    </w:lvl>
    <w:lvl w:ilvl="6" w:tplc="0DE6AFA0">
      <w:start w:val="1"/>
      <w:numFmt w:val="decimal"/>
      <w:lvlText w:val="%7."/>
      <w:lvlJc w:val="left"/>
      <w:pPr>
        <w:ind w:left="5040" w:hanging="360"/>
      </w:pPr>
    </w:lvl>
    <w:lvl w:ilvl="7" w:tplc="0D5CFD7A">
      <w:start w:val="1"/>
      <w:numFmt w:val="lowerLetter"/>
      <w:lvlText w:val="%8."/>
      <w:lvlJc w:val="left"/>
      <w:pPr>
        <w:ind w:left="5760" w:hanging="360"/>
      </w:pPr>
    </w:lvl>
    <w:lvl w:ilvl="8" w:tplc="D7F8C3CA">
      <w:start w:val="1"/>
      <w:numFmt w:val="lowerRoman"/>
      <w:lvlText w:val="%9."/>
      <w:lvlJc w:val="right"/>
      <w:pPr>
        <w:ind w:left="6480" w:hanging="180"/>
      </w:pPr>
    </w:lvl>
  </w:abstractNum>
  <w:abstractNum w:abstractNumId="9" w15:restartNumberingAfterBreak="0">
    <w:nsid w:val="3316F63A"/>
    <w:multiLevelType w:val="hybridMultilevel"/>
    <w:tmpl w:val="FFFFFFFF"/>
    <w:lvl w:ilvl="0" w:tplc="FFFFFFFF">
      <w:start w:val="1"/>
      <w:numFmt w:val="bullet"/>
      <w:lvlText w:val=""/>
      <w:lvlJc w:val="left"/>
      <w:pPr>
        <w:ind w:left="720" w:hanging="360"/>
      </w:pPr>
      <w:rPr>
        <w:rFonts w:ascii="Symbol" w:hAnsi="Symbol" w:hint="default"/>
      </w:rPr>
    </w:lvl>
    <w:lvl w:ilvl="1" w:tplc="6C8A5DB2">
      <w:start w:val="1"/>
      <w:numFmt w:val="bullet"/>
      <w:lvlText w:val="o"/>
      <w:lvlJc w:val="left"/>
      <w:pPr>
        <w:ind w:left="1440" w:hanging="360"/>
      </w:pPr>
      <w:rPr>
        <w:rFonts w:ascii="Courier New" w:hAnsi="Courier New" w:hint="default"/>
      </w:rPr>
    </w:lvl>
    <w:lvl w:ilvl="2" w:tplc="FB849980">
      <w:start w:val="1"/>
      <w:numFmt w:val="bullet"/>
      <w:lvlText w:val=""/>
      <w:lvlJc w:val="left"/>
      <w:pPr>
        <w:ind w:left="2160" w:hanging="360"/>
      </w:pPr>
      <w:rPr>
        <w:rFonts w:ascii="Wingdings" w:hAnsi="Wingdings" w:hint="default"/>
      </w:rPr>
    </w:lvl>
    <w:lvl w:ilvl="3" w:tplc="39E67F7A">
      <w:start w:val="1"/>
      <w:numFmt w:val="bullet"/>
      <w:lvlText w:val=""/>
      <w:lvlJc w:val="left"/>
      <w:pPr>
        <w:ind w:left="2880" w:hanging="360"/>
      </w:pPr>
      <w:rPr>
        <w:rFonts w:ascii="Symbol" w:hAnsi="Symbol" w:hint="default"/>
      </w:rPr>
    </w:lvl>
    <w:lvl w:ilvl="4" w:tplc="0316A050">
      <w:start w:val="1"/>
      <w:numFmt w:val="bullet"/>
      <w:lvlText w:val="o"/>
      <w:lvlJc w:val="left"/>
      <w:pPr>
        <w:ind w:left="3600" w:hanging="360"/>
      </w:pPr>
      <w:rPr>
        <w:rFonts w:ascii="Courier New" w:hAnsi="Courier New" w:hint="default"/>
      </w:rPr>
    </w:lvl>
    <w:lvl w:ilvl="5" w:tplc="8F3A2C06">
      <w:start w:val="1"/>
      <w:numFmt w:val="bullet"/>
      <w:lvlText w:val=""/>
      <w:lvlJc w:val="left"/>
      <w:pPr>
        <w:ind w:left="4320" w:hanging="360"/>
      </w:pPr>
      <w:rPr>
        <w:rFonts w:ascii="Wingdings" w:hAnsi="Wingdings" w:hint="default"/>
      </w:rPr>
    </w:lvl>
    <w:lvl w:ilvl="6" w:tplc="6DC46300">
      <w:start w:val="1"/>
      <w:numFmt w:val="bullet"/>
      <w:lvlText w:val=""/>
      <w:lvlJc w:val="left"/>
      <w:pPr>
        <w:ind w:left="5040" w:hanging="360"/>
      </w:pPr>
      <w:rPr>
        <w:rFonts w:ascii="Symbol" w:hAnsi="Symbol" w:hint="default"/>
      </w:rPr>
    </w:lvl>
    <w:lvl w:ilvl="7" w:tplc="50845910">
      <w:start w:val="1"/>
      <w:numFmt w:val="bullet"/>
      <w:lvlText w:val="o"/>
      <w:lvlJc w:val="left"/>
      <w:pPr>
        <w:ind w:left="5760" w:hanging="360"/>
      </w:pPr>
      <w:rPr>
        <w:rFonts w:ascii="Courier New" w:hAnsi="Courier New" w:hint="default"/>
      </w:rPr>
    </w:lvl>
    <w:lvl w:ilvl="8" w:tplc="1FFED7D4">
      <w:start w:val="1"/>
      <w:numFmt w:val="bullet"/>
      <w:lvlText w:val=""/>
      <w:lvlJc w:val="left"/>
      <w:pPr>
        <w:ind w:left="6480" w:hanging="360"/>
      </w:pPr>
      <w:rPr>
        <w:rFonts w:ascii="Wingdings" w:hAnsi="Wingdings" w:hint="default"/>
      </w:rPr>
    </w:lvl>
  </w:abstractNum>
  <w:abstractNum w:abstractNumId="10" w15:restartNumberingAfterBreak="0">
    <w:nsid w:val="38501155"/>
    <w:multiLevelType w:val="hybridMultilevel"/>
    <w:tmpl w:val="239427EA"/>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11" w15:restartNumberingAfterBreak="0">
    <w:nsid w:val="3EC921C1"/>
    <w:multiLevelType w:val="hybridMultilevel"/>
    <w:tmpl w:val="C0F63A24"/>
    <w:lvl w:ilvl="0" w:tplc="0512DE7A">
      <w:start w:val="1"/>
      <w:numFmt w:val="decimal"/>
      <w:lvlText w:val="%1."/>
      <w:lvlJc w:val="left"/>
      <w:pPr>
        <w:ind w:left="720" w:hanging="360"/>
      </w:pPr>
    </w:lvl>
    <w:lvl w:ilvl="1" w:tplc="8AFA111E">
      <w:start w:val="4"/>
      <w:numFmt w:val="lowerLetter"/>
      <w:lvlText w:val="%2."/>
      <w:lvlJc w:val="left"/>
      <w:pPr>
        <w:ind w:left="1440" w:hanging="360"/>
      </w:pPr>
    </w:lvl>
    <w:lvl w:ilvl="2" w:tplc="2124D82A">
      <w:start w:val="1"/>
      <w:numFmt w:val="lowerRoman"/>
      <w:lvlText w:val="%3."/>
      <w:lvlJc w:val="right"/>
      <w:pPr>
        <w:ind w:left="2160" w:hanging="180"/>
      </w:pPr>
    </w:lvl>
    <w:lvl w:ilvl="3" w:tplc="5D6A3E76">
      <w:start w:val="1"/>
      <w:numFmt w:val="decimal"/>
      <w:lvlText w:val="%4."/>
      <w:lvlJc w:val="left"/>
      <w:pPr>
        <w:ind w:left="2880" w:hanging="360"/>
      </w:pPr>
    </w:lvl>
    <w:lvl w:ilvl="4" w:tplc="BD98E3AC">
      <w:start w:val="1"/>
      <w:numFmt w:val="lowerLetter"/>
      <w:lvlText w:val="%5."/>
      <w:lvlJc w:val="left"/>
      <w:pPr>
        <w:ind w:left="3600" w:hanging="360"/>
      </w:pPr>
    </w:lvl>
    <w:lvl w:ilvl="5" w:tplc="D20825DA">
      <w:start w:val="1"/>
      <w:numFmt w:val="lowerRoman"/>
      <w:lvlText w:val="%6."/>
      <w:lvlJc w:val="right"/>
      <w:pPr>
        <w:ind w:left="4320" w:hanging="180"/>
      </w:pPr>
    </w:lvl>
    <w:lvl w:ilvl="6" w:tplc="6CEAC6D6">
      <w:start w:val="1"/>
      <w:numFmt w:val="decimal"/>
      <w:lvlText w:val="%7."/>
      <w:lvlJc w:val="left"/>
      <w:pPr>
        <w:ind w:left="5040" w:hanging="360"/>
      </w:pPr>
    </w:lvl>
    <w:lvl w:ilvl="7" w:tplc="959895A4">
      <w:start w:val="1"/>
      <w:numFmt w:val="lowerLetter"/>
      <w:lvlText w:val="%8."/>
      <w:lvlJc w:val="left"/>
      <w:pPr>
        <w:ind w:left="5760" w:hanging="360"/>
      </w:pPr>
    </w:lvl>
    <w:lvl w:ilvl="8" w:tplc="5E24DF04">
      <w:start w:val="1"/>
      <w:numFmt w:val="lowerRoman"/>
      <w:lvlText w:val="%9."/>
      <w:lvlJc w:val="right"/>
      <w:pPr>
        <w:ind w:left="6480" w:hanging="180"/>
      </w:pPr>
    </w:lvl>
  </w:abstractNum>
  <w:abstractNum w:abstractNumId="12" w15:restartNumberingAfterBreak="0">
    <w:nsid w:val="424215DC"/>
    <w:multiLevelType w:val="hybridMultilevel"/>
    <w:tmpl w:val="8E365B0E"/>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13" w15:restartNumberingAfterBreak="0">
    <w:nsid w:val="446801BD"/>
    <w:multiLevelType w:val="hybridMultilevel"/>
    <w:tmpl w:val="99DC2E3E"/>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14" w15:restartNumberingAfterBreak="0">
    <w:nsid w:val="52C80C8F"/>
    <w:multiLevelType w:val="multilevel"/>
    <w:tmpl w:val="F9B66A2C"/>
    <w:lvl w:ilvl="0">
      <w:start w:val="1"/>
      <w:numFmt w:val="bullet"/>
      <w:lvlText w:val="●"/>
      <w:lvlJc w:val="left"/>
      <w:pPr>
        <w:ind w:left="-351" w:hanging="360"/>
      </w:pPr>
      <w:rPr>
        <w:rFonts w:ascii="Noto Sans Symbols" w:eastAsia="Noto Sans Symbols" w:hAnsi="Noto Sans Symbols" w:cs="Noto Sans Symbols"/>
      </w:rPr>
    </w:lvl>
    <w:lvl w:ilvl="1">
      <w:start w:val="1"/>
      <w:numFmt w:val="bullet"/>
      <w:lvlText w:val="o"/>
      <w:lvlJc w:val="left"/>
      <w:pPr>
        <w:ind w:left="369" w:hanging="360"/>
      </w:pPr>
      <w:rPr>
        <w:rFonts w:ascii="Courier New" w:eastAsia="Courier New" w:hAnsi="Courier New" w:cs="Courier New"/>
      </w:rPr>
    </w:lvl>
    <w:lvl w:ilvl="2">
      <w:start w:val="1"/>
      <w:numFmt w:val="bullet"/>
      <w:lvlText w:val="▪"/>
      <w:lvlJc w:val="left"/>
      <w:pPr>
        <w:ind w:left="1089" w:hanging="360"/>
      </w:pPr>
      <w:rPr>
        <w:rFonts w:ascii="Noto Sans Symbols" w:eastAsia="Noto Sans Symbols" w:hAnsi="Noto Sans Symbols" w:cs="Noto Sans Symbols"/>
      </w:rPr>
    </w:lvl>
    <w:lvl w:ilvl="3">
      <w:start w:val="1"/>
      <w:numFmt w:val="bullet"/>
      <w:lvlText w:val="●"/>
      <w:lvlJc w:val="left"/>
      <w:pPr>
        <w:ind w:left="1809" w:hanging="360"/>
      </w:pPr>
      <w:rPr>
        <w:rFonts w:ascii="Noto Sans Symbols" w:eastAsia="Noto Sans Symbols" w:hAnsi="Noto Sans Symbols" w:cs="Noto Sans Symbols"/>
      </w:rPr>
    </w:lvl>
    <w:lvl w:ilvl="4">
      <w:start w:val="1"/>
      <w:numFmt w:val="bullet"/>
      <w:lvlText w:val="o"/>
      <w:lvlJc w:val="left"/>
      <w:pPr>
        <w:ind w:left="2529" w:hanging="360"/>
      </w:pPr>
      <w:rPr>
        <w:rFonts w:ascii="Courier New" w:eastAsia="Courier New" w:hAnsi="Courier New" w:cs="Courier New"/>
      </w:rPr>
    </w:lvl>
    <w:lvl w:ilvl="5">
      <w:start w:val="1"/>
      <w:numFmt w:val="bullet"/>
      <w:lvlText w:val="▪"/>
      <w:lvlJc w:val="left"/>
      <w:pPr>
        <w:ind w:left="3249" w:hanging="360"/>
      </w:pPr>
      <w:rPr>
        <w:rFonts w:ascii="Noto Sans Symbols" w:eastAsia="Noto Sans Symbols" w:hAnsi="Noto Sans Symbols" w:cs="Noto Sans Symbols"/>
      </w:rPr>
    </w:lvl>
    <w:lvl w:ilvl="6">
      <w:start w:val="1"/>
      <w:numFmt w:val="bullet"/>
      <w:lvlText w:val="●"/>
      <w:lvlJc w:val="left"/>
      <w:pPr>
        <w:ind w:left="3969" w:hanging="360"/>
      </w:pPr>
      <w:rPr>
        <w:rFonts w:ascii="Noto Sans Symbols" w:eastAsia="Noto Sans Symbols" w:hAnsi="Noto Sans Symbols" w:cs="Noto Sans Symbols"/>
      </w:rPr>
    </w:lvl>
    <w:lvl w:ilvl="7">
      <w:start w:val="1"/>
      <w:numFmt w:val="bullet"/>
      <w:lvlText w:val="o"/>
      <w:lvlJc w:val="left"/>
      <w:pPr>
        <w:ind w:left="4689" w:hanging="360"/>
      </w:pPr>
      <w:rPr>
        <w:rFonts w:ascii="Courier New" w:eastAsia="Courier New" w:hAnsi="Courier New" w:cs="Courier New"/>
      </w:rPr>
    </w:lvl>
    <w:lvl w:ilvl="8">
      <w:start w:val="1"/>
      <w:numFmt w:val="bullet"/>
      <w:lvlText w:val="▪"/>
      <w:lvlJc w:val="left"/>
      <w:pPr>
        <w:ind w:left="5409" w:hanging="360"/>
      </w:pPr>
      <w:rPr>
        <w:rFonts w:ascii="Noto Sans Symbols" w:eastAsia="Noto Sans Symbols" w:hAnsi="Noto Sans Symbols" w:cs="Noto Sans Symbols"/>
      </w:rPr>
    </w:lvl>
  </w:abstractNum>
  <w:abstractNum w:abstractNumId="15" w15:restartNumberingAfterBreak="0">
    <w:nsid w:val="5556081E"/>
    <w:multiLevelType w:val="multilevel"/>
    <w:tmpl w:val="454608D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6250EF4"/>
    <w:multiLevelType w:val="hybridMultilevel"/>
    <w:tmpl w:val="4BE8641A"/>
    <w:lvl w:ilvl="0" w:tplc="A0C4EFDA">
      <w:start w:val="1"/>
      <w:numFmt w:val="decimal"/>
      <w:lvlText w:val="%1."/>
      <w:lvlJc w:val="left"/>
      <w:pPr>
        <w:ind w:left="720" w:hanging="360"/>
      </w:pPr>
    </w:lvl>
    <w:lvl w:ilvl="1" w:tplc="0C8A7B38">
      <w:start w:val="3"/>
      <w:numFmt w:val="lowerLetter"/>
      <w:lvlText w:val="%2."/>
      <w:lvlJc w:val="left"/>
      <w:pPr>
        <w:ind w:left="1440" w:hanging="360"/>
      </w:pPr>
    </w:lvl>
    <w:lvl w:ilvl="2" w:tplc="732A8E24">
      <w:start w:val="1"/>
      <w:numFmt w:val="lowerRoman"/>
      <w:lvlText w:val="%3."/>
      <w:lvlJc w:val="right"/>
      <w:pPr>
        <w:ind w:left="2160" w:hanging="180"/>
      </w:pPr>
    </w:lvl>
    <w:lvl w:ilvl="3" w:tplc="98FA2CDC">
      <w:start w:val="1"/>
      <w:numFmt w:val="decimal"/>
      <w:lvlText w:val="%4."/>
      <w:lvlJc w:val="left"/>
      <w:pPr>
        <w:ind w:left="2880" w:hanging="360"/>
      </w:pPr>
    </w:lvl>
    <w:lvl w:ilvl="4" w:tplc="40B6137C">
      <w:start w:val="1"/>
      <w:numFmt w:val="lowerLetter"/>
      <w:lvlText w:val="%5."/>
      <w:lvlJc w:val="left"/>
      <w:pPr>
        <w:ind w:left="3600" w:hanging="360"/>
      </w:pPr>
    </w:lvl>
    <w:lvl w:ilvl="5" w:tplc="FDA8AF98">
      <w:start w:val="1"/>
      <w:numFmt w:val="lowerRoman"/>
      <w:lvlText w:val="%6."/>
      <w:lvlJc w:val="right"/>
      <w:pPr>
        <w:ind w:left="4320" w:hanging="180"/>
      </w:pPr>
    </w:lvl>
    <w:lvl w:ilvl="6" w:tplc="DD76B2CA">
      <w:start w:val="1"/>
      <w:numFmt w:val="decimal"/>
      <w:lvlText w:val="%7."/>
      <w:lvlJc w:val="left"/>
      <w:pPr>
        <w:ind w:left="5040" w:hanging="360"/>
      </w:pPr>
    </w:lvl>
    <w:lvl w:ilvl="7" w:tplc="7D7EAFD8">
      <w:start w:val="1"/>
      <w:numFmt w:val="lowerLetter"/>
      <w:lvlText w:val="%8."/>
      <w:lvlJc w:val="left"/>
      <w:pPr>
        <w:ind w:left="5760" w:hanging="360"/>
      </w:pPr>
    </w:lvl>
    <w:lvl w:ilvl="8" w:tplc="5EBA7A0E">
      <w:start w:val="1"/>
      <w:numFmt w:val="lowerRoman"/>
      <w:lvlText w:val="%9."/>
      <w:lvlJc w:val="right"/>
      <w:pPr>
        <w:ind w:left="6480" w:hanging="180"/>
      </w:pPr>
    </w:lvl>
  </w:abstractNum>
  <w:abstractNum w:abstractNumId="17" w15:restartNumberingAfterBreak="0">
    <w:nsid w:val="637E9763"/>
    <w:multiLevelType w:val="hybridMultilevel"/>
    <w:tmpl w:val="C1F68D92"/>
    <w:lvl w:ilvl="0" w:tplc="8FFC4238">
      <w:start w:val="1"/>
      <w:numFmt w:val="decimal"/>
      <w:lvlText w:val="%1."/>
      <w:lvlJc w:val="left"/>
      <w:pPr>
        <w:ind w:left="720" w:hanging="360"/>
      </w:pPr>
      <w:rPr>
        <w:rFonts w:ascii="Arial" w:hAnsi="Arial" w:cs="Arial" w:hint="default"/>
      </w:rPr>
    </w:lvl>
    <w:lvl w:ilvl="1" w:tplc="5F98C702">
      <w:start w:val="1"/>
      <w:numFmt w:val="lowerLetter"/>
      <w:lvlText w:val="%2."/>
      <w:lvlJc w:val="left"/>
      <w:pPr>
        <w:ind w:left="1440" w:hanging="360"/>
      </w:pPr>
    </w:lvl>
    <w:lvl w:ilvl="2" w:tplc="35E85F20">
      <w:start w:val="1"/>
      <w:numFmt w:val="lowerRoman"/>
      <w:lvlText w:val="%3."/>
      <w:lvlJc w:val="right"/>
      <w:pPr>
        <w:ind w:left="2160" w:hanging="180"/>
      </w:pPr>
    </w:lvl>
    <w:lvl w:ilvl="3" w:tplc="BC4680C4">
      <w:start w:val="1"/>
      <w:numFmt w:val="decimal"/>
      <w:lvlText w:val="%4."/>
      <w:lvlJc w:val="left"/>
      <w:pPr>
        <w:ind w:left="2880" w:hanging="360"/>
      </w:pPr>
    </w:lvl>
    <w:lvl w:ilvl="4" w:tplc="75800E98">
      <w:start w:val="1"/>
      <w:numFmt w:val="lowerLetter"/>
      <w:lvlText w:val="%5."/>
      <w:lvlJc w:val="left"/>
      <w:pPr>
        <w:ind w:left="3600" w:hanging="360"/>
      </w:pPr>
    </w:lvl>
    <w:lvl w:ilvl="5" w:tplc="441073E2">
      <w:start w:val="1"/>
      <w:numFmt w:val="lowerRoman"/>
      <w:lvlText w:val="%6."/>
      <w:lvlJc w:val="right"/>
      <w:pPr>
        <w:ind w:left="4320" w:hanging="180"/>
      </w:pPr>
    </w:lvl>
    <w:lvl w:ilvl="6" w:tplc="36CA6B94">
      <w:start w:val="1"/>
      <w:numFmt w:val="decimal"/>
      <w:lvlText w:val="%7."/>
      <w:lvlJc w:val="left"/>
      <w:pPr>
        <w:ind w:left="5040" w:hanging="360"/>
      </w:pPr>
    </w:lvl>
    <w:lvl w:ilvl="7" w:tplc="6CE868E2">
      <w:start w:val="1"/>
      <w:numFmt w:val="lowerLetter"/>
      <w:lvlText w:val="%8."/>
      <w:lvlJc w:val="left"/>
      <w:pPr>
        <w:ind w:left="5760" w:hanging="360"/>
      </w:pPr>
    </w:lvl>
    <w:lvl w:ilvl="8" w:tplc="3DB4ABC8">
      <w:start w:val="1"/>
      <w:numFmt w:val="lowerRoman"/>
      <w:lvlText w:val="%9."/>
      <w:lvlJc w:val="right"/>
      <w:pPr>
        <w:ind w:left="6480" w:hanging="180"/>
      </w:pPr>
    </w:lvl>
  </w:abstractNum>
  <w:abstractNum w:abstractNumId="18" w15:restartNumberingAfterBreak="0">
    <w:nsid w:val="64F684B8"/>
    <w:multiLevelType w:val="hybridMultilevel"/>
    <w:tmpl w:val="E8B89B7E"/>
    <w:lvl w:ilvl="0" w:tplc="C94CFC8E">
      <w:start w:val="1"/>
      <w:numFmt w:val="decimal"/>
      <w:lvlText w:val="%1."/>
      <w:lvlJc w:val="left"/>
      <w:pPr>
        <w:ind w:left="720" w:hanging="360"/>
      </w:pPr>
    </w:lvl>
    <w:lvl w:ilvl="1" w:tplc="9C6C4D44">
      <w:start w:val="2"/>
      <w:numFmt w:val="lowerLetter"/>
      <w:lvlText w:val="%2."/>
      <w:lvlJc w:val="left"/>
      <w:pPr>
        <w:ind w:left="1440" w:hanging="360"/>
      </w:pPr>
    </w:lvl>
    <w:lvl w:ilvl="2" w:tplc="A29EF704">
      <w:start w:val="1"/>
      <w:numFmt w:val="lowerRoman"/>
      <w:lvlText w:val="%3."/>
      <w:lvlJc w:val="right"/>
      <w:pPr>
        <w:ind w:left="2160" w:hanging="180"/>
      </w:pPr>
    </w:lvl>
    <w:lvl w:ilvl="3" w:tplc="D5E2F310">
      <w:start w:val="1"/>
      <w:numFmt w:val="decimal"/>
      <w:lvlText w:val="%4."/>
      <w:lvlJc w:val="left"/>
      <w:pPr>
        <w:ind w:left="2880" w:hanging="360"/>
      </w:pPr>
    </w:lvl>
    <w:lvl w:ilvl="4" w:tplc="71A06CA6">
      <w:start w:val="1"/>
      <w:numFmt w:val="lowerLetter"/>
      <w:lvlText w:val="%5."/>
      <w:lvlJc w:val="left"/>
      <w:pPr>
        <w:ind w:left="3600" w:hanging="360"/>
      </w:pPr>
    </w:lvl>
    <w:lvl w:ilvl="5" w:tplc="B55AEE2E">
      <w:start w:val="1"/>
      <w:numFmt w:val="lowerRoman"/>
      <w:lvlText w:val="%6."/>
      <w:lvlJc w:val="right"/>
      <w:pPr>
        <w:ind w:left="4320" w:hanging="180"/>
      </w:pPr>
    </w:lvl>
    <w:lvl w:ilvl="6" w:tplc="1760237A">
      <w:start w:val="1"/>
      <w:numFmt w:val="decimal"/>
      <w:lvlText w:val="%7."/>
      <w:lvlJc w:val="left"/>
      <w:pPr>
        <w:ind w:left="5040" w:hanging="360"/>
      </w:pPr>
    </w:lvl>
    <w:lvl w:ilvl="7" w:tplc="52445072">
      <w:start w:val="1"/>
      <w:numFmt w:val="lowerLetter"/>
      <w:lvlText w:val="%8."/>
      <w:lvlJc w:val="left"/>
      <w:pPr>
        <w:ind w:left="5760" w:hanging="360"/>
      </w:pPr>
    </w:lvl>
    <w:lvl w:ilvl="8" w:tplc="8D7A2744">
      <w:start w:val="1"/>
      <w:numFmt w:val="lowerRoman"/>
      <w:lvlText w:val="%9."/>
      <w:lvlJc w:val="right"/>
      <w:pPr>
        <w:ind w:left="6480" w:hanging="180"/>
      </w:pPr>
    </w:lvl>
  </w:abstractNum>
  <w:abstractNum w:abstractNumId="19" w15:restartNumberingAfterBreak="0">
    <w:nsid w:val="7138AB5B"/>
    <w:multiLevelType w:val="hybridMultilevel"/>
    <w:tmpl w:val="FFFFFFFF"/>
    <w:lvl w:ilvl="0" w:tplc="C26676B8">
      <w:start w:val="1"/>
      <w:numFmt w:val="decimal"/>
      <w:lvlText w:val="%1."/>
      <w:lvlJc w:val="left"/>
      <w:pPr>
        <w:ind w:left="720" w:hanging="360"/>
      </w:pPr>
    </w:lvl>
    <w:lvl w:ilvl="1" w:tplc="11346980">
      <w:start w:val="1"/>
      <w:numFmt w:val="lowerLetter"/>
      <w:lvlText w:val="%2."/>
      <w:lvlJc w:val="left"/>
      <w:pPr>
        <w:ind w:left="1440" w:hanging="360"/>
      </w:pPr>
    </w:lvl>
    <w:lvl w:ilvl="2" w:tplc="F3FCCBC0">
      <w:start w:val="1"/>
      <w:numFmt w:val="lowerRoman"/>
      <w:lvlText w:val="%3."/>
      <w:lvlJc w:val="right"/>
      <w:pPr>
        <w:ind w:left="2160" w:hanging="180"/>
      </w:pPr>
    </w:lvl>
    <w:lvl w:ilvl="3" w:tplc="3F9A55BA">
      <w:start w:val="1"/>
      <w:numFmt w:val="decimal"/>
      <w:lvlText w:val="%4."/>
      <w:lvlJc w:val="left"/>
      <w:pPr>
        <w:ind w:left="2880" w:hanging="360"/>
      </w:pPr>
    </w:lvl>
    <w:lvl w:ilvl="4" w:tplc="10665AC6">
      <w:start w:val="1"/>
      <w:numFmt w:val="lowerLetter"/>
      <w:lvlText w:val="%5."/>
      <w:lvlJc w:val="left"/>
      <w:pPr>
        <w:ind w:left="3600" w:hanging="360"/>
      </w:pPr>
    </w:lvl>
    <w:lvl w:ilvl="5" w:tplc="EC2A996E">
      <w:start w:val="1"/>
      <w:numFmt w:val="lowerRoman"/>
      <w:lvlText w:val="%6."/>
      <w:lvlJc w:val="right"/>
      <w:pPr>
        <w:ind w:left="4320" w:hanging="180"/>
      </w:pPr>
    </w:lvl>
    <w:lvl w:ilvl="6" w:tplc="87624BB2">
      <w:start w:val="1"/>
      <w:numFmt w:val="decimal"/>
      <w:lvlText w:val="%7."/>
      <w:lvlJc w:val="left"/>
      <w:pPr>
        <w:ind w:left="5040" w:hanging="360"/>
      </w:pPr>
    </w:lvl>
    <w:lvl w:ilvl="7" w:tplc="4404C0EA">
      <w:start w:val="1"/>
      <w:numFmt w:val="lowerLetter"/>
      <w:lvlText w:val="%8."/>
      <w:lvlJc w:val="left"/>
      <w:pPr>
        <w:ind w:left="5760" w:hanging="360"/>
      </w:pPr>
    </w:lvl>
    <w:lvl w:ilvl="8" w:tplc="64A0CA90">
      <w:start w:val="1"/>
      <w:numFmt w:val="lowerRoman"/>
      <w:lvlText w:val="%9."/>
      <w:lvlJc w:val="right"/>
      <w:pPr>
        <w:ind w:left="6480" w:hanging="180"/>
      </w:pPr>
    </w:lvl>
  </w:abstractNum>
  <w:abstractNum w:abstractNumId="20" w15:restartNumberingAfterBreak="0">
    <w:nsid w:val="755DD6CC"/>
    <w:multiLevelType w:val="hybridMultilevel"/>
    <w:tmpl w:val="D7E61344"/>
    <w:lvl w:ilvl="0" w:tplc="63902A64">
      <w:start w:val="4"/>
      <w:numFmt w:val="decimal"/>
      <w:lvlText w:val="%1."/>
      <w:lvlJc w:val="left"/>
      <w:pPr>
        <w:ind w:left="720" w:hanging="360"/>
      </w:pPr>
    </w:lvl>
    <w:lvl w:ilvl="1" w:tplc="8F9CF744">
      <w:start w:val="1"/>
      <w:numFmt w:val="lowerLetter"/>
      <w:lvlText w:val="%2."/>
      <w:lvlJc w:val="left"/>
      <w:pPr>
        <w:ind w:left="1440" w:hanging="360"/>
      </w:pPr>
    </w:lvl>
    <w:lvl w:ilvl="2" w:tplc="7AF224DE">
      <w:start w:val="1"/>
      <w:numFmt w:val="lowerRoman"/>
      <w:lvlText w:val="%3."/>
      <w:lvlJc w:val="right"/>
      <w:pPr>
        <w:ind w:left="2160" w:hanging="180"/>
      </w:pPr>
    </w:lvl>
    <w:lvl w:ilvl="3" w:tplc="B5B43C94">
      <w:start w:val="1"/>
      <w:numFmt w:val="decimal"/>
      <w:lvlText w:val="%4."/>
      <w:lvlJc w:val="left"/>
      <w:pPr>
        <w:ind w:left="2880" w:hanging="360"/>
      </w:pPr>
    </w:lvl>
    <w:lvl w:ilvl="4" w:tplc="669CD7A0">
      <w:start w:val="1"/>
      <w:numFmt w:val="lowerLetter"/>
      <w:lvlText w:val="%5."/>
      <w:lvlJc w:val="left"/>
      <w:pPr>
        <w:ind w:left="3600" w:hanging="360"/>
      </w:pPr>
    </w:lvl>
    <w:lvl w:ilvl="5" w:tplc="D4E625AC">
      <w:start w:val="1"/>
      <w:numFmt w:val="lowerRoman"/>
      <w:lvlText w:val="%6."/>
      <w:lvlJc w:val="right"/>
      <w:pPr>
        <w:ind w:left="4320" w:hanging="180"/>
      </w:pPr>
    </w:lvl>
    <w:lvl w:ilvl="6" w:tplc="9E9C6E46">
      <w:start w:val="1"/>
      <w:numFmt w:val="decimal"/>
      <w:lvlText w:val="%7."/>
      <w:lvlJc w:val="left"/>
      <w:pPr>
        <w:ind w:left="5040" w:hanging="360"/>
      </w:pPr>
    </w:lvl>
    <w:lvl w:ilvl="7" w:tplc="FB267816">
      <w:start w:val="1"/>
      <w:numFmt w:val="lowerLetter"/>
      <w:lvlText w:val="%8."/>
      <w:lvlJc w:val="left"/>
      <w:pPr>
        <w:ind w:left="5760" w:hanging="360"/>
      </w:pPr>
    </w:lvl>
    <w:lvl w:ilvl="8" w:tplc="8004A8E4">
      <w:start w:val="1"/>
      <w:numFmt w:val="lowerRoman"/>
      <w:lvlText w:val="%9."/>
      <w:lvlJc w:val="right"/>
      <w:pPr>
        <w:ind w:left="6480" w:hanging="180"/>
      </w:pPr>
    </w:lvl>
  </w:abstractNum>
  <w:num w:numId="1">
    <w:abstractNumId w:val="9"/>
  </w:num>
  <w:num w:numId="2">
    <w:abstractNumId w:val="19"/>
  </w:num>
  <w:num w:numId="3">
    <w:abstractNumId w:val="7"/>
  </w:num>
  <w:num w:numId="4">
    <w:abstractNumId w:val="1"/>
  </w:num>
  <w:num w:numId="5">
    <w:abstractNumId w:val="20"/>
  </w:num>
  <w:num w:numId="6">
    <w:abstractNumId w:val="6"/>
  </w:num>
  <w:num w:numId="7">
    <w:abstractNumId w:val="11"/>
  </w:num>
  <w:num w:numId="8">
    <w:abstractNumId w:val="16"/>
  </w:num>
  <w:num w:numId="9">
    <w:abstractNumId w:val="18"/>
  </w:num>
  <w:num w:numId="10">
    <w:abstractNumId w:val="0"/>
  </w:num>
  <w:num w:numId="11">
    <w:abstractNumId w:val="8"/>
  </w:num>
  <w:num w:numId="12">
    <w:abstractNumId w:val="2"/>
  </w:num>
  <w:num w:numId="13">
    <w:abstractNumId w:val="17"/>
  </w:num>
  <w:num w:numId="14">
    <w:abstractNumId w:val="5"/>
  </w:num>
  <w:num w:numId="15">
    <w:abstractNumId w:val="15"/>
  </w:num>
  <w:num w:numId="16">
    <w:abstractNumId w:val="14"/>
  </w:num>
  <w:num w:numId="17">
    <w:abstractNumId w:val="10"/>
  </w:num>
  <w:num w:numId="18">
    <w:abstractNumId w:val="12"/>
  </w:num>
  <w:num w:numId="19">
    <w:abstractNumId w:val="3"/>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6D"/>
    <w:rsid w:val="00023338"/>
    <w:rsid w:val="00030575"/>
    <w:rsid w:val="00053E18"/>
    <w:rsid w:val="00087486"/>
    <w:rsid w:val="0009287D"/>
    <w:rsid w:val="000D40B4"/>
    <w:rsid w:val="0011073F"/>
    <w:rsid w:val="00111B06"/>
    <w:rsid w:val="00111E9E"/>
    <w:rsid w:val="00167CBE"/>
    <w:rsid w:val="00171885"/>
    <w:rsid w:val="00191254"/>
    <w:rsid w:val="00192569"/>
    <w:rsid w:val="001D385D"/>
    <w:rsid w:val="001D4093"/>
    <w:rsid w:val="001D739C"/>
    <w:rsid w:val="001E1567"/>
    <w:rsid w:val="001F1F8A"/>
    <w:rsid w:val="001F413D"/>
    <w:rsid w:val="00204A0A"/>
    <w:rsid w:val="00206D2E"/>
    <w:rsid w:val="002303B0"/>
    <w:rsid w:val="00233152"/>
    <w:rsid w:val="002753E9"/>
    <w:rsid w:val="002943D5"/>
    <w:rsid w:val="002978C6"/>
    <w:rsid w:val="002C656D"/>
    <w:rsid w:val="002D350D"/>
    <w:rsid w:val="002F4AE5"/>
    <w:rsid w:val="00316A5C"/>
    <w:rsid w:val="00322FB1"/>
    <w:rsid w:val="003A42A4"/>
    <w:rsid w:val="003A4FE4"/>
    <w:rsid w:val="003B2E0C"/>
    <w:rsid w:val="003C5518"/>
    <w:rsid w:val="003D1C32"/>
    <w:rsid w:val="003D6D94"/>
    <w:rsid w:val="00407F32"/>
    <w:rsid w:val="004241B5"/>
    <w:rsid w:val="0045422E"/>
    <w:rsid w:val="00490A74"/>
    <w:rsid w:val="004D61B0"/>
    <w:rsid w:val="004E319E"/>
    <w:rsid w:val="004E41F6"/>
    <w:rsid w:val="004E4AAB"/>
    <w:rsid w:val="004E7C3E"/>
    <w:rsid w:val="00571940"/>
    <w:rsid w:val="00597CAD"/>
    <w:rsid w:val="005D17CB"/>
    <w:rsid w:val="005D4CEB"/>
    <w:rsid w:val="005E2597"/>
    <w:rsid w:val="00606EF1"/>
    <w:rsid w:val="00620C3A"/>
    <w:rsid w:val="0063058E"/>
    <w:rsid w:val="006406A0"/>
    <w:rsid w:val="00652C49"/>
    <w:rsid w:val="006672E1"/>
    <w:rsid w:val="006677AF"/>
    <w:rsid w:val="00672F23"/>
    <w:rsid w:val="006964BC"/>
    <w:rsid w:val="00745C47"/>
    <w:rsid w:val="007719A8"/>
    <w:rsid w:val="007F5762"/>
    <w:rsid w:val="0082230E"/>
    <w:rsid w:val="008233E9"/>
    <w:rsid w:val="00824DE4"/>
    <w:rsid w:val="00872FE9"/>
    <w:rsid w:val="00880085"/>
    <w:rsid w:val="00881228"/>
    <w:rsid w:val="008921B9"/>
    <w:rsid w:val="008A0CF0"/>
    <w:rsid w:val="008B779D"/>
    <w:rsid w:val="008C1F34"/>
    <w:rsid w:val="008D1698"/>
    <w:rsid w:val="008E6E2C"/>
    <w:rsid w:val="00903D11"/>
    <w:rsid w:val="009554E5"/>
    <w:rsid w:val="009679EB"/>
    <w:rsid w:val="00976638"/>
    <w:rsid w:val="00981E2A"/>
    <w:rsid w:val="009D41DE"/>
    <w:rsid w:val="009E75F4"/>
    <w:rsid w:val="009F2BDE"/>
    <w:rsid w:val="009F33D1"/>
    <w:rsid w:val="009F5FE2"/>
    <w:rsid w:val="009F781F"/>
    <w:rsid w:val="00A14B59"/>
    <w:rsid w:val="00A1571B"/>
    <w:rsid w:val="00A62F8E"/>
    <w:rsid w:val="00A64485"/>
    <w:rsid w:val="00A84F40"/>
    <w:rsid w:val="00A93799"/>
    <w:rsid w:val="00A959B7"/>
    <w:rsid w:val="00AB2327"/>
    <w:rsid w:val="00AD2A32"/>
    <w:rsid w:val="00B03804"/>
    <w:rsid w:val="00B23F84"/>
    <w:rsid w:val="00B36AFD"/>
    <w:rsid w:val="00B459E6"/>
    <w:rsid w:val="00B46C86"/>
    <w:rsid w:val="00B52574"/>
    <w:rsid w:val="00B9541D"/>
    <w:rsid w:val="00BA01E5"/>
    <w:rsid w:val="00BC5F8D"/>
    <w:rsid w:val="00BE7B5B"/>
    <w:rsid w:val="00C14F21"/>
    <w:rsid w:val="00C20929"/>
    <w:rsid w:val="00C2641B"/>
    <w:rsid w:val="00C33204"/>
    <w:rsid w:val="00C36D12"/>
    <w:rsid w:val="00C45039"/>
    <w:rsid w:val="00C72D2C"/>
    <w:rsid w:val="00C73C61"/>
    <w:rsid w:val="00C73D0F"/>
    <w:rsid w:val="00C73E18"/>
    <w:rsid w:val="00C758A9"/>
    <w:rsid w:val="00C77314"/>
    <w:rsid w:val="00C80773"/>
    <w:rsid w:val="00CB1325"/>
    <w:rsid w:val="00D07207"/>
    <w:rsid w:val="00D33793"/>
    <w:rsid w:val="00D36EDA"/>
    <w:rsid w:val="00D93D63"/>
    <w:rsid w:val="00DB15C1"/>
    <w:rsid w:val="00DC68F1"/>
    <w:rsid w:val="00E0122A"/>
    <w:rsid w:val="00E014DB"/>
    <w:rsid w:val="00E13B08"/>
    <w:rsid w:val="00E359FF"/>
    <w:rsid w:val="00E54E60"/>
    <w:rsid w:val="00E56566"/>
    <w:rsid w:val="00E77432"/>
    <w:rsid w:val="00E81D43"/>
    <w:rsid w:val="00E93F51"/>
    <w:rsid w:val="00EA1B7C"/>
    <w:rsid w:val="00EA1C32"/>
    <w:rsid w:val="00EA69A5"/>
    <w:rsid w:val="00EC70CE"/>
    <w:rsid w:val="00F32013"/>
    <w:rsid w:val="00F4032B"/>
    <w:rsid w:val="00F450D3"/>
    <w:rsid w:val="00F55FCF"/>
    <w:rsid w:val="00F5691B"/>
    <w:rsid w:val="00F7471B"/>
    <w:rsid w:val="00F74F0E"/>
    <w:rsid w:val="00F75C9E"/>
    <w:rsid w:val="00F76A5E"/>
    <w:rsid w:val="00F8105D"/>
    <w:rsid w:val="00F8310A"/>
    <w:rsid w:val="00FE1463"/>
    <w:rsid w:val="00FE50AA"/>
    <w:rsid w:val="012F941F"/>
    <w:rsid w:val="0135B029"/>
    <w:rsid w:val="0148A42D"/>
    <w:rsid w:val="015B984F"/>
    <w:rsid w:val="01691EE0"/>
    <w:rsid w:val="01A12E9C"/>
    <w:rsid w:val="01C0883A"/>
    <w:rsid w:val="01CE9977"/>
    <w:rsid w:val="01E202C1"/>
    <w:rsid w:val="022B874A"/>
    <w:rsid w:val="02336EAC"/>
    <w:rsid w:val="024D63C2"/>
    <w:rsid w:val="02625351"/>
    <w:rsid w:val="029C558B"/>
    <w:rsid w:val="02CEFE14"/>
    <w:rsid w:val="02EF8A97"/>
    <w:rsid w:val="02F9927C"/>
    <w:rsid w:val="031041C5"/>
    <w:rsid w:val="031072B3"/>
    <w:rsid w:val="0322816A"/>
    <w:rsid w:val="0326A2EE"/>
    <w:rsid w:val="032BB661"/>
    <w:rsid w:val="033425E5"/>
    <w:rsid w:val="036499DF"/>
    <w:rsid w:val="038BF023"/>
    <w:rsid w:val="0392C73C"/>
    <w:rsid w:val="039BE35A"/>
    <w:rsid w:val="03FC667A"/>
    <w:rsid w:val="0439E40E"/>
    <w:rsid w:val="0474D8C1"/>
    <w:rsid w:val="049A1540"/>
    <w:rsid w:val="04B35AA1"/>
    <w:rsid w:val="04B6B9BC"/>
    <w:rsid w:val="04BD04CF"/>
    <w:rsid w:val="04D781BF"/>
    <w:rsid w:val="0509049B"/>
    <w:rsid w:val="05223293"/>
    <w:rsid w:val="05D1ED35"/>
    <w:rsid w:val="06065323"/>
    <w:rsid w:val="0618BC0F"/>
    <w:rsid w:val="063E56B9"/>
    <w:rsid w:val="06427C0B"/>
    <w:rsid w:val="0648FCD9"/>
    <w:rsid w:val="066BC6A7"/>
    <w:rsid w:val="0705BB6F"/>
    <w:rsid w:val="074A5E44"/>
    <w:rsid w:val="076E4625"/>
    <w:rsid w:val="078DB75C"/>
    <w:rsid w:val="07B72D54"/>
    <w:rsid w:val="08003A0F"/>
    <w:rsid w:val="0815D2EE"/>
    <w:rsid w:val="081E0D7A"/>
    <w:rsid w:val="0840A55D"/>
    <w:rsid w:val="0859DD77"/>
    <w:rsid w:val="0897FA53"/>
    <w:rsid w:val="08B86C78"/>
    <w:rsid w:val="08D0DE54"/>
    <w:rsid w:val="08DCAC79"/>
    <w:rsid w:val="08EE5D9C"/>
    <w:rsid w:val="0931E845"/>
    <w:rsid w:val="09398574"/>
    <w:rsid w:val="094F571E"/>
    <w:rsid w:val="0959FD59"/>
    <w:rsid w:val="098B9181"/>
    <w:rsid w:val="09A685FE"/>
    <w:rsid w:val="09C90824"/>
    <w:rsid w:val="09DBA80D"/>
    <w:rsid w:val="0A1FC5DB"/>
    <w:rsid w:val="0A234533"/>
    <w:rsid w:val="0A2D9037"/>
    <w:rsid w:val="0A3C1F68"/>
    <w:rsid w:val="0AD0D19E"/>
    <w:rsid w:val="0AEECE16"/>
    <w:rsid w:val="0B12144D"/>
    <w:rsid w:val="0B152A97"/>
    <w:rsid w:val="0B19D85E"/>
    <w:rsid w:val="0B9025ED"/>
    <w:rsid w:val="0B986980"/>
    <w:rsid w:val="0BB70F8F"/>
    <w:rsid w:val="0BCB5BF4"/>
    <w:rsid w:val="0BF051E5"/>
    <w:rsid w:val="0BF3F122"/>
    <w:rsid w:val="0C2E9FA2"/>
    <w:rsid w:val="0C6A329E"/>
    <w:rsid w:val="0C7F0839"/>
    <w:rsid w:val="0C8A9E77"/>
    <w:rsid w:val="0CE2F5B1"/>
    <w:rsid w:val="0CEB0260"/>
    <w:rsid w:val="0CEE1C4C"/>
    <w:rsid w:val="0CF2F71F"/>
    <w:rsid w:val="0D6A341A"/>
    <w:rsid w:val="0D6B1E10"/>
    <w:rsid w:val="0D6F38B2"/>
    <w:rsid w:val="0DA348C0"/>
    <w:rsid w:val="0DBE1BD9"/>
    <w:rsid w:val="0DCA7003"/>
    <w:rsid w:val="0DE7F37B"/>
    <w:rsid w:val="0DF11419"/>
    <w:rsid w:val="0E7EC612"/>
    <w:rsid w:val="0EA460A6"/>
    <w:rsid w:val="0EA46D79"/>
    <w:rsid w:val="0EAEF05D"/>
    <w:rsid w:val="0ECA51CC"/>
    <w:rsid w:val="0ED53387"/>
    <w:rsid w:val="0F0C128F"/>
    <w:rsid w:val="0F2CE0E9"/>
    <w:rsid w:val="0F4042AA"/>
    <w:rsid w:val="0F5B86BA"/>
    <w:rsid w:val="0F7EC3E6"/>
    <w:rsid w:val="0F85C67F"/>
    <w:rsid w:val="0F9642D3"/>
    <w:rsid w:val="0F988E35"/>
    <w:rsid w:val="0F99E0A8"/>
    <w:rsid w:val="0FBF2FD5"/>
    <w:rsid w:val="0FE7DC15"/>
    <w:rsid w:val="0FFCC437"/>
    <w:rsid w:val="100F4F8E"/>
    <w:rsid w:val="101BE0E1"/>
    <w:rsid w:val="10425769"/>
    <w:rsid w:val="118B37CA"/>
    <w:rsid w:val="1192EA3C"/>
    <w:rsid w:val="119D3E77"/>
    <w:rsid w:val="11D95A46"/>
    <w:rsid w:val="11E81A2F"/>
    <w:rsid w:val="11F2B722"/>
    <w:rsid w:val="11F6C6EE"/>
    <w:rsid w:val="1216ED9D"/>
    <w:rsid w:val="124E37FE"/>
    <w:rsid w:val="125933C2"/>
    <w:rsid w:val="127DC4C1"/>
    <w:rsid w:val="1281B9E1"/>
    <w:rsid w:val="12A62A75"/>
    <w:rsid w:val="12BCC564"/>
    <w:rsid w:val="12E0193C"/>
    <w:rsid w:val="12F88D06"/>
    <w:rsid w:val="1328A4FE"/>
    <w:rsid w:val="1351E2C1"/>
    <w:rsid w:val="13AD0205"/>
    <w:rsid w:val="13C6B0F4"/>
    <w:rsid w:val="13E085C9"/>
    <w:rsid w:val="14199522"/>
    <w:rsid w:val="146985C8"/>
    <w:rsid w:val="14871903"/>
    <w:rsid w:val="148F74F1"/>
    <w:rsid w:val="14B3DE42"/>
    <w:rsid w:val="1516B984"/>
    <w:rsid w:val="15301F40"/>
    <w:rsid w:val="1549F569"/>
    <w:rsid w:val="1585CE66"/>
    <w:rsid w:val="1597C67D"/>
    <w:rsid w:val="15987E80"/>
    <w:rsid w:val="15F4FC21"/>
    <w:rsid w:val="16058457"/>
    <w:rsid w:val="1607CFB9"/>
    <w:rsid w:val="1622E964"/>
    <w:rsid w:val="163D8261"/>
    <w:rsid w:val="168D2A0A"/>
    <w:rsid w:val="16E7FA25"/>
    <w:rsid w:val="17033BD9"/>
    <w:rsid w:val="17219EC7"/>
    <w:rsid w:val="173AC75D"/>
    <w:rsid w:val="174686D2"/>
    <w:rsid w:val="1750A1DE"/>
    <w:rsid w:val="178CF901"/>
    <w:rsid w:val="17B3039D"/>
    <w:rsid w:val="17B46046"/>
    <w:rsid w:val="17D1980D"/>
    <w:rsid w:val="18018E50"/>
    <w:rsid w:val="181086A2"/>
    <w:rsid w:val="184C3928"/>
    <w:rsid w:val="18954A8D"/>
    <w:rsid w:val="189F0C3A"/>
    <w:rsid w:val="18A4EEA6"/>
    <w:rsid w:val="1931F002"/>
    <w:rsid w:val="1951F9C5"/>
    <w:rsid w:val="195673D4"/>
    <w:rsid w:val="198F55D3"/>
    <w:rsid w:val="19BC059D"/>
    <w:rsid w:val="19C095FD"/>
    <w:rsid w:val="19C178B9"/>
    <w:rsid w:val="1A05288B"/>
    <w:rsid w:val="1A06169D"/>
    <w:rsid w:val="1A451146"/>
    <w:rsid w:val="1A593F89"/>
    <w:rsid w:val="1A8EC83E"/>
    <w:rsid w:val="1AC499C3"/>
    <w:rsid w:val="1B00E287"/>
    <w:rsid w:val="1B06E7E3"/>
    <w:rsid w:val="1B1A1E78"/>
    <w:rsid w:val="1B7416A9"/>
    <w:rsid w:val="1B775387"/>
    <w:rsid w:val="1B88DD6A"/>
    <w:rsid w:val="1BA41B74"/>
    <w:rsid w:val="1BFE3443"/>
    <w:rsid w:val="1C7BA8A1"/>
    <w:rsid w:val="1C7D4D50"/>
    <w:rsid w:val="1D0A91BB"/>
    <w:rsid w:val="1D348A67"/>
    <w:rsid w:val="1D46B637"/>
    <w:rsid w:val="1D4E9089"/>
    <w:rsid w:val="1D5EE31E"/>
    <w:rsid w:val="1D6688E0"/>
    <w:rsid w:val="1D7BEEB4"/>
    <w:rsid w:val="1DE39E9C"/>
    <w:rsid w:val="1E45D0CD"/>
    <w:rsid w:val="1E5BF5E5"/>
    <w:rsid w:val="1E8D8CE3"/>
    <w:rsid w:val="1E9222F8"/>
    <w:rsid w:val="1EA0B229"/>
    <w:rsid w:val="1EA9E53E"/>
    <w:rsid w:val="1ECBFED5"/>
    <w:rsid w:val="1EDE9E42"/>
    <w:rsid w:val="1F43FCA5"/>
    <w:rsid w:val="1FC884DE"/>
    <w:rsid w:val="2017C5B5"/>
    <w:rsid w:val="20186C5C"/>
    <w:rsid w:val="203A5B55"/>
    <w:rsid w:val="203A9E4B"/>
    <w:rsid w:val="206C2B29"/>
    <w:rsid w:val="207A6EA3"/>
    <w:rsid w:val="20841BA1"/>
    <w:rsid w:val="208B11C3"/>
    <w:rsid w:val="20A5E074"/>
    <w:rsid w:val="20B38F76"/>
    <w:rsid w:val="20EA070A"/>
    <w:rsid w:val="213178B2"/>
    <w:rsid w:val="216AD485"/>
    <w:rsid w:val="21B2B1D5"/>
    <w:rsid w:val="21CAD8AF"/>
    <w:rsid w:val="21CBA7E2"/>
    <w:rsid w:val="21FCA733"/>
    <w:rsid w:val="221440D1"/>
    <w:rsid w:val="22302A77"/>
    <w:rsid w:val="22619304"/>
    <w:rsid w:val="22C3AD64"/>
    <w:rsid w:val="22CCBFC8"/>
    <w:rsid w:val="22EEAE05"/>
    <w:rsid w:val="2320AB73"/>
    <w:rsid w:val="2331804F"/>
    <w:rsid w:val="235E603C"/>
    <w:rsid w:val="2361FA25"/>
    <w:rsid w:val="23677843"/>
    <w:rsid w:val="236927A1"/>
    <w:rsid w:val="2392CEED"/>
    <w:rsid w:val="23A4D56B"/>
    <w:rsid w:val="23DEB216"/>
    <w:rsid w:val="2408E4AA"/>
    <w:rsid w:val="24609ED5"/>
    <w:rsid w:val="2483DB40"/>
    <w:rsid w:val="24A52A53"/>
    <w:rsid w:val="24EBDD7F"/>
    <w:rsid w:val="24F2F089"/>
    <w:rsid w:val="250A5183"/>
    <w:rsid w:val="25188B1D"/>
    <w:rsid w:val="254103F7"/>
    <w:rsid w:val="2547A2A7"/>
    <w:rsid w:val="2590A8F4"/>
    <w:rsid w:val="25D6948D"/>
    <w:rsid w:val="25E04C08"/>
    <w:rsid w:val="25F77CFD"/>
    <w:rsid w:val="2608F62F"/>
    <w:rsid w:val="261CE011"/>
    <w:rsid w:val="264FA5D5"/>
    <w:rsid w:val="26D34E88"/>
    <w:rsid w:val="26D40443"/>
    <w:rsid w:val="26DB6CAD"/>
    <w:rsid w:val="277B6E9E"/>
    <w:rsid w:val="277BE0C5"/>
    <w:rsid w:val="27BF6608"/>
    <w:rsid w:val="27CFA217"/>
    <w:rsid w:val="27DCCB15"/>
    <w:rsid w:val="27DD8723"/>
    <w:rsid w:val="27DFB04A"/>
    <w:rsid w:val="2801441A"/>
    <w:rsid w:val="28356B48"/>
    <w:rsid w:val="284A4C44"/>
    <w:rsid w:val="28699A57"/>
    <w:rsid w:val="28E81453"/>
    <w:rsid w:val="28EF34D7"/>
    <w:rsid w:val="28F8B465"/>
    <w:rsid w:val="29467F6B"/>
    <w:rsid w:val="294A292F"/>
    <w:rsid w:val="296D2A87"/>
    <w:rsid w:val="298741D7"/>
    <w:rsid w:val="29A3B078"/>
    <w:rsid w:val="29E516CA"/>
    <w:rsid w:val="29EB48EC"/>
    <w:rsid w:val="2A0032E8"/>
    <w:rsid w:val="2A04FD6F"/>
    <w:rsid w:val="2A135564"/>
    <w:rsid w:val="2A4AE1C9"/>
    <w:rsid w:val="2A5E26CE"/>
    <w:rsid w:val="2A61CD65"/>
    <w:rsid w:val="2A75D78B"/>
    <w:rsid w:val="2A78B488"/>
    <w:rsid w:val="2A943878"/>
    <w:rsid w:val="2AA2BA03"/>
    <w:rsid w:val="2AB23719"/>
    <w:rsid w:val="2ADC567C"/>
    <w:rsid w:val="2ADC8EB6"/>
    <w:rsid w:val="2AE691A9"/>
    <w:rsid w:val="2B32D1AE"/>
    <w:rsid w:val="2B6F3C48"/>
    <w:rsid w:val="2BBEE10A"/>
    <w:rsid w:val="2BF9F72F"/>
    <w:rsid w:val="2BFA558A"/>
    <w:rsid w:val="2BFD9DC6"/>
    <w:rsid w:val="2C114A45"/>
    <w:rsid w:val="2C5A79B1"/>
    <w:rsid w:val="2C95E7E6"/>
    <w:rsid w:val="2CA17E89"/>
    <w:rsid w:val="2CC588F2"/>
    <w:rsid w:val="2D29E4CC"/>
    <w:rsid w:val="2D4C15DC"/>
    <w:rsid w:val="2D5CA93E"/>
    <w:rsid w:val="2D9682C3"/>
    <w:rsid w:val="2D996E27"/>
    <w:rsid w:val="2D9E3FF6"/>
    <w:rsid w:val="2DAD1AA6"/>
    <w:rsid w:val="2DB55E36"/>
    <w:rsid w:val="2E60F770"/>
    <w:rsid w:val="2E7B93C5"/>
    <w:rsid w:val="2E7F118C"/>
    <w:rsid w:val="2F3197F1"/>
    <w:rsid w:val="2F353E88"/>
    <w:rsid w:val="2F77C68C"/>
    <w:rsid w:val="2FFBA4EC"/>
    <w:rsid w:val="300B203B"/>
    <w:rsid w:val="301F9D04"/>
    <w:rsid w:val="30879F2B"/>
    <w:rsid w:val="308F6967"/>
    <w:rsid w:val="30936971"/>
    <w:rsid w:val="309B131C"/>
    <w:rsid w:val="30A03FE4"/>
    <w:rsid w:val="30AEEA52"/>
    <w:rsid w:val="30D10EE9"/>
    <w:rsid w:val="30D35B9B"/>
    <w:rsid w:val="30E6925D"/>
    <w:rsid w:val="315E527E"/>
    <w:rsid w:val="31819EFA"/>
    <w:rsid w:val="32007C49"/>
    <w:rsid w:val="32236F8C"/>
    <w:rsid w:val="323747BC"/>
    <w:rsid w:val="3256039F"/>
    <w:rsid w:val="325A6FE5"/>
    <w:rsid w:val="3267636C"/>
    <w:rsid w:val="330110FD"/>
    <w:rsid w:val="33401E37"/>
    <w:rsid w:val="338F4D65"/>
    <w:rsid w:val="3397B545"/>
    <w:rsid w:val="34035DAA"/>
    <w:rsid w:val="34050914"/>
    <w:rsid w:val="340C2C6E"/>
    <w:rsid w:val="34202568"/>
    <w:rsid w:val="3464CE32"/>
    <w:rsid w:val="34948A4B"/>
    <w:rsid w:val="34D1CC15"/>
    <w:rsid w:val="34D61153"/>
    <w:rsid w:val="34DF51EF"/>
    <w:rsid w:val="351B4773"/>
    <w:rsid w:val="352159F4"/>
    <w:rsid w:val="35A0D975"/>
    <w:rsid w:val="35BB606C"/>
    <w:rsid w:val="3627F40A"/>
    <w:rsid w:val="363CDDA4"/>
    <w:rsid w:val="364C79EA"/>
    <w:rsid w:val="366FFD73"/>
    <w:rsid w:val="36758845"/>
    <w:rsid w:val="367A36E0"/>
    <w:rsid w:val="368EDE88"/>
    <w:rsid w:val="36DC74A2"/>
    <w:rsid w:val="36EF8655"/>
    <w:rsid w:val="37458ED4"/>
    <w:rsid w:val="37572B65"/>
    <w:rsid w:val="37676F85"/>
    <w:rsid w:val="377DC371"/>
    <w:rsid w:val="3788BB18"/>
    <w:rsid w:val="37A23261"/>
    <w:rsid w:val="380A6D98"/>
    <w:rsid w:val="3815552D"/>
    <w:rsid w:val="385052B9"/>
    <w:rsid w:val="386A1E10"/>
    <w:rsid w:val="388D622F"/>
    <w:rsid w:val="38E1B260"/>
    <w:rsid w:val="39033FE6"/>
    <w:rsid w:val="393E02C2"/>
    <w:rsid w:val="3940EA3F"/>
    <w:rsid w:val="39655E20"/>
    <w:rsid w:val="397276B7"/>
    <w:rsid w:val="39DB68CD"/>
    <w:rsid w:val="39E9A1E7"/>
    <w:rsid w:val="3A141564"/>
    <w:rsid w:val="3A185FEF"/>
    <w:rsid w:val="3A4178DA"/>
    <w:rsid w:val="3A68C41F"/>
    <w:rsid w:val="3A69FE47"/>
    <w:rsid w:val="3A6DB2B7"/>
    <w:rsid w:val="3AECF958"/>
    <w:rsid w:val="3AF9E907"/>
    <w:rsid w:val="3B0ADF00"/>
    <w:rsid w:val="3B3ECC83"/>
    <w:rsid w:val="3B6A2649"/>
    <w:rsid w:val="3B9A31EE"/>
    <w:rsid w:val="3B9EB4D7"/>
    <w:rsid w:val="3BAFE5C5"/>
    <w:rsid w:val="3BB35A93"/>
    <w:rsid w:val="3BBE142E"/>
    <w:rsid w:val="3BE7C52A"/>
    <w:rsid w:val="3C05B75E"/>
    <w:rsid w:val="3C302523"/>
    <w:rsid w:val="3C3BEE92"/>
    <w:rsid w:val="3C84113C"/>
    <w:rsid w:val="3CC69276"/>
    <w:rsid w:val="3CCC9F93"/>
    <w:rsid w:val="3CF62AA3"/>
    <w:rsid w:val="3D4380B7"/>
    <w:rsid w:val="3D53931C"/>
    <w:rsid w:val="3DE4A43A"/>
    <w:rsid w:val="3E32B6FB"/>
    <w:rsid w:val="3E381376"/>
    <w:rsid w:val="3E5A75A0"/>
    <w:rsid w:val="3E9535A8"/>
    <w:rsid w:val="3EE7275A"/>
    <w:rsid w:val="3EE7DF2E"/>
    <w:rsid w:val="3EF2DBDC"/>
    <w:rsid w:val="3EFAB4CB"/>
    <w:rsid w:val="3F1F65EC"/>
    <w:rsid w:val="3FAEE7C7"/>
    <w:rsid w:val="3FB756E3"/>
    <w:rsid w:val="3FBBB1FE"/>
    <w:rsid w:val="3FE0BD1E"/>
    <w:rsid w:val="400837D0"/>
    <w:rsid w:val="404BFFFF"/>
    <w:rsid w:val="406F7EC6"/>
    <w:rsid w:val="40BBAFF3"/>
    <w:rsid w:val="40BF2FDD"/>
    <w:rsid w:val="412D2C6C"/>
    <w:rsid w:val="41355294"/>
    <w:rsid w:val="41730D53"/>
    <w:rsid w:val="417474FE"/>
    <w:rsid w:val="41A282D9"/>
    <w:rsid w:val="41C92261"/>
    <w:rsid w:val="41ED66D5"/>
    <w:rsid w:val="424FCF45"/>
    <w:rsid w:val="425490C3"/>
    <w:rsid w:val="42B5F7EE"/>
    <w:rsid w:val="42CB6537"/>
    <w:rsid w:val="42D354D7"/>
    <w:rsid w:val="4303EF34"/>
    <w:rsid w:val="432466AF"/>
    <w:rsid w:val="434D9051"/>
    <w:rsid w:val="436C4434"/>
    <w:rsid w:val="43D3C193"/>
    <w:rsid w:val="43DC594D"/>
    <w:rsid w:val="43EC32D7"/>
    <w:rsid w:val="43F37F6D"/>
    <w:rsid w:val="442E6E27"/>
    <w:rsid w:val="445960F0"/>
    <w:rsid w:val="446F3D29"/>
    <w:rsid w:val="44AC15C0"/>
    <w:rsid w:val="452D88AC"/>
    <w:rsid w:val="45547791"/>
    <w:rsid w:val="458D3B17"/>
    <w:rsid w:val="45BA14BB"/>
    <w:rsid w:val="45DEA30A"/>
    <w:rsid w:val="45EC29A1"/>
    <w:rsid w:val="461F6D47"/>
    <w:rsid w:val="469197D5"/>
    <w:rsid w:val="46AC0730"/>
    <w:rsid w:val="46BAB81F"/>
    <w:rsid w:val="46C7F5CD"/>
    <w:rsid w:val="46CBA4FD"/>
    <w:rsid w:val="4701A392"/>
    <w:rsid w:val="4708A099"/>
    <w:rsid w:val="471EB675"/>
    <w:rsid w:val="4732C0C4"/>
    <w:rsid w:val="4735D4DB"/>
    <w:rsid w:val="475FF300"/>
    <w:rsid w:val="477B8E50"/>
    <w:rsid w:val="478DB58E"/>
    <w:rsid w:val="480AAD2E"/>
    <w:rsid w:val="4850E6AC"/>
    <w:rsid w:val="48715642"/>
    <w:rsid w:val="490A555F"/>
    <w:rsid w:val="491878EC"/>
    <w:rsid w:val="4963DCB6"/>
    <w:rsid w:val="49A612D5"/>
    <w:rsid w:val="49B6AABC"/>
    <w:rsid w:val="49BED636"/>
    <w:rsid w:val="49D31A4E"/>
    <w:rsid w:val="4A01A6F0"/>
    <w:rsid w:val="4A36EF5F"/>
    <w:rsid w:val="4A43F4CA"/>
    <w:rsid w:val="4A710CBF"/>
    <w:rsid w:val="4AAF719A"/>
    <w:rsid w:val="4AC9D839"/>
    <w:rsid w:val="4B2B0A17"/>
    <w:rsid w:val="4B363851"/>
    <w:rsid w:val="4B39CD97"/>
    <w:rsid w:val="4B6508F8"/>
    <w:rsid w:val="4B823E93"/>
    <w:rsid w:val="4B941F10"/>
    <w:rsid w:val="4BBB0DF5"/>
    <w:rsid w:val="4BC08AFC"/>
    <w:rsid w:val="4BD0CD8C"/>
    <w:rsid w:val="4BD4798C"/>
    <w:rsid w:val="4BDD892E"/>
    <w:rsid w:val="4C530E0B"/>
    <w:rsid w:val="4C58D683"/>
    <w:rsid w:val="4C704565"/>
    <w:rsid w:val="4CA1E7D5"/>
    <w:rsid w:val="4CD59DF8"/>
    <w:rsid w:val="4CE3BA68"/>
    <w:rsid w:val="4CE9AECC"/>
    <w:rsid w:val="4CEB5793"/>
    <w:rsid w:val="4CFF0412"/>
    <w:rsid w:val="4D430529"/>
    <w:rsid w:val="4D4679EA"/>
    <w:rsid w:val="4D8199D0"/>
    <w:rsid w:val="4D82DC5A"/>
    <w:rsid w:val="4DF4A6E4"/>
    <w:rsid w:val="4E0A36A5"/>
    <w:rsid w:val="4E1482C5"/>
    <w:rsid w:val="4E25F3C5"/>
    <w:rsid w:val="4E2AE4B3"/>
    <w:rsid w:val="4E32316D"/>
    <w:rsid w:val="4E857F2D"/>
    <w:rsid w:val="4E8974A6"/>
    <w:rsid w:val="4EB54868"/>
    <w:rsid w:val="4EDDC5C8"/>
    <w:rsid w:val="4F0E84D7"/>
    <w:rsid w:val="4F27C3E5"/>
    <w:rsid w:val="4F57316E"/>
    <w:rsid w:val="4F87396C"/>
    <w:rsid w:val="4F94F6AA"/>
    <w:rsid w:val="4FAA6D64"/>
    <w:rsid w:val="4FD98897"/>
    <w:rsid w:val="4FF54E42"/>
    <w:rsid w:val="5015DB30"/>
    <w:rsid w:val="5055AFB6"/>
    <w:rsid w:val="50843353"/>
    <w:rsid w:val="50B04FF3"/>
    <w:rsid w:val="50B28FFD"/>
    <w:rsid w:val="50C12FB4"/>
    <w:rsid w:val="50C32E1C"/>
    <w:rsid w:val="511E795B"/>
    <w:rsid w:val="513B19EC"/>
    <w:rsid w:val="513E9E4A"/>
    <w:rsid w:val="516DB2AD"/>
    <w:rsid w:val="517558F8"/>
    <w:rsid w:val="519862A1"/>
    <w:rsid w:val="51AA1F59"/>
    <w:rsid w:val="51D44A7C"/>
    <w:rsid w:val="5209313D"/>
    <w:rsid w:val="5224D6BE"/>
    <w:rsid w:val="523FA664"/>
    <w:rsid w:val="52B423BC"/>
    <w:rsid w:val="53D88AE5"/>
    <w:rsid w:val="53FD397D"/>
    <w:rsid w:val="5420C0D6"/>
    <w:rsid w:val="54470061"/>
    <w:rsid w:val="54692573"/>
    <w:rsid w:val="54775E8D"/>
    <w:rsid w:val="54A2B1F7"/>
    <w:rsid w:val="54CA2710"/>
    <w:rsid w:val="54EDC211"/>
    <w:rsid w:val="557AEB52"/>
    <w:rsid w:val="55A1F912"/>
    <w:rsid w:val="5660A3B9"/>
    <w:rsid w:val="56D2BC74"/>
    <w:rsid w:val="57131787"/>
    <w:rsid w:val="571BFF11"/>
    <w:rsid w:val="57531A0B"/>
    <w:rsid w:val="578C9D54"/>
    <w:rsid w:val="57A18884"/>
    <w:rsid w:val="57AAE422"/>
    <w:rsid w:val="5801C7D2"/>
    <w:rsid w:val="581444FD"/>
    <w:rsid w:val="581D8107"/>
    <w:rsid w:val="584FB625"/>
    <w:rsid w:val="588334AA"/>
    <w:rsid w:val="588D7279"/>
    <w:rsid w:val="588F22CE"/>
    <w:rsid w:val="58C4731F"/>
    <w:rsid w:val="58D512E5"/>
    <w:rsid w:val="58D799AA"/>
    <w:rsid w:val="58E3EE19"/>
    <w:rsid w:val="5911CB4B"/>
    <w:rsid w:val="5943D899"/>
    <w:rsid w:val="59464FDC"/>
    <w:rsid w:val="595274CB"/>
    <w:rsid w:val="5968777C"/>
    <w:rsid w:val="596A4929"/>
    <w:rsid w:val="59CA75A6"/>
    <w:rsid w:val="5A0B2F9B"/>
    <w:rsid w:val="5A4EFF4C"/>
    <w:rsid w:val="5A8E4303"/>
    <w:rsid w:val="5A8E8CFC"/>
    <w:rsid w:val="5ACFBBD7"/>
    <w:rsid w:val="5AD54EFA"/>
    <w:rsid w:val="5AE367A0"/>
    <w:rsid w:val="5AE58239"/>
    <w:rsid w:val="5B136D8C"/>
    <w:rsid w:val="5B183198"/>
    <w:rsid w:val="5B65AAFC"/>
    <w:rsid w:val="5B9DC817"/>
    <w:rsid w:val="5BD5B185"/>
    <w:rsid w:val="5BE304C0"/>
    <w:rsid w:val="5C287958"/>
    <w:rsid w:val="5C2A0EC5"/>
    <w:rsid w:val="5C45409F"/>
    <w:rsid w:val="5C52953F"/>
    <w:rsid w:val="5C69534B"/>
    <w:rsid w:val="5C73D3C2"/>
    <w:rsid w:val="5C94FB0E"/>
    <w:rsid w:val="5CC16C0B"/>
    <w:rsid w:val="5D94E4BD"/>
    <w:rsid w:val="5E18528A"/>
    <w:rsid w:val="5E314201"/>
    <w:rsid w:val="5E36933F"/>
    <w:rsid w:val="5E47E2C0"/>
    <w:rsid w:val="5E8B2013"/>
    <w:rsid w:val="5E92DA8F"/>
    <w:rsid w:val="5E9C6BD3"/>
    <w:rsid w:val="5E9EA0FC"/>
    <w:rsid w:val="5EA792EF"/>
    <w:rsid w:val="5EB9FDEC"/>
    <w:rsid w:val="5F11B02E"/>
    <w:rsid w:val="5F36FFB0"/>
    <w:rsid w:val="5F5629C1"/>
    <w:rsid w:val="5F57D7B6"/>
    <w:rsid w:val="5FA69225"/>
    <w:rsid w:val="5FA8C01D"/>
    <w:rsid w:val="6033EC80"/>
    <w:rsid w:val="60383C34"/>
    <w:rsid w:val="6071C5FF"/>
    <w:rsid w:val="6078B0A4"/>
    <w:rsid w:val="6128604E"/>
    <w:rsid w:val="612F2BC4"/>
    <w:rsid w:val="6173BEBA"/>
    <w:rsid w:val="61B6571B"/>
    <w:rsid w:val="61EB1BE9"/>
    <w:rsid w:val="61F4E364"/>
    <w:rsid w:val="623F0F1E"/>
    <w:rsid w:val="6263C48C"/>
    <w:rsid w:val="62A22C88"/>
    <w:rsid w:val="62CACB88"/>
    <w:rsid w:val="631D01B0"/>
    <w:rsid w:val="632106AD"/>
    <w:rsid w:val="6328026F"/>
    <w:rsid w:val="6335005F"/>
    <w:rsid w:val="636B8D42"/>
    <w:rsid w:val="638C56E6"/>
    <w:rsid w:val="63B1DA89"/>
    <w:rsid w:val="63B8F1DC"/>
    <w:rsid w:val="63D34786"/>
    <w:rsid w:val="63F888E0"/>
    <w:rsid w:val="6402FE60"/>
    <w:rsid w:val="640BC49C"/>
    <w:rsid w:val="6423F914"/>
    <w:rsid w:val="6469CC76"/>
    <w:rsid w:val="64814EFA"/>
    <w:rsid w:val="64B98F2F"/>
    <w:rsid w:val="64DADD3A"/>
    <w:rsid w:val="64DB116B"/>
    <w:rsid w:val="64DCC460"/>
    <w:rsid w:val="6516C77A"/>
    <w:rsid w:val="6523643F"/>
    <w:rsid w:val="6536E425"/>
    <w:rsid w:val="656C4182"/>
    <w:rsid w:val="658B4CA5"/>
    <w:rsid w:val="659AF80B"/>
    <w:rsid w:val="65DA0AB3"/>
    <w:rsid w:val="65DEF60E"/>
    <w:rsid w:val="660204F8"/>
    <w:rsid w:val="6607C9BE"/>
    <w:rsid w:val="6615D3A9"/>
    <w:rsid w:val="669462D8"/>
    <w:rsid w:val="669BCAFD"/>
    <w:rsid w:val="66A32E04"/>
    <w:rsid w:val="66B297DB"/>
    <w:rsid w:val="6700B4DD"/>
    <w:rsid w:val="67128041"/>
    <w:rsid w:val="67295202"/>
    <w:rsid w:val="67584826"/>
    <w:rsid w:val="67730C16"/>
    <w:rsid w:val="678A26C1"/>
    <w:rsid w:val="6791F3B9"/>
    <w:rsid w:val="679F9933"/>
    <w:rsid w:val="67D299B1"/>
    <w:rsid w:val="6802ABCC"/>
    <w:rsid w:val="682F1F11"/>
    <w:rsid w:val="6858A6E7"/>
    <w:rsid w:val="68812F09"/>
    <w:rsid w:val="68952BAB"/>
    <w:rsid w:val="68A9E2A0"/>
    <w:rsid w:val="6912A3BC"/>
    <w:rsid w:val="693ACB18"/>
    <w:rsid w:val="69DACEC6"/>
    <w:rsid w:val="6A189A7B"/>
    <w:rsid w:val="6A1ADC87"/>
    <w:rsid w:val="6A2F8B93"/>
    <w:rsid w:val="6A608855"/>
    <w:rsid w:val="6AAFEEF7"/>
    <w:rsid w:val="6AD9CBAA"/>
    <w:rsid w:val="6B2AD8D3"/>
    <w:rsid w:val="6B33A978"/>
    <w:rsid w:val="6B4CA09A"/>
    <w:rsid w:val="6B5D3961"/>
    <w:rsid w:val="6B6165D7"/>
    <w:rsid w:val="6B6DD5D5"/>
    <w:rsid w:val="6B83BC4C"/>
    <w:rsid w:val="6B9B3209"/>
    <w:rsid w:val="6C2B373F"/>
    <w:rsid w:val="6C2B5980"/>
    <w:rsid w:val="6C494C37"/>
    <w:rsid w:val="6C4DFAB2"/>
    <w:rsid w:val="6C5F333E"/>
    <w:rsid w:val="6C73A637"/>
    <w:rsid w:val="6CCA5716"/>
    <w:rsid w:val="6CDAEB36"/>
    <w:rsid w:val="6D40F57E"/>
    <w:rsid w:val="6D8F44E1"/>
    <w:rsid w:val="6D93CBD4"/>
    <w:rsid w:val="6DE3C66A"/>
    <w:rsid w:val="6E1E58C1"/>
    <w:rsid w:val="6E2F0947"/>
    <w:rsid w:val="6E4ED983"/>
    <w:rsid w:val="6E58C4F3"/>
    <w:rsid w:val="6EC7806D"/>
    <w:rsid w:val="6ED5184C"/>
    <w:rsid w:val="6EF6C481"/>
    <w:rsid w:val="6F0F1B52"/>
    <w:rsid w:val="6F7BBBE5"/>
    <w:rsid w:val="6F80ECF9"/>
    <w:rsid w:val="6F813027"/>
    <w:rsid w:val="6F83C9A4"/>
    <w:rsid w:val="6F9D8E60"/>
    <w:rsid w:val="6FBA2922"/>
    <w:rsid w:val="6FC4A375"/>
    <w:rsid w:val="6FD5514C"/>
    <w:rsid w:val="6FDD84BE"/>
    <w:rsid w:val="70269A44"/>
    <w:rsid w:val="705E3C7B"/>
    <w:rsid w:val="70A79723"/>
    <w:rsid w:val="70C0BF80"/>
    <w:rsid w:val="70E3080F"/>
    <w:rsid w:val="70EF4D56"/>
    <w:rsid w:val="711FE308"/>
    <w:rsid w:val="717DA7C3"/>
    <w:rsid w:val="718383F8"/>
    <w:rsid w:val="718E5239"/>
    <w:rsid w:val="718F2205"/>
    <w:rsid w:val="7194B783"/>
    <w:rsid w:val="71E5E0AB"/>
    <w:rsid w:val="725AC5E6"/>
    <w:rsid w:val="7294CC07"/>
    <w:rsid w:val="72A14624"/>
    <w:rsid w:val="72EE8C39"/>
    <w:rsid w:val="72FFC26A"/>
    <w:rsid w:val="7300370E"/>
    <w:rsid w:val="730BA819"/>
    <w:rsid w:val="73193329"/>
    <w:rsid w:val="731E021A"/>
    <w:rsid w:val="73673281"/>
    <w:rsid w:val="738916F7"/>
    <w:rsid w:val="7397B140"/>
    <w:rsid w:val="73B43C01"/>
    <w:rsid w:val="73C2ECA5"/>
    <w:rsid w:val="73DDF082"/>
    <w:rsid w:val="74174FB6"/>
    <w:rsid w:val="744EA738"/>
    <w:rsid w:val="74545E1C"/>
    <w:rsid w:val="74B9D27B"/>
    <w:rsid w:val="75075B83"/>
    <w:rsid w:val="7516B2DA"/>
    <w:rsid w:val="7517DD13"/>
    <w:rsid w:val="754B3174"/>
    <w:rsid w:val="755D5AE5"/>
    <w:rsid w:val="7585DC4E"/>
    <w:rsid w:val="758F6803"/>
    <w:rsid w:val="75BFE900"/>
    <w:rsid w:val="75D1093A"/>
    <w:rsid w:val="75EAC008"/>
    <w:rsid w:val="76029844"/>
    <w:rsid w:val="7655A2DC"/>
    <w:rsid w:val="767B3D70"/>
    <w:rsid w:val="767B6281"/>
    <w:rsid w:val="7690E76B"/>
    <w:rsid w:val="769FD8E3"/>
    <w:rsid w:val="76DCE145"/>
    <w:rsid w:val="770EAE13"/>
    <w:rsid w:val="771077CD"/>
    <w:rsid w:val="7716D8A7"/>
    <w:rsid w:val="776CD99B"/>
    <w:rsid w:val="777A869E"/>
    <w:rsid w:val="777A985C"/>
    <w:rsid w:val="778B4FEE"/>
    <w:rsid w:val="77DD75DF"/>
    <w:rsid w:val="78112AF3"/>
    <w:rsid w:val="7833B05C"/>
    <w:rsid w:val="78388E50"/>
    <w:rsid w:val="784B007B"/>
    <w:rsid w:val="78A572B5"/>
    <w:rsid w:val="78AA58DA"/>
    <w:rsid w:val="78AC482E"/>
    <w:rsid w:val="78ACDDD8"/>
    <w:rsid w:val="78B56388"/>
    <w:rsid w:val="78C708C5"/>
    <w:rsid w:val="78D8DE3F"/>
    <w:rsid w:val="78E29B50"/>
    <w:rsid w:val="78FDFFF8"/>
    <w:rsid w:val="794C5608"/>
    <w:rsid w:val="796B85BB"/>
    <w:rsid w:val="7982A04C"/>
    <w:rsid w:val="79CA6CBC"/>
    <w:rsid w:val="79EFAD5B"/>
    <w:rsid w:val="7A09D6EC"/>
    <w:rsid w:val="7A148207"/>
    <w:rsid w:val="7A451149"/>
    <w:rsid w:val="7ADAF6FD"/>
    <w:rsid w:val="7B0F15C9"/>
    <w:rsid w:val="7B1C0C22"/>
    <w:rsid w:val="7BD24AEE"/>
    <w:rsid w:val="7C050660"/>
    <w:rsid w:val="7C121060"/>
    <w:rsid w:val="7C1AC0C1"/>
    <w:rsid w:val="7C343ECE"/>
    <w:rsid w:val="7C4DB97B"/>
    <w:rsid w:val="7CA10321"/>
    <w:rsid w:val="7CD79C2C"/>
    <w:rsid w:val="7CDE0CBD"/>
    <w:rsid w:val="7CE1D446"/>
    <w:rsid w:val="7D1BA82F"/>
    <w:rsid w:val="7D360591"/>
    <w:rsid w:val="7D698E32"/>
    <w:rsid w:val="7D7DC9FD"/>
    <w:rsid w:val="7D838CF3"/>
    <w:rsid w:val="7D94DA1C"/>
    <w:rsid w:val="7D9F5DD9"/>
    <w:rsid w:val="7DDEAC83"/>
    <w:rsid w:val="7DE29B17"/>
    <w:rsid w:val="7DE9A53C"/>
    <w:rsid w:val="7E05F173"/>
    <w:rsid w:val="7E871731"/>
    <w:rsid w:val="7E8E3CDB"/>
    <w:rsid w:val="7ED22B86"/>
    <w:rsid w:val="7ED7FF1A"/>
    <w:rsid w:val="7EE9098C"/>
    <w:rsid w:val="7EFC207A"/>
    <w:rsid w:val="7F2AB28E"/>
    <w:rsid w:val="7F8E542F"/>
    <w:rsid w:val="7FE6E6EF"/>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18DD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C656D"/>
    <w:pPr>
      <w:spacing w:after="0" w:line="240" w:lineRule="auto"/>
    </w:pPr>
    <w:rPr>
      <w:rFonts w:ascii="Times New Roman" w:eastAsia="Times New Roman" w:hAnsi="Times New Roman" w:cs="Times New Roman"/>
      <w:kern w:val="0"/>
      <w:sz w:val="24"/>
      <w:szCs w:val="24"/>
      <w:lang w:val="es-ES" w:eastAsia="es-DO"/>
      <w14:ligatures w14:val="none"/>
    </w:rPr>
  </w:style>
  <w:style w:type="paragraph" w:styleId="Ttulo1">
    <w:name w:val="heading 1"/>
    <w:basedOn w:val="Normal"/>
    <w:next w:val="Normal"/>
    <w:link w:val="Ttulo1Car"/>
    <w:rsid w:val="002C656D"/>
    <w:pPr>
      <w:keepNext/>
      <w:keepLines/>
      <w:spacing w:before="240" w:after="240"/>
      <w:outlineLvl w:val="0"/>
    </w:pPr>
    <w:rPr>
      <w:rFonts w:ascii="Arial" w:eastAsia="Arial" w:hAnsi="Arial" w:cs="Arial"/>
      <w:b/>
      <w:color w:val="000000"/>
      <w:sz w:val="22"/>
      <w:szCs w:val="22"/>
    </w:rPr>
  </w:style>
  <w:style w:type="paragraph" w:styleId="Ttulo2">
    <w:name w:val="heading 2"/>
    <w:basedOn w:val="Normal"/>
    <w:next w:val="Normal"/>
    <w:link w:val="Ttulo2Car"/>
    <w:rsid w:val="002C656D"/>
    <w:pPr>
      <w:spacing w:after="200" w:line="276" w:lineRule="auto"/>
      <w:jc w:val="both"/>
      <w:outlineLvl w:val="1"/>
    </w:pPr>
    <w:rPr>
      <w:rFonts w:ascii="Arial" w:eastAsia="Arial" w:hAnsi="Arial" w:cs="Arial"/>
      <w:b/>
      <w:color w:val="000000"/>
      <w:sz w:val="22"/>
      <w:szCs w:val="22"/>
    </w:rPr>
  </w:style>
  <w:style w:type="paragraph" w:styleId="Ttulo3">
    <w:name w:val="heading 3"/>
    <w:basedOn w:val="Normal"/>
    <w:next w:val="Normal"/>
    <w:link w:val="Ttulo3Car"/>
    <w:rsid w:val="002C656D"/>
    <w:pPr>
      <w:keepNext/>
      <w:jc w:val="both"/>
      <w:outlineLvl w:val="2"/>
    </w:pPr>
    <w:rPr>
      <w:b/>
      <w:sz w:val="22"/>
      <w:szCs w:val="22"/>
    </w:rPr>
  </w:style>
  <w:style w:type="paragraph" w:styleId="Ttulo4">
    <w:name w:val="heading 4"/>
    <w:basedOn w:val="Normal"/>
    <w:next w:val="Normal"/>
    <w:link w:val="Ttulo4Car"/>
    <w:rsid w:val="002C656D"/>
    <w:pPr>
      <w:keepNext/>
      <w:keepLines/>
      <w:spacing w:before="240" w:after="40"/>
      <w:outlineLvl w:val="3"/>
    </w:pPr>
    <w:rPr>
      <w:b/>
    </w:rPr>
  </w:style>
  <w:style w:type="paragraph" w:styleId="Ttulo5">
    <w:name w:val="heading 5"/>
    <w:basedOn w:val="Normal"/>
    <w:next w:val="Normal"/>
    <w:link w:val="Ttulo5Car"/>
    <w:rsid w:val="002C656D"/>
    <w:pPr>
      <w:keepNext/>
      <w:keepLines/>
      <w:spacing w:before="220" w:after="40"/>
      <w:outlineLvl w:val="4"/>
    </w:pPr>
    <w:rPr>
      <w:b/>
      <w:sz w:val="22"/>
      <w:szCs w:val="22"/>
    </w:rPr>
  </w:style>
  <w:style w:type="paragraph" w:styleId="Ttulo6">
    <w:name w:val="heading 6"/>
    <w:basedOn w:val="Normal"/>
    <w:next w:val="Normal"/>
    <w:link w:val="Ttulo6Car"/>
    <w:rsid w:val="002C656D"/>
    <w:pPr>
      <w:keepNext/>
      <w:keepLines/>
      <w:spacing w:before="40"/>
      <w:outlineLvl w:val="5"/>
    </w:pPr>
    <w:rPr>
      <w:rFonts w:ascii="Cambria" w:eastAsia="Cambria" w:hAnsi="Cambria" w:cs="Cambria"/>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2574"/>
    <w:pPr>
      <w:tabs>
        <w:tab w:val="center" w:pos="4680"/>
        <w:tab w:val="right" w:pos="9360"/>
      </w:tabs>
    </w:pPr>
    <w:rPr>
      <w:lang w:val="en-US"/>
    </w:rPr>
  </w:style>
  <w:style w:type="character" w:customStyle="1" w:styleId="EncabezadoCar">
    <w:name w:val="Encabezado Car"/>
    <w:basedOn w:val="Fuentedeprrafopredeter"/>
    <w:link w:val="Encabezado"/>
    <w:uiPriority w:val="99"/>
    <w:rsid w:val="00B52574"/>
    <w:rPr>
      <w:sz w:val="24"/>
      <w:szCs w:val="24"/>
      <w:lang w:val="en-US"/>
    </w:rPr>
  </w:style>
  <w:style w:type="character" w:customStyle="1" w:styleId="Ttulo1Car">
    <w:name w:val="Título 1 Car"/>
    <w:basedOn w:val="Fuentedeprrafopredeter"/>
    <w:link w:val="Ttulo1"/>
    <w:rsid w:val="002C656D"/>
    <w:rPr>
      <w:rFonts w:ascii="Arial" w:eastAsia="Arial" w:hAnsi="Arial" w:cs="Arial"/>
      <w:b/>
      <w:color w:val="000000"/>
      <w:kern w:val="0"/>
      <w:lang w:val="es-ES" w:eastAsia="es-DO"/>
      <w14:ligatures w14:val="none"/>
    </w:rPr>
  </w:style>
  <w:style w:type="character" w:customStyle="1" w:styleId="Ttulo2Car">
    <w:name w:val="Título 2 Car"/>
    <w:basedOn w:val="Fuentedeprrafopredeter"/>
    <w:link w:val="Ttulo2"/>
    <w:rsid w:val="002C656D"/>
    <w:rPr>
      <w:rFonts w:ascii="Arial" w:eastAsia="Arial" w:hAnsi="Arial" w:cs="Arial"/>
      <w:b/>
      <w:color w:val="000000"/>
      <w:kern w:val="0"/>
      <w:lang w:val="es-ES" w:eastAsia="es-DO"/>
      <w14:ligatures w14:val="none"/>
    </w:rPr>
  </w:style>
  <w:style w:type="character" w:customStyle="1" w:styleId="Ttulo3Car">
    <w:name w:val="Título 3 Car"/>
    <w:basedOn w:val="Fuentedeprrafopredeter"/>
    <w:link w:val="Ttulo3"/>
    <w:rsid w:val="002C656D"/>
    <w:rPr>
      <w:rFonts w:ascii="Times New Roman" w:eastAsia="Times New Roman" w:hAnsi="Times New Roman" w:cs="Times New Roman"/>
      <w:b/>
      <w:kern w:val="0"/>
      <w:lang w:val="es-ES" w:eastAsia="es-DO"/>
      <w14:ligatures w14:val="none"/>
    </w:rPr>
  </w:style>
  <w:style w:type="character" w:customStyle="1" w:styleId="Ttulo4Car">
    <w:name w:val="Título 4 Car"/>
    <w:basedOn w:val="Fuentedeprrafopredeter"/>
    <w:link w:val="Ttulo4"/>
    <w:rsid w:val="002C656D"/>
    <w:rPr>
      <w:rFonts w:ascii="Times New Roman" w:eastAsia="Times New Roman" w:hAnsi="Times New Roman" w:cs="Times New Roman"/>
      <w:b/>
      <w:kern w:val="0"/>
      <w:sz w:val="24"/>
      <w:szCs w:val="24"/>
      <w:lang w:val="es-ES" w:eastAsia="es-DO"/>
      <w14:ligatures w14:val="none"/>
    </w:rPr>
  </w:style>
  <w:style w:type="character" w:customStyle="1" w:styleId="Ttulo5Car">
    <w:name w:val="Título 5 Car"/>
    <w:basedOn w:val="Fuentedeprrafopredeter"/>
    <w:link w:val="Ttulo5"/>
    <w:rsid w:val="002C656D"/>
    <w:rPr>
      <w:rFonts w:ascii="Times New Roman" w:eastAsia="Times New Roman" w:hAnsi="Times New Roman" w:cs="Times New Roman"/>
      <w:b/>
      <w:kern w:val="0"/>
      <w:lang w:val="es-ES" w:eastAsia="es-DO"/>
      <w14:ligatures w14:val="none"/>
    </w:rPr>
  </w:style>
  <w:style w:type="character" w:customStyle="1" w:styleId="Ttulo6Car">
    <w:name w:val="Título 6 Car"/>
    <w:basedOn w:val="Fuentedeprrafopredeter"/>
    <w:link w:val="Ttulo6"/>
    <w:rsid w:val="002C656D"/>
    <w:rPr>
      <w:rFonts w:ascii="Cambria" w:eastAsia="Cambria" w:hAnsi="Cambria" w:cs="Cambria"/>
      <w:color w:val="243F61"/>
      <w:kern w:val="0"/>
      <w:sz w:val="24"/>
      <w:szCs w:val="24"/>
      <w:lang w:val="es-ES" w:eastAsia="es-DO"/>
      <w14:ligatures w14:val="none"/>
    </w:rPr>
  </w:style>
  <w:style w:type="table" w:customStyle="1" w:styleId="NormalTable0">
    <w:name w:val="Normal Table0"/>
    <w:rsid w:val="002C656D"/>
    <w:pPr>
      <w:spacing w:after="0" w:line="240" w:lineRule="auto"/>
    </w:pPr>
    <w:rPr>
      <w:rFonts w:ascii="Times New Roman" w:eastAsia="Times New Roman" w:hAnsi="Times New Roman" w:cs="Times New Roman"/>
      <w:kern w:val="0"/>
      <w:sz w:val="24"/>
      <w:szCs w:val="24"/>
      <w:lang w:val="es-ES" w:eastAsia="es-DO"/>
      <w14:ligatures w14:val="none"/>
    </w:rPr>
    <w:tblPr>
      <w:tblCellMar>
        <w:top w:w="0" w:type="dxa"/>
        <w:left w:w="0" w:type="dxa"/>
        <w:bottom w:w="0" w:type="dxa"/>
        <w:right w:w="0" w:type="dxa"/>
      </w:tblCellMar>
    </w:tblPr>
  </w:style>
  <w:style w:type="paragraph" w:styleId="Ttulo">
    <w:name w:val="Title"/>
    <w:basedOn w:val="Normal"/>
    <w:next w:val="Normal"/>
    <w:link w:val="TtuloCar"/>
    <w:rsid w:val="002C656D"/>
    <w:pPr>
      <w:jc w:val="center"/>
    </w:pPr>
    <w:rPr>
      <w:b/>
      <w:sz w:val="28"/>
      <w:szCs w:val="28"/>
    </w:rPr>
  </w:style>
  <w:style w:type="character" w:customStyle="1" w:styleId="TtuloCar">
    <w:name w:val="Título Car"/>
    <w:basedOn w:val="Fuentedeprrafopredeter"/>
    <w:link w:val="Ttulo"/>
    <w:rsid w:val="002C656D"/>
    <w:rPr>
      <w:rFonts w:ascii="Times New Roman" w:eastAsia="Times New Roman" w:hAnsi="Times New Roman" w:cs="Times New Roman"/>
      <w:b/>
      <w:kern w:val="0"/>
      <w:sz w:val="28"/>
      <w:szCs w:val="28"/>
      <w:lang w:val="es-ES" w:eastAsia="es-DO"/>
      <w14:ligatures w14:val="none"/>
    </w:rPr>
  </w:style>
  <w:style w:type="paragraph" w:styleId="Subttulo">
    <w:name w:val="Subtitle"/>
    <w:basedOn w:val="Normal"/>
    <w:next w:val="Normal"/>
    <w:link w:val="SubttuloCar"/>
    <w:rsid w:val="002C656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2C656D"/>
    <w:rPr>
      <w:rFonts w:ascii="Georgia" w:eastAsia="Georgia" w:hAnsi="Georgia" w:cs="Georgia"/>
      <w:i/>
      <w:color w:val="666666"/>
      <w:kern w:val="0"/>
      <w:sz w:val="48"/>
      <w:szCs w:val="48"/>
      <w:lang w:val="es-ES" w:eastAsia="es-DO"/>
      <w14:ligatures w14:val="none"/>
    </w:rPr>
  </w:style>
  <w:style w:type="character" w:styleId="Hipervnculo">
    <w:name w:val="Hyperlink"/>
    <w:basedOn w:val="Fuentedeprrafopredeter"/>
    <w:uiPriority w:val="99"/>
    <w:unhideWhenUsed/>
    <w:rsid w:val="002C656D"/>
    <w:rPr>
      <w:color w:val="0563C1" w:themeColor="hyperlink"/>
      <w:u w:val="single"/>
    </w:rPr>
  </w:style>
  <w:style w:type="character" w:customStyle="1" w:styleId="normaltextrun">
    <w:name w:val="normaltextrun"/>
    <w:basedOn w:val="Fuentedeprrafopredeter"/>
    <w:rsid w:val="002C656D"/>
  </w:style>
  <w:style w:type="character" w:customStyle="1" w:styleId="scxw111624466">
    <w:name w:val="scxw111624466"/>
    <w:basedOn w:val="Fuentedeprrafopredeter"/>
    <w:rsid w:val="002C656D"/>
  </w:style>
  <w:style w:type="character" w:styleId="Refdecomentario">
    <w:name w:val="annotation reference"/>
    <w:basedOn w:val="Fuentedeprrafopredeter"/>
    <w:uiPriority w:val="99"/>
    <w:semiHidden/>
    <w:unhideWhenUsed/>
    <w:rsid w:val="002C656D"/>
    <w:rPr>
      <w:sz w:val="16"/>
      <w:szCs w:val="16"/>
    </w:rPr>
  </w:style>
  <w:style w:type="paragraph" w:styleId="Textocomentario">
    <w:name w:val="annotation text"/>
    <w:basedOn w:val="Normal"/>
    <w:link w:val="TextocomentarioCar"/>
    <w:uiPriority w:val="99"/>
    <w:unhideWhenUsed/>
    <w:rsid w:val="002C656D"/>
    <w:rPr>
      <w:sz w:val="20"/>
      <w:szCs w:val="20"/>
    </w:rPr>
  </w:style>
  <w:style w:type="character" w:customStyle="1" w:styleId="TextocomentarioCar">
    <w:name w:val="Texto comentario Car"/>
    <w:basedOn w:val="Fuentedeprrafopredeter"/>
    <w:link w:val="Textocomentario"/>
    <w:uiPriority w:val="99"/>
    <w:rsid w:val="002C656D"/>
    <w:rPr>
      <w:rFonts w:ascii="Times New Roman" w:eastAsia="Times New Roman" w:hAnsi="Times New Roman" w:cs="Times New Roman"/>
      <w:kern w:val="0"/>
      <w:sz w:val="20"/>
      <w:szCs w:val="20"/>
      <w:lang w:val="es-ES" w:eastAsia="es-DO"/>
      <w14:ligatures w14:val="none"/>
    </w:rPr>
  </w:style>
  <w:style w:type="paragraph" w:styleId="Asuntodelcomentario">
    <w:name w:val="annotation subject"/>
    <w:basedOn w:val="Textocomentario"/>
    <w:next w:val="Textocomentario"/>
    <w:link w:val="AsuntodelcomentarioCar"/>
    <w:uiPriority w:val="99"/>
    <w:semiHidden/>
    <w:unhideWhenUsed/>
    <w:rsid w:val="002C656D"/>
    <w:rPr>
      <w:b/>
      <w:bCs/>
    </w:rPr>
  </w:style>
  <w:style w:type="character" w:customStyle="1" w:styleId="AsuntodelcomentarioCar">
    <w:name w:val="Asunto del comentario Car"/>
    <w:basedOn w:val="TextocomentarioCar"/>
    <w:link w:val="Asuntodelcomentario"/>
    <w:uiPriority w:val="99"/>
    <w:semiHidden/>
    <w:rsid w:val="002C656D"/>
    <w:rPr>
      <w:rFonts w:ascii="Times New Roman" w:eastAsia="Times New Roman" w:hAnsi="Times New Roman" w:cs="Times New Roman"/>
      <w:b/>
      <w:bCs/>
      <w:kern w:val="0"/>
      <w:sz w:val="20"/>
      <w:szCs w:val="20"/>
      <w:lang w:val="es-ES" w:eastAsia="es-DO"/>
      <w14:ligatures w14:val="none"/>
    </w:rPr>
  </w:style>
  <w:style w:type="paragraph" w:customStyle="1" w:styleId="paragraph">
    <w:name w:val="paragraph"/>
    <w:basedOn w:val="Normal"/>
    <w:rsid w:val="002C656D"/>
    <w:pPr>
      <w:spacing w:before="100" w:beforeAutospacing="1" w:after="100" w:afterAutospacing="1"/>
    </w:pPr>
    <w:rPr>
      <w:lang w:val="es-CR" w:eastAsia="es-CR"/>
    </w:rPr>
  </w:style>
  <w:style w:type="character" w:customStyle="1" w:styleId="eop">
    <w:name w:val="eop"/>
    <w:basedOn w:val="Fuentedeprrafopredeter"/>
    <w:rsid w:val="002C656D"/>
  </w:style>
  <w:style w:type="character" w:customStyle="1" w:styleId="wacimagecontainer">
    <w:name w:val="wacimagecontainer"/>
    <w:basedOn w:val="Fuentedeprrafopredeter"/>
    <w:rsid w:val="002C656D"/>
  </w:style>
  <w:style w:type="table" w:styleId="Tablaconcuadrcula4-nfasis5">
    <w:name w:val="Grid Table 4 Accent 5"/>
    <w:basedOn w:val="Tablanormal"/>
    <w:uiPriority w:val="49"/>
    <w:rsid w:val="002C656D"/>
    <w:pPr>
      <w:spacing w:after="0" w:line="240" w:lineRule="auto"/>
    </w:pPr>
    <w:rPr>
      <w:rFonts w:ascii="Times New Roman" w:eastAsia="Times New Roman" w:hAnsi="Times New Roman" w:cs="Times New Roman"/>
      <w:kern w:val="0"/>
      <w:sz w:val="24"/>
      <w:szCs w:val="24"/>
      <w:lang w:val="es-ES" w:eastAsia="es-DO"/>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C656D"/>
    <w:pPr>
      <w:spacing w:after="0" w:line="240" w:lineRule="auto"/>
    </w:pPr>
    <w:rPr>
      <w:rFonts w:ascii="Times New Roman" w:eastAsia="Times New Roman" w:hAnsi="Times New Roman" w:cs="Times New Roman"/>
      <w:color w:val="2E74B5" w:themeColor="accent5" w:themeShade="BF"/>
      <w:kern w:val="0"/>
      <w:sz w:val="24"/>
      <w:szCs w:val="24"/>
      <w:lang w:val="es-ES" w:eastAsia="es-DO"/>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cinsinresolver">
    <w:name w:val="Unresolved Mention"/>
    <w:basedOn w:val="Fuentedeprrafopredeter"/>
    <w:uiPriority w:val="99"/>
    <w:semiHidden/>
    <w:unhideWhenUsed/>
    <w:rsid w:val="002C656D"/>
    <w:rPr>
      <w:color w:val="605E5C"/>
      <w:shd w:val="clear" w:color="auto" w:fill="E1DFDD"/>
    </w:rPr>
  </w:style>
  <w:style w:type="paragraph" w:styleId="Prrafodelista">
    <w:name w:val="List Paragraph"/>
    <w:basedOn w:val="Normal"/>
    <w:uiPriority w:val="34"/>
    <w:qFormat/>
    <w:rsid w:val="002C656D"/>
    <w:pPr>
      <w:ind w:left="720"/>
      <w:contextualSpacing/>
    </w:pPr>
  </w:style>
  <w:style w:type="paragraph" w:styleId="Textodeglobo">
    <w:name w:val="Balloon Text"/>
    <w:basedOn w:val="Normal"/>
    <w:link w:val="TextodegloboCar"/>
    <w:uiPriority w:val="99"/>
    <w:semiHidden/>
    <w:unhideWhenUsed/>
    <w:rsid w:val="002C656D"/>
    <w:rPr>
      <w:sz w:val="18"/>
      <w:szCs w:val="18"/>
    </w:rPr>
  </w:style>
  <w:style w:type="character" w:customStyle="1" w:styleId="TextodegloboCar">
    <w:name w:val="Texto de globo Car"/>
    <w:basedOn w:val="Fuentedeprrafopredeter"/>
    <w:link w:val="Textodeglobo"/>
    <w:uiPriority w:val="99"/>
    <w:semiHidden/>
    <w:rsid w:val="002C656D"/>
    <w:rPr>
      <w:rFonts w:ascii="Times New Roman" w:eastAsia="Times New Roman" w:hAnsi="Times New Roman" w:cs="Times New Roman"/>
      <w:kern w:val="0"/>
      <w:sz w:val="18"/>
      <w:szCs w:val="18"/>
      <w:lang w:val="es-ES" w:eastAsia="es-DO"/>
      <w14:ligatures w14:val="none"/>
    </w:rPr>
  </w:style>
  <w:style w:type="table" w:styleId="Tablaconcuadrcula6concolores-nfasis1">
    <w:name w:val="Grid Table 6 Colorful Accent 1"/>
    <w:basedOn w:val="Tablanormal"/>
    <w:uiPriority w:val="51"/>
    <w:rsid w:val="002C656D"/>
    <w:pPr>
      <w:spacing w:after="0" w:line="240" w:lineRule="auto"/>
    </w:pPr>
    <w:rPr>
      <w:rFonts w:ascii="Times New Roman" w:eastAsia="Times New Roman" w:hAnsi="Times New Roman" w:cs="Times New Roman"/>
      <w:color w:val="2F5496" w:themeColor="accent1" w:themeShade="BF"/>
      <w:kern w:val="0"/>
      <w:sz w:val="24"/>
      <w:szCs w:val="24"/>
      <w:lang w:val="es-ES" w:eastAsia="es-DO"/>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
    <w:name w:val="Table Grid"/>
    <w:basedOn w:val="Tablanormal"/>
    <w:uiPriority w:val="39"/>
    <w:rsid w:val="002C656D"/>
    <w:pPr>
      <w:spacing w:after="0" w:line="240" w:lineRule="auto"/>
    </w:pPr>
    <w:rPr>
      <w:rFonts w:ascii="Times New Roman" w:eastAsia="Times New Roman" w:hAnsi="Times New Roman" w:cs="Times New Roman"/>
      <w:kern w:val="0"/>
      <w:sz w:val="24"/>
      <w:szCs w:val="24"/>
      <w:lang w:val="es-ES" w:eastAsia="es-D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Fuentedeprrafopredeter"/>
    <w:rsid w:val="002C656D"/>
  </w:style>
  <w:style w:type="table" w:styleId="Tablanormal2">
    <w:name w:val="Plain Table 2"/>
    <w:basedOn w:val="Tablanormal"/>
    <w:uiPriority w:val="42"/>
    <w:rsid w:val="002C656D"/>
    <w:pPr>
      <w:spacing w:after="0" w:line="240" w:lineRule="auto"/>
    </w:pPr>
    <w:rPr>
      <w:kern w:val="0"/>
      <w:lang w:val="es-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2C656D"/>
    <w:pPr>
      <w:spacing w:after="200"/>
    </w:pPr>
    <w:rPr>
      <w:i/>
      <w:iCs/>
      <w:color w:val="44546A" w:themeColor="text2"/>
      <w:sz w:val="18"/>
      <w:szCs w:val="18"/>
    </w:rPr>
  </w:style>
  <w:style w:type="paragraph" w:styleId="Piedepgina">
    <w:name w:val="footer"/>
    <w:basedOn w:val="Normal"/>
    <w:link w:val="PiedepginaCar"/>
    <w:uiPriority w:val="99"/>
    <w:unhideWhenUsed/>
    <w:rsid w:val="002C656D"/>
    <w:pPr>
      <w:tabs>
        <w:tab w:val="center" w:pos="4419"/>
        <w:tab w:val="right" w:pos="8838"/>
      </w:tabs>
    </w:pPr>
  </w:style>
  <w:style w:type="character" w:customStyle="1" w:styleId="PiedepginaCar">
    <w:name w:val="Pie de página Car"/>
    <w:basedOn w:val="Fuentedeprrafopredeter"/>
    <w:link w:val="Piedepgina"/>
    <w:uiPriority w:val="99"/>
    <w:rsid w:val="002C656D"/>
    <w:rPr>
      <w:rFonts w:ascii="Times New Roman" w:eastAsia="Times New Roman" w:hAnsi="Times New Roman" w:cs="Times New Roman"/>
      <w:kern w:val="0"/>
      <w:sz w:val="24"/>
      <w:szCs w:val="24"/>
      <w:lang w:val="es-ES" w:eastAsia="es-DO"/>
      <w14:ligatures w14:val="none"/>
    </w:rPr>
  </w:style>
  <w:style w:type="character" w:styleId="Mencionar">
    <w:name w:val="Mention"/>
    <w:basedOn w:val="Fuentedeprrafopredeter"/>
    <w:uiPriority w:val="99"/>
    <w:unhideWhenUsed/>
    <w:rsid w:val="002C656D"/>
    <w:rPr>
      <w:color w:val="2B579A"/>
      <w:shd w:val="clear" w:color="auto" w:fill="E6E6E6"/>
    </w:rPr>
  </w:style>
  <w:style w:type="paragraph" w:styleId="Textonotapie">
    <w:name w:val="footnote text"/>
    <w:basedOn w:val="Normal"/>
    <w:link w:val="TextonotapieCar"/>
    <w:uiPriority w:val="99"/>
    <w:semiHidden/>
    <w:unhideWhenUsed/>
    <w:rsid w:val="00B03804"/>
    <w:rPr>
      <w:sz w:val="20"/>
      <w:szCs w:val="20"/>
    </w:rPr>
  </w:style>
  <w:style w:type="character" w:customStyle="1" w:styleId="TextonotapieCar">
    <w:name w:val="Texto nota pie Car"/>
    <w:basedOn w:val="Fuentedeprrafopredeter"/>
    <w:link w:val="Textonotapie"/>
    <w:uiPriority w:val="99"/>
    <w:semiHidden/>
    <w:rsid w:val="00B03804"/>
    <w:rPr>
      <w:rFonts w:ascii="Times New Roman" w:eastAsia="Times New Roman" w:hAnsi="Times New Roman" w:cs="Times New Roman"/>
      <w:kern w:val="0"/>
      <w:sz w:val="20"/>
      <w:szCs w:val="20"/>
      <w:lang w:val="es-ES" w:eastAsia="es-DO"/>
      <w14:ligatures w14:val="none"/>
    </w:rPr>
  </w:style>
  <w:style w:type="character" w:styleId="Refdenotaalpie">
    <w:name w:val="footnote reference"/>
    <w:basedOn w:val="Fuentedeprrafopredeter"/>
    <w:uiPriority w:val="99"/>
    <w:semiHidden/>
    <w:unhideWhenUsed/>
    <w:rsid w:val="00B03804"/>
    <w:rPr>
      <w:vertAlign w:val="superscript"/>
    </w:rPr>
  </w:style>
  <w:style w:type="character" w:styleId="Hipervnculovisitado">
    <w:name w:val="FollowedHyperlink"/>
    <w:basedOn w:val="Fuentedeprrafopredeter"/>
    <w:uiPriority w:val="99"/>
    <w:semiHidden/>
    <w:unhideWhenUsed/>
    <w:rsid w:val="001D385D"/>
    <w:rPr>
      <w:color w:val="954F72" w:themeColor="followedHyperlink"/>
      <w:u w:val="single"/>
    </w:rPr>
  </w:style>
  <w:style w:type="paragraph" w:styleId="Revisin">
    <w:name w:val="Revision"/>
    <w:hidden/>
    <w:uiPriority w:val="99"/>
    <w:semiHidden/>
    <w:rsid w:val="00BA01E5"/>
    <w:pPr>
      <w:spacing w:after="0" w:line="240" w:lineRule="auto"/>
    </w:pPr>
    <w:rPr>
      <w:rFonts w:ascii="Times New Roman" w:eastAsia="Times New Roman" w:hAnsi="Times New Roman" w:cs="Times New Roman"/>
      <w:kern w:val="0"/>
      <w:sz w:val="24"/>
      <w:szCs w:val="24"/>
      <w:lang w:val="es-ES" w:eastAsia="es-DO"/>
      <w14:ligatures w14:val="none"/>
    </w:rPr>
  </w:style>
  <w:style w:type="paragraph" w:styleId="Sinespaciado">
    <w:name w:val="No Spacing"/>
    <w:aliases w:val="texto"/>
    <w:link w:val="SinespaciadoCar"/>
    <w:uiPriority w:val="1"/>
    <w:qFormat/>
    <w:rsid w:val="00171885"/>
    <w:pPr>
      <w:spacing w:after="0" w:line="240" w:lineRule="auto"/>
    </w:pPr>
    <w:rPr>
      <w:rFonts w:ascii="Times New Roman" w:eastAsia="Times New Roman" w:hAnsi="Times New Roman" w:cs="Times New Roman"/>
      <w:kern w:val="0"/>
      <w:sz w:val="24"/>
      <w:szCs w:val="24"/>
      <w:lang w:val="es-ES_tradnl" w:eastAsia="es-ES_tradnl"/>
      <w14:ligatures w14:val="none"/>
    </w:rPr>
  </w:style>
  <w:style w:type="character" w:customStyle="1" w:styleId="SinespaciadoCar">
    <w:name w:val="Sin espaciado Car"/>
    <w:aliases w:val="texto Car"/>
    <w:link w:val="Sinespaciado"/>
    <w:uiPriority w:val="1"/>
    <w:locked/>
    <w:rsid w:val="00171885"/>
    <w:rPr>
      <w:rFonts w:ascii="Times New Roman" w:eastAsia="Times New Roman" w:hAnsi="Times New Roman" w:cs="Times New Roman"/>
      <w:kern w:val="0"/>
      <w:sz w:val="24"/>
      <w:szCs w:val="24"/>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0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castro@uned.ac.c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tavia@uned.ac.cr"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fad69b1599284e0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22458/caes.v15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2110-934X" TargetMode="External"/><Relationship Id="rId2" Type="http://schemas.openxmlformats.org/officeDocument/2006/relationships/hyperlink" Target="https://orcid.org/0000-0003-1337-3466"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plotArea>
      <c:layout/>
      <c:pieChart>
        <c:varyColors val="1"/>
        <c:ser>
          <c:idx val="0"/>
          <c:order val="0"/>
          <c:tx>
            <c:strRef>
              <c:f>Hoja1!$B$1</c:f>
              <c:strCache>
                <c:ptCount val="1"/>
                <c:pt idx="0">
                  <c:v>Sexo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E11-4655-B143-71BE853F62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E11-4655-B143-71BE853F62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Masculino</c:v>
                </c:pt>
                <c:pt idx="1">
                  <c:v>Femenino</c:v>
                </c:pt>
              </c:strCache>
            </c:strRef>
          </c:cat>
          <c:val>
            <c:numRef>
              <c:f>Hoja1!$B$2:$B$3</c:f>
              <c:numCache>
                <c:formatCode>General</c:formatCode>
                <c:ptCount val="2"/>
                <c:pt idx="0">
                  <c:v>71.400000000000006</c:v>
                </c:pt>
                <c:pt idx="1">
                  <c:v>28.6</c:v>
                </c:pt>
              </c:numCache>
            </c:numRef>
          </c:val>
          <c:extLst>
            <c:ext xmlns:c16="http://schemas.microsoft.com/office/drawing/2014/chart" uri="{C3380CC4-5D6E-409C-BE32-E72D297353CC}">
              <c16:uniqueId val="{00000004-1E11-4655-B143-71BE853F62D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Título universitario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R"/>
        </a:p>
      </c:txPr>
    </c:title>
    <c:autoTitleDeleted val="0"/>
    <c:plotArea>
      <c:layout/>
      <c:pieChart>
        <c:varyColors val="1"/>
        <c:ser>
          <c:idx val="0"/>
          <c:order val="0"/>
          <c:tx>
            <c:strRef>
              <c:f>Hoja1!$B$1</c:f>
              <c:strCache>
                <c:ptCount val="1"/>
                <c:pt idx="0">
                  <c:v>Título Universitario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1D-4E6E-9EBA-0294E42EFAB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c:f>
              <c:strCache>
                <c:ptCount val="1"/>
                <c:pt idx="0">
                  <c:v>Ciencias de la Administración</c:v>
                </c:pt>
              </c:strCache>
            </c:strRef>
          </c:cat>
          <c:val>
            <c:numRef>
              <c:f>Hoja1!$B$2</c:f>
              <c:numCache>
                <c:formatCode>General</c:formatCode>
                <c:ptCount val="1"/>
                <c:pt idx="0">
                  <c:v>100</c:v>
                </c:pt>
              </c:numCache>
            </c:numRef>
          </c:val>
          <c:extLst>
            <c:ext xmlns:c16="http://schemas.microsoft.com/office/drawing/2014/chart" uri="{C3380CC4-5D6E-409C-BE32-E72D297353CC}">
              <c16:uniqueId val="{00000002-801D-4E6E-9EBA-0294E42EFAB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7" ma:contentTypeDescription="Crear nuevo documento." ma:contentTypeScope="" ma:versionID="0ce188bc660e062ae5d432987c423609">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0128cc1f769d7e98b455d766f9372ec7"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70AFC-7DCC-458D-95B5-3E6122B6B9E1}">
  <ds:schemaRefs>
    <ds:schemaRef ds:uri="http://schemas.microsoft.com/sharepoint/v3/contenttype/forms"/>
  </ds:schemaRefs>
</ds:datastoreItem>
</file>

<file path=customXml/itemProps2.xml><?xml version="1.0" encoding="utf-8"?>
<ds:datastoreItem xmlns:ds="http://schemas.openxmlformats.org/officeDocument/2006/customXml" ds:itemID="{C7F41B47-366F-4913-8C15-972AF22BB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E89BC-94DC-4722-992B-A2E815EE6D5E}">
  <ds:schemaRef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8ed3e0dc-cd40-4c41-b3c6-5be0952fa030"/>
    <ds:schemaRef ds:uri="http://purl.org/dc/elements/1.1/"/>
    <ds:schemaRef ds:uri="http://purl.org/dc/dcmitype/"/>
    <ds:schemaRef ds:uri="cfcdc204-4e92-42c3-8531-a843731a3a7f"/>
    <ds:schemaRef ds:uri="http://schemas.microsoft.com/office/2006/metadata/properties"/>
  </ds:schemaRefs>
</ds:datastoreItem>
</file>

<file path=customXml/itemProps4.xml><?xml version="1.0" encoding="utf-8"?>
<ds:datastoreItem xmlns:ds="http://schemas.openxmlformats.org/officeDocument/2006/customXml" ds:itemID="{DF24492D-9E4E-43B0-8873-873F2469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7604</Words>
  <Characters>41822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2024-05-15T04:02:00Z</dcterms:created>
  <dcterms:modified xsi:type="dcterms:W3CDTF">2024-05-29T19:31:00Z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