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C9DDC" w14:textId="77777777" w:rsidR="009F419E" w:rsidRDefault="009F419E" w:rsidP="003656AF">
      <w:pPr>
        <w:pStyle w:val="Header"/>
        <w:jc w:val="center"/>
        <w:rPr>
          <w:rFonts w:ascii="Arial" w:eastAsia="SimSun" w:hAnsi="Arial" w:cs="Arial"/>
          <w:b/>
          <w:bCs/>
          <w:color w:val="943634"/>
          <w:kern w:val="1"/>
          <w:sz w:val="24"/>
          <w:szCs w:val="24"/>
          <w:lang w:val="es-CR" w:eastAsia="zh-CN" w:bidi="hi-IN"/>
        </w:rPr>
      </w:pPr>
    </w:p>
    <w:p w14:paraId="6045FDE7" w14:textId="15882571" w:rsidR="005620C6" w:rsidRPr="00291E57" w:rsidRDefault="005620C6" w:rsidP="003656AF">
      <w:pPr>
        <w:pStyle w:val="Header"/>
        <w:jc w:val="center"/>
        <w:rPr>
          <w:rFonts w:ascii="Arial" w:eastAsia="SimSun" w:hAnsi="Arial" w:cs="Arial"/>
          <w:b/>
          <w:bCs/>
          <w:color w:val="943634"/>
          <w:kern w:val="1"/>
          <w:sz w:val="24"/>
          <w:szCs w:val="24"/>
          <w:lang w:val="es-CR" w:eastAsia="zh-CN" w:bidi="hi-IN"/>
        </w:rPr>
      </w:pPr>
      <w:r w:rsidRPr="00291E57">
        <w:rPr>
          <w:rFonts w:ascii="Arial" w:eastAsia="SimSun" w:hAnsi="Arial" w:cs="Arial"/>
          <w:b/>
          <w:bCs/>
          <w:color w:val="943634"/>
          <w:kern w:val="1"/>
          <w:sz w:val="24"/>
          <w:szCs w:val="24"/>
          <w:lang w:val="es-CR" w:eastAsia="zh-CN" w:bidi="hi-IN"/>
        </w:rPr>
        <w:t>El Programa de Aprendizaje en Línea</w:t>
      </w:r>
      <w:r w:rsidR="008D29B9" w:rsidRPr="00291E57">
        <w:rPr>
          <w:rFonts w:ascii="Arial" w:eastAsia="SimSun" w:hAnsi="Arial" w:cs="Arial"/>
          <w:b/>
          <w:bCs/>
          <w:color w:val="943634"/>
          <w:kern w:val="1"/>
          <w:sz w:val="24"/>
          <w:szCs w:val="24"/>
          <w:lang w:val="es-CR" w:eastAsia="zh-CN" w:bidi="hi-IN"/>
        </w:rPr>
        <w:t>:</w:t>
      </w:r>
      <w:r w:rsidRPr="00291E57">
        <w:rPr>
          <w:rFonts w:ascii="Arial" w:eastAsia="SimSun" w:hAnsi="Arial" w:cs="Arial"/>
          <w:b/>
          <w:bCs/>
          <w:color w:val="943634"/>
          <w:kern w:val="1"/>
          <w:sz w:val="24"/>
          <w:szCs w:val="24"/>
          <w:lang w:val="es-CR" w:eastAsia="zh-CN" w:bidi="hi-IN"/>
        </w:rPr>
        <w:t xml:space="preserve"> más de diez años contribuyendo con los procesos de virtualización de la UNED de Costa Rica</w:t>
      </w:r>
    </w:p>
    <w:p w14:paraId="3DB0698C" w14:textId="77777777" w:rsidR="00611751" w:rsidRDefault="00611751" w:rsidP="003656AF">
      <w:pPr>
        <w:pStyle w:val="Default"/>
        <w:suppressAutoHyphens/>
        <w:autoSpaceDE/>
        <w:autoSpaceDN/>
        <w:adjustRightInd/>
        <w:jc w:val="center"/>
        <w:rPr>
          <w:rFonts w:eastAsia="SimSun"/>
          <w:b/>
          <w:bCs/>
          <w:color w:val="943634"/>
          <w:kern w:val="1"/>
          <w:lang w:val="es-CR" w:eastAsia="zh-CN" w:bidi="hi-IN"/>
        </w:rPr>
      </w:pPr>
    </w:p>
    <w:p w14:paraId="6570EBC5" w14:textId="77777777" w:rsidR="009F419E" w:rsidRPr="00291E57" w:rsidRDefault="009F419E" w:rsidP="003656AF">
      <w:pPr>
        <w:pStyle w:val="Default"/>
        <w:suppressAutoHyphens/>
        <w:autoSpaceDE/>
        <w:autoSpaceDN/>
        <w:adjustRightInd/>
        <w:jc w:val="center"/>
        <w:rPr>
          <w:rFonts w:eastAsia="SimSun"/>
          <w:b/>
          <w:bCs/>
          <w:color w:val="943634"/>
          <w:kern w:val="1"/>
          <w:lang w:val="es-CR" w:eastAsia="zh-CN" w:bidi="hi-IN"/>
        </w:rPr>
      </w:pPr>
    </w:p>
    <w:p w14:paraId="17DEB32A" w14:textId="19F98C4D" w:rsidR="002A7424" w:rsidRPr="00291E57" w:rsidRDefault="005620C6" w:rsidP="003656AF">
      <w:pPr>
        <w:pStyle w:val="Default"/>
        <w:suppressAutoHyphens/>
        <w:autoSpaceDE/>
        <w:autoSpaceDN/>
        <w:adjustRightInd/>
        <w:jc w:val="center"/>
        <w:rPr>
          <w:rFonts w:eastAsia="SimSun"/>
          <w:b/>
          <w:bCs/>
          <w:color w:val="943634"/>
          <w:kern w:val="1"/>
          <w:lang w:val="en-US" w:eastAsia="zh-CN" w:bidi="hi-IN"/>
        </w:rPr>
      </w:pPr>
      <w:r w:rsidRPr="00291E57">
        <w:rPr>
          <w:rFonts w:eastAsia="SimSun"/>
          <w:b/>
          <w:bCs/>
          <w:color w:val="943634"/>
          <w:kern w:val="1"/>
          <w:lang w:val="en-US" w:eastAsia="zh-CN" w:bidi="hi-IN"/>
        </w:rPr>
        <w:t>The Online Learning Program</w:t>
      </w:r>
      <w:r w:rsidR="008D29B9" w:rsidRPr="00291E57">
        <w:rPr>
          <w:rFonts w:eastAsia="SimSun"/>
          <w:b/>
          <w:bCs/>
          <w:color w:val="943634"/>
          <w:kern w:val="1"/>
          <w:lang w:val="en-US" w:eastAsia="zh-CN" w:bidi="hi-IN"/>
        </w:rPr>
        <w:t>:</w:t>
      </w:r>
      <w:r w:rsidRPr="00291E57">
        <w:rPr>
          <w:rFonts w:eastAsia="SimSun"/>
          <w:b/>
          <w:bCs/>
          <w:color w:val="943634"/>
          <w:kern w:val="1"/>
          <w:lang w:val="en-US" w:eastAsia="zh-CN" w:bidi="hi-IN"/>
        </w:rPr>
        <w:t xml:space="preserve"> more than ten years contributing to the virtualization processes of the UNED of Costa Rica</w:t>
      </w:r>
    </w:p>
    <w:p w14:paraId="23110DC2" w14:textId="77777777" w:rsidR="00EA2D5A" w:rsidRDefault="00EA2D5A" w:rsidP="003656AF">
      <w:pPr>
        <w:pStyle w:val="Default"/>
        <w:suppressAutoHyphens/>
        <w:autoSpaceDE/>
        <w:autoSpaceDN/>
        <w:adjustRightInd/>
        <w:jc w:val="center"/>
        <w:rPr>
          <w:rFonts w:eastAsia="SimSun"/>
          <w:b/>
          <w:bCs/>
          <w:color w:val="943634"/>
          <w:kern w:val="1"/>
          <w:lang w:val="en-US" w:eastAsia="zh-CN" w:bidi="hi-IN"/>
        </w:rPr>
      </w:pPr>
    </w:p>
    <w:p w14:paraId="1BDF2C2A" w14:textId="77777777" w:rsidR="009F419E" w:rsidRDefault="009F419E" w:rsidP="003656AF">
      <w:pPr>
        <w:pStyle w:val="Default"/>
        <w:suppressAutoHyphens/>
        <w:autoSpaceDE/>
        <w:autoSpaceDN/>
        <w:adjustRightInd/>
        <w:jc w:val="center"/>
        <w:rPr>
          <w:rFonts w:eastAsia="SimSun"/>
          <w:b/>
          <w:bCs/>
          <w:color w:val="943634"/>
          <w:kern w:val="1"/>
          <w:lang w:val="en-US" w:eastAsia="zh-CN" w:bidi="hi-IN"/>
        </w:rPr>
      </w:pPr>
    </w:p>
    <w:p w14:paraId="46AC3F74" w14:textId="77777777" w:rsidR="003656AF" w:rsidRPr="00291E57" w:rsidRDefault="003656AF" w:rsidP="003656AF">
      <w:pPr>
        <w:pStyle w:val="Default"/>
        <w:suppressAutoHyphens/>
        <w:autoSpaceDE/>
        <w:autoSpaceDN/>
        <w:adjustRightInd/>
        <w:jc w:val="center"/>
        <w:rPr>
          <w:rFonts w:eastAsia="SimSun"/>
          <w:b/>
          <w:bCs/>
          <w:color w:val="943634"/>
          <w:kern w:val="1"/>
          <w:lang w:val="en-US" w:eastAsia="zh-CN" w:bidi="hi-IN"/>
        </w:rPr>
      </w:pPr>
    </w:p>
    <w:p w14:paraId="114FD016" w14:textId="77777777" w:rsidR="00847FAD" w:rsidRPr="00291E57" w:rsidRDefault="00847FAD" w:rsidP="003656AF">
      <w:pPr>
        <w:spacing w:after="0" w:line="240" w:lineRule="auto"/>
        <w:jc w:val="both"/>
        <w:rPr>
          <w:rFonts w:ascii="Arial" w:hAnsi="Arial" w:cs="Arial"/>
          <w:color w:val="FF0000"/>
          <w:sz w:val="24"/>
          <w:szCs w:val="24"/>
          <w:lang w:val="en-US"/>
        </w:rPr>
      </w:pPr>
    </w:p>
    <w:p w14:paraId="3DEE984F" w14:textId="77777777" w:rsidR="002F594F" w:rsidRPr="00291E57" w:rsidRDefault="007D32FD" w:rsidP="003656AF">
      <w:pPr>
        <w:shd w:val="clear" w:color="auto" w:fill="FFFFFF"/>
        <w:spacing w:after="0" w:line="240" w:lineRule="auto"/>
        <w:jc w:val="right"/>
        <w:rPr>
          <w:rFonts w:ascii="Arial" w:hAnsi="Arial" w:cs="Arial"/>
          <w:b/>
          <w:bCs/>
          <w:color w:val="000000"/>
          <w:sz w:val="24"/>
          <w:szCs w:val="24"/>
        </w:rPr>
      </w:pPr>
      <w:r w:rsidRPr="00291E57">
        <w:rPr>
          <w:rFonts w:ascii="Arial" w:hAnsi="Arial" w:cs="Arial"/>
          <w:b/>
          <w:sz w:val="24"/>
          <w:szCs w:val="24"/>
        </w:rPr>
        <w:t>Francisco Mora-</w:t>
      </w:r>
      <w:proofErr w:type="spellStart"/>
      <w:r w:rsidR="002F594F" w:rsidRPr="00291E57">
        <w:rPr>
          <w:rFonts w:ascii="Arial" w:hAnsi="Arial" w:cs="Arial"/>
          <w:b/>
          <w:sz w:val="24"/>
          <w:szCs w:val="24"/>
        </w:rPr>
        <w:t>Vicarioli</w:t>
      </w:r>
      <w:proofErr w:type="spellEnd"/>
      <w:r w:rsidR="002F594F" w:rsidRPr="00291E57">
        <w:rPr>
          <w:rStyle w:val="FootnoteReference"/>
          <w:rFonts w:ascii="Arial" w:hAnsi="Arial" w:cs="Arial"/>
          <w:b/>
          <w:bCs/>
          <w:color w:val="000000"/>
          <w:sz w:val="24"/>
          <w:szCs w:val="24"/>
        </w:rPr>
        <w:t xml:space="preserve"> </w:t>
      </w:r>
      <w:r w:rsidR="00847FAD" w:rsidRPr="00291E57">
        <w:rPr>
          <w:rStyle w:val="FootnoteReference"/>
          <w:rFonts w:ascii="Arial" w:hAnsi="Arial" w:cs="Arial"/>
          <w:b/>
          <w:bCs/>
          <w:color w:val="000000"/>
          <w:sz w:val="24"/>
          <w:szCs w:val="24"/>
        </w:rPr>
        <w:footnoteReference w:id="1"/>
      </w:r>
      <w:r w:rsidR="002F594F" w:rsidRPr="00291E57">
        <w:rPr>
          <w:rFonts w:ascii="Arial" w:hAnsi="Arial" w:cs="Arial"/>
          <w:b/>
          <w:bCs/>
          <w:color w:val="000000"/>
          <w:sz w:val="24"/>
          <w:szCs w:val="24"/>
        </w:rPr>
        <w:t xml:space="preserve"> </w:t>
      </w:r>
    </w:p>
    <w:p w14:paraId="0555F102" w14:textId="77777777" w:rsidR="002F594F" w:rsidRPr="00291E57" w:rsidRDefault="00D24FFE" w:rsidP="003656AF">
      <w:pPr>
        <w:shd w:val="clear" w:color="auto" w:fill="FFFFFF"/>
        <w:spacing w:after="0" w:line="240" w:lineRule="auto"/>
        <w:jc w:val="right"/>
        <w:rPr>
          <w:rFonts w:ascii="Arial" w:hAnsi="Arial" w:cs="Arial"/>
          <w:b/>
          <w:sz w:val="24"/>
          <w:szCs w:val="24"/>
        </w:rPr>
      </w:pPr>
      <w:hyperlink r:id="rId8" w:history="1">
        <w:r w:rsidR="002F594F" w:rsidRPr="00291E57">
          <w:rPr>
            <w:rStyle w:val="Hyperlink"/>
            <w:rFonts w:ascii="Arial" w:hAnsi="Arial" w:cs="Arial"/>
            <w:b/>
            <w:sz w:val="24"/>
            <w:szCs w:val="24"/>
          </w:rPr>
          <w:t>fmora@uned.ac.cr</w:t>
        </w:r>
      </w:hyperlink>
      <w:r w:rsidR="002F594F" w:rsidRPr="00291E57">
        <w:rPr>
          <w:rFonts w:ascii="Arial" w:hAnsi="Arial" w:cs="Arial"/>
          <w:b/>
          <w:sz w:val="24"/>
          <w:szCs w:val="24"/>
        </w:rPr>
        <w:t xml:space="preserve"> </w:t>
      </w:r>
    </w:p>
    <w:p w14:paraId="4D0B9931" w14:textId="77777777" w:rsidR="00847FAD" w:rsidRPr="00291E57" w:rsidRDefault="007D32FD" w:rsidP="003656AF">
      <w:pPr>
        <w:shd w:val="clear" w:color="auto" w:fill="FFFFFF"/>
        <w:spacing w:after="0" w:line="240" w:lineRule="auto"/>
        <w:jc w:val="right"/>
        <w:rPr>
          <w:rFonts w:ascii="Arial" w:hAnsi="Arial" w:cs="Arial"/>
          <w:b/>
          <w:bCs/>
          <w:color w:val="000000"/>
          <w:sz w:val="24"/>
          <w:szCs w:val="24"/>
        </w:rPr>
      </w:pPr>
      <w:r w:rsidRPr="00291E57">
        <w:rPr>
          <w:rFonts w:ascii="Arial" w:hAnsi="Arial" w:cs="Arial"/>
          <w:b/>
          <w:sz w:val="24"/>
          <w:szCs w:val="24"/>
        </w:rPr>
        <w:t>Alejandra Castro-</w:t>
      </w:r>
      <w:r w:rsidR="002F594F" w:rsidRPr="00291E57">
        <w:rPr>
          <w:rFonts w:ascii="Arial" w:hAnsi="Arial" w:cs="Arial"/>
          <w:b/>
          <w:sz w:val="24"/>
          <w:szCs w:val="24"/>
        </w:rPr>
        <w:t>Granados</w:t>
      </w:r>
      <w:r w:rsidR="002F594F" w:rsidRPr="00291E57">
        <w:rPr>
          <w:rStyle w:val="FootnoteReference"/>
          <w:rFonts w:ascii="Arial" w:hAnsi="Arial" w:cs="Arial"/>
          <w:b/>
          <w:bCs/>
          <w:color w:val="000000"/>
          <w:sz w:val="24"/>
          <w:szCs w:val="24"/>
        </w:rPr>
        <w:t xml:space="preserve"> </w:t>
      </w:r>
      <w:r w:rsidR="00847FAD" w:rsidRPr="00291E57">
        <w:rPr>
          <w:rStyle w:val="FootnoteReference"/>
          <w:rFonts w:ascii="Arial" w:hAnsi="Arial" w:cs="Arial"/>
          <w:b/>
          <w:bCs/>
          <w:color w:val="000000"/>
          <w:sz w:val="24"/>
          <w:szCs w:val="24"/>
        </w:rPr>
        <w:footnoteReference w:id="2"/>
      </w:r>
    </w:p>
    <w:p w14:paraId="5100C0DF" w14:textId="77777777" w:rsidR="002F594F" w:rsidRPr="00291E57" w:rsidRDefault="00D24FFE" w:rsidP="003656AF">
      <w:pPr>
        <w:shd w:val="clear" w:color="auto" w:fill="FFFFFF"/>
        <w:spacing w:after="0" w:line="240" w:lineRule="auto"/>
        <w:jc w:val="right"/>
        <w:rPr>
          <w:rFonts w:ascii="Arial" w:hAnsi="Arial" w:cs="Arial"/>
          <w:b/>
          <w:sz w:val="24"/>
          <w:szCs w:val="24"/>
        </w:rPr>
      </w:pPr>
      <w:hyperlink r:id="rId9" w:history="1">
        <w:r w:rsidR="002F594F" w:rsidRPr="00291E57">
          <w:rPr>
            <w:rStyle w:val="Hyperlink"/>
            <w:rFonts w:ascii="Arial" w:hAnsi="Arial" w:cs="Arial"/>
            <w:b/>
            <w:sz w:val="24"/>
            <w:szCs w:val="24"/>
          </w:rPr>
          <w:t>alcastro@uned.ac.cr</w:t>
        </w:r>
      </w:hyperlink>
    </w:p>
    <w:p w14:paraId="24F3FD36" w14:textId="77777777" w:rsidR="00847FAD" w:rsidRPr="00291E57" w:rsidRDefault="00847FAD" w:rsidP="003656AF">
      <w:pPr>
        <w:shd w:val="clear" w:color="auto" w:fill="FFFFFF"/>
        <w:spacing w:after="0" w:line="240" w:lineRule="auto"/>
        <w:ind w:firstLine="708"/>
        <w:jc w:val="right"/>
        <w:rPr>
          <w:rFonts w:ascii="Arial" w:hAnsi="Arial" w:cs="Arial"/>
          <w:b/>
          <w:color w:val="000000"/>
          <w:sz w:val="24"/>
          <w:szCs w:val="24"/>
        </w:rPr>
      </w:pPr>
      <w:r w:rsidRPr="00291E57">
        <w:rPr>
          <w:rFonts w:ascii="Arial" w:hAnsi="Arial" w:cs="Arial"/>
          <w:b/>
          <w:color w:val="000000"/>
          <w:sz w:val="24"/>
          <w:szCs w:val="24"/>
        </w:rPr>
        <w:t xml:space="preserve">Universidad </w:t>
      </w:r>
      <w:r w:rsidR="002F594F" w:rsidRPr="00291E57">
        <w:rPr>
          <w:rFonts w:ascii="Arial" w:hAnsi="Arial" w:cs="Arial"/>
          <w:b/>
          <w:color w:val="000000"/>
          <w:sz w:val="24"/>
          <w:szCs w:val="24"/>
        </w:rPr>
        <w:t>Estatal a Distancia</w:t>
      </w:r>
      <w:r w:rsidR="002F594F" w:rsidRPr="00291E57">
        <w:rPr>
          <w:rFonts w:ascii="Arial" w:hAnsi="Arial" w:cs="Arial"/>
          <w:b/>
          <w:color w:val="000000"/>
          <w:sz w:val="24"/>
          <w:szCs w:val="24"/>
          <w:lang w:val="pt-BR"/>
        </w:rPr>
        <w:t>, Costa Rica</w:t>
      </w:r>
    </w:p>
    <w:p w14:paraId="3F45BE0F" w14:textId="77777777" w:rsidR="0043372B" w:rsidRDefault="0043372B" w:rsidP="003656AF">
      <w:pPr>
        <w:shd w:val="clear" w:color="auto" w:fill="FFFFFF"/>
        <w:spacing w:after="0" w:line="240" w:lineRule="auto"/>
        <w:jc w:val="right"/>
        <w:rPr>
          <w:rFonts w:ascii="Arial" w:hAnsi="Arial" w:cs="Arial"/>
          <w:color w:val="000000"/>
          <w:sz w:val="24"/>
          <w:szCs w:val="24"/>
        </w:rPr>
      </w:pPr>
    </w:p>
    <w:p w14:paraId="3811BF28" w14:textId="77777777" w:rsidR="009F419E" w:rsidRDefault="009F419E" w:rsidP="003656AF">
      <w:pPr>
        <w:shd w:val="clear" w:color="auto" w:fill="FFFFFF"/>
        <w:spacing w:after="0" w:line="240" w:lineRule="auto"/>
        <w:jc w:val="right"/>
        <w:rPr>
          <w:rFonts w:ascii="Arial" w:hAnsi="Arial" w:cs="Arial"/>
          <w:color w:val="000000"/>
          <w:sz w:val="24"/>
          <w:szCs w:val="24"/>
        </w:rPr>
      </w:pPr>
    </w:p>
    <w:p w14:paraId="542083C4" w14:textId="77777777" w:rsidR="00F1590C" w:rsidRDefault="00F1590C" w:rsidP="003656AF">
      <w:pPr>
        <w:shd w:val="clear" w:color="auto" w:fill="FFFFFF"/>
        <w:spacing w:after="0" w:line="240" w:lineRule="auto"/>
        <w:jc w:val="right"/>
        <w:rPr>
          <w:rFonts w:ascii="Arial" w:hAnsi="Arial" w:cs="Arial"/>
          <w:color w:val="000000"/>
          <w:sz w:val="24"/>
          <w:szCs w:val="24"/>
        </w:rPr>
      </w:pPr>
    </w:p>
    <w:p w14:paraId="2AB14B5F" w14:textId="77777777" w:rsidR="00291E57" w:rsidRDefault="00291E57" w:rsidP="003656AF">
      <w:pPr>
        <w:shd w:val="clear" w:color="auto" w:fill="FFFFFF"/>
        <w:spacing w:after="0" w:line="240" w:lineRule="auto"/>
        <w:jc w:val="right"/>
        <w:rPr>
          <w:rFonts w:ascii="Arial" w:hAnsi="Arial" w:cs="Arial"/>
          <w:color w:val="000000"/>
          <w:sz w:val="24"/>
          <w:szCs w:val="24"/>
        </w:rPr>
      </w:pPr>
    </w:p>
    <w:p w14:paraId="56CE1A9E" w14:textId="77777777" w:rsidR="00291E57" w:rsidRDefault="00291E57" w:rsidP="003F5B86">
      <w:pPr>
        <w:pStyle w:val="NoSpacing"/>
        <w:spacing w:line="360" w:lineRule="auto"/>
        <w:jc w:val="center"/>
        <w:outlineLvl w:val="0"/>
        <w:rPr>
          <w:rFonts w:ascii="Arial" w:hAnsi="Arial" w:cs="Arial"/>
          <w:sz w:val="24"/>
          <w:szCs w:val="24"/>
          <w:lang w:eastAsia="es-CR"/>
        </w:rPr>
      </w:pPr>
      <w:r>
        <w:rPr>
          <w:rFonts w:ascii="Arial" w:hAnsi="Arial" w:cs="Arial"/>
          <w:sz w:val="24"/>
          <w:szCs w:val="24"/>
        </w:rPr>
        <w:t>Volumen 9, Número 1</w:t>
      </w:r>
    </w:p>
    <w:p w14:paraId="3BE00620" w14:textId="77777777" w:rsidR="00291E57" w:rsidRPr="006A4988" w:rsidRDefault="00291E57" w:rsidP="003F5B86">
      <w:pPr>
        <w:pStyle w:val="NoSpacing"/>
        <w:spacing w:line="360" w:lineRule="auto"/>
        <w:jc w:val="center"/>
        <w:rPr>
          <w:rFonts w:ascii="Arial" w:eastAsia="Times New Roman" w:hAnsi="Arial" w:cs="Arial"/>
          <w:sz w:val="24"/>
          <w:szCs w:val="24"/>
        </w:rPr>
      </w:pPr>
      <w:r>
        <w:rPr>
          <w:rFonts w:ascii="Arial" w:hAnsi="Arial" w:cs="Arial"/>
          <w:sz w:val="24"/>
          <w:szCs w:val="24"/>
        </w:rPr>
        <w:t>30 de mayo de 2018</w:t>
      </w:r>
    </w:p>
    <w:p w14:paraId="1C57D497" w14:textId="753B4512" w:rsidR="00291E57" w:rsidRDefault="00291E57" w:rsidP="003F5B86">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792932">
        <w:rPr>
          <w:rFonts w:ascii="Arial" w:hAnsi="Arial" w:cs="Arial"/>
          <w:sz w:val="24"/>
          <w:szCs w:val="24"/>
        </w:rPr>
        <w:t>169</w:t>
      </w:r>
      <w:r w:rsidR="002D325F">
        <w:rPr>
          <w:rFonts w:ascii="Arial" w:hAnsi="Arial" w:cs="Arial"/>
          <w:sz w:val="24"/>
          <w:szCs w:val="24"/>
        </w:rPr>
        <w:t xml:space="preserve"> - </w:t>
      </w:r>
      <w:r w:rsidR="003F5B86">
        <w:rPr>
          <w:rFonts w:ascii="Arial" w:hAnsi="Arial" w:cs="Arial"/>
          <w:sz w:val="24"/>
          <w:szCs w:val="24"/>
        </w:rPr>
        <w:t>204</w:t>
      </w:r>
    </w:p>
    <w:p w14:paraId="70836BF6" w14:textId="77777777" w:rsidR="00291E57" w:rsidRDefault="00291E57" w:rsidP="003656AF">
      <w:pPr>
        <w:autoSpaceDE w:val="0"/>
        <w:autoSpaceDN w:val="0"/>
        <w:adjustRightInd w:val="0"/>
        <w:spacing w:after="0" w:line="240" w:lineRule="auto"/>
        <w:jc w:val="both"/>
        <w:rPr>
          <w:rFonts w:ascii="Arial" w:hAnsi="Arial" w:cs="Arial"/>
          <w:color w:val="000000"/>
          <w:sz w:val="24"/>
          <w:szCs w:val="24"/>
        </w:rPr>
      </w:pPr>
    </w:p>
    <w:p w14:paraId="7CD1A4AA" w14:textId="77777777" w:rsidR="00291E57" w:rsidRDefault="00291E57" w:rsidP="003656AF">
      <w:pPr>
        <w:autoSpaceDE w:val="0"/>
        <w:autoSpaceDN w:val="0"/>
        <w:adjustRightInd w:val="0"/>
        <w:spacing w:after="0" w:line="240" w:lineRule="auto"/>
        <w:jc w:val="both"/>
        <w:rPr>
          <w:rFonts w:ascii="Arial" w:hAnsi="Arial" w:cs="Arial"/>
          <w:color w:val="000000"/>
          <w:sz w:val="24"/>
          <w:szCs w:val="24"/>
        </w:rPr>
      </w:pPr>
    </w:p>
    <w:p w14:paraId="11A707F8" w14:textId="77777777" w:rsidR="00291E57" w:rsidRDefault="00291E57" w:rsidP="003656AF">
      <w:pPr>
        <w:autoSpaceDE w:val="0"/>
        <w:autoSpaceDN w:val="0"/>
        <w:adjustRightInd w:val="0"/>
        <w:spacing w:after="0" w:line="240" w:lineRule="auto"/>
        <w:jc w:val="both"/>
        <w:rPr>
          <w:rFonts w:ascii="Arial" w:hAnsi="Arial" w:cs="Arial"/>
          <w:color w:val="000000"/>
          <w:sz w:val="24"/>
          <w:szCs w:val="24"/>
        </w:rPr>
      </w:pPr>
    </w:p>
    <w:p w14:paraId="00B54F34" w14:textId="77777777" w:rsidR="003656AF" w:rsidRDefault="003656AF" w:rsidP="003656AF">
      <w:pPr>
        <w:autoSpaceDE w:val="0"/>
        <w:autoSpaceDN w:val="0"/>
        <w:adjustRightInd w:val="0"/>
        <w:spacing w:after="0" w:line="240" w:lineRule="auto"/>
        <w:jc w:val="both"/>
        <w:rPr>
          <w:rFonts w:ascii="Arial" w:hAnsi="Arial" w:cs="Arial"/>
          <w:color w:val="000000"/>
          <w:sz w:val="24"/>
          <w:szCs w:val="24"/>
        </w:rPr>
      </w:pPr>
    </w:p>
    <w:p w14:paraId="4FE97276" w14:textId="77777777" w:rsidR="00291E57" w:rsidRDefault="00291E57" w:rsidP="003656AF">
      <w:pPr>
        <w:pStyle w:val="NoSpacing"/>
        <w:jc w:val="both"/>
        <w:outlineLvl w:val="0"/>
        <w:rPr>
          <w:rFonts w:ascii="Arial" w:hAnsi="Arial" w:cs="Arial"/>
          <w:sz w:val="24"/>
          <w:szCs w:val="24"/>
        </w:rPr>
      </w:pPr>
      <w:r>
        <w:rPr>
          <w:rFonts w:ascii="Arial" w:hAnsi="Arial" w:cs="Arial"/>
          <w:sz w:val="24"/>
          <w:szCs w:val="24"/>
        </w:rPr>
        <w:t>Recibido: 27 de octubre de 2017</w:t>
      </w:r>
    </w:p>
    <w:p w14:paraId="7D0D424C" w14:textId="77777777" w:rsidR="003656AF" w:rsidRPr="006B5B20" w:rsidRDefault="003656AF" w:rsidP="003656AF">
      <w:pPr>
        <w:pStyle w:val="NoSpacing"/>
        <w:jc w:val="both"/>
        <w:outlineLvl w:val="0"/>
        <w:rPr>
          <w:rFonts w:ascii="Arial" w:hAnsi="Arial" w:cs="Arial"/>
          <w:sz w:val="24"/>
          <w:szCs w:val="24"/>
          <w:lang w:val="es-CR"/>
        </w:rPr>
      </w:pPr>
    </w:p>
    <w:p w14:paraId="49D8E9A4" w14:textId="77777777" w:rsidR="00291E57" w:rsidRDefault="00291E57" w:rsidP="003656AF">
      <w:pPr>
        <w:tabs>
          <w:tab w:val="left" w:pos="3343"/>
        </w:tabs>
        <w:spacing w:after="0" w:line="240" w:lineRule="auto"/>
        <w:jc w:val="both"/>
        <w:rPr>
          <w:rFonts w:ascii="Arial" w:hAnsi="Arial" w:cs="Arial"/>
          <w:sz w:val="24"/>
          <w:szCs w:val="24"/>
        </w:rPr>
      </w:pPr>
      <w:r w:rsidRPr="00F1590C">
        <w:rPr>
          <w:rFonts w:ascii="Arial" w:hAnsi="Arial" w:cs="Arial"/>
          <w:sz w:val="24"/>
          <w:szCs w:val="24"/>
        </w:rPr>
        <w:t>Aprobado: 28 de febrero de 2018</w:t>
      </w:r>
    </w:p>
    <w:p w14:paraId="21880B14" w14:textId="77777777" w:rsidR="00291E57" w:rsidRDefault="00291E57" w:rsidP="003656AF">
      <w:pPr>
        <w:pStyle w:val="Normal1"/>
        <w:adjustRightInd w:val="0"/>
        <w:spacing w:line="240" w:lineRule="auto"/>
        <w:jc w:val="both"/>
        <w:rPr>
          <w:b/>
          <w:color w:val="auto"/>
          <w:sz w:val="24"/>
          <w:szCs w:val="24"/>
        </w:rPr>
      </w:pPr>
    </w:p>
    <w:p w14:paraId="7B1DB137" w14:textId="77777777" w:rsidR="00291E57" w:rsidRDefault="00291E57" w:rsidP="003656AF">
      <w:pPr>
        <w:pStyle w:val="Normal1"/>
        <w:adjustRightInd w:val="0"/>
        <w:spacing w:line="240" w:lineRule="auto"/>
        <w:jc w:val="both"/>
        <w:rPr>
          <w:b/>
          <w:color w:val="auto"/>
          <w:sz w:val="24"/>
          <w:szCs w:val="24"/>
        </w:rPr>
      </w:pPr>
    </w:p>
    <w:p w14:paraId="1A01AF2E" w14:textId="77777777" w:rsidR="0043372B" w:rsidRPr="00291E57" w:rsidRDefault="0043372B" w:rsidP="003656AF">
      <w:pPr>
        <w:shd w:val="clear" w:color="auto" w:fill="FFFFFF"/>
        <w:spacing w:after="0" w:line="240" w:lineRule="auto"/>
        <w:jc w:val="right"/>
        <w:rPr>
          <w:rFonts w:ascii="Arial" w:hAnsi="Arial" w:cs="Arial"/>
          <w:color w:val="000000"/>
          <w:sz w:val="24"/>
          <w:szCs w:val="24"/>
        </w:rPr>
      </w:pPr>
    </w:p>
    <w:p w14:paraId="19828B86" w14:textId="77777777" w:rsidR="002F594F" w:rsidRDefault="002F594F" w:rsidP="003656AF">
      <w:pPr>
        <w:pStyle w:val="Normal1"/>
        <w:adjustRightInd w:val="0"/>
        <w:spacing w:line="240" w:lineRule="auto"/>
        <w:jc w:val="both"/>
        <w:rPr>
          <w:b/>
          <w:color w:val="auto"/>
          <w:sz w:val="24"/>
          <w:szCs w:val="24"/>
        </w:rPr>
      </w:pPr>
      <w:r w:rsidRPr="00291E57">
        <w:rPr>
          <w:b/>
          <w:color w:val="auto"/>
          <w:sz w:val="24"/>
          <w:szCs w:val="24"/>
        </w:rPr>
        <w:t>Resumen</w:t>
      </w:r>
    </w:p>
    <w:p w14:paraId="0ED15553" w14:textId="77777777" w:rsidR="009D4EAA" w:rsidRPr="00291E57" w:rsidRDefault="009D4EAA" w:rsidP="003656AF">
      <w:pPr>
        <w:pStyle w:val="Normal1"/>
        <w:adjustRightInd w:val="0"/>
        <w:spacing w:line="240" w:lineRule="auto"/>
        <w:jc w:val="both"/>
        <w:rPr>
          <w:b/>
          <w:color w:val="auto"/>
          <w:sz w:val="24"/>
          <w:szCs w:val="24"/>
        </w:rPr>
      </w:pPr>
    </w:p>
    <w:p w14:paraId="6FC12719" w14:textId="0DE278FD" w:rsidR="002F594F" w:rsidRPr="00291E57" w:rsidRDefault="002F594F" w:rsidP="003656AF">
      <w:pPr>
        <w:pStyle w:val="Normal1"/>
        <w:adjustRightInd w:val="0"/>
        <w:spacing w:line="240" w:lineRule="auto"/>
        <w:jc w:val="both"/>
        <w:rPr>
          <w:color w:val="auto"/>
          <w:sz w:val="24"/>
          <w:szCs w:val="24"/>
        </w:rPr>
      </w:pPr>
      <w:r w:rsidRPr="00291E57">
        <w:rPr>
          <w:color w:val="auto"/>
          <w:sz w:val="24"/>
          <w:szCs w:val="24"/>
        </w:rPr>
        <w:t xml:space="preserve">El Programa de Aprendizaje en Línea (PAL) de la Universidad Estatal a Distancia (UNED) de Costa Rica es una instancia asesora y de gestión de las plataformas de aprendizaje en línea. A poco más de diez años de su creación, se hace una reflexión sobre la contribución y </w:t>
      </w:r>
      <w:r w:rsidR="006D5ED3" w:rsidRPr="00291E57">
        <w:rPr>
          <w:color w:val="auto"/>
          <w:sz w:val="24"/>
          <w:szCs w:val="24"/>
        </w:rPr>
        <w:t xml:space="preserve">la </w:t>
      </w:r>
      <w:r w:rsidRPr="00291E57">
        <w:rPr>
          <w:color w:val="auto"/>
          <w:sz w:val="24"/>
          <w:szCs w:val="24"/>
        </w:rPr>
        <w:t>labor del mismo en los procesos de virtualización, dados sus ejes de trabajo; para lo cual</w:t>
      </w:r>
      <w:r w:rsidR="008D29B9" w:rsidRPr="00291E57">
        <w:rPr>
          <w:color w:val="auto"/>
          <w:sz w:val="24"/>
          <w:szCs w:val="24"/>
        </w:rPr>
        <w:t>,</w:t>
      </w:r>
      <w:r w:rsidRPr="00291E57">
        <w:rPr>
          <w:color w:val="auto"/>
          <w:sz w:val="24"/>
          <w:szCs w:val="24"/>
        </w:rPr>
        <w:t xml:space="preserve"> se describen las funciones que realiza</w:t>
      </w:r>
      <w:r w:rsidR="008D29B9" w:rsidRPr="00291E57">
        <w:rPr>
          <w:color w:val="auto"/>
          <w:sz w:val="24"/>
          <w:szCs w:val="24"/>
        </w:rPr>
        <w:t>,</w:t>
      </w:r>
      <w:r w:rsidRPr="00291E57">
        <w:rPr>
          <w:color w:val="auto"/>
          <w:sz w:val="24"/>
          <w:szCs w:val="24"/>
        </w:rPr>
        <w:t xml:space="preserve"> y se lleva a cabo un análisis</w:t>
      </w:r>
      <w:r w:rsidR="008D29B9" w:rsidRPr="00291E57">
        <w:rPr>
          <w:color w:val="auto"/>
          <w:sz w:val="24"/>
          <w:szCs w:val="24"/>
        </w:rPr>
        <w:t>,</w:t>
      </w:r>
      <w:r w:rsidRPr="00291E57">
        <w:rPr>
          <w:color w:val="auto"/>
          <w:sz w:val="24"/>
          <w:szCs w:val="24"/>
        </w:rPr>
        <w:t xml:space="preserve"> por medio de una comparación entre instancias equivalentes de otras universidades estatales de Costa Rica, a través de la descripción de cada una de ellas y</w:t>
      </w:r>
      <w:r w:rsidR="008D29B9" w:rsidRPr="00291E57">
        <w:rPr>
          <w:color w:val="auto"/>
          <w:sz w:val="24"/>
          <w:szCs w:val="24"/>
        </w:rPr>
        <w:t>,</w:t>
      </w:r>
      <w:r w:rsidRPr="00291E57">
        <w:rPr>
          <w:color w:val="auto"/>
          <w:sz w:val="24"/>
          <w:szCs w:val="24"/>
        </w:rPr>
        <w:t xml:space="preserve"> posteriormente, por medio de una encuesta; con el fin de contrastar las labores que se desempeñan en cuanto a la gestión de </w:t>
      </w:r>
      <w:r w:rsidRPr="00291E57">
        <w:rPr>
          <w:i/>
          <w:color w:val="auto"/>
          <w:sz w:val="24"/>
          <w:szCs w:val="24"/>
        </w:rPr>
        <w:t>e-learning</w:t>
      </w:r>
      <w:r w:rsidRPr="00291E57">
        <w:rPr>
          <w:color w:val="auto"/>
          <w:sz w:val="24"/>
          <w:szCs w:val="24"/>
        </w:rPr>
        <w:t xml:space="preserve"> en los procesos académicos. A partir de ello, se definió que la investigación que sustenta este trabajo es de tipo cualitativa y exploratoria, para lo cual se recurrió a un instrumento con preguntas abiertas que fue validado previo a su aplicación. Entre los principales resultados destaca que el PAL</w:t>
      </w:r>
      <w:r w:rsidR="0093332B" w:rsidRPr="00291E57">
        <w:rPr>
          <w:color w:val="auto"/>
          <w:sz w:val="24"/>
          <w:szCs w:val="24"/>
        </w:rPr>
        <w:t>,</w:t>
      </w:r>
      <w:r w:rsidRPr="00291E57">
        <w:rPr>
          <w:color w:val="auto"/>
          <w:sz w:val="24"/>
          <w:szCs w:val="24"/>
        </w:rPr>
        <w:t xml:space="preserve"> al ser la instancia pionera en procurar la implementación de los entornos virtuales de aprendizaje</w:t>
      </w:r>
      <w:r w:rsidR="0093332B" w:rsidRPr="00291E57">
        <w:rPr>
          <w:color w:val="auto"/>
          <w:sz w:val="24"/>
          <w:szCs w:val="24"/>
        </w:rPr>
        <w:t>,</w:t>
      </w:r>
      <w:r w:rsidRPr="00291E57">
        <w:rPr>
          <w:color w:val="auto"/>
          <w:sz w:val="24"/>
          <w:szCs w:val="24"/>
        </w:rPr>
        <w:t xml:space="preserve"> </w:t>
      </w:r>
      <w:r w:rsidR="0093332B" w:rsidRPr="00291E57">
        <w:rPr>
          <w:color w:val="auto"/>
          <w:sz w:val="24"/>
          <w:szCs w:val="24"/>
        </w:rPr>
        <w:t>p</w:t>
      </w:r>
      <w:r w:rsidR="007534BD" w:rsidRPr="00291E57">
        <w:rPr>
          <w:color w:val="auto"/>
          <w:sz w:val="24"/>
          <w:szCs w:val="24"/>
        </w:rPr>
        <w:t>retende</w:t>
      </w:r>
      <w:r w:rsidR="0093332B" w:rsidRPr="00291E57">
        <w:rPr>
          <w:color w:val="auto"/>
          <w:sz w:val="24"/>
          <w:szCs w:val="24"/>
        </w:rPr>
        <w:t xml:space="preserve"> garantizar la </w:t>
      </w:r>
      <w:r w:rsidRPr="00291E57">
        <w:rPr>
          <w:color w:val="auto"/>
          <w:sz w:val="24"/>
          <w:szCs w:val="24"/>
        </w:rPr>
        <w:t>excelencia en los procesos educativos a distancia,</w:t>
      </w:r>
      <w:r w:rsidR="0093332B" w:rsidRPr="00291E57">
        <w:rPr>
          <w:color w:val="auto"/>
          <w:sz w:val="24"/>
          <w:szCs w:val="24"/>
        </w:rPr>
        <w:t xml:space="preserve"> sin embargo,</w:t>
      </w:r>
      <w:r w:rsidRPr="00291E57">
        <w:rPr>
          <w:color w:val="auto"/>
          <w:sz w:val="24"/>
          <w:szCs w:val="24"/>
        </w:rPr>
        <w:t xml:space="preserve"> aún tiene un largo camino por recorrer</w:t>
      </w:r>
      <w:r w:rsidR="00D46477" w:rsidRPr="00291E57">
        <w:rPr>
          <w:color w:val="auto"/>
          <w:sz w:val="24"/>
          <w:szCs w:val="24"/>
        </w:rPr>
        <w:t>;</w:t>
      </w:r>
      <w:r w:rsidRPr="00291E57">
        <w:rPr>
          <w:color w:val="auto"/>
          <w:sz w:val="24"/>
          <w:szCs w:val="24"/>
        </w:rPr>
        <w:t xml:space="preserve"> ya que al ser la UNED una universidad a distancia, conlleva un gran compromiso por mejorar no solo los ejes de trabajo que la caracterizan, sino también evolucionar de manera continua y sostenida, a la luz de las nuevas tendencias y según objetivos técnico-pedagógicos, pero sobre todo con un modelo que regule de forma integral la gestión del </w:t>
      </w:r>
      <w:r w:rsidRPr="00291E57">
        <w:rPr>
          <w:i/>
          <w:color w:val="auto"/>
          <w:sz w:val="24"/>
          <w:szCs w:val="24"/>
        </w:rPr>
        <w:t>e-learning</w:t>
      </w:r>
      <w:r w:rsidRPr="00291E57">
        <w:rPr>
          <w:color w:val="auto"/>
          <w:sz w:val="24"/>
          <w:szCs w:val="24"/>
        </w:rPr>
        <w:t xml:space="preserve"> en la Universidad.</w:t>
      </w:r>
    </w:p>
    <w:p w14:paraId="6C454F8A" w14:textId="77777777" w:rsidR="005D322A" w:rsidRPr="00291E57" w:rsidRDefault="005D322A" w:rsidP="003656AF">
      <w:pPr>
        <w:pStyle w:val="Normal1"/>
        <w:adjustRightInd w:val="0"/>
        <w:spacing w:line="240" w:lineRule="auto"/>
        <w:jc w:val="both"/>
        <w:rPr>
          <w:color w:val="auto"/>
          <w:sz w:val="24"/>
          <w:szCs w:val="24"/>
        </w:rPr>
      </w:pPr>
    </w:p>
    <w:p w14:paraId="6005E556" w14:textId="0A4D93E6" w:rsidR="002F594F" w:rsidRPr="00291E57" w:rsidRDefault="002F594F" w:rsidP="003656AF">
      <w:pPr>
        <w:pStyle w:val="Normal1"/>
        <w:adjustRightInd w:val="0"/>
        <w:spacing w:line="240" w:lineRule="auto"/>
        <w:rPr>
          <w:color w:val="auto"/>
          <w:sz w:val="24"/>
          <w:szCs w:val="24"/>
        </w:rPr>
      </w:pPr>
      <w:r w:rsidRPr="00291E57">
        <w:rPr>
          <w:b/>
          <w:color w:val="auto"/>
          <w:sz w:val="24"/>
          <w:szCs w:val="24"/>
        </w:rPr>
        <w:t>Palabras clave:</w:t>
      </w:r>
      <w:r w:rsidRPr="00291E57">
        <w:rPr>
          <w:color w:val="auto"/>
          <w:sz w:val="24"/>
          <w:szCs w:val="24"/>
        </w:rPr>
        <w:t xml:space="preserve"> plataformas de aprendizaje en línea</w:t>
      </w:r>
      <w:r w:rsidR="003656AF">
        <w:rPr>
          <w:color w:val="auto"/>
          <w:sz w:val="24"/>
          <w:szCs w:val="24"/>
        </w:rPr>
        <w:t>;</w:t>
      </w:r>
      <w:r w:rsidRPr="00291E57">
        <w:rPr>
          <w:color w:val="auto"/>
          <w:sz w:val="24"/>
          <w:szCs w:val="24"/>
        </w:rPr>
        <w:t xml:space="preserve"> educación a distancia</w:t>
      </w:r>
      <w:r w:rsidR="003656AF">
        <w:rPr>
          <w:color w:val="auto"/>
          <w:sz w:val="24"/>
          <w:szCs w:val="24"/>
        </w:rPr>
        <w:t>;</w:t>
      </w:r>
      <w:r w:rsidRPr="00291E57">
        <w:rPr>
          <w:color w:val="auto"/>
          <w:sz w:val="24"/>
          <w:szCs w:val="24"/>
        </w:rPr>
        <w:t xml:space="preserve"> aprendizaje a distancia</w:t>
      </w:r>
      <w:r w:rsidR="003656AF">
        <w:rPr>
          <w:color w:val="auto"/>
          <w:sz w:val="24"/>
          <w:szCs w:val="24"/>
        </w:rPr>
        <w:t>;</w:t>
      </w:r>
      <w:r w:rsidRPr="00291E57">
        <w:rPr>
          <w:color w:val="auto"/>
          <w:sz w:val="24"/>
          <w:szCs w:val="24"/>
        </w:rPr>
        <w:t xml:space="preserve"> aprendizaje virtual.</w:t>
      </w:r>
    </w:p>
    <w:p w14:paraId="3A094790" w14:textId="77777777" w:rsidR="005D322A" w:rsidRPr="00291E57" w:rsidRDefault="005D322A" w:rsidP="003656AF">
      <w:pPr>
        <w:pStyle w:val="Normal1"/>
        <w:adjustRightInd w:val="0"/>
        <w:spacing w:line="240" w:lineRule="auto"/>
        <w:rPr>
          <w:color w:val="auto"/>
          <w:sz w:val="24"/>
          <w:szCs w:val="24"/>
        </w:rPr>
      </w:pPr>
    </w:p>
    <w:p w14:paraId="2755A2FC" w14:textId="77777777" w:rsidR="003656AF" w:rsidRPr="00291E57" w:rsidRDefault="003656AF" w:rsidP="003656AF">
      <w:pPr>
        <w:pStyle w:val="Normal1"/>
        <w:adjustRightInd w:val="0"/>
        <w:spacing w:line="240" w:lineRule="auto"/>
        <w:rPr>
          <w:color w:val="auto"/>
          <w:sz w:val="24"/>
          <w:szCs w:val="24"/>
        </w:rPr>
      </w:pPr>
    </w:p>
    <w:p w14:paraId="5D3C0CCD" w14:textId="77777777" w:rsidR="002F594F" w:rsidRDefault="002F594F" w:rsidP="003656AF">
      <w:pPr>
        <w:pStyle w:val="Normal1"/>
        <w:adjustRightInd w:val="0"/>
        <w:spacing w:line="240" w:lineRule="auto"/>
        <w:rPr>
          <w:b/>
          <w:color w:val="auto"/>
          <w:sz w:val="24"/>
          <w:szCs w:val="24"/>
          <w:lang w:val="en-US"/>
        </w:rPr>
      </w:pPr>
      <w:r w:rsidRPr="00291E57">
        <w:rPr>
          <w:b/>
          <w:color w:val="auto"/>
          <w:sz w:val="24"/>
          <w:szCs w:val="24"/>
          <w:lang w:val="en-US"/>
        </w:rPr>
        <w:t xml:space="preserve">Abstract </w:t>
      </w:r>
    </w:p>
    <w:p w14:paraId="0FC31018" w14:textId="77777777" w:rsidR="009D4EAA" w:rsidRPr="00291E57" w:rsidRDefault="009D4EAA" w:rsidP="003656AF">
      <w:pPr>
        <w:pStyle w:val="Normal1"/>
        <w:adjustRightInd w:val="0"/>
        <w:spacing w:line="240" w:lineRule="auto"/>
        <w:rPr>
          <w:color w:val="auto"/>
          <w:sz w:val="24"/>
          <w:szCs w:val="24"/>
          <w:lang w:val="en-US"/>
        </w:rPr>
      </w:pPr>
    </w:p>
    <w:p w14:paraId="63C3F846" w14:textId="38F9F632" w:rsidR="002F594F" w:rsidRPr="00291E57" w:rsidRDefault="002F594F" w:rsidP="003656AF">
      <w:pPr>
        <w:pStyle w:val="Normal1"/>
        <w:adjustRightInd w:val="0"/>
        <w:spacing w:line="240" w:lineRule="auto"/>
        <w:jc w:val="both"/>
        <w:rPr>
          <w:color w:val="auto"/>
          <w:sz w:val="24"/>
          <w:szCs w:val="24"/>
          <w:lang w:val="en-US"/>
        </w:rPr>
      </w:pPr>
      <w:r w:rsidRPr="00291E57">
        <w:rPr>
          <w:color w:val="auto"/>
          <w:sz w:val="24"/>
          <w:szCs w:val="24"/>
          <w:lang w:val="en-US"/>
        </w:rPr>
        <w:t xml:space="preserve">The Online Learning Program (PAL by its acronym in Spanish) of the State Distance University (UNED by its acronym in Spanish) of Costa Rica, is an advisory and management entity for online learning platforms. A little more than ten years after its creation, a reflection is made about its contribution and work in the virtualization processes, given their axes of work; for which the functions performed are described and an analysis is carried out by means of a comparison between equivalent instances of other state universities of Costa Rica, through the description of each one of them and later, by means of a survey; in order to contrast the tasks performed in terms of the management of e-learning in academic processes. Based on this, it was defined that the research supporting this work is of a qualitative and exploratory nature, for which an instrument with open questions was used and validated prior to its application. Among </w:t>
      </w:r>
      <w:r w:rsidRPr="00291E57">
        <w:rPr>
          <w:color w:val="auto"/>
          <w:sz w:val="24"/>
          <w:szCs w:val="24"/>
          <w:lang w:val="en-US"/>
        </w:rPr>
        <w:lastRenderedPageBreak/>
        <w:t xml:space="preserve">the main results highlights that the PAL being the pioneer instance in ensuring that the implementation of virtual learning environments </w:t>
      </w:r>
      <w:r w:rsidR="007534BD" w:rsidRPr="00291E57">
        <w:rPr>
          <w:color w:val="auto"/>
          <w:sz w:val="24"/>
          <w:szCs w:val="24"/>
          <w:lang w:val="en-US"/>
        </w:rPr>
        <w:t xml:space="preserve">aims to </w:t>
      </w:r>
      <w:r w:rsidRPr="00291E57">
        <w:rPr>
          <w:color w:val="auto"/>
          <w:sz w:val="24"/>
          <w:szCs w:val="24"/>
          <w:lang w:val="en-US"/>
        </w:rPr>
        <w:t xml:space="preserve">ensure excellence in educational processes at a distance, </w:t>
      </w:r>
      <w:r w:rsidR="007534BD" w:rsidRPr="00291E57">
        <w:rPr>
          <w:color w:val="auto"/>
          <w:sz w:val="24"/>
          <w:szCs w:val="24"/>
          <w:lang w:val="en-US"/>
        </w:rPr>
        <w:t xml:space="preserve">nevertheless, </w:t>
      </w:r>
      <w:r w:rsidRPr="00291E57">
        <w:rPr>
          <w:color w:val="auto"/>
          <w:sz w:val="24"/>
          <w:szCs w:val="24"/>
          <w:lang w:val="en-US"/>
        </w:rPr>
        <w:t>still has a long way to go since being the UNED a distance university, entails a great commitment to improve not only the axes of work that characterize it, but also to evolve in a continuous and sustained manner, in light of new trends and according to technical-pedagogical objectives, but above all with a model that regulates in an integral way the management of e-learning in the University.</w:t>
      </w:r>
    </w:p>
    <w:p w14:paraId="110B2CDE" w14:textId="77777777" w:rsidR="005D322A" w:rsidRPr="00291E57" w:rsidRDefault="005D322A" w:rsidP="003656AF">
      <w:pPr>
        <w:pStyle w:val="Normal1"/>
        <w:adjustRightInd w:val="0"/>
        <w:spacing w:line="240" w:lineRule="auto"/>
        <w:jc w:val="both"/>
        <w:rPr>
          <w:color w:val="auto"/>
          <w:sz w:val="24"/>
          <w:szCs w:val="24"/>
          <w:lang w:val="en-US"/>
        </w:rPr>
      </w:pPr>
    </w:p>
    <w:p w14:paraId="70189388" w14:textId="028A3A4C" w:rsidR="002F594F" w:rsidRPr="00291E57" w:rsidRDefault="002F594F" w:rsidP="003656AF">
      <w:pPr>
        <w:pStyle w:val="Normal1"/>
        <w:adjustRightInd w:val="0"/>
        <w:spacing w:line="240" w:lineRule="auto"/>
        <w:rPr>
          <w:color w:val="auto"/>
          <w:sz w:val="24"/>
          <w:szCs w:val="24"/>
          <w:lang w:val="en-US"/>
        </w:rPr>
      </w:pPr>
      <w:r w:rsidRPr="00291E57">
        <w:rPr>
          <w:b/>
          <w:color w:val="auto"/>
          <w:sz w:val="24"/>
          <w:szCs w:val="24"/>
          <w:lang w:val="en-US"/>
        </w:rPr>
        <w:t>Keywords</w:t>
      </w:r>
      <w:r w:rsidRPr="00291E57">
        <w:rPr>
          <w:color w:val="auto"/>
          <w:sz w:val="24"/>
          <w:szCs w:val="24"/>
          <w:lang w:val="en-US"/>
        </w:rPr>
        <w:t>: platforms for online learning</w:t>
      </w:r>
      <w:r w:rsidR="003656AF">
        <w:rPr>
          <w:color w:val="auto"/>
          <w:sz w:val="24"/>
          <w:szCs w:val="24"/>
          <w:lang w:val="en-US"/>
        </w:rPr>
        <w:t>;</w:t>
      </w:r>
      <w:r w:rsidRPr="00291E57">
        <w:rPr>
          <w:color w:val="auto"/>
          <w:sz w:val="24"/>
          <w:szCs w:val="24"/>
          <w:lang w:val="en-US"/>
        </w:rPr>
        <w:t xml:space="preserve"> distance learning</w:t>
      </w:r>
      <w:r w:rsidR="003656AF">
        <w:rPr>
          <w:color w:val="auto"/>
          <w:sz w:val="24"/>
          <w:szCs w:val="24"/>
          <w:lang w:val="en-US"/>
        </w:rPr>
        <w:t>;</w:t>
      </w:r>
      <w:r w:rsidRPr="00291E57">
        <w:rPr>
          <w:color w:val="auto"/>
          <w:sz w:val="24"/>
          <w:szCs w:val="24"/>
          <w:lang w:val="en-US"/>
        </w:rPr>
        <w:t xml:space="preserve"> distance learning</w:t>
      </w:r>
      <w:r w:rsidR="003656AF">
        <w:rPr>
          <w:color w:val="auto"/>
          <w:sz w:val="24"/>
          <w:szCs w:val="24"/>
          <w:lang w:val="en-US"/>
        </w:rPr>
        <w:t>;</w:t>
      </w:r>
      <w:r w:rsidRPr="00291E57">
        <w:rPr>
          <w:color w:val="auto"/>
          <w:sz w:val="24"/>
          <w:szCs w:val="24"/>
          <w:lang w:val="en-US"/>
        </w:rPr>
        <w:t xml:space="preserve"> virtual learning.</w:t>
      </w:r>
    </w:p>
    <w:p w14:paraId="2EFE0F59" w14:textId="77777777" w:rsidR="005D322A" w:rsidRDefault="005D322A" w:rsidP="003656AF">
      <w:pPr>
        <w:pStyle w:val="Normal1"/>
        <w:adjustRightInd w:val="0"/>
        <w:spacing w:line="360" w:lineRule="auto"/>
        <w:rPr>
          <w:color w:val="auto"/>
          <w:sz w:val="24"/>
          <w:szCs w:val="24"/>
          <w:lang w:val="en-US"/>
        </w:rPr>
      </w:pPr>
    </w:p>
    <w:p w14:paraId="590B1C82" w14:textId="77777777" w:rsidR="003656AF" w:rsidRPr="00291E57" w:rsidRDefault="003656AF" w:rsidP="003656AF">
      <w:pPr>
        <w:pStyle w:val="Normal1"/>
        <w:adjustRightInd w:val="0"/>
        <w:spacing w:line="360" w:lineRule="auto"/>
        <w:rPr>
          <w:color w:val="auto"/>
          <w:sz w:val="24"/>
          <w:szCs w:val="24"/>
          <w:lang w:val="en-US"/>
        </w:rPr>
      </w:pPr>
    </w:p>
    <w:p w14:paraId="3DC50E48" w14:textId="77777777" w:rsidR="002F594F" w:rsidRPr="00291E57" w:rsidRDefault="002F594F" w:rsidP="003656AF">
      <w:pPr>
        <w:pStyle w:val="Heading1"/>
        <w:adjustRightInd w:val="0"/>
        <w:spacing w:before="0" w:line="360" w:lineRule="auto"/>
        <w:contextualSpacing w:val="0"/>
        <w:rPr>
          <w:rFonts w:ascii="Arial" w:hAnsi="Arial" w:cs="Arial"/>
          <w:b/>
          <w:color w:val="auto"/>
          <w:sz w:val="24"/>
          <w:szCs w:val="24"/>
        </w:rPr>
      </w:pPr>
      <w:bookmarkStart w:id="0" w:name="_Toc427050800"/>
      <w:r w:rsidRPr="00291E57">
        <w:rPr>
          <w:rFonts w:ascii="Arial" w:hAnsi="Arial" w:cs="Arial"/>
          <w:b/>
          <w:color w:val="auto"/>
          <w:sz w:val="24"/>
          <w:szCs w:val="24"/>
        </w:rPr>
        <w:t>1. Introducción</w:t>
      </w:r>
      <w:bookmarkEnd w:id="0"/>
    </w:p>
    <w:p w14:paraId="4BC1B1E7" w14:textId="35108100"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La Universidad Estatal a Distancia (UNED) es una institución de educación superior estatal con 40 años de trayectoria. En la última década, se ha convertido en un referente</w:t>
      </w:r>
      <w:r w:rsidR="00AD0BC0" w:rsidRPr="00291E57">
        <w:rPr>
          <w:rFonts w:ascii="Arial" w:hAnsi="Arial" w:cs="Arial"/>
          <w:sz w:val="24"/>
          <w:szCs w:val="24"/>
        </w:rPr>
        <w:t xml:space="preserve"> educativo y tecnológico</w:t>
      </w:r>
      <w:r w:rsidRPr="00291E57">
        <w:rPr>
          <w:rFonts w:ascii="Arial" w:hAnsi="Arial" w:cs="Arial"/>
          <w:sz w:val="24"/>
          <w:szCs w:val="24"/>
        </w:rPr>
        <w:t xml:space="preserve"> respecto al uso de los entornos virtuales de aprendizaje</w:t>
      </w:r>
      <w:r w:rsidR="009E5B71" w:rsidRPr="00291E57">
        <w:rPr>
          <w:rFonts w:ascii="Arial" w:hAnsi="Arial" w:cs="Arial"/>
          <w:sz w:val="24"/>
          <w:szCs w:val="24"/>
        </w:rPr>
        <w:t>,</w:t>
      </w:r>
      <w:r w:rsidRPr="00291E57">
        <w:rPr>
          <w:rFonts w:ascii="Arial" w:hAnsi="Arial" w:cs="Arial"/>
          <w:sz w:val="24"/>
          <w:szCs w:val="24"/>
        </w:rPr>
        <w:t xml:space="preserve"> como parte de </w:t>
      </w:r>
      <w:r w:rsidR="00AD0BC0" w:rsidRPr="00291E57">
        <w:rPr>
          <w:rFonts w:ascii="Arial" w:hAnsi="Arial" w:cs="Arial"/>
          <w:sz w:val="24"/>
          <w:szCs w:val="24"/>
        </w:rPr>
        <w:t xml:space="preserve">una </w:t>
      </w:r>
      <w:r w:rsidRPr="00291E57">
        <w:rPr>
          <w:rFonts w:ascii="Arial" w:hAnsi="Arial" w:cs="Arial"/>
          <w:sz w:val="24"/>
          <w:szCs w:val="24"/>
        </w:rPr>
        <w:t>evolución</w:t>
      </w:r>
      <w:r w:rsidR="00AD0BC0" w:rsidRPr="00291E57">
        <w:rPr>
          <w:rFonts w:ascii="Arial" w:hAnsi="Arial" w:cs="Arial"/>
          <w:sz w:val="24"/>
          <w:szCs w:val="24"/>
        </w:rPr>
        <w:t xml:space="preserve"> progresiva</w:t>
      </w:r>
      <w:r w:rsidRPr="00291E57">
        <w:rPr>
          <w:rFonts w:ascii="Arial" w:hAnsi="Arial" w:cs="Arial"/>
          <w:sz w:val="24"/>
          <w:szCs w:val="24"/>
        </w:rPr>
        <w:t xml:space="preserve"> </w:t>
      </w:r>
      <w:r w:rsidR="00AD0BC0" w:rsidRPr="00291E57">
        <w:rPr>
          <w:rFonts w:ascii="Arial" w:hAnsi="Arial" w:cs="Arial"/>
          <w:sz w:val="24"/>
          <w:szCs w:val="24"/>
        </w:rPr>
        <w:t>d</w:t>
      </w:r>
      <w:r w:rsidRPr="00291E57">
        <w:rPr>
          <w:rFonts w:ascii="Arial" w:hAnsi="Arial" w:cs="Arial"/>
          <w:sz w:val="24"/>
          <w:szCs w:val="24"/>
        </w:rPr>
        <w:t>el modelo tradicional a distancia</w:t>
      </w:r>
      <w:r w:rsidR="00AD0BC0" w:rsidRPr="00291E57">
        <w:rPr>
          <w:rFonts w:ascii="Arial" w:hAnsi="Arial" w:cs="Arial"/>
          <w:sz w:val="24"/>
          <w:szCs w:val="24"/>
        </w:rPr>
        <w:t xml:space="preserve"> que la caracteriza</w:t>
      </w:r>
      <w:r w:rsidR="009A46FF" w:rsidRPr="00291E57">
        <w:rPr>
          <w:rFonts w:ascii="Arial" w:hAnsi="Arial" w:cs="Arial"/>
          <w:sz w:val="24"/>
          <w:szCs w:val="24"/>
        </w:rPr>
        <w:t xml:space="preserve">, sin que esto signifique </w:t>
      </w:r>
      <w:r w:rsidR="00AD0BC0" w:rsidRPr="00291E57">
        <w:rPr>
          <w:rFonts w:ascii="Arial" w:hAnsi="Arial" w:cs="Arial"/>
          <w:sz w:val="24"/>
          <w:szCs w:val="24"/>
        </w:rPr>
        <w:t xml:space="preserve">una transformación a la </w:t>
      </w:r>
      <w:r w:rsidR="009A46FF" w:rsidRPr="00291E57">
        <w:rPr>
          <w:rFonts w:ascii="Arial" w:hAnsi="Arial" w:cs="Arial"/>
          <w:sz w:val="24"/>
          <w:szCs w:val="24"/>
        </w:rPr>
        <w:t>virtual</w:t>
      </w:r>
      <w:r w:rsidR="00AD0BC0" w:rsidRPr="00291E57">
        <w:rPr>
          <w:rFonts w:ascii="Arial" w:hAnsi="Arial" w:cs="Arial"/>
          <w:sz w:val="24"/>
          <w:szCs w:val="24"/>
        </w:rPr>
        <w:t>idad</w:t>
      </w:r>
      <w:r w:rsidR="009E5B71" w:rsidRPr="00291E57">
        <w:rPr>
          <w:rFonts w:ascii="Arial" w:hAnsi="Arial" w:cs="Arial"/>
          <w:sz w:val="24"/>
          <w:szCs w:val="24"/>
        </w:rPr>
        <w:t>,</w:t>
      </w:r>
      <w:r w:rsidR="009A46FF" w:rsidRPr="00291E57">
        <w:rPr>
          <w:rFonts w:ascii="Arial" w:hAnsi="Arial" w:cs="Arial"/>
          <w:sz w:val="24"/>
          <w:szCs w:val="24"/>
        </w:rPr>
        <w:t xml:space="preserve"> sino más bien</w:t>
      </w:r>
      <w:r w:rsidR="00AD0BC0" w:rsidRPr="00291E57">
        <w:rPr>
          <w:rFonts w:ascii="Arial" w:hAnsi="Arial" w:cs="Arial"/>
          <w:sz w:val="24"/>
          <w:szCs w:val="24"/>
        </w:rPr>
        <w:t>, un</w:t>
      </w:r>
      <w:r w:rsidR="009A46FF" w:rsidRPr="00291E57">
        <w:rPr>
          <w:rFonts w:ascii="Arial" w:hAnsi="Arial" w:cs="Arial"/>
          <w:sz w:val="24"/>
          <w:szCs w:val="24"/>
        </w:rPr>
        <w:t xml:space="preserve"> </w:t>
      </w:r>
      <w:r w:rsidR="00AD0BC0" w:rsidRPr="00291E57">
        <w:rPr>
          <w:rFonts w:ascii="Arial" w:hAnsi="Arial" w:cs="Arial"/>
          <w:sz w:val="24"/>
          <w:szCs w:val="24"/>
        </w:rPr>
        <w:t xml:space="preserve">aporte </w:t>
      </w:r>
      <w:r w:rsidR="009A46FF" w:rsidRPr="00291E57">
        <w:rPr>
          <w:rFonts w:ascii="Arial" w:hAnsi="Arial" w:cs="Arial"/>
          <w:sz w:val="24"/>
          <w:szCs w:val="24"/>
        </w:rPr>
        <w:t xml:space="preserve">en cuanto a la </w:t>
      </w:r>
      <w:r w:rsidR="00515F60" w:rsidRPr="00291E57">
        <w:rPr>
          <w:rFonts w:ascii="Arial" w:hAnsi="Arial" w:cs="Arial"/>
          <w:sz w:val="24"/>
          <w:szCs w:val="24"/>
        </w:rPr>
        <w:t>flexibilidad</w:t>
      </w:r>
      <w:r w:rsidR="00AD0BC0" w:rsidRPr="00291E57">
        <w:rPr>
          <w:rFonts w:ascii="Arial" w:hAnsi="Arial" w:cs="Arial"/>
          <w:sz w:val="24"/>
          <w:szCs w:val="24"/>
        </w:rPr>
        <w:t xml:space="preserve"> y atención del estudiantado</w:t>
      </w:r>
      <w:r w:rsidRPr="00291E57">
        <w:rPr>
          <w:rFonts w:ascii="Arial" w:hAnsi="Arial" w:cs="Arial"/>
          <w:sz w:val="24"/>
          <w:szCs w:val="24"/>
        </w:rPr>
        <w:t xml:space="preserve">, </w:t>
      </w:r>
      <w:r w:rsidR="00AD0BC0" w:rsidRPr="00291E57">
        <w:rPr>
          <w:rFonts w:ascii="Arial" w:hAnsi="Arial" w:cs="Arial"/>
          <w:sz w:val="24"/>
          <w:szCs w:val="24"/>
        </w:rPr>
        <w:t xml:space="preserve">así como </w:t>
      </w:r>
      <w:r w:rsidRPr="00291E57">
        <w:rPr>
          <w:rFonts w:ascii="Arial" w:hAnsi="Arial" w:cs="Arial"/>
          <w:sz w:val="24"/>
          <w:szCs w:val="24"/>
        </w:rPr>
        <w:t>en respuesta a las necesidades de la población meta que ronda los 72 mil estudiantes anuales</w:t>
      </w:r>
      <w:r w:rsidR="009E5B71" w:rsidRPr="00291E57">
        <w:rPr>
          <w:rFonts w:ascii="Arial" w:hAnsi="Arial" w:cs="Arial"/>
          <w:sz w:val="24"/>
          <w:szCs w:val="24"/>
        </w:rPr>
        <w:t>,</w:t>
      </w:r>
      <w:r w:rsidRPr="00291E57">
        <w:rPr>
          <w:rFonts w:ascii="Arial" w:hAnsi="Arial" w:cs="Arial"/>
          <w:sz w:val="24"/>
          <w:szCs w:val="24"/>
        </w:rPr>
        <w:t xml:space="preserve"> según estadísticas publicadas por el Centro de Investigación y Evaluación Institucional (CIEI) </w:t>
      </w:r>
      <w:r w:rsidR="00AD0BC0" w:rsidRPr="00291E57">
        <w:rPr>
          <w:rFonts w:ascii="Arial" w:hAnsi="Arial" w:cs="Arial"/>
          <w:sz w:val="24"/>
          <w:szCs w:val="24"/>
        </w:rPr>
        <w:t xml:space="preserve">en </w:t>
      </w:r>
      <w:r w:rsidRPr="00291E57">
        <w:rPr>
          <w:rFonts w:ascii="Arial" w:hAnsi="Arial" w:cs="Arial"/>
          <w:sz w:val="24"/>
          <w:szCs w:val="24"/>
        </w:rPr>
        <w:t xml:space="preserve">el año 2016. </w:t>
      </w:r>
    </w:p>
    <w:p w14:paraId="1A518497" w14:textId="77777777" w:rsidR="003656AF" w:rsidRPr="00291E57" w:rsidRDefault="003656AF" w:rsidP="003656AF">
      <w:pPr>
        <w:adjustRightInd w:val="0"/>
        <w:spacing w:after="0" w:line="360" w:lineRule="auto"/>
        <w:jc w:val="both"/>
        <w:rPr>
          <w:rFonts w:ascii="Arial" w:hAnsi="Arial" w:cs="Arial"/>
          <w:sz w:val="24"/>
          <w:szCs w:val="24"/>
        </w:rPr>
      </w:pPr>
    </w:p>
    <w:p w14:paraId="60D2CB46" w14:textId="6D743C78"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De acuerdo con las estadísticas del Programa de Aprendizaje en Línea (PAL) </w:t>
      </w:r>
      <w:r w:rsidR="00AD0BC0" w:rsidRPr="00291E57">
        <w:rPr>
          <w:rFonts w:ascii="Arial" w:hAnsi="Arial" w:cs="Arial"/>
          <w:sz w:val="24"/>
          <w:szCs w:val="24"/>
        </w:rPr>
        <w:t>de ese mismo año</w:t>
      </w:r>
      <w:r w:rsidRPr="00291E57">
        <w:rPr>
          <w:rFonts w:ascii="Arial" w:hAnsi="Arial" w:cs="Arial"/>
          <w:sz w:val="24"/>
          <w:szCs w:val="24"/>
        </w:rPr>
        <w:t>, la cantidad de entornos virtuales de aprendizaje superó los 1800</w:t>
      </w:r>
      <w:r w:rsidR="009A46FF" w:rsidRPr="00291E57">
        <w:rPr>
          <w:rFonts w:ascii="Arial" w:hAnsi="Arial" w:cs="Arial"/>
          <w:sz w:val="24"/>
          <w:szCs w:val="24"/>
        </w:rPr>
        <w:t xml:space="preserve"> (PAL, 2016)</w:t>
      </w:r>
      <w:r w:rsidRPr="00291E57">
        <w:rPr>
          <w:rFonts w:ascii="Arial" w:hAnsi="Arial" w:cs="Arial"/>
          <w:sz w:val="24"/>
          <w:szCs w:val="24"/>
        </w:rPr>
        <w:t xml:space="preserve">, por lo que el incremento en el uso de dichos espacios hace que sea primordial el cumplimiento de algunos requerimientos técnicos y académicos mínimos, así como una adecuada atención del </w:t>
      </w:r>
      <w:r w:rsidR="00AD0BC0" w:rsidRPr="00291E57">
        <w:rPr>
          <w:rFonts w:ascii="Arial" w:hAnsi="Arial" w:cs="Arial"/>
          <w:sz w:val="24"/>
          <w:szCs w:val="24"/>
        </w:rPr>
        <w:t>estudiante</w:t>
      </w:r>
      <w:r w:rsidRPr="00291E57">
        <w:rPr>
          <w:rFonts w:ascii="Arial" w:hAnsi="Arial" w:cs="Arial"/>
          <w:sz w:val="24"/>
          <w:szCs w:val="24"/>
        </w:rPr>
        <w:t xml:space="preserve">. Eso solo </w:t>
      </w:r>
      <w:r w:rsidR="009E5B71" w:rsidRPr="00291E57">
        <w:rPr>
          <w:rFonts w:ascii="Arial" w:hAnsi="Arial" w:cs="Arial"/>
          <w:sz w:val="24"/>
          <w:szCs w:val="24"/>
        </w:rPr>
        <w:t>se puede conseguir</w:t>
      </w:r>
      <w:r w:rsidRPr="00291E57">
        <w:rPr>
          <w:rFonts w:ascii="Arial" w:hAnsi="Arial" w:cs="Arial"/>
          <w:sz w:val="24"/>
          <w:szCs w:val="24"/>
        </w:rPr>
        <w:t xml:space="preserve"> con el compromiso de mejora por parte del profesorado a través de procesos de capacitación continua, lo que permitiría contar con personal más preparado para una adecuada gestión de dichos entornos; así como </w:t>
      </w:r>
      <w:r w:rsidR="009E5B71" w:rsidRPr="00291E57">
        <w:rPr>
          <w:rFonts w:ascii="Arial" w:hAnsi="Arial" w:cs="Arial"/>
          <w:sz w:val="24"/>
          <w:szCs w:val="24"/>
        </w:rPr>
        <w:t xml:space="preserve">con el </w:t>
      </w:r>
      <w:r w:rsidRPr="00291E57">
        <w:rPr>
          <w:rFonts w:ascii="Arial" w:hAnsi="Arial" w:cs="Arial"/>
          <w:sz w:val="24"/>
          <w:szCs w:val="24"/>
        </w:rPr>
        <w:t xml:space="preserve">apoyo </w:t>
      </w:r>
      <w:r w:rsidRPr="00291E57">
        <w:rPr>
          <w:rFonts w:ascii="Arial" w:hAnsi="Arial" w:cs="Arial"/>
          <w:sz w:val="24"/>
          <w:szCs w:val="24"/>
        </w:rPr>
        <w:lastRenderedPageBreak/>
        <w:t>de instancias asesoras expertas en el tema con las que cuenta la Universidad como lo es el PAL.</w:t>
      </w:r>
    </w:p>
    <w:p w14:paraId="6B5E1EF0" w14:textId="77777777" w:rsidR="00FC1475" w:rsidRPr="00291E57" w:rsidRDefault="00FC1475" w:rsidP="003656AF">
      <w:pPr>
        <w:adjustRightInd w:val="0"/>
        <w:spacing w:after="0" w:line="360" w:lineRule="auto"/>
        <w:jc w:val="both"/>
        <w:rPr>
          <w:rFonts w:ascii="Arial" w:hAnsi="Arial" w:cs="Arial"/>
          <w:sz w:val="24"/>
          <w:szCs w:val="24"/>
        </w:rPr>
      </w:pPr>
    </w:p>
    <w:p w14:paraId="11CD2CE6" w14:textId="44483011" w:rsidR="009A46FF" w:rsidRDefault="009A46FF" w:rsidP="003656AF">
      <w:pPr>
        <w:adjustRightInd w:val="0"/>
        <w:spacing w:after="0" w:line="360" w:lineRule="auto"/>
        <w:jc w:val="both"/>
        <w:rPr>
          <w:rFonts w:ascii="Arial" w:hAnsi="Arial" w:cs="Arial"/>
          <w:sz w:val="24"/>
          <w:szCs w:val="24"/>
        </w:rPr>
      </w:pPr>
      <w:r w:rsidRPr="00291E57">
        <w:rPr>
          <w:rFonts w:ascii="Arial" w:hAnsi="Arial" w:cs="Arial"/>
          <w:sz w:val="24"/>
          <w:szCs w:val="24"/>
        </w:rPr>
        <w:t>Cabe señalar</w:t>
      </w:r>
      <w:r w:rsidR="009E5B71" w:rsidRPr="00291E57">
        <w:rPr>
          <w:rFonts w:ascii="Arial" w:hAnsi="Arial" w:cs="Arial"/>
          <w:sz w:val="24"/>
          <w:szCs w:val="24"/>
        </w:rPr>
        <w:t>,</w:t>
      </w:r>
      <w:r w:rsidRPr="00291E57">
        <w:rPr>
          <w:rFonts w:ascii="Arial" w:hAnsi="Arial" w:cs="Arial"/>
          <w:sz w:val="24"/>
          <w:szCs w:val="24"/>
        </w:rPr>
        <w:t xml:space="preserve"> que en Costa Rica</w:t>
      </w:r>
      <w:r w:rsidR="00AD0BC0" w:rsidRPr="00291E57">
        <w:rPr>
          <w:rFonts w:ascii="Arial" w:hAnsi="Arial" w:cs="Arial"/>
          <w:sz w:val="24"/>
          <w:szCs w:val="24"/>
        </w:rPr>
        <w:t>,</w:t>
      </w:r>
      <w:r w:rsidRPr="00291E57">
        <w:rPr>
          <w:rFonts w:ascii="Arial" w:hAnsi="Arial" w:cs="Arial"/>
          <w:sz w:val="24"/>
          <w:szCs w:val="24"/>
        </w:rPr>
        <w:t xml:space="preserve"> a nivel de las</w:t>
      </w:r>
      <w:r w:rsidR="00AD0BC0" w:rsidRPr="00291E57">
        <w:rPr>
          <w:rFonts w:ascii="Arial" w:hAnsi="Arial" w:cs="Arial"/>
          <w:sz w:val="24"/>
          <w:szCs w:val="24"/>
        </w:rPr>
        <w:t xml:space="preserve"> cinco</w:t>
      </w:r>
      <w:r w:rsidRPr="00291E57">
        <w:rPr>
          <w:rFonts w:ascii="Arial" w:hAnsi="Arial" w:cs="Arial"/>
          <w:sz w:val="24"/>
          <w:szCs w:val="24"/>
        </w:rPr>
        <w:t xml:space="preserve"> instituciones de educación superior estatal</w:t>
      </w:r>
      <w:r w:rsidR="002263B2" w:rsidRPr="00291E57">
        <w:rPr>
          <w:rFonts w:ascii="Arial" w:hAnsi="Arial" w:cs="Arial"/>
          <w:sz w:val="24"/>
          <w:szCs w:val="24"/>
        </w:rPr>
        <w:t xml:space="preserve"> existente</w:t>
      </w:r>
      <w:r w:rsidR="00AA4A4B" w:rsidRPr="00291E57">
        <w:rPr>
          <w:rFonts w:ascii="Arial" w:hAnsi="Arial" w:cs="Arial"/>
          <w:sz w:val="24"/>
          <w:szCs w:val="24"/>
        </w:rPr>
        <w:t>s</w:t>
      </w:r>
      <w:r w:rsidRPr="00291E57">
        <w:rPr>
          <w:rFonts w:ascii="Arial" w:hAnsi="Arial" w:cs="Arial"/>
          <w:sz w:val="24"/>
          <w:szCs w:val="24"/>
        </w:rPr>
        <w:t xml:space="preserve">, </w:t>
      </w:r>
      <w:r w:rsidR="00AD0BC0" w:rsidRPr="00291E57">
        <w:rPr>
          <w:rFonts w:ascii="Arial" w:hAnsi="Arial" w:cs="Arial"/>
          <w:sz w:val="24"/>
          <w:szCs w:val="24"/>
        </w:rPr>
        <w:t>solo</w:t>
      </w:r>
      <w:r w:rsidRPr="00291E57">
        <w:rPr>
          <w:rFonts w:ascii="Arial" w:hAnsi="Arial" w:cs="Arial"/>
          <w:sz w:val="24"/>
          <w:szCs w:val="24"/>
        </w:rPr>
        <w:t xml:space="preserve"> una </w:t>
      </w:r>
      <w:r w:rsidR="00AD0BC0" w:rsidRPr="00291E57">
        <w:rPr>
          <w:rFonts w:ascii="Arial" w:hAnsi="Arial" w:cs="Arial"/>
          <w:sz w:val="24"/>
          <w:szCs w:val="24"/>
        </w:rPr>
        <w:t>posee un</w:t>
      </w:r>
      <w:r w:rsidRPr="00291E57">
        <w:rPr>
          <w:rFonts w:ascii="Arial" w:hAnsi="Arial" w:cs="Arial"/>
          <w:sz w:val="24"/>
          <w:szCs w:val="24"/>
        </w:rPr>
        <w:t xml:space="preserve"> modelo</w:t>
      </w:r>
      <w:r w:rsidR="00AD0BC0" w:rsidRPr="00291E57">
        <w:rPr>
          <w:rFonts w:ascii="Arial" w:hAnsi="Arial" w:cs="Arial"/>
          <w:sz w:val="24"/>
          <w:szCs w:val="24"/>
        </w:rPr>
        <w:t xml:space="preserve"> educativo</w:t>
      </w:r>
      <w:r w:rsidRPr="00291E57">
        <w:rPr>
          <w:rFonts w:ascii="Arial" w:hAnsi="Arial" w:cs="Arial"/>
          <w:sz w:val="24"/>
          <w:szCs w:val="24"/>
        </w:rPr>
        <w:t xml:space="preserve"> a distancia</w:t>
      </w:r>
      <w:r w:rsidR="002263B2" w:rsidRPr="00291E57">
        <w:rPr>
          <w:rFonts w:ascii="Arial" w:hAnsi="Arial" w:cs="Arial"/>
          <w:sz w:val="24"/>
          <w:szCs w:val="24"/>
        </w:rPr>
        <w:t xml:space="preserve"> (la UNED)</w:t>
      </w:r>
      <w:r w:rsidRPr="00291E57">
        <w:rPr>
          <w:rFonts w:ascii="Arial" w:hAnsi="Arial" w:cs="Arial"/>
          <w:sz w:val="24"/>
          <w:szCs w:val="24"/>
        </w:rPr>
        <w:t xml:space="preserve">, las otras cuatro </w:t>
      </w:r>
      <w:r w:rsidR="002263B2" w:rsidRPr="00291E57">
        <w:rPr>
          <w:rFonts w:ascii="Arial" w:hAnsi="Arial" w:cs="Arial"/>
          <w:sz w:val="24"/>
          <w:szCs w:val="24"/>
        </w:rPr>
        <w:t>a saber</w:t>
      </w:r>
      <w:r w:rsidRPr="00291E57">
        <w:rPr>
          <w:rFonts w:ascii="Arial" w:hAnsi="Arial" w:cs="Arial"/>
          <w:sz w:val="24"/>
          <w:szCs w:val="24"/>
        </w:rPr>
        <w:t xml:space="preserve">: Universidad de Costa Rica (UCR), Universidad Nacional (UNA), Tecnológico de Costa Rica (TEC) y Universidad Técnica Nacional (UTN) </w:t>
      </w:r>
      <w:r w:rsidR="002263B2" w:rsidRPr="00291E57">
        <w:rPr>
          <w:rFonts w:ascii="Arial" w:hAnsi="Arial" w:cs="Arial"/>
          <w:sz w:val="24"/>
          <w:szCs w:val="24"/>
        </w:rPr>
        <w:t xml:space="preserve">tienen </w:t>
      </w:r>
      <w:r w:rsidR="00DE228D" w:rsidRPr="00291E57">
        <w:rPr>
          <w:rFonts w:ascii="Arial" w:hAnsi="Arial" w:cs="Arial"/>
          <w:sz w:val="24"/>
          <w:szCs w:val="24"/>
        </w:rPr>
        <w:t>modalidades</w:t>
      </w:r>
      <w:r w:rsidRPr="00291E57">
        <w:rPr>
          <w:rFonts w:ascii="Arial" w:hAnsi="Arial" w:cs="Arial"/>
          <w:sz w:val="24"/>
          <w:szCs w:val="24"/>
        </w:rPr>
        <w:t xml:space="preserve"> presenciales </w:t>
      </w:r>
      <w:r w:rsidR="00AA4A4B" w:rsidRPr="00291E57">
        <w:rPr>
          <w:rFonts w:ascii="Arial" w:hAnsi="Arial" w:cs="Arial"/>
          <w:sz w:val="24"/>
          <w:szCs w:val="24"/>
        </w:rPr>
        <w:t>en l</w:t>
      </w:r>
      <w:r w:rsidR="009E5B71" w:rsidRPr="00291E57">
        <w:rPr>
          <w:rFonts w:ascii="Arial" w:hAnsi="Arial" w:cs="Arial"/>
          <w:sz w:val="24"/>
          <w:szCs w:val="24"/>
        </w:rPr>
        <w:t>a</w:t>
      </w:r>
      <w:r w:rsidR="00AA4A4B" w:rsidRPr="00291E57">
        <w:rPr>
          <w:rFonts w:ascii="Arial" w:hAnsi="Arial" w:cs="Arial"/>
          <w:sz w:val="24"/>
          <w:szCs w:val="24"/>
        </w:rPr>
        <w:t>s que también se utilizan</w:t>
      </w:r>
      <w:r w:rsidRPr="00291E57">
        <w:rPr>
          <w:rFonts w:ascii="Arial" w:hAnsi="Arial" w:cs="Arial"/>
          <w:sz w:val="24"/>
          <w:szCs w:val="24"/>
        </w:rPr>
        <w:t xml:space="preserve"> los entornos virtuales de aprendizaje </w:t>
      </w:r>
      <w:r w:rsidR="00AA4A4B" w:rsidRPr="00291E57">
        <w:rPr>
          <w:rFonts w:ascii="Arial" w:hAnsi="Arial" w:cs="Arial"/>
          <w:sz w:val="24"/>
          <w:szCs w:val="24"/>
        </w:rPr>
        <w:t>para</w:t>
      </w:r>
      <w:r w:rsidRPr="00291E57">
        <w:rPr>
          <w:rFonts w:ascii="Arial" w:hAnsi="Arial" w:cs="Arial"/>
          <w:sz w:val="24"/>
          <w:szCs w:val="24"/>
        </w:rPr>
        <w:t xml:space="preserve"> flexibilizar los procesos académicos</w:t>
      </w:r>
      <w:r w:rsidR="009E5B71" w:rsidRPr="00291E57">
        <w:rPr>
          <w:rFonts w:ascii="Arial" w:hAnsi="Arial" w:cs="Arial"/>
          <w:sz w:val="24"/>
          <w:szCs w:val="24"/>
        </w:rPr>
        <w:t>,</w:t>
      </w:r>
      <w:r w:rsidRPr="00291E57">
        <w:rPr>
          <w:rFonts w:ascii="Arial" w:hAnsi="Arial" w:cs="Arial"/>
          <w:sz w:val="24"/>
          <w:szCs w:val="24"/>
        </w:rPr>
        <w:t xml:space="preserve"> y en algunos casos </w:t>
      </w:r>
      <w:r w:rsidR="0032689E" w:rsidRPr="00291E57">
        <w:rPr>
          <w:rFonts w:ascii="Arial" w:hAnsi="Arial" w:cs="Arial"/>
          <w:sz w:val="24"/>
          <w:szCs w:val="24"/>
        </w:rPr>
        <w:t>brindar</w:t>
      </w:r>
      <w:r w:rsidRPr="00291E57">
        <w:rPr>
          <w:rFonts w:ascii="Arial" w:hAnsi="Arial" w:cs="Arial"/>
          <w:sz w:val="24"/>
          <w:szCs w:val="24"/>
        </w:rPr>
        <w:t xml:space="preserve"> algunas ofertas virtuales. Esto </w:t>
      </w:r>
      <w:r w:rsidR="009E5B71" w:rsidRPr="00291E57">
        <w:rPr>
          <w:rFonts w:ascii="Arial" w:hAnsi="Arial" w:cs="Arial"/>
          <w:sz w:val="24"/>
          <w:szCs w:val="24"/>
        </w:rPr>
        <w:t xml:space="preserve">origina </w:t>
      </w:r>
      <w:r w:rsidRPr="00291E57">
        <w:rPr>
          <w:rFonts w:ascii="Arial" w:hAnsi="Arial" w:cs="Arial"/>
          <w:sz w:val="24"/>
          <w:szCs w:val="24"/>
        </w:rPr>
        <w:t>que cuenten con unidades</w:t>
      </w:r>
      <w:r w:rsidR="00AA4A4B" w:rsidRPr="00291E57">
        <w:rPr>
          <w:rFonts w:ascii="Arial" w:hAnsi="Arial" w:cs="Arial"/>
          <w:sz w:val="24"/>
          <w:szCs w:val="24"/>
        </w:rPr>
        <w:t xml:space="preserve"> específicas</w:t>
      </w:r>
      <w:r w:rsidRPr="00291E57">
        <w:rPr>
          <w:rFonts w:ascii="Arial" w:hAnsi="Arial" w:cs="Arial"/>
          <w:sz w:val="24"/>
          <w:szCs w:val="24"/>
        </w:rPr>
        <w:t xml:space="preserve"> </w:t>
      </w:r>
      <w:r w:rsidR="00AA4A4B" w:rsidRPr="00291E57">
        <w:rPr>
          <w:rFonts w:ascii="Arial" w:hAnsi="Arial" w:cs="Arial"/>
          <w:sz w:val="24"/>
          <w:szCs w:val="24"/>
        </w:rPr>
        <w:t>que</w:t>
      </w:r>
      <w:r w:rsidRPr="00291E57">
        <w:rPr>
          <w:rFonts w:ascii="Arial" w:hAnsi="Arial" w:cs="Arial"/>
          <w:sz w:val="24"/>
          <w:szCs w:val="24"/>
        </w:rPr>
        <w:t xml:space="preserve"> </w:t>
      </w:r>
      <w:r w:rsidR="00AA4A4B" w:rsidRPr="00291E57">
        <w:rPr>
          <w:rFonts w:ascii="Arial" w:hAnsi="Arial" w:cs="Arial"/>
          <w:sz w:val="24"/>
          <w:szCs w:val="24"/>
        </w:rPr>
        <w:t xml:space="preserve">apoyan </w:t>
      </w:r>
      <w:r w:rsidRPr="00291E57">
        <w:rPr>
          <w:rFonts w:ascii="Arial" w:hAnsi="Arial" w:cs="Arial"/>
          <w:sz w:val="24"/>
          <w:szCs w:val="24"/>
        </w:rPr>
        <w:t>el uso de la virtualidad</w:t>
      </w:r>
      <w:r w:rsidR="00AA4A4B" w:rsidRPr="00291E57">
        <w:rPr>
          <w:rFonts w:ascii="Arial" w:hAnsi="Arial" w:cs="Arial"/>
          <w:sz w:val="24"/>
          <w:szCs w:val="24"/>
        </w:rPr>
        <w:t>, lo</w:t>
      </w:r>
      <w:r w:rsidRPr="00291E57">
        <w:rPr>
          <w:rFonts w:ascii="Arial" w:hAnsi="Arial" w:cs="Arial"/>
          <w:sz w:val="24"/>
          <w:szCs w:val="24"/>
        </w:rPr>
        <w:t xml:space="preserve"> que </w:t>
      </w:r>
      <w:r w:rsidR="00AA4A4B" w:rsidRPr="00291E57">
        <w:rPr>
          <w:rFonts w:ascii="Arial" w:hAnsi="Arial" w:cs="Arial"/>
          <w:sz w:val="24"/>
          <w:szCs w:val="24"/>
        </w:rPr>
        <w:t xml:space="preserve">las </w:t>
      </w:r>
      <w:r w:rsidRPr="00291E57">
        <w:rPr>
          <w:rFonts w:ascii="Arial" w:hAnsi="Arial" w:cs="Arial"/>
          <w:sz w:val="24"/>
          <w:szCs w:val="24"/>
        </w:rPr>
        <w:t xml:space="preserve">convierte en unidades de análisis para este trabajo, en relación </w:t>
      </w:r>
      <w:r w:rsidR="00762D4F" w:rsidRPr="00291E57">
        <w:rPr>
          <w:rFonts w:ascii="Arial" w:hAnsi="Arial" w:cs="Arial"/>
          <w:sz w:val="24"/>
          <w:szCs w:val="24"/>
        </w:rPr>
        <w:t>con el</w:t>
      </w:r>
      <w:r w:rsidRPr="00291E57">
        <w:rPr>
          <w:rFonts w:ascii="Arial" w:hAnsi="Arial" w:cs="Arial"/>
          <w:sz w:val="24"/>
          <w:szCs w:val="24"/>
        </w:rPr>
        <w:t xml:space="preserve"> uso del </w:t>
      </w:r>
      <w:r w:rsidRPr="00291E57">
        <w:rPr>
          <w:rFonts w:ascii="Arial" w:hAnsi="Arial" w:cs="Arial"/>
          <w:i/>
          <w:sz w:val="24"/>
          <w:szCs w:val="24"/>
        </w:rPr>
        <w:t>e-</w:t>
      </w:r>
      <w:proofErr w:type="spellStart"/>
      <w:r w:rsidRPr="00291E57">
        <w:rPr>
          <w:rFonts w:ascii="Arial" w:hAnsi="Arial" w:cs="Arial"/>
          <w:i/>
          <w:sz w:val="24"/>
          <w:szCs w:val="24"/>
        </w:rPr>
        <w:t>learning</w:t>
      </w:r>
      <w:proofErr w:type="spellEnd"/>
      <w:r w:rsidRPr="00291E57">
        <w:rPr>
          <w:rFonts w:ascii="Arial" w:hAnsi="Arial" w:cs="Arial"/>
          <w:sz w:val="24"/>
          <w:szCs w:val="24"/>
        </w:rPr>
        <w:t xml:space="preserve">. </w:t>
      </w:r>
    </w:p>
    <w:p w14:paraId="4E9FC276" w14:textId="77777777" w:rsidR="003656AF" w:rsidRPr="00291E57" w:rsidRDefault="003656AF" w:rsidP="003656AF">
      <w:pPr>
        <w:adjustRightInd w:val="0"/>
        <w:spacing w:after="0" w:line="360" w:lineRule="auto"/>
        <w:jc w:val="both"/>
        <w:rPr>
          <w:rFonts w:ascii="Arial" w:hAnsi="Arial" w:cs="Arial"/>
          <w:sz w:val="24"/>
          <w:szCs w:val="24"/>
        </w:rPr>
      </w:pPr>
    </w:p>
    <w:p w14:paraId="07403FB0" w14:textId="77777777" w:rsidR="002F594F" w:rsidRDefault="002F594F" w:rsidP="003656AF">
      <w:pPr>
        <w:pStyle w:val="Heading1"/>
        <w:adjustRightInd w:val="0"/>
        <w:spacing w:before="0" w:line="360" w:lineRule="auto"/>
        <w:contextualSpacing w:val="0"/>
        <w:rPr>
          <w:rFonts w:ascii="Arial" w:hAnsi="Arial" w:cs="Arial"/>
          <w:b/>
          <w:color w:val="auto"/>
          <w:sz w:val="24"/>
          <w:szCs w:val="24"/>
        </w:rPr>
      </w:pPr>
      <w:bookmarkStart w:id="1" w:name="_Toc427050801"/>
      <w:r w:rsidRPr="00291E57">
        <w:rPr>
          <w:rFonts w:ascii="Arial" w:hAnsi="Arial" w:cs="Arial"/>
          <w:b/>
          <w:color w:val="auto"/>
          <w:sz w:val="24"/>
          <w:szCs w:val="24"/>
        </w:rPr>
        <w:t>2. Marco teórico</w:t>
      </w:r>
      <w:bookmarkEnd w:id="1"/>
      <w:r w:rsidRPr="00291E57">
        <w:rPr>
          <w:rFonts w:ascii="Arial" w:hAnsi="Arial" w:cs="Arial"/>
          <w:b/>
          <w:color w:val="auto"/>
          <w:sz w:val="24"/>
          <w:szCs w:val="24"/>
        </w:rPr>
        <w:t xml:space="preserve"> </w:t>
      </w:r>
    </w:p>
    <w:p w14:paraId="32D4C230" w14:textId="77777777" w:rsidR="003656AF" w:rsidRPr="003656AF" w:rsidRDefault="003656AF" w:rsidP="003656AF">
      <w:pPr>
        <w:pStyle w:val="Normal1"/>
      </w:pPr>
    </w:p>
    <w:p w14:paraId="46D7E508" w14:textId="77777777" w:rsidR="002F594F" w:rsidRPr="00291E57" w:rsidRDefault="002F594F" w:rsidP="003656AF">
      <w:pPr>
        <w:pStyle w:val="Heading2"/>
        <w:adjustRightInd w:val="0"/>
        <w:spacing w:before="0" w:line="360" w:lineRule="auto"/>
        <w:contextualSpacing w:val="0"/>
        <w:rPr>
          <w:rFonts w:ascii="Arial" w:hAnsi="Arial" w:cs="Arial"/>
          <w:color w:val="auto"/>
          <w:sz w:val="24"/>
          <w:szCs w:val="24"/>
        </w:rPr>
      </w:pPr>
      <w:bookmarkStart w:id="2" w:name="_Toc427050802"/>
      <w:r w:rsidRPr="00291E57">
        <w:rPr>
          <w:rFonts w:ascii="Arial" w:hAnsi="Arial" w:cs="Arial"/>
          <w:color w:val="auto"/>
          <w:sz w:val="24"/>
          <w:szCs w:val="24"/>
        </w:rPr>
        <w:t>2.1 Educación a distancia</w:t>
      </w:r>
      <w:bookmarkEnd w:id="2"/>
    </w:p>
    <w:p w14:paraId="637A302E" w14:textId="423297FD"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La educación a distancia “surge como un modelo de educación inclusiva, que da oportunidades a personas que por su condición social, laboral o familiar no tienen las mismas oportunidades para estudiar en modelo [sic] de educación presencial” (Ramírez y Rama, 2014, p.175). Lo anterior es parte de los compromisos sociales que asume esta </w:t>
      </w:r>
      <w:r w:rsidR="002A7424" w:rsidRPr="00291E57">
        <w:rPr>
          <w:rFonts w:ascii="Arial" w:hAnsi="Arial" w:cs="Arial"/>
          <w:sz w:val="24"/>
          <w:szCs w:val="24"/>
        </w:rPr>
        <w:t>modalidad</w:t>
      </w:r>
      <w:r w:rsidRPr="00291E57">
        <w:rPr>
          <w:rFonts w:ascii="Arial" w:hAnsi="Arial" w:cs="Arial"/>
          <w:sz w:val="24"/>
          <w:szCs w:val="24"/>
        </w:rPr>
        <w:t xml:space="preserve"> de estudio al favorecer a poblaciones con condiciones especiales, a la vez que se convierte en un tipo de oferta flexible para profesionales que desean ampliar sus estudios sin necesidad de tener que asistir a clases. </w:t>
      </w:r>
    </w:p>
    <w:p w14:paraId="3192558F" w14:textId="77777777" w:rsidR="009D4EAA" w:rsidRPr="00291E57" w:rsidRDefault="009D4EAA" w:rsidP="003656AF">
      <w:pPr>
        <w:adjustRightInd w:val="0"/>
        <w:spacing w:after="0" w:line="360" w:lineRule="auto"/>
        <w:jc w:val="both"/>
        <w:rPr>
          <w:rFonts w:ascii="Arial" w:hAnsi="Arial" w:cs="Arial"/>
          <w:sz w:val="24"/>
          <w:szCs w:val="24"/>
        </w:rPr>
      </w:pPr>
    </w:p>
    <w:p w14:paraId="61975177" w14:textId="77777777" w:rsidR="002F594F" w:rsidRPr="00291E57"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Al respecto, Domínguez y Rodríguez (2013), destacan que:</w:t>
      </w:r>
    </w:p>
    <w:p w14:paraId="051D2CA2" w14:textId="77777777" w:rsidR="002F594F" w:rsidRPr="00291E57" w:rsidRDefault="002F594F" w:rsidP="003656AF">
      <w:pPr>
        <w:adjustRightInd w:val="0"/>
        <w:spacing w:after="0" w:line="360" w:lineRule="auto"/>
        <w:ind w:left="708"/>
        <w:jc w:val="both"/>
        <w:rPr>
          <w:rFonts w:ascii="Arial" w:hAnsi="Arial" w:cs="Arial"/>
          <w:sz w:val="24"/>
          <w:szCs w:val="24"/>
        </w:rPr>
      </w:pPr>
      <w:r w:rsidRPr="00291E57">
        <w:rPr>
          <w:rFonts w:ascii="Arial" w:hAnsi="Arial" w:cs="Arial"/>
          <w:sz w:val="24"/>
          <w:szCs w:val="24"/>
        </w:rPr>
        <w:t xml:space="preserve">Las tendencias en la educación se orientan hacia la integración de las modalidades de estudio que faciliten el diseño de las asignaturas con estrategias de modalidades </w:t>
      </w:r>
      <w:r w:rsidRPr="00291E57">
        <w:rPr>
          <w:rFonts w:ascii="Arial" w:hAnsi="Arial" w:cs="Arial"/>
          <w:sz w:val="24"/>
          <w:szCs w:val="24"/>
        </w:rPr>
        <w:lastRenderedPageBreak/>
        <w:t>presencial, distancia y virtual, a fin de que el estudiante sea protagonista del proceso enseñanza-aprendizaje de calidad con la diversidad de medios. Esta integración de las modalidades ha de ser expresión no solo del uso intensivo de la TIC, sino el cambio de paradigma, de una cultura y de formas de gestión. (p. 50)</w:t>
      </w:r>
    </w:p>
    <w:p w14:paraId="14D5DF31" w14:textId="77777777" w:rsidR="00FC1475" w:rsidRDefault="00FC1475" w:rsidP="003656AF">
      <w:pPr>
        <w:adjustRightInd w:val="0"/>
        <w:spacing w:after="0" w:line="360" w:lineRule="auto"/>
        <w:jc w:val="both"/>
        <w:rPr>
          <w:rFonts w:ascii="Arial" w:hAnsi="Arial" w:cs="Arial"/>
          <w:sz w:val="24"/>
          <w:szCs w:val="24"/>
        </w:rPr>
      </w:pPr>
    </w:p>
    <w:p w14:paraId="4B45F3A1" w14:textId="2D73456D"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Es por ello</w:t>
      </w:r>
      <w:r w:rsidR="00313209" w:rsidRPr="00291E57">
        <w:rPr>
          <w:rFonts w:ascii="Arial" w:hAnsi="Arial" w:cs="Arial"/>
          <w:sz w:val="24"/>
          <w:szCs w:val="24"/>
        </w:rPr>
        <w:t>,</w:t>
      </w:r>
      <w:r w:rsidRPr="00291E57">
        <w:rPr>
          <w:rFonts w:ascii="Arial" w:hAnsi="Arial" w:cs="Arial"/>
          <w:sz w:val="24"/>
          <w:szCs w:val="24"/>
        </w:rPr>
        <w:t xml:space="preserve"> que la educación a distancia ha evolucionado mucho desde su origen, ya que a través del uso de los recursos tecnológicos es posible ampliar el acceso y los canales de comunicación, lo cual repercute de manera directa en el acompañamiento que se le brinda al estudiantado. </w:t>
      </w:r>
    </w:p>
    <w:p w14:paraId="272A789E" w14:textId="77777777" w:rsidR="003656AF" w:rsidRPr="00291E57" w:rsidRDefault="003656AF" w:rsidP="003656AF">
      <w:pPr>
        <w:adjustRightInd w:val="0"/>
        <w:spacing w:after="0" w:line="360" w:lineRule="auto"/>
        <w:jc w:val="both"/>
        <w:rPr>
          <w:rFonts w:ascii="Arial" w:hAnsi="Arial" w:cs="Arial"/>
          <w:sz w:val="24"/>
          <w:szCs w:val="24"/>
        </w:rPr>
      </w:pPr>
    </w:p>
    <w:p w14:paraId="55A04AD8" w14:textId="77777777" w:rsidR="002F594F" w:rsidRPr="00291E57" w:rsidRDefault="002F594F" w:rsidP="003656AF">
      <w:pPr>
        <w:pStyle w:val="Heading2"/>
        <w:adjustRightInd w:val="0"/>
        <w:spacing w:before="0" w:line="360" w:lineRule="auto"/>
        <w:contextualSpacing w:val="0"/>
        <w:rPr>
          <w:rFonts w:ascii="Arial" w:hAnsi="Arial" w:cs="Arial"/>
          <w:color w:val="auto"/>
          <w:sz w:val="24"/>
          <w:szCs w:val="24"/>
        </w:rPr>
      </w:pPr>
      <w:bookmarkStart w:id="3" w:name="_Toc427050803"/>
      <w:r w:rsidRPr="00291E57">
        <w:rPr>
          <w:rFonts w:ascii="Arial" w:hAnsi="Arial" w:cs="Arial"/>
          <w:color w:val="auto"/>
          <w:sz w:val="24"/>
          <w:szCs w:val="24"/>
        </w:rPr>
        <w:t>2.2 Educación a distancia mediada por la virtualidad</w:t>
      </w:r>
      <w:bookmarkEnd w:id="3"/>
    </w:p>
    <w:p w14:paraId="016414C4" w14:textId="7777777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Las plataformas de aprendizaje en línea, o los sistemas de gestión de aprendizaje (Learning Management System, LMS por sus siglas en inglés), son el soporte tecnológico que permite la interacción entre docentes y estudiantes, así como la incorporación de contenidos y actividades didácticas. Por ello, “el objetivo primordial de una plataforma </w:t>
      </w:r>
      <w:r w:rsidRPr="00291E57">
        <w:rPr>
          <w:rFonts w:ascii="Arial" w:hAnsi="Arial" w:cs="Arial"/>
          <w:i/>
          <w:sz w:val="24"/>
          <w:szCs w:val="24"/>
        </w:rPr>
        <w:t>e-learning</w:t>
      </w:r>
      <w:r w:rsidRPr="00291E57">
        <w:rPr>
          <w:rFonts w:ascii="Arial" w:hAnsi="Arial" w:cs="Arial"/>
          <w:sz w:val="24"/>
          <w:szCs w:val="24"/>
        </w:rPr>
        <w:t xml:space="preserve"> es permitir la creación y gestión de los espacios de enseñanza y aprendizaje en Internet, donde los profesores y los alumnos puedan interaccionar durante su proceso de formación.” (Fernández-Pampillón, 2010, p. 2).</w:t>
      </w:r>
    </w:p>
    <w:p w14:paraId="2361FC53" w14:textId="77777777" w:rsidR="003656AF" w:rsidRPr="00291E57" w:rsidRDefault="003656AF" w:rsidP="003656AF">
      <w:pPr>
        <w:adjustRightInd w:val="0"/>
        <w:spacing w:after="0" w:line="360" w:lineRule="auto"/>
        <w:jc w:val="both"/>
        <w:rPr>
          <w:rFonts w:ascii="Arial" w:hAnsi="Arial" w:cs="Arial"/>
          <w:sz w:val="24"/>
          <w:szCs w:val="24"/>
        </w:rPr>
      </w:pPr>
    </w:p>
    <w:p w14:paraId="777D63F0" w14:textId="33D1DF6D"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Dicho espacio tiene un papel protagónico en la enseñanza en línea</w:t>
      </w:r>
      <w:r w:rsidR="00AD151B" w:rsidRPr="00291E57">
        <w:rPr>
          <w:rFonts w:ascii="Arial" w:hAnsi="Arial" w:cs="Arial"/>
          <w:sz w:val="24"/>
          <w:szCs w:val="24"/>
        </w:rPr>
        <w:t>,</w:t>
      </w:r>
      <w:r w:rsidRPr="00291E57">
        <w:rPr>
          <w:rFonts w:ascii="Arial" w:hAnsi="Arial" w:cs="Arial"/>
          <w:sz w:val="24"/>
          <w:szCs w:val="24"/>
        </w:rPr>
        <w:t xml:space="preserve"> ya que su funcionalidad y configuración son claves para desarrollar una verdadera aula virtual donde se puedan llevar a cabo actividades académicas, razón por la cual Silva y Romero (2014) consideran que para propiciar esto</w:t>
      </w:r>
      <w:r w:rsidR="00543769" w:rsidRPr="00291E57">
        <w:rPr>
          <w:rFonts w:ascii="Arial" w:hAnsi="Arial" w:cs="Arial"/>
          <w:sz w:val="24"/>
          <w:szCs w:val="24"/>
        </w:rPr>
        <w:t>,</w:t>
      </w:r>
      <w:r w:rsidRPr="00291E57">
        <w:rPr>
          <w:rFonts w:ascii="Arial" w:hAnsi="Arial" w:cs="Arial"/>
          <w:sz w:val="24"/>
          <w:szCs w:val="24"/>
        </w:rPr>
        <w:t xml:space="preserve"> la formación docente debería incluir la promoción de competencias tecnológicas, así como el uso adecuado de las mismas, de manera que el docente sea capaz de crear ambientes virtuales con dinámicas innovadoras que fomenten el aprendizaje.</w:t>
      </w:r>
    </w:p>
    <w:p w14:paraId="49DC814E" w14:textId="77777777" w:rsidR="003656AF" w:rsidRPr="00291E57" w:rsidRDefault="003656AF" w:rsidP="003656AF">
      <w:pPr>
        <w:adjustRightInd w:val="0"/>
        <w:spacing w:after="0" w:line="360" w:lineRule="auto"/>
        <w:jc w:val="both"/>
        <w:rPr>
          <w:rFonts w:ascii="Arial" w:hAnsi="Arial" w:cs="Arial"/>
          <w:sz w:val="24"/>
          <w:szCs w:val="24"/>
        </w:rPr>
      </w:pPr>
    </w:p>
    <w:p w14:paraId="206FEBFF" w14:textId="7C4619A4"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Asimismo, no es de extrañar que el uso de la virtualidad en la educación a distancia sea cada vez más amplio ya que, según Arboleda y Rama (2013), “la educación virtual adquiere cada día mayor valor pedagógico para potenciar un aprendizaje de calidad y pertinencia, con equidad e inclusión social” (p. 59)</w:t>
      </w:r>
      <w:r w:rsidR="00AD151B" w:rsidRPr="00291E57">
        <w:rPr>
          <w:rFonts w:ascii="Arial" w:hAnsi="Arial" w:cs="Arial"/>
          <w:sz w:val="24"/>
          <w:szCs w:val="24"/>
        </w:rPr>
        <w:t>,</w:t>
      </w:r>
      <w:r w:rsidRPr="00291E57">
        <w:rPr>
          <w:rFonts w:ascii="Arial" w:hAnsi="Arial" w:cs="Arial"/>
          <w:sz w:val="24"/>
          <w:szCs w:val="24"/>
        </w:rPr>
        <w:t xml:space="preserve"> pues los espacios de interacción disponibles son uno de los mayores aportes del uso de las plataformas a través de las diversas herramientas de las que puede hacer uso el docente.</w:t>
      </w:r>
    </w:p>
    <w:p w14:paraId="2B595C03" w14:textId="77777777" w:rsidR="003656AF" w:rsidRPr="00291E57" w:rsidRDefault="003656AF" w:rsidP="003656AF">
      <w:pPr>
        <w:adjustRightInd w:val="0"/>
        <w:spacing w:after="0" w:line="360" w:lineRule="auto"/>
        <w:jc w:val="both"/>
        <w:rPr>
          <w:rFonts w:ascii="Arial" w:hAnsi="Arial" w:cs="Arial"/>
          <w:sz w:val="24"/>
          <w:szCs w:val="24"/>
        </w:rPr>
      </w:pPr>
    </w:p>
    <w:p w14:paraId="00BD53C2" w14:textId="77777777" w:rsidR="002F594F" w:rsidRDefault="002F594F" w:rsidP="003656AF">
      <w:pPr>
        <w:pStyle w:val="Normal1"/>
        <w:adjustRightInd w:val="0"/>
        <w:spacing w:line="360" w:lineRule="auto"/>
        <w:jc w:val="both"/>
        <w:rPr>
          <w:color w:val="auto"/>
          <w:sz w:val="24"/>
          <w:szCs w:val="24"/>
        </w:rPr>
      </w:pPr>
      <w:r w:rsidRPr="00291E57">
        <w:rPr>
          <w:color w:val="auto"/>
          <w:sz w:val="24"/>
          <w:szCs w:val="24"/>
        </w:rPr>
        <w:t xml:space="preserve">Por lo tanto, el uso de la virtualidad ya no es ajeno a las nuevas generaciones, por cuanto son espacios donde estas pueden desarrollar una interacción académica con la mediación adecuada.  </w:t>
      </w:r>
    </w:p>
    <w:p w14:paraId="1E2BAE4B" w14:textId="77777777" w:rsidR="003656AF" w:rsidRPr="00291E57" w:rsidRDefault="003656AF" w:rsidP="003656AF">
      <w:pPr>
        <w:pStyle w:val="Normal1"/>
        <w:adjustRightInd w:val="0"/>
        <w:spacing w:line="360" w:lineRule="auto"/>
        <w:jc w:val="both"/>
        <w:rPr>
          <w:color w:val="auto"/>
          <w:sz w:val="24"/>
          <w:szCs w:val="24"/>
        </w:rPr>
      </w:pPr>
    </w:p>
    <w:p w14:paraId="7A42DCD7" w14:textId="77777777" w:rsidR="002F594F" w:rsidRPr="00291E57" w:rsidRDefault="002F594F" w:rsidP="003656AF">
      <w:pPr>
        <w:pStyle w:val="Heading3"/>
        <w:adjustRightInd w:val="0"/>
        <w:spacing w:before="0" w:line="360" w:lineRule="auto"/>
        <w:contextualSpacing w:val="0"/>
        <w:rPr>
          <w:rFonts w:ascii="Arial" w:hAnsi="Arial" w:cs="Arial"/>
          <w:color w:val="auto"/>
        </w:rPr>
      </w:pPr>
      <w:bookmarkStart w:id="4" w:name="_Toc427050804"/>
      <w:r w:rsidRPr="00291E57">
        <w:rPr>
          <w:rFonts w:ascii="Arial" w:hAnsi="Arial" w:cs="Arial"/>
          <w:color w:val="auto"/>
        </w:rPr>
        <w:t>2.3 El docente de cursos en línea</w:t>
      </w:r>
      <w:bookmarkEnd w:id="4"/>
    </w:p>
    <w:p w14:paraId="721F1A1E" w14:textId="363AB9E0"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El docente que asume una función</w:t>
      </w:r>
      <w:r w:rsidR="00AD151B" w:rsidRPr="00291E57">
        <w:rPr>
          <w:rFonts w:ascii="Arial" w:hAnsi="Arial" w:cs="Arial"/>
          <w:sz w:val="24"/>
          <w:szCs w:val="24"/>
        </w:rPr>
        <w:t>,</w:t>
      </w:r>
      <w:r w:rsidRPr="00291E57">
        <w:rPr>
          <w:rFonts w:ascii="Arial" w:hAnsi="Arial" w:cs="Arial"/>
          <w:sz w:val="24"/>
          <w:szCs w:val="24"/>
        </w:rPr>
        <w:t xml:space="preserve"> como facilitador de cursos en línea, requiere de un perfil tecnológico y pedagógico que le permita comunicarse y organizar un proceso de formación de manera exitosa.</w:t>
      </w:r>
    </w:p>
    <w:p w14:paraId="0CCA2680" w14:textId="77777777" w:rsidR="003656AF" w:rsidRPr="00291E57" w:rsidRDefault="003656AF" w:rsidP="003656AF">
      <w:pPr>
        <w:adjustRightInd w:val="0"/>
        <w:spacing w:after="0" w:line="360" w:lineRule="auto"/>
        <w:jc w:val="both"/>
        <w:rPr>
          <w:rFonts w:ascii="Arial" w:hAnsi="Arial" w:cs="Arial"/>
          <w:sz w:val="24"/>
          <w:szCs w:val="24"/>
        </w:rPr>
      </w:pPr>
    </w:p>
    <w:p w14:paraId="2E39D993" w14:textId="33555348" w:rsidR="002F594F" w:rsidRPr="00291E57"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De acuerdo con Rangel (2015)</w:t>
      </w:r>
      <w:r w:rsidR="00722495" w:rsidRPr="00291E57">
        <w:rPr>
          <w:rFonts w:ascii="Arial" w:hAnsi="Arial" w:cs="Arial"/>
          <w:sz w:val="24"/>
          <w:szCs w:val="24"/>
        </w:rPr>
        <w:t>,</w:t>
      </w:r>
      <w:r w:rsidRPr="00291E57">
        <w:rPr>
          <w:rFonts w:ascii="Arial" w:hAnsi="Arial" w:cs="Arial"/>
          <w:sz w:val="24"/>
          <w:szCs w:val="24"/>
        </w:rPr>
        <w:t xml:space="preserve"> la Sociedad Internacional de Tecnología en Educación (ISTE por sus siglas en inglés) en su propuesta de Estándares Nacionales de TIC para Docentes identifica cinco aspectos que considera deben manejar los docentes para lograr integrar las TIC en su práctica docente:</w:t>
      </w:r>
    </w:p>
    <w:p w14:paraId="7C5CACCC" w14:textId="77777777" w:rsidR="002F594F" w:rsidRPr="00291E57" w:rsidRDefault="002F594F" w:rsidP="003656AF">
      <w:pPr>
        <w:pStyle w:val="ListParagraph"/>
        <w:numPr>
          <w:ilvl w:val="0"/>
          <w:numId w:val="5"/>
        </w:numPr>
        <w:adjustRightInd w:val="0"/>
        <w:spacing w:after="0" w:line="360" w:lineRule="auto"/>
        <w:jc w:val="both"/>
        <w:rPr>
          <w:rFonts w:ascii="Arial" w:hAnsi="Arial" w:cs="Arial"/>
          <w:sz w:val="24"/>
          <w:szCs w:val="24"/>
        </w:rPr>
      </w:pPr>
      <w:r w:rsidRPr="00291E57">
        <w:rPr>
          <w:rFonts w:ascii="Arial" w:hAnsi="Arial" w:cs="Arial"/>
          <w:sz w:val="24"/>
          <w:szCs w:val="24"/>
        </w:rPr>
        <w:t>Facilitar e inspirar el aprendizaje y la creatividad de los estudiantes</w:t>
      </w:r>
    </w:p>
    <w:p w14:paraId="0A5E0A7E" w14:textId="72364956" w:rsidR="002F594F" w:rsidRPr="00291E57" w:rsidRDefault="002F594F" w:rsidP="003656AF">
      <w:pPr>
        <w:pStyle w:val="ListParagraph"/>
        <w:numPr>
          <w:ilvl w:val="0"/>
          <w:numId w:val="5"/>
        </w:numPr>
        <w:adjustRightInd w:val="0"/>
        <w:spacing w:after="0" w:line="360" w:lineRule="auto"/>
        <w:jc w:val="both"/>
        <w:rPr>
          <w:rFonts w:ascii="Arial" w:hAnsi="Arial" w:cs="Arial"/>
          <w:sz w:val="24"/>
          <w:szCs w:val="24"/>
        </w:rPr>
      </w:pPr>
      <w:r w:rsidRPr="00291E57">
        <w:rPr>
          <w:rFonts w:ascii="Arial" w:hAnsi="Arial" w:cs="Arial"/>
          <w:sz w:val="24"/>
          <w:szCs w:val="24"/>
        </w:rPr>
        <w:t xml:space="preserve">Diseñar y desarrollar experiencias de aprendizaje y evaluaciones propias de la </w:t>
      </w:r>
      <w:r w:rsidR="00762D4F" w:rsidRPr="00291E57">
        <w:rPr>
          <w:rFonts w:ascii="Arial" w:hAnsi="Arial" w:cs="Arial"/>
          <w:sz w:val="24"/>
          <w:szCs w:val="24"/>
        </w:rPr>
        <w:t>e</w:t>
      </w:r>
      <w:r w:rsidRPr="00291E57">
        <w:rPr>
          <w:rFonts w:ascii="Arial" w:hAnsi="Arial" w:cs="Arial"/>
          <w:sz w:val="24"/>
          <w:szCs w:val="24"/>
        </w:rPr>
        <w:t xml:space="preserve">ra </w:t>
      </w:r>
      <w:r w:rsidR="00AD151B" w:rsidRPr="00291E57">
        <w:rPr>
          <w:rFonts w:ascii="Arial" w:hAnsi="Arial" w:cs="Arial"/>
          <w:sz w:val="24"/>
          <w:szCs w:val="24"/>
        </w:rPr>
        <w:t>d</w:t>
      </w:r>
      <w:r w:rsidRPr="00291E57">
        <w:rPr>
          <w:rFonts w:ascii="Arial" w:hAnsi="Arial" w:cs="Arial"/>
          <w:sz w:val="24"/>
          <w:szCs w:val="24"/>
        </w:rPr>
        <w:t>igital</w:t>
      </w:r>
    </w:p>
    <w:p w14:paraId="54C54B54" w14:textId="00320C65" w:rsidR="002F594F" w:rsidRPr="00291E57" w:rsidRDefault="002F594F" w:rsidP="003656AF">
      <w:pPr>
        <w:pStyle w:val="ListParagraph"/>
        <w:numPr>
          <w:ilvl w:val="0"/>
          <w:numId w:val="5"/>
        </w:numPr>
        <w:adjustRightInd w:val="0"/>
        <w:spacing w:after="0" w:line="360" w:lineRule="auto"/>
        <w:jc w:val="both"/>
        <w:rPr>
          <w:rFonts w:ascii="Arial" w:hAnsi="Arial" w:cs="Arial"/>
          <w:sz w:val="24"/>
          <w:szCs w:val="24"/>
        </w:rPr>
      </w:pPr>
      <w:r w:rsidRPr="00291E57">
        <w:rPr>
          <w:rFonts w:ascii="Arial" w:hAnsi="Arial" w:cs="Arial"/>
          <w:sz w:val="24"/>
          <w:szCs w:val="24"/>
        </w:rPr>
        <w:t xml:space="preserve">Modelar el trabajo y el aprendizaje característicos de la </w:t>
      </w:r>
      <w:r w:rsidR="00AD151B" w:rsidRPr="00291E57">
        <w:rPr>
          <w:rFonts w:ascii="Arial" w:hAnsi="Arial" w:cs="Arial"/>
          <w:sz w:val="24"/>
          <w:szCs w:val="24"/>
        </w:rPr>
        <w:t>e</w:t>
      </w:r>
      <w:r w:rsidRPr="00291E57">
        <w:rPr>
          <w:rFonts w:ascii="Arial" w:hAnsi="Arial" w:cs="Arial"/>
          <w:sz w:val="24"/>
          <w:szCs w:val="24"/>
        </w:rPr>
        <w:t xml:space="preserve">ra </w:t>
      </w:r>
      <w:r w:rsidR="00AD151B" w:rsidRPr="00291E57">
        <w:rPr>
          <w:rFonts w:ascii="Arial" w:hAnsi="Arial" w:cs="Arial"/>
          <w:sz w:val="24"/>
          <w:szCs w:val="24"/>
        </w:rPr>
        <w:t>d</w:t>
      </w:r>
      <w:r w:rsidRPr="00291E57">
        <w:rPr>
          <w:rFonts w:ascii="Arial" w:hAnsi="Arial" w:cs="Arial"/>
          <w:sz w:val="24"/>
          <w:szCs w:val="24"/>
        </w:rPr>
        <w:t>igital</w:t>
      </w:r>
    </w:p>
    <w:p w14:paraId="2FE7C144" w14:textId="77777777" w:rsidR="002F594F" w:rsidRPr="00291E57" w:rsidRDefault="002F594F" w:rsidP="003656AF">
      <w:pPr>
        <w:pStyle w:val="ListParagraph"/>
        <w:numPr>
          <w:ilvl w:val="0"/>
          <w:numId w:val="5"/>
        </w:numPr>
        <w:adjustRightInd w:val="0"/>
        <w:spacing w:after="0" w:line="360" w:lineRule="auto"/>
        <w:jc w:val="both"/>
        <w:rPr>
          <w:rFonts w:ascii="Arial" w:hAnsi="Arial" w:cs="Arial"/>
          <w:sz w:val="24"/>
          <w:szCs w:val="24"/>
        </w:rPr>
      </w:pPr>
      <w:r w:rsidRPr="00291E57">
        <w:rPr>
          <w:rFonts w:ascii="Arial" w:hAnsi="Arial" w:cs="Arial"/>
          <w:sz w:val="24"/>
          <w:szCs w:val="24"/>
        </w:rPr>
        <w:lastRenderedPageBreak/>
        <w:t>Promover y ejemplificar ciudadanía digital y responsabilidad</w:t>
      </w:r>
    </w:p>
    <w:p w14:paraId="68EE08D2" w14:textId="77777777" w:rsidR="002F594F" w:rsidRPr="00291E57" w:rsidRDefault="002F594F" w:rsidP="003656AF">
      <w:pPr>
        <w:pStyle w:val="ListParagraph"/>
        <w:numPr>
          <w:ilvl w:val="0"/>
          <w:numId w:val="5"/>
        </w:numPr>
        <w:adjustRightInd w:val="0"/>
        <w:spacing w:after="0" w:line="360" w:lineRule="auto"/>
        <w:jc w:val="both"/>
        <w:rPr>
          <w:rFonts w:ascii="Arial" w:hAnsi="Arial" w:cs="Arial"/>
          <w:sz w:val="24"/>
          <w:szCs w:val="24"/>
        </w:rPr>
      </w:pPr>
      <w:r w:rsidRPr="00291E57">
        <w:rPr>
          <w:rFonts w:ascii="Arial" w:hAnsi="Arial" w:cs="Arial"/>
          <w:sz w:val="24"/>
          <w:szCs w:val="24"/>
        </w:rPr>
        <w:t>Comprometerse con el crecimiento profesional y el liderazgo</w:t>
      </w:r>
    </w:p>
    <w:p w14:paraId="4F0BA8D8" w14:textId="77777777" w:rsidR="00B50743" w:rsidRDefault="00B50743" w:rsidP="003656AF">
      <w:pPr>
        <w:adjustRightInd w:val="0"/>
        <w:spacing w:after="0" w:line="360" w:lineRule="auto"/>
        <w:jc w:val="both"/>
        <w:rPr>
          <w:rFonts w:ascii="Arial" w:hAnsi="Arial" w:cs="Arial"/>
          <w:sz w:val="24"/>
          <w:szCs w:val="24"/>
        </w:rPr>
      </w:pPr>
    </w:p>
    <w:p w14:paraId="0ED54632" w14:textId="1B121CF7" w:rsidR="002F594F" w:rsidRPr="00291E57"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Como es posible observar, dicha entidad considera no solo los aspectos técnicos de la integración tecnológica en el ámbito educativo</w:t>
      </w:r>
      <w:r w:rsidR="00AD151B" w:rsidRPr="00291E57">
        <w:rPr>
          <w:rFonts w:ascii="Arial" w:hAnsi="Arial" w:cs="Arial"/>
          <w:sz w:val="24"/>
          <w:szCs w:val="24"/>
        </w:rPr>
        <w:t>,</w:t>
      </w:r>
      <w:r w:rsidRPr="00291E57">
        <w:rPr>
          <w:rFonts w:ascii="Arial" w:hAnsi="Arial" w:cs="Arial"/>
          <w:sz w:val="24"/>
          <w:szCs w:val="24"/>
        </w:rPr>
        <w:t xml:space="preserve"> sino también la importancia del uso ético y legal que debe dársele a la información. Además, sostiene que:</w:t>
      </w:r>
    </w:p>
    <w:p w14:paraId="26F2A0D7" w14:textId="532462D0" w:rsidR="002F594F" w:rsidRPr="00291E57" w:rsidRDefault="00AD151B" w:rsidP="003656AF">
      <w:pPr>
        <w:adjustRightInd w:val="0"/>
        <w:spacing w:after="0" w:line="360" w:lineRule="auto"/>
        <w:ind w:left="794"/>
        <w:jc w:val="both"/>
        <w:rPr>
          <w:rFonts w:ascii="Arial" w:hAnsi="Arial" w:cs="Arial"/>
          <w:sz w:val="24"/>
          <w:szCs w:val="24"/>
        </w:rPr>
      </w:pPr>
      <w:r w:rsidRPr="00291E57">
        <w:rPr>
          <w:rFonts w:ascii="Arial" w:hAnsi="Arial" w:cs="Arial"/>
          <w:sz w:val="24"/>
          <w:szCs w:val="24"/>
          <w:lang w:val="es-CR"/>
        </w:rPr>
        <w:t>[</w:t>
      </w:r>
      <w:r w:rsidR="002F594F" w:rsidRPr="00291E57">
        <w:rPr>
          <w:rFonts w:ascii="Arial" w:hAnsi="Arial" w:cs="Arial"/>
          <w:sz w:val="24"/>
          <w:szCs w:val="24"/>
        </w:rPr>
        <w:t>…</w:t>
      </w:r>
      <w:r w:rsidRPr="00291E57">
        <w:rPr>
          <w:rFonts w:ascii="Arial" w:hAnsi="Arial" w:cs="Arial"/>
          <w:sz w:val="24"/>
          <w:szCs w:val="24"/>
        </w:rPr>
        <w:t>]</w:t>
      </w:r>
      <w:r w:rsidR="002F594F" w:rsidRPr="00291E57">
        <w:rPr>
          <w:rFonts w:ascii="Arial" w:hAnsi="Arial" w:cs="Arial"/>
          <w:sz w:val="24"/>
          <w:szCs w:val="24"/>
        </w:rPr>
        <w:t xml:space="preserve"> los profesores deben ser capaces de atender las necesidades diversas de todos los aprendices</w:t>
      </w:r>
      <w:r w:rsidRPr="00291E57">
        <w:rPr>
          <w:rFonts w:ascii="Arial" w:hAnsi="Arial" w:cs="Arial"/>
          <w:sz w:val="24"/>
          <w:szCs w:val="24"/>
        </w:rPr>
        <w:t>,</w:t>
      </w:r>
      <w:r w:rsidR="002F594F" w:rsidRPr="00291E57">
        <w:rPr>
          <w:rFonts w:ascii="Arial" w:hAnsi="Arial" w:cs="Arial"/>
          <w:sz w:val="24"/>
          <w:szCs w:val="24"/>
        </w:rPr>
        <w:t xml:space="preserve"> empleando estrategias centradas en el estudiante y ofreciendo acceso equitativo a recursos y herramientas digitales apropiados. Asimismo, deben ser capaces de promover y ejemplificar la etiqueta digital y las interacciones sociales responsables relacionadas con el uso de las TIC y la información, y desarrollar y modelar la comprensión de diferentes culturas y la conciencia global mediante la relación con colegas y estudiantes de otros lugares, usando herramientas de comunicación y colaboración de la era digital. (ISTE, 2008 citado por Rangel, 2015, p. 240).</w:t>
      </w:r>
    </w:p>
    <w:p w14:paraId="0D595165" w14:textId="77777777" w:rsidR="00B50743" w:rsidRDefault="00B50743" w:rsidP="003656AF">
      <w:pPr>
        <w:pStyle w:val="Normal1"/>
        <w:adjustRightInd w:val="0"/>
        <w:spacing w:line="360" w:lineRule="auto"/>
        <w:jc w:val="both"/>
        <w:rPr>
          <w:color w:val="auto"/>
          <w:sz w:val="24"/>
          <w:szCs w:val="24"/>
        </w:rPr>
      </w:pPr>
    </w:p>
    <w:p w14:paraId="745E9C5A" w14:textId="0C47AB33" w:rsidR="00475AAA" w:rsidRDefault="00854CEB" w:rsidP="003656AF">
      <w:pPr>
        <w:pStyle w:val="Normal1"/>
        <w:adjustRightInd w:val="0"/>
        <w:spacing w:line="360" w:lineRule="auto"/>
        <w:jc w:val="both"/>
        <w:rPr>
          <w:color w:val="auto"/>
          <w:sz w:val="24"/>
          <w:szCs w:val="24"/>
        </w:rPr>
      </w:pPr>
      <w:r w:rsidRPr="00291E57">
        <w:rPr>
          <w:color w:val="auto"/>
          <w:sz w:val="24"/>
          <w:szCs w:val="24"/>
        </w:rPr>
        <w:t xml:space="preserve">Otro </w:t>
      </w:r>
      <w:r w:rsidR="00475AAA" w:rsidRPr="00291E57">
        <w:rPr>
          <w:color w:val="auto"/>
          <w:sz w:val="24"/>
          <w:szCs w:val="24"/>
        </w:rPr>
        <w:t>aspecto importante de los ambientes virtuales es c</w:t>
      </w:r>
      <w:r w:rsidR="00722495" w:rsidRPr="00291E57">
        <w:rPr>
          <w:color w:val="auto"/>
          <w:sz w:val="24"/>
          <w:szCs w:val="24"/>
        </w:rPr>
        <w:t>ó</w:t>
      </w:r>
      <w:r w:rsidR="00475AAA" w:rsidRPr="00291E57">
        <w:rPr>
          <w:color w:val="auto"/>
          <w:sz w:val="24"/>
          <w:szCs w:val="24"/>
        </w:rPr>
        <w:t>mo el docente puede promover el trabajo colaborativo, como lo aportan Mora y Hooper (2017): “La importancia del trabajo colaborativo en entornos virtuales gira alrededor de cuatro factores: el método de enseñanza, los principios pedagógicos, el diseño del proceso de aprendizaje y la evaluación”. (p. 7)</w:t>
      </w:r>
      <w:r w:rsidR="00125BA5" w:rsidRPr="00291E57">
        <w:rPr>
          <w:color w:val="auto"/>
          <w:sz w:val="24"/>
          <w:szCs w:val="24"/>
        </w:rPr>
        <w:t xml:space="preserve"> </w:t>
      </w:r>
    </w:p>
    <w:p w14:paraId="36944AE3" w14:textId="77777777" w:rsidR="00B50743" w:rsidRPr="00291E57" w:rsidRDefault="00B50743" w:rsidP="003656AF">
      <w:pPr>
        <w:pStyle w:val="Normal1"/>
        <w:adjustRightInd w:val="0"/>
        <w:spacing w:line="360" w:lineRule="auto"/>
        <w:jc w:val="both"/>
        <w:rPr>
          <w:color w:val="auto"/>
          <w:sz w:val="24"/>
          <w:szCs w:val="24"/>
        </w:rPr>
      </w:pPr>
    </w:p>
    <w:p w14:paraId="4511262E" w14:textId="2A158B56" w:rsidR="002F594F" w:rsidRDefault="00125BA5" w:rsidP="003656AF">
      <w:pPr>
        <w:pStyle w:val="Normal1"/>
        <w:adjustRightInd w:val="0"/>
        <w:spacing w:line="360" w:lineRule="auto"/>
        <w:jc w:val="both"/>
        <w:rPr>
          <w:color w:val="auto"/>
          <w:sz w:val="24"/>
          <w:szCs w:val="24"/>
        </w:rPr>
      </w:pPr>
      <w:r w:rsidRPr="00291E57">
        <w:rPr>
          <w:color w:val="auto"/>
          <w:sz w:val="24"/>
          <w:szCs w:val="24"/>
        </w:rPr>
        <w:t xml:space="preserve">Todo ello, debe estar considerado en un modelo que sustente el sistema educativo que impulsa la institución para una adecuada implementación por parte del profesorado. </w:t>
      </w:r>
      <w:r w:rsidR="002F594F" w:rsidRPr="00291E57">
        <w:rPr>
          <w:color w:val="auto"/>
          <w:sz w:val="24"/>
          <w:szCs w:val="24"/>
        </w:rPr>
        <w:t>Si bien la UNED aún no tiene un modelo</w:t>
      </w:r>
      <w:r w:rsidR="00240F07" w:rsidRPr="00291E57">
        <w:rPr>
          <w:color w:val="auto"/>
          <w:sz w:val="24"/>
          <w:szCs w:val="24"/>
        </w:rPr>
        <w:t xml:space="preserve"> pedagógico</w:t>
      </w:r>
      <w:r w:rsidR="002F594F" w:rsidRPr="00291E57">
        <w:rPr>
          <w:color w:val="auto"/>
          <w:sz w:val="24"/>
          <w:szCs w:val="24"/>
        </w:rPr>
        <w:t xml:space="preserve"> específico para el aprendizaje mediado por la virtualidad, dado que no es una institución virtual,</w:t>
      </w:r>
      <w:r w:rsidR="00240F07" w:rsidRPr="00291E57">
        <w:rPr>
          <w:color w:val="auto"/>
          <w:sz w:val="24"/>
          <w:szCs w:val="24"/>
        </w:rPr>
        <w:t xml:space="preserve"> sí</w:t>
      </w:r>
      <w:r w:rsidR="002F594F" w:rsidRPr="00291E57">
        <w:rPr>
          <w:color w:val="auto"/>
          <w:sz w:val="24"/>
          <w:szCs w:val="24"/>
        </w:rPr>
        <w:t xml:space="preserve"> posee un</w:t>
      </w:r>
      <w:r w:rsidR="00240F07" w:rsidRPr="00291E57">
        <w:rPr>
          <w:color w:val="auto"/>
          <w:sz w:val="24"/>
          <w:szCs w:val="24"/>
        </w:rPr>
        <w:t>o</w:t>
      </w:r>
      <w:r w:rsidR="002F594F" w:rsidRPr="00291E57">
        <w:rPr>
          <w:color w:val="auto"/>
          <w:sz w:val="24"/>
          <w:szCs w:val="24"/>
        </w:rPr>
        <w:t xml:space="preserve"> </w:t>
      </w:r>
      <w:r w:rsidR="00240F07" w:rsidRPr="00291E57">
        <w:rPr>
          <w:color w:val="auto"/>
          <w:sz w:val="24"/>
          <w:szCs w:val="24"/>
        </w:rPr>
        <w:t xml:space="preserve">general </w:t>
      </w:r>
      <w:r w:rsidR="002F594F" w:rsidRPr="00291E57">
        <w:rPr>
          <w:color w:val="auto"/>
          <w:sz w:val="24"/>
          <w:szCs w:val="24"/>
        </w:rPr>
        <w:t xml:space="preserve">que orienta en ciertos elementos </w:t>
      </w:r>
      <w:r w:rsidR="002F594F" w:rsidRPr="00291E57">
        <w:rPr>
          <w:color w:val="auto"/>
          <w:sz w:val="24"/>
          <w:szCs w:val="24"/>
        </w:rPr>
        <w:lastRenderedPageBreak/>
        <w:t xml:space="preserve">el uso de la virtualidad y el rol del docente o tutor. </w:t>
      </w:r>
      <w:r w:rsidR="00E30BF9" w:rsidRPr="00291E57">
        <w:rPr>
          <w:color w:val="auto"/>
          <w:sz w:val="24"/>
          <w:szCs w:val="24"/>
        </w:rPr>
        <w:t>Asimismo</w:t>
      </w:r>
      <w:r w:rsidR="002F594F" w:rsidRPr="00291E57">
        <w:rPr>
          <w:color w:val="auto"/>
          <w:sz w:val="24"/>
          <w:szCs w:val="24"/>
        </w:rPr>
        <w:t xml:space="preserve">, cuenta con una </w:t>
      </w:r>
      <w:r w:rsidR="00E30BF9" w:rsidRPr="00291E57">
        <w:rPr>
          <w:color w:val="auto"/>
          <w:sz w:val="24"/>
          <w:szCs w:val="24"/>
        </w:rPr>
        <w:t xml:space="preserve">guía </w:t>
      </w:r>
      <w:r w:rsidR="002F594F" w:rsidRPr="00291E57">
        <w:rPr>
          <w:color w:val="auto"/>
          <w:sz w:val="24"/>
          <w:szCs w:val="24"/>
        </w:rPr>
        <w:t xml:space="preserve">de </w:t>
      </w:r>
      <w:r w:rsidR="00E30BF9" w:rsidRPr="00291E57">
        <w:rPr>
          <w:color w:val="auto"/>
          <w:sz w:val="24"/>
          <w:szCs w:val="24"/>
        </w:rPr>
        <w:t xml:space="preserve">orientaciones </w:t>
      </w:r>
      <w:r w:rsidR="00240F07" w:rsidRPr="00291E57">
        <w:rPr>
          <w:color w:val="auto"/>
          <w:sz w:val="24"/>
          <w:szCs w:val="24"/>
        </w:rPr>
        <w:t>para</w:t>
      </w:r>
      <w:r w:rsidR="002F594F" w:rsidRPr="00291E57">
        <w:rPr>
          <w:color w:val="auto"/>
          <w:sz w:val="24"/>
          <w:szCs w:val="24"/>
        </w:rPr>
        <w:t xml:space="preserve"> la planificación, mediación y evaluación dentro de los cursos en línea, descritos en el documento de </w:t>
      </w:r>
      <w:r w:rsidR="002F594F" w:rsidRPr="00291E57">
        <w:rPr>
          <w:i/>
          <w:color w:val="auto"/>
          <w:sz w:val="24"/>
          <w:szCs w:val="24"/>
        </w:rPr>
        <w:t>Consideraciones para el diseño y oferta de asignaturas en línea</w:t>
      </w:r>
      <w:r w:rsidR="002F594F" w:rsidRPr="00291E57">
        <w:rPr>
          <w:color w:val="auto"/>
          <w:sz w:val="24"/>
          <w:szCs w:val="24"/>
        </w:rPr>
        <w:t xml:space="preserve">, el cual integra una serie de apartados que sirven al docente para organizar todo el proceso. </w:t>
      </w:r>
    </w:p>
    <w:p w14:paraId="7209ACF8" w14:textId="77777777" w:rsidR="00B50743" w:rsidRPr="00291E57" w:rsidRDefault="00B50743" w:rsidP="003656AF">
      <w:pPr>
        <w:pStyle w:val="Normal1"/>
        <w:adjustRightInd w:val="0"/>
        <w:spacing w:line="360" w:lineRule="auto"/>
        <w:jc w:val="both"/>
        <w:rPr>
          <w:color w:val="auto"/>
          <w:sz w:val="24"/>
          <w:szCs w:val="24"/>
        </w:rPr>
      </w:pPr>
    </w:p>
    <w:p w14:paraId="3DF296E4" w14:textId="77777777" w:rsidR="002F594F" w:rsidRPr="00291E57" w:rsidRDefault="002F594F" w:rsidP="003656AF">
      <w:pPr>
        <w:pStyle w:val="Heading1"/>
        <w:adjustRightInd w:val="0"/>
        <w:spacing w:before="0" w:line="360" w:lineRule="auto"/>
        <w:contextualSpacing w:val="0"/>
        <w:rPr>
          <w:rFonts w:ascii="Arial" w:hAnsi="Arial" w:cs="Arial"/>
          <w:b/>
          <w:color w:val="auto"/>
          <w:sz w:val="24"/>
          <w:szCs w:val="24"/>
        </w:rPr>
      </w:pPr>
      <w:bookmarkStart w:id="5" w:name="_Toc427050806"/>
      <w:r w:rsidRPr="00291E57">
        <w:rPr>
          <w:rFonts w:ascii="Arial" w:hAnsi="Arial" w:cs="Arial"/>
          <w:b/>
          <w:color w:val="auto"/>
          <w:sz w:val="24"/>
          <w:szCs w:val="24"/>
        </w:rPr>
        <w:t xml:space="preserve">2.4. Instancias de apoyo </w:t>
      </w:r>
      <w:bookmarkEnd w:id="5"/>
      <w:r w:rsidRPr="00291E57">
        <w:rPr>
          <w:rFonts w:ascii="Arial" w:hAnsi="Arial" w:cs="Arial"/>
          <w:b/>
          <w:color w:val="auto"/>
          <w:sz w:val="24"/>
          <w:szCs w:val="24"/>
        </w:rPr>
        <w:t>para el quehacer docente de cursos en línea de las universidades estatales</w:t>
      </w:r>
    </w:p>
    <w:p w14:paraId="1E937D0D" w14:textId="710E191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Como parte del análisis propuesto en este escrito, es valioso contar con diversos referentes nacionales relacionados con la labor en cuestión, pues existen instituciones que utilizan desde hace una década</w:t>
      </w:r>
      <w:r w:rsidR="004405E3" w:rsidRPr="00291E57">
        <w:rPr>
          <w:rFonts w:ascii="Arial" w:hAnsi="Arial" w:cs="Arial"/>
          <w:sz w:val="24"/>
          <w:szCs w:val="24"/>
        </w:rPr>
        <w:t xml:space="preserve"> o menos</w:t>
      </w:r>
      <w:r w:rsidRPr="00291E57">
        <w:rPr>
          <w:rFonts w:ascii="Arial" w:hAnsi="Arial" w:cs="Arial"/>
          <w:sz w:val="24"/>
          <w:szCs w:val="24"/>
        </w:rPr>
        <w:t xml:space="preserve"> los entornos virtuales de aprendizaje. Por lo tanto, son una fuente de información y experiencia valiosa que permite conocer el panorama de manera más amplia, a la vez</w:t>
      </w:r>
      <w:r w:rsidR="00AD151B" w:rsidRPr="00291E57">
        <w:rPr>
          <w:rFonts w:ascii="Arial" w:hAnsi="Arial" w:cs="Arial"/>
          <w:sz w:val="24"/>
          <w:szCs w:val="24"/>
        </w:rPr>
        <w:t>,</w:t>
      </w:r>
      <w:r w:rsidRPr="00291E57">
        <w:rPr>
          <w:rFonts w:ascii="Arial" w:hAnsi="Arial" w:cs="Arial"/>
          <w:sz w:val="24"/>
          <w:szCs w:val="24"/>
        </w:rPr>
        <w:t xml:space="preserve"> que hace posible el generar espacios de colaboración para optimizar el uso de los recursos y del personal. </w:t>
      </w:r>
      <w:r w:rsidR="002C5A3D" w:rsidRPr="00291E57">
        <w:rPr>
          <w:rFonts w:ascii="Arial" w:hAnsi="Arial" w:cs="Arial"/>
          <w:sz w:val="24"/>
          <w:szCs w:val="24"/>
        </w:rPr>
        <w:t>A continuación, se describirán cada uno de ellos.</w:t>
      </w:r>
    </w:p>
    <w:p w14:paraId="783DA35F" w14:textId="77777777" w:rsidR="00B50743" w:rsidRPr="00291E57" w:rsidRDefault="00B50743" w:rsidP="003656AF">
      <w:pPr>
        <w:adjustRightInd w:val="0"/>
        <w:spacing w:after="0" w:line="360" w:lineRule="auto"/>
        <w:jc w:val="both"/>
        <w:rPr>
          <w:rFonts w:ascii="Arial" w:hAnsi="Arial" w:cs="Arial"/>
          <w:sz w:val="24"/>
          <w:szCs w:val="24"/>
        </w:rPr>
      </w:pPr>
    </w:p>
    <w:p w14:paraId="1B31157F" w14:textId="77777777" w:rsidR="002F594F" w:rsidRPr="00291E57" w:rsidRDefault="002F594F" w:rsidP="003656AF">
      <w:pPr>
        <w:pStyle w:val="Heading2"/>
        <w:adjustRightInd w:val="0"/>
        <w:spacing w:before="0" w:line="360" w:lineRule="auto"/>
        <w:contextualSpacing w:val="0"/>
        <w:rPr>
          <w:rFonts w:ascii="Arial" w:hAnsi="Arial" w:cs="Arial"/>
          <w:color w:val="auto"/>
          <w:sz w:val="24"/>
          <w:szCs w:val="24"/>
        </w:rPr>
      </w:pPr>
      <w:bookmarkStart w:id="6" w:name="_Toc427050807"/>
      <w:bookmarkEnd w:id="6"/>
      <w:r w:rsidRPr="00291E57">
        <w:rPr>
          <w:rFonts w:ascii="Arial" w:hAnsi="Arial" w:cs="Arial"/>
          <w:color w:val="auto"/>
          <w:sz w:val="24"/>
          <w:szCs w:val="24"/>
        </w:rPr>
        <w:t>2.4.1 El Programa de Aprendizaje en Línea (PAL) de la UNED</w:t>
      </w:r>
    </w:p>
    <w:p w14:paraId="45125E56" w14:textId="3D103BA9" w:rsidR="002F594F" w:rsidRDefault="002F594F" w:rsidP="003656AF">
      <w:pPr>
        <w:pStyle w:val="Normal1"/>
        <w:adjustRightInd w:val="0"/>
        <w:spacing w:line="360" w:lineRule="auto"/>
        <w:jc w:val="both"/>
        <w:rPr>
          <w:color w:val="auto"/>
          <w:sz w:val="24"/>
          <w:szCs w:val="24"/>
        </w:rPr>
      </w:pPr>
      <w:r w:rsidRPr="00291E57">
        <w:rPr>
          <w:color w:val="auto"/>
          <w:sz w:val="24"/>
          <w:szCs w:val="24"/>
        </w:rPr>
        <w:t xml:space="preserve">El PAL pertenece a la Dirección de Producción de Materiales Didácticos (DPMD), la cual es una dependencia de la Vicerrectoría Académica de la UNED. Su propósito es “procurar que la implementación de entornos virtuales para el aprendizaje garantice excelencia en los procesos de enseñanza y de aprendizaje” (Programa de Aprendizaje en Línea, 2006); sin embargo, a diez años de su creación ha experimentado una constante evolución en su quehacer debido al avance de las tecnologías y la demanda de la academia, quien cada vez más hace uso intensivo de los entornos virtuales de aprendizaje. </w:t>
      </w:r>
    </w:p>
    <w:p w14:paraId="7953831E" w14:textId="77777777" w:rsidR="00B50743" w:rsidRPr="00291E57" w:rsidRDefault="00B50743" w:rsidP="003656AF">
      <w:pPr>
        <w:pStyle w:val="Normal1"/>
        <w:adjustRightInd w:val="0"/>
        <w:spacing w:line="360" w:lineRule="auto"/>
        <w:jc w:val="both"/>
        <w:rPr>
          <w:color w:val="auto"/>
          <w:sz w:val="24"/>
          <w:szCs w:val="24"/>
        </w:rPr>
      </w:pPr>
    </w:p>
    <w:p w14:paraId="6CB9E1BB" w14:textId="77777777" w:rsidR="002F594F" w:rsidRPr="00291E57" w:rsidRDefault="002F594F" w:rsidP="003656AF">
      <w:pPr>
        <w:pStyle w:val="Normal1"/>
        <w:adjustRightInd w:val="0"/>
        <w:spacing w:line="360" w:lineRule="auto"/>
        <w:jc w:val="both"/>
        <w:rPr>
          <w:color w:val="auto"/>
          <w:sz w:val="24"/>
          <w:szCs w:val="24"/>
        </w:rPr>
      </w:pPr>
      <w:r w:rsidRPr="00291E57">
        <w:rPr>
          <w:color w:val="auto"/>
          <w:sz w:val="24"/>
          <w:szCs w:val="24"/>
        </w:rPr>
        <w:t>El PAL desarrolla su trabajo en cuatro diferentes ejes, que a su vez son complementarios a su quehacer como instancia asesora, los cuales se describen a continuación.</w:t>
      </w:r>
    </w:p>
    <w:p w14:paraId="3215B0A1" w14:textId="77777777" w:rsidR="002F594F" w:rsidRPr="00291E57" w:rsidRDefault="002F594F" w:rsidP="003656AF">
      <w:pPr>
        <w:pStyle w:val="Heading3"/>
        <w:adjustRightInd w:val="0"/>
        <w:spacing w:before="0" w:line="360" w:lineRule="auto"/>
        <w:contextualSpacing w:val="0"/>
        <w:rPr>
          <w:rFonts w:ascii="Arial" w:hAnsi="Arial" w:cs="Arial"/>
          <w:color w:val="auto"/>
        </w:rPr>
      </w:pPr>
      <w:bookmarkStart w:id="7" w:name="_Toc427050808"/>
      <w:r w:rsidRPr="00291E57">
        <w:rPr>
          <w:rFonts w:ascii="Arial" w:hAnsi="Arial" w:cs="Arial"/>
          <w:color w:val="auto"/>
        </w:rPr>
        <w:lastRenderedPageBreak/>
        <w:t>2.4.1.1 Ejes de trabajo</w:t>
      </w:r>
    </w:p>
    <w:p w14:paraId="0525E756" w14:textId="77777777" w:rsidR="002F594F" w:rsidRPr="00291E57" w:rsidRDefault="002F594F" w:rsidP="003656AF">
      <w:pPr>
        <w:pStyle w:val="Heading3"/>
        <w:adjustRightInd w:val="0"/>
        <w:spacing w:before="0" w:line="360" w:lineRule="auto"/>
        <w:contextualSpacing w:val="0"/>
        <w:rPr>
          <w:rFonts w:ascii="Arial" w:hAnsi="Arial" w:cs="Arial"/>
          <w:b w:val="0"/>
          <w:i/>
          <w:color w:val="auto"/>
        </w:rPr>
      </w:pPr>
      <w:r w:rsidRPr="00291E57">
        <w:rPr>
          <w:rFonts w:ascii="Arial" w:hAnsi="Arial" w:cs="Arial"/>
          <w:b w:val="0"/>
          <w:i/>
          <w:color w:val="auto"/>
        </w:rPr>
        <w:t>Asesoría técnico-pedagógica para el montaje de cursos en línea</w:t>
      </w:r>
      <w:bookmarkEnd w:id="7"/>
      <w:r w:rsidRPr="00291E57">
        <w:rPr>
          <w:rFonts w:ascii="Arial" w:hAnsi="Arial" w:cs="Arial"/>
          <w:b w:val="0"/>
          <w:i/>
          <w:color w:val="auto"/>
        </w:rPr>
        <w:t xml:space="preserve"> </w:t>
      </w:r>
    </w:p>
    <w:p w14:paraId="1A286F5D" w14:textId="3AD1E5FE" w:rsidR="002F594F" w:rsidRDefault="002F594F" w:rsidP="003656AF">
      <w:pPr>
        <w:pStyle w:val="Normal1"/>
        <w:adjustRightInd w:val="0"/>
        <w:spacing w:line="360" w:lineRule="auto"/>
        <w:jc w:val="both"/>
        <w:rPr>
          <w:color w:val="auto"/>
          <w:sz w:val="24"/>
          <w:szCs w:val="24"/>
        </w:rPr>
      </w:pPr>
      <w:r w:rsidRPr="00291E57">
        <w:rPr>
          <w:color w:val="auto"/>
          <w:sz w:val="24"/>
          <w:szCs w:val="24"/>
        </w:rPr>
        <w:t>Este servicio resulta ser uno de los ejes principales del programa</w:t>
      </w:r>
      <w:r w:rsidR="00E146F5" w:rsidRPr="00291E57">
        <w:rPr>
          <w:color w:val="auto"/>
          <w:sz w:val="24"/>
          <w:szCs w:val="24"/>
        </w:rPr>
        <w:t>,</w:t>
      </w:r>
      <w:r w:rsidRPr="00291E57">
        <w:rPr>
          <w:color w:val="auto"/>
          <w:sz w:val="24"/>
          <w:szCs w:val="24"/>
        </w:rPr>
        <w:t xml:space="preserve"> por cuanto permite brindar apoyo a los docentes para el diseño e implementación de un curso en línea. Para tal efecto, se parte de un diseño curricular y se realiza un esquema del curso al que se le llama matriz de organización, la cual permite la </w:t>
      </w:r>
      <w:r w:rsidR="00D13443" w:rsidRPr="00291E57">
        <w:rPr>
          <w:color w:val="auto"/>
          <w:sz w:val="24"/>
          <w:szCs w:val="24"/>
        </w:rPr>
        <w:t xml:space="preserve">distribución </w:t>
      </w:r>
      <w:r w:rsidRPr="00291E57">
        <w:rPr>
          <w:color w:val="auto"/>
          <w:sz w:val="24"/>
          <w:szCs w:val="24"/>
        </w:rPr>
        <w:t>del curso a través de los objetivos didácticos, contenidos, actividades y evaluación de los aprendizajes con el tiempo disponible en el periodo académico</w:t>
      </w:r>
      <w:r w:rsidR="00D13443" w:rsidRPr="00291E57">
        <w:rPr>
          <w:color w:val="auto"/>
          <w:sz w:val="24"/>
          <w:szCs w:val="24"/>
        </w:rPr>
        <w:t xml:space="preserve"> correspondiente</w:t>
      </w:r>
      <w:r w:rsidRPr="00291E57">
        <w:rPr>
          <w:color w:val="auto"/>
          <w:sz w:val="24"/>
          <w:szCs w:val="24"/>
        </w:rPr>
        <w:t>.</w:t>
      </w:r>
    </w:p>
    <w:p w14:paraId="13DA211E" w14:textId="77777777" w:rsidR="00B50743" w:rsidRPr="00291E57" w:rsidRDefault="00B50743" w:rsidP="003656AF">
      <w:pPr>
        <w:pStyle w:val="Normal1"/>
        <w:adjustRightInd w:val="0"/>
        <w:spacing w:line="360" w:lineRule="auto"/>
        <w:jc w:val="both"/>
        <w:rPr>
          <w:color w:val="auto"/>
          <w:sz w:val="24"/>
          <w:szCs w:val="24"/>
        </w:rPr>
      </w:pPr>
    </w:p>
    <w:p w14:paraId="1C450134" w14:textId="77777777" w:rsidR="002F594F" w:rsidRDefault="002F594F" w:rsidP="003656AF">
      <w:pPr>
        <w:pStyle w:val="Normal1"/>
        <w:adjustRightInd w:val="0"/>
        <w:spacing w:line="360" w:lineRule="auto"/>
        <w:jc w:val="both"/>
        <w:rPr>
          <w:color w:val="auto"/>
          <w:sz w:val="24"/>
          <w:szCs w:val="24"/>
        </w:rPr>
      </w:pPr>
      <w:r w:rsidRPr="00291E57">
        <w:rPr>
          <w:color w:val="auto"/>
          <w:sz w:val="24"/>
          <w:szCs w:val="24"/>
        </w:rPr>
        <w:t>El propósito de la asesoría es facilitar, de manera paulatina, que el profesorado alcance la autonomía necesaria, tanto técnica como pedagógica, para el montaje del curso en la plataforma virtual. Cabe destacar que la asesoría se lleva a cabo un cuatrimestre antes de que se oferte el curso y se mantienen durante la ejecución del mismo, ya que pueden surgir necesidades de apoyo en dicho periodo, en particular, en las funcionalidades de la plataforma o bien en la mediación y la realimentación al estudiantado.</w:t>
      </w:r>
    </w:p>
    <w:p w14:paraId="32354242" w14:textId="77777777" w:rsidR="00B50743" w:rsidRPr="00291E57" w:rsidRDefault="00B50743" w:rsidP="003656AF">
      <w:pPr>
        <w:pStyle w:val="Normal1"/>
        <w:adjustRightInd w:val="0"/>
        <w:spacing w:line="360" w:lineRule="auto"/>
        <w:jc w:val="both"/>
        <w:rPr>
          <w:color w:val="auto"/>
          <w:sz w:val="24"/>
          <w:szCs w:val="24"/>
        </w:rPr>
      </w:pPr>
    </w:p>
    <w:p w14:paraId="1E4BE722" w14:textId="53F5AD4F" w:rsidR="002F594F" w:rsidRDefault="002F594F" w:rsidP="003656AF">
      <w:pPr>
        <w:pStyle w:val="Normal1"/>
        <w:adjustRightInd w:val="0"/>
        <w:spacing w:line="360" w:lineRule="auto"/>
        <w:jc w:val="both"/>
        <w:rPr>
          <w:color w:val="auto"/>
          <w:sz w:val="24"/>
          <w:szCs w:val="24"/>
        </w:rPr>
      </w:pPr>
      <w:r w:rsidRPr="00291E57">
        <w:rPr>
          <w:color w:val="auto"/>
          <w:sz w:val="24"/>
          <w:szCs w:val="24"/>
        </w:rPr>
        <w:t>Para llevar a cabo esta función, el programa cuenta con la figura del productor académico, cuyo perfil ha sido definido como un profesional con formación y experiencia en el campo de la docencia, en sus diferentes énfasis, y con especialización en tecnología o informática educativa. Lo anterior</w:t>
      </w:r>
      <w:r w:rsidR="00E146F5" w:rsidRPr="00291E57">
        <w:rPr>
          <w:color w:val="auto"/>
          <w:sz w:val="24"/>
          <w:szCs w:val="24"/>
        </w:rPr>
        <w:t>,</w:t>
      </w:r>
      <w:r w:rsidRPr="00291E57">
        <w:rPr>
          <w:color w:val="auto"/>
          <w:sz w:val="24"/>
          <w:szCs w:val="24"/>
        </w:rPr>
        <w:t xml:space="preserve"> con el fin de que este pueda asesorar en cuanto al uso apropiado de las herramientas disponibles en la plataforma de aprendizaje en línea y la mediación que debe ocurrir en dichos espacios.</w:t>
      </w:r>
    </w:p>
    <w:p w14:paraId="403BA6F5" w14:textId="77777777" w:rsidR="00B50743" w:rsidRPr="00291E57" w:rsidRDefault="00B50743" w:rsidP="003656AF">
      <w:pPr>
        <w:pStyle w:val="Normal1"/>
        <w:adjustRightInd w:val="0"/>
        <w:spacing w:line="360" w:lineRule="auto"/>
        <w:jc w:val="both"/>
        <w:rPr>
          <w:color w:val="auto"/>
          <w:sz w:val="24"/>
          <w:szCs w:val="24"/>
        </w:rPr>
      </w:pPr>
    </w:p>
    <w:p w14:paraId="60EEC284" w14:textId="13068246" w:rsidR="002F594F" w:rsidRDefault="002F594F" w:rsidP="003656AF">
      <w:pPr>
        <w:pStyle w:val="Normal1"/>
        <w:adjustRightInd w:val="0"/>
        <w:spacing w:line="360" w:lineRule="auto"/>
        <w:jc w:val="both"/>
        <w:rPr>
          <w:color w:val="auto"/>
          <w:sz w:val="24"/>
          <w:szCs w:val="24"/>
        </w:rPr>
      </w:pPr>
      <w:r w:rsidRPr="00291E57">
        <w:rPr>
          <w:color w:val="auto"/>
          <w:sz w:val="24"/>
          <w:szCs w:val="24"/>
        </w:rPr>
        <w:t>Es importante mencionar que</w:t>
      </w:r>
      <w:r w:rsidR="00E146F5" w:rsidRPr="00291E57">
        <w:rPr>
          <w:color w:val="auto"/>
          <w:sz w:val="24"/>
          <w:szCs w:val="24"/>
        </w:rPr>
        <w:t>,</w:t>
      </w:r>
      <w:r w:rsidRPr="00291E57">
        <w:rPr>
          <w:color w:val="auto"/>
          <w:sz w:val="24"/>
          <w:szCs w:val="24"/>
        </w:rPr>
        <w:t xml:space="preserve"> para desarrollar esta actividad de la mejor manera posible, se depende del Centro de Capacitación en Educación a Distancia (CECED), instancia encargada </w:t>
      </w:r>
      <w:r w:rsidRPr="00291E57">
        <w:rPr>
          <w:color w:val="auto"/>
          <w:sz w:val="24"/>
          <w:szCs w:val="24"/>
        </w:rPr>
        <w:lastRenderedPageBreak/>
        <w:t>de brindar las capacitaciones para el profesorado orientadas al uso técnico y pedagógico de la plataforma.</w:t>
      </w:r>
    </w:p>
    <w:p w14:paraId="4B80DBB2" w14:textId="77777777" w:rsidR="00B50743" w:rsidRPr="00291E57" w:rsidRDefault="00B50743" w:rsidP="003656AF">
      <w:pPr>
        <w:pStyle w:val="Normal1"/>
        <w:adjustRightInd w:val="0"/>
        <w:spacing w:line="360" w:lineRule="auto"/>
        <w:jc w:val="both"/>
        <w:rPr>
          <w:color w:val="auto"/>
          <w:sz w:val="24"/>
          <w:szCs w:val="24"/>
        </w:rPr>
      </w:pPr>
    </w:p>
    <w:p w14:paraId="42A92083" w14:textId="77777777" w:rsidR="002F594F" w:rsidRPr="00291E57" w:rsidRDefault="002F594F" w:rsidP="003656AF">
      <w:pPr>
        <w:pStyle w:val="Heading3"/>
        <w:adjustRightInd w:val="0"/>
        <w:spacing w:before="0" w:line="360" w:lineRule="auto"/>
        <w:contextualSpacing w:val="0"/>
        <w:rPr>
          <w:rFonts w:ascii="Arial" w:hAnsi="Arial" w:cs="Arial"/>
          <w:b w:val="0"/>
          <w:i/>
          <w:color w:val="auto"/>
        </w:rPr>
      </w:pPr>
      <w:bookmarkStart w:id="8" w:name="_Toc427050809"/>
      <w:bookmarkEnd w:id="8"/>
      <w:r w:rsidRPr="00291E57">
        <w:rPr>
          <w:rFonts w:ascii="Arial" w:hAnsi="Arial" w:cs="Arial"/>
          <w:b w:val="0"/>
          <w:i/>
          <w:color w:val="auto"/>
        </w:rPr>
        <w:t>Producción de recursos de apoyo técnico y pedagógico</w:t>
      </w:r>
    </w:p>
    <w:p w14:paraId="6D512445" w14:textId="7BC07159" w:rsidR="002F594F" w:rsidRDefault="002F594F" w:rsidP="003656AF">
      <w:pPr>
        <w:pStyle w:val="Normal1"/>
        <w:adjustRightInd w:val="0"/>
        <w:spacing w:line="360" w:lineRule="auto"/>
        <w:jc w:val="both"/>
        <w:rPr>
          <w:color w:val="auto"/>
          <w:sz w:val="24"/>
          <w:szCs w:val="24"/>
        </w:rPr>
      </w:pPr>
      <w:r w:rsidRPr="00291E57">
        <w:rPr>
          <w:color w:val="auto"/>
          <w:sz w:val="24"/>
          <w:szCs w:val="24"/>
        </w:rPr>
        <w:t>Parte de las funciones del PAL</w:t>
      </w:r>
      <w:r w:rsidR="00E146F5" w:rsidRPr="00291E57">
        <w:rPr>
          <w:color w:val="auto"/>
          <w:sz w:val="24"/>
          <w:szCs w:val="24"/>
        </w:rPr>
        <w:t>,</w:t>
      </w:r>
      <w:r w:rsidRPr="00291E57">
        <w:rPr>
          <w:color w:val="auto"/>
          <w:sz w:val="24"/>
          <w:szCs w:val="24"/>
        </w:rPr>
        <w:t xml:space="preserve"> como instancia asesora, es la creación de recursos de apoyo para el profesorado y el estudiantado, que pueden ser utilizados ya sea en procesos de capacitación que llevan a cabo otras instancias o bien como parte de un aprendizaje </w:t>
      </w:r>
      <w:r w:rsidR="00DE7D4B" w:rsidRPr="00291E57">
        <w:rPr>
          <w:color w:val="auto"/>
          <w:sz w:val="24"/>
          <w:szCs w:val="24"/>
        </w:rPr>
        <w:t>autorregulado</w:t>
      </w:r>
      <w:r w:rsidRPr="00291E57">
        <w:rPr>
          <w:color w:val="auto"/>
          <w:sz w:val="24"/>
          <w:szCs w:val="24"/>
        </w:rPr>
        <w:t xml:space="preserve">. </w:t>
      </w:r>
    </w:p>
    <w:p w14:paraId="29791B93" w14:textId="77777777" w:rsidR="00B50743" w:rsidRPr="00291E57" w:rsidRDefault="00B50743" w:rsidP="003656AF">
      <w:pPr>
        <w:pStyle w:val="Normal1"/>
        <w:adjustRightInd w:val="0"/>
        <w:spacing w:line="360" w:lineRule="auto"/>
        <w:jc w:val="both"/>
        <w:rPr>
          <w:color w:val="auto"/>
          <w:sz w:val="24"/>
          <w:szCs w:val="24"/>
        </w:rPr>
      </w:pPr>
    </w:p>
    <w:p w14:paraId="5CE94D5F" w14:textId="5BFA862F" w:rsidR="002F594F" w:rsidRDefault="002F594F" w:rsidP="003656AF">
      <w:pPr>
        <w:pStyle w:val="Normal1"/>
        <w:adjustRightInd w:val="0"/>
        <w:spacing w:line="360" w:lineRule="auto"/>
        <w:jc w:val="both"/>
        <w:rPr>
          <w:color w:val="auto"/>
          <w:sz w:val="24"/>
          <w:szCs w:val="24"/>
        </w:rPr>
      </w:pPr>
      <w:r w:rsidRPr="00291E57">
        <w:rPr>
          <w:color w:val="auto"/>
          <w:sz w:val="24"/>
          <w:szCs w:val="24"/>
        </w:rPr>
        <w:t>Para el docente, además de los manuales correspondientes a las diversas plataformas con las que ha contado la universidad, así como de herramientas específicas de estas; se han elaborado algunos documentos relacionados a las consideraciones, directrices y aspectos a considerar en áreas como el diseño, la organización y la mediación de cursos en línea; todos disponibles en el sitio web del programa (https://www.uned.ac.cr/dpmd/pal/). La amplia experiencia acumulada por parte del personal que integra el PAL ha permitido generar dicha documentación como una forma para que el personal docente pueda orientar, de la manera más apropiada, el proceso de montaje de un curso en línea.</w:t>
      </w:r>
    </w:p>
    <w:p w14:paraId="26239D10" w14:textId="77777777" w:rsidR="00B50743" w:rsidRPr="00291E57" w:rsidRDefault="00B50743" w:rsidP="003656AF">
      <w:pPr>
        <w:pStyle w:val="Normal1"/>
        <w:adjustRightInd w:val="0"/>
        <w:spacing w:line="360" w:lineRule="auto"/>
        <w:jc w:val="both"/>
        <w:rPr>
          <w:color w:val="auto"/>
          <w:sz w:val="24"/>
          <w:szCs w:val="24"/>
        </w:rPr>
      </w:pPr>
    </w:p>
    <w:p w14:paraId="7D4A1B56" w14:textId="34FAA1D3" w:rsidR="002F594F" w:rsidRDefault="002F594F" w:rsidP="003656AF">
      <w:pPr>
        <w:pStyle w:val="Normal1"/>
        <w:adjustRightInd w:val="0"/>
        <w:spacing w:line="360" w:lineRule="auto"/>
        <w:jc w:val="both"/>
        <w:rPr>
          <w:color w:val="auto"/>
          <w:sz w:val="24"/>
          <w:szCs w:val="24"/>
        </w:rPr>
      </w:pPr>
      <w:r w:rsidRPr="00291E57">
        <w:rPr>
          <w:color w:val="auto"/>
          <w:sz w:val="24"/>
          <w:szCs w:val="24"/>
        </w:rPr>
        <w:t>Por otro lado, para el estudiante se han elaborado videotutoriales de corta duración en sustitución de la videoconferencia cuatrimestral</w:t>
      </w:r>
      <w:r w:rsidR="00E146F5" w:rsidRPr="00291E57">
        <w:rPr>
          <w:color w:val="auto"/>
          <w:sz w:val="24"/>
          <w:szCs w:val="24"/>
        </w:rPr>
        <w:t>,</w:t>
      </w:r>
      <w:r w:rsidRPr="00291E57">
        <w:rPr>
          <w:color w:val="auto"/>
          <w:sz w:val="24"/>
          <w:szCs w:val="24"/>
        </w:rPr>
        <w:t xml:space="preserve"> que se realizó durante los primeros años</w:t>
      </w:r>
      <w:r w:rsidR="00184D66" w:rsidRPr="00291E57">
        <w:rPr>
          <w:color w:val="auto"/>
          <w:sz w:val="24"/>
          <w:szCs w:val="24"/>
        </w:rPr>
        <w:t xml:space="preserve"> de creado el programa</w:t>
      </w:r>
      <w:r w:rsidRPr="00291E57">
        <w:rPr>
          <w:color w:val="auto"/>
          <w:sz w:val="24"/>
          <w:szCs w:val="24"/>
        </w:rPr>
        <w:t>; esto con el propósito de brindar un apoyo técnico más preciso y eficaz respecto al uso de la plataforma. Este recurso se encuentra disponible desde el canal de YouTube de</w:t>
      </w:r>
      <w:r w:rsidR="00184D66" w:rsidRPr="00291E57">
        <w:rPr>
          <w:color w:val="auto"/>
          <w:sz w:val="24"/>
          <w:szCs w:val="24"/>
        </w:rPr>
        <w:t xml:space="preserve"> </w:t>
      </w:r>
      <w:r w:rsidRPr="00291E57">
        <w:rPr>
          <w:color w:val="auto"/>
          <w:sz w:val="24"/>
          <w:szCs w:val="24"/>
        </w:rPr>
        <w:t>l</w:t>
      </w:r>
      <w:r w:rsidR="00184D66" w:rsidRPr="00291E57">
        <w:rPr>
          <w:color w:val="auto"/>
          <w:sz w:val="24"/>
          <w:szCs w:val="24"/>
        </w:rPr>
        <w:t>a</w:t>
      </w:r>
      <w:r w:rsidRPr="00291E57">
        <w:rPr>
          <w:color w:val="auto"/>
          <w:sz w:val="24"/>
          <w:szCs w:val="24"/>
        </w:rPr>
        <w:t xml:space="preserve"> </w:t>
      </w:r>
      <w:r w:rsidR="00184D66" w:rsidRPr="00291E57">
        <w:rPr>
          <w:color w:val="auto"/>
          <w:sz w:val="24"/>
          <w:szCs w:val="24"/>
        </w:rPr>
        <w:t xml:space="preserve">instancia </w:t>
      </w:r>
      <w:r w:rsidRPr="00291E57">
        <w:rPr>
          <w:color w:val="auto"/>
          <w:sz w:val="24"/>
          <w:szCs w:val="24"/>
        </w:rPr>
        <w:t>(</w:t>
      </w:r>
      <w:hyperlink r:id="rId10" w:history="1">
        <w:r w:rsidRPr="00291E57">
          <w:rPr>
            <w:rStyle w:val="Hyperlink"/>
            <w:color w:val="auto"/>
            <w:sz w:val="24"/>
            <w:szCs w:val="24"/>
          </w:rPr>
          <w:t>https://www.youtube.com/user/PALUNED)</w:t>
        </w:r>
      </w:hyperlink>
      <w:r w:rsidRPr="00291E57">
        <w:rPr>
          <w:color w:val="auto"/>
          <w:sz w:val="24"/>
          <w:szCs w:val="24"/>
        </w:rPr>
        <w:t xml:space="preserve"> para que pueda ser accedido en cualquier momento y lugar que se desee, además de ser observado la cantidad </w:t>
      </w:r>
      <w:r w:rsidRPr="00291E57">
        <w:rPr>
          <w:color w:val="auto"/>
          <w:sz w:val="24"/>
          <w:szCs w:val="24"/>
        </w:rPr>
        <w:lastRenderedPageBreak/>
        <w:t>de veces que se considere necesario, brindándole completa autonomía al estudiantado sobre el material y sin depender de una fecha, hora y lugar preestablecidos.</w:t>
      </w:r>
    </w:p>
    <w:p w14:paraId="3F4D2D4E" w14:textId="77777777" w:rsidR="00B50743" w:rsidRPr="00291E57" w:rsidRDefault="00B50743" w:rsidP="003656AF">
      <w:pPr>
        <w:pStyle w:val="Normal1"/>
        <w:adjustRightInd w:val="0"/>
        <w:spacing w:line="360" w:lineRule="auto"/>
        <w:jc w:val="both"/>
        <w:rPr>
          <w:color w:val="auto"/>
          <w:sz w:val="24"/>
          <w:szCs w:val="24"/>
        </w:rPr>
      </w:pPr>
    </w:p>
    <w:p w14:paraId="1F07ACAD" w14:textId="77777777" w:rsidR="002F594F" w:rsidRPr="00291E57" w:rsidRDefault="002F594F" w:rsidP="003656AF">
      <w:pPr>
        <w:pStyle w:val="Normal1"/>
        <w:adjustRightInd w:val="0"/>
        <w:spacing w:line="360" w:lineRule="auto"/>
        <w:jc w:val="both"/>
        <w:rPr>
          <w:i/>
          <w:color w:val="auto"/>
          <w:sz w:val="24"/>
          <w:szCs w:val="24"/>
        </w:rPr>
      </w:pPr>
      <w:r w:rsidRPr="00291E57">
        <w:rPr>
          <w:i/>
          <w:color w:val="auto"/>
          <w:sz w:val="24"/>
          <w:szCs w:val="24"/>
        </w:rPr>
        <w:t>Administración de usuarios y de cursos en línea</w:t>
      </w:r>
    </w:p>
    <w:p w14:paraId="04783B33" w14:textId="05651F9B" w:rsidR="002F594F" w:rsidRDefault="002F594F" w:rsidP="003656AF">
      <w:pPr>
        <w:pStyle w:val="Normal1"/>
        <w:adjustRightInd w:val="0"/>
        <w:spacing w:line="360" w:lineRule="auto"/>
        <w:jc w:val="both"/>
        <w:rPr>
          <w:color w:val="auto"/>
          <w:sz w:val="24"/>
          <w:szCs w:val="24"/>
        </w:rPr>
      </w:pPr>
      <w:r w:rsidRPr="00291E57">
        <w:rPr>
          <w:color w:val="auto"/>
          <w:sz w:val="24"/>
          <w:szCs w:val="24"/>
        </w:rPr>
        <w:t xml:space="preserve">Como parte de una adecuada gestión de la oferta académica de la Universidad, el programa tiene a su cargo la apertura de los entornos virtuales cada cuatrimestre, así como la creación de los usuarios y la asignación de los roles correspondientes. </w:t>
      </w:r>
    </w:p>
    <w:p w14:paraId="0ECFCF8C" w14:textId="77777777" w:rsidR="00B50743" w:rsidRPr="00291E57" w:rsidRDefault="00B50743" w:rsidP="003656AF">
      <w:pPr>
        <w:pStyle w:val="Normal1"/>
        <w:adjustRightInd w:val="0"/>
        <w:spacing w:line="360" w:lineRule="auto"/>
        <w:jc w:val="both"/>
        <w:rPr>
          <w:color w:val="auto"/>
          <w:sz w:val="24"/>
          <w:szCs w:val="24"/>
        </w:rPr>
      </w:pPr>
    </w:p>
    <w:p w14:paraId="1383B88C" w14:textId="137A2E3D" w:rsidR="002F594F" w:rsidRDefault="002F594F" w:rsidP="003656AF">
      <w:pPr>
        <w:pStyle w:val="Normal1"/>
        <w:adjustRightInd w:val="0"/>
        <w:spacing w:line="360" w:lineRule="auto"/>
        <w:jc w:val="both"/>
        <w:rPr>
          <w:color w:val="auto"/>
          <w:sz w:val="24"/>
          <w:szCs w:val="24"/>
        </w:rPr>
      </w:pPr>
      <w:r w:rsidRPr="00291E57">
        <w:rPr>
          <w:color w:val="auto"/>
          <w:sz w:val="24"/>
          <w:szCs w:val="24"/>
        </w:rPr>
        <w:t>Para ello, se cuenta con un grupo de analistas de sistemas</w:t>
      </w:r>
      <w:r w:rsidR="001639A0" w:rsidRPr="00291E57">
        <w:rPr>
          <w:color w:val="auto"/>
          <w:sz w:val="24"/>
          <w:szCs w:val="24"/>
        </w:rPr>
        <w:t>,</w:t>
      </w:r>
      <w:r w:rsidRPr="00291E57">
        <w:rPr>
          <w:color w:val="auto"/>
          <w:sz w:val="24"/>
          <w:szCs w:val="24"/>
        </w:rPr>
        <w:t xml:space="preserve"> quienes además de lo mencionado con anterioridad, integran grupos de trabajo en conjunto con el personal de la Dirección de Tecnología, Información y Comunicaciones (DTIC) para velar por el buen funcionamiento de la plataforma, ya que esta se encuentra alojada en los servidores que administra dicha instancia.</w:t>
      </w:r>
    </w:p>
    <w:p w14:paraId="5559E8E7" w14:textId="77777777" w:rsidR="00B50743" w:rsidRPr="00291E57" w:rsidRDefault="00B50743" w:rsidP="003656AF">
      <w:pPr>
        <w:pStyle w:val="Normal1"/>
        <w:adjustRightInd w:val="0"/>
        <w:spacing w:line="360" w:lineRule="auto"/>
        <w:jc w:val="both"/>
        <w:rPr>
          <w:color w:val="auto"/>
          <w:sz w:val="24"/>
          <w:szCs w:val="24"/>
        </w:rPr>
      </w:pPr>
    </w:p>
    <w:p w14:paraId="3F4B7BFF" w14:textId="77777777" w:rsidR="002F594F" w:rsidRPr="00291E57" w:rsidRDefault="002F594F" w:rsidP="003656AF">
      <w:pPr>
        <w:pStyle w:val="Normal1"/>
        <w:adjustRightInd w:val="0"/>
        <w:spacing w:line="360" w:lineRule="auto"/>
        <w:jc w:val="both"/>
        <w:rPr>
          <w:i/>
          <w:color w:val="auto"/>
          <w:sz w:val="24"/>
          <w:szCs w:val="24"/>
        </w:rPr>
      </w:pPr>
      <w:r w:rsidRPr="00291E57">
        <w:rPr>
          <w:i/>
          <w:color w:val="auto"/>
          <w:sz w:val="24"/>
          <w:szCs w:val="24"/>
        </w:rPr>
        <w:t>Investigación</w:t>
      </w:r>
    </w:p>
    <w:p w14:paraId="4DE0B4C3" w14:textId="514CA516" w:rsidR="002F594F" w:rsidRDefault="002F594F" w:rsidP="003656AF">
      <w:pPr>
        <w:pStyle w:val="Normal1"/>
        <w:adjustRightInd w:val="0"/>
        <w:spacing w:line="360" w:lineRule="auto"/>
        <w:jc w:val="both"/>
        <w:rPr>
          <w:color w:val="auto"/>
          <w:sz w:val="24"/>
          <w:szCs w:val="24"/>
        </w:rPr>
      </w:pPr>
      <w:r w:rsidRPr="00291E57">
        <w:rPr>
          <w:color w:val="auto"/>
          <w:sz w:val="24"/>
          <w:szCs w:val="24"/>
        </w:rPr>
        <w:t>Al considerar este eje se pretende que el programa pueda mantenerse al día respecto a los diversos modelos en enseñanza y aprendizaje mediados por la virtualidad, las funciones y competencias del docente</w:t>
      </w:r>
      <w:r w:rsidR="001639A0" w:rsidRPr="00291E57">
        <w:rPr>
          <w:color w:val="auto"/>
          <w:sz w:val="24"/>
          <w:szCs w:val="24"/>
        </w:rPr>
        <w:t>,</w:t>
      </w:r>
      <w:r w:rsidRPr="00291E57">
        <w:rPr>
          <w:color w:val="auto"/>
          <w:sz w:val="24"/>
          <w:szCs w:val="24"/>
        </w:rPr>
        <w:t xml:space="preserve"> así como del estudiantado, el desarrollo de plataformas LMS y</w:t>
      </w:r>
      <w:r w:rsidR="00762D4F" w:rsidRPr="00291E57">
        <w:rPr>
          <w:color w:val="auto"/>
          <w:sz w:val="24"/>
          <w:szCs w:val="24"/>
        </w:rPr>
        <w:t>,</w:t>
      </w:r>
      <w:r w:rsidRPr="00291E57">
        <w:rPr>
          <w:color w:val="auto"/>
          <w:sz w:val="24"/>
          <w:szCs w:val="24"/>
        </w:rPr>
        <w:t xml:space="preserve"> por último, la integración de otras tecnologías y aplicaciones en beneficio de la comunidad universitaria. De esta forma, es posible brindar un servicio más competente y actualizado que cumpla no solo con las </w:t>
      </w:r>
      <w:r w:rsidR="00DE7D4B" w:rsidRPr="00291E57">
        <w:rPr>
          <w:color w:val="auto"/>
          <w:sz w:val="24"/>
          <w:szCs w:val="24"/>
        </w:rPr>
        <w:t>expectativas</w:t>
      </w:r>
      <w:r w:rsidRPr="00291E57">
        <w:rPr>
          <w:color w:val="auto"/>
          <w:sz w:val="24"/>
          <w:szCs w:val="24"/>
        </w:rPr>
        <w:t xml:space="preserve"> de los </w:t>
      </w:r>
      <w:r w:rsidR="00216593" w:rsidRPr="00291E57">
        <w:rPr>
          <w:color w:val="auto"/>
          <w:sz w:val="24"/>
          <w:szCs w:val="24"/>
        </w:rPr>
        <w:t>usuarios,</w:t>
      </w:r>
      <w:r w:rsidRPr="00291E57">
        <w:rPr>
          <w:color w:val="auto"/>
          <w:sz w:val="24"/>
          <w:szCs w:val="24"/>
        </w:rPr>
        <w:t xml:space="preserve"> sino </w:t>
      </w:r>
      <w:r w:rsidR="00216593" w:rsidRPr="00291E57">
        <w:rPr>
          <w:color w:val="auto"/>
          <w:sz w:val="24"/>
          <w:szCs w:val="24"/>
        </w:rPr>
        <w:t>que,</w:t>
      </w:r>
      <w:r w:rsidRPr="00291E57">
        <w:rPr>
          <w:color w:val="auto"/>
          <w:sz w:val="24"/>
          <w:szCs w:val="24"/>
        </w:rPr>
        <w:t xml:space="preserve"> además, responda a las exigencias del mercado en el cual se desempeñaran los estudiantes.</w:t>
      </w:r>
    </w:p>
    <w:p w14:paraId="493B96FF" w14:textId="77777777" w:rsidR="009D4EAA" w:rsidRDefault="009D4EAA" w:rsidP="003656AF">
      <w:pPr>
        <w:pStyle w:val="Normal1"/>
        <w:adjustRightInd w:val="0"/>
        <w:spacing w:line="360" w:lineRule="auto"/>
        <w:jc w:val="both"/>
        <w:rPr>
          <w:color w:val="auto"/>
          <w:sz w:val="24"/>
          <w:szCs w:val="24"/>
        </w:rPr>
      </w:pPr>
    </w:p>
    <w:p w14:paraId="0E1C9C91" w14:textId="77777777" w:rsidR="009D4EAA" w:rsidRDefault="009D4EAA" w:rsidP="003656AF">
      <w:pPr>
        <w:pStyle w:val="Normal1"/>
        <w:adjustRightInd w:val="0"/>
        <w:spacing w:line="360" w:lineRule="auto"/>
        <w:jc w:val="both"/>
        <w:rPr>
          <w:color w:val="auto"/>
          <w:sz w:val="24"/>
          <w:szCs w:val="24"/>
        </w:rPr>
      </w:pPr>
    </w:p>
    <w:p w14:paraId="7548C4D9" w14:textId="77777777" w:rsidR="00B50743" w:rsidRPr="00291E57" w:rsidRDefault="00B50743" w:rsidP="003656AF">
      <w:pPr>
        <w:pStyle w:val="Normal1"/>
        <w:adjustRightInd w:val="0"/>
        <w:spacing w:line="360" w:lineRule="auto"/>
        <w:jc w:val="both"/>
        <w:rPr>
          <w:color w:val="auto"/>
          <w:sz w:val="24"/>
          <w:szCs w:val="24"/>
        </w:rPr>
      </w:pPr>
    </w:p>
    <w:p w14:paraId="40836F7C" w14:textId="77777777" w:rsidR="002F594F" w:rsidRPr="00291E57" w:rsidRDefault="002F594F" w:rsidP="003656AF">
      <w:pPr>
        <w:pStyle w:val="Normal1"/>
        <w:adjustRightInd w:val="0"/>
        <w:spacing w:line="360" w:lineRule="auto"/>
        <w:rPr>
          <w:color w:val="auto"/>
          <w:sz w:val="24"/>
          <w:szCs w:val="24"/>
        </w:rPr>
      </w:pPr>
      <w:r w:rsidRPr="00291E57">
        <w:rPr>
          <w:b/>
          <w:color w:val="auto"/>
          <w:sz w:val="24"/>
          <w:szCs w:val="24"/>
        </w:rPr>
        <w:lastRenderedPageBreak/>
        <w:t>2.4.1.2 Gestión de la educación en línea</w:t>
      </w:r>
    </w:p>
    <w:p w14:paraId="0D58CF4D" w14:textId="77777777" w:rsidR="002F594F" w:rsidRDefault="002F594F" w:rsidP="003656AF">
      <w:pPr>
        <w:pStyle w:val="Normal1"/>
        <w:adjustRightInd w:val="0"/>
        <w:spacing w:line="360" w:lineRule="auto"/>
        <w:rPr>
          <w:color w:val="auto"/>
          <w:sz w:val="24"/>
          <w:szCs w:val="24"/>
        </w:rPr>
      </w:pPr>
      <w:r w:rsidRPr="00291E57">
        <w:rPr>
          <w:color w:val="auto"/>
          <w:sz w:val="24"/>
          <w:szCs w:val="24"/>
        </w:rPr>
        <w:t>Paralelo a los ejes de trabajo mencionados con anterioridad, el PAL brinda soporte técnico tanto al profesorado que no hace uso de la asesoría técnico-pedagógica como a los estudiantes de la Universidad. Este se efectúa por varias vías: presencial, telefónica, correo electrónico, videollamada</w:t>
      </w:r>
      <w:r w:rsidR="00DE7D4B" w:rsidRPr="00291E57">
        <w:rPr>
          <w:color w:val="auto"/>
          <w:sz w:val="24"/>
          <w:szCs w:val="24"/>
        </w:rPr>
        <w:t xml:space="preserve"> (por medio de Skype)</w:t>
      </w:r>
      <w:r w:rsidRPr="00291E57">
        <w:rPr>
          <w:color w:val="auto"/>
          <w:sz w:val="24"/>
          <w:szCs w:val="24"/>
        </w:rPr>
        <w:t xml:space="preserve"> y a través de una página en la red social </w:t>
      </w:r>
      <w:r w:rsidRPr="00291E57">
        <w:rPr>
          <w:i/>
          <w:color w:val="auto"/>
          <w:sz w:val="24"/>
          <w:szCs w:val="24"/>
        </w:rPr>
        <w:t>Facebook</w:t>
      </w:r>
      <w:r w:rsidRPr="00291E57">
        <w:rPr>
          <w:color w:val="auto"/>
          <w:sz w:val="24"/>
          <w:szCs w:val="24"/>
        </w:rPr>
        <w:t>.</w:t>
      </w:r>
    </w:p>
    <w:p w14:paraId="03B4BE5C" w14:textId="77777777" w:rsidR="00B50743" w:rsidRPr="00291E57" w:rsidRDefault="00B50743" w:rsidP="003656AF">
      <w:pPr>
        <w:pStyle w:val="Normal1"/>
        <w:adjustRightInd w:val="0"/>
        <w:spacing w:line="360" w:lineRule="auto"/>
        <w:rPr>
          <w:color w:val="auto"/>
          <w:sz w:val="24"/>
          <w:szCs w:val="24"/>
        </w:rPr>
      </w:pPr>
    </w:p>
    <w:p w14:paraId="23157BFD" w14:textId="77777777" w:rsidR="002F594F" w:rsidRDefault="002F594F" w:rsidP="003656AF">
      <w:pPr>
        <w:pStyle w:val="Normal1"/>
        <w:adjustRightInd w:val="0"/>
        <w:spacing w:line="360" w:lineRule="auto"/>
        <w:rPr>
          <w:color w:val="auto"/>
          <w:sz w:val="24"/>
          <w:szCs w:val="24"/>
        </w:rPr>
      </w:pPr>
      <w:r w:rsidRPr="00291E57">
        <w:rPr>
          <w:color w:val="auto"/>
          <w:sz w:val="24"/>
          <w:szCs w:val="24"/>
        </w:rPr>
        <w:t>Los diferentes canales de comunicación permiten ampliar las posibilidades de atención del público meta que tiene el programa, en particular los medios electrónicos, que han tenido popularidad al no requerir de la presencialidad de la persona en las oficinas centrales de la Universidad para la atención de su respectiva necesidad.</w:t>
      </w:r>
    </w:p>
    <w:p w14:paraId="47F776E9" w14:textId="77777777" w:rsidR="00B50743" w:rsidRPr="00291E57" w:rsidRDefault="00B50743" w:rsidP="003656AF">
      <w:pPr>
        <w:pStyle w:val="Normal1"/>
        <w:adjustRightInd w:val="0"/>
        <w:spacing w:line="360" w:lineRule="auto"/>
        <w:rPr>
          <w:color w:val="auto"/>
          <w:sz w:val="24"/>
          <w:szCs w:val="24"/>
        </w:rPr>
      </w:pPr>
    </w:p>
    <w:p w14:paraId="0A426989" w14:textId="77777777" w:rsidR="002F594F" w:rsidRPr="00291E57" w:rsidRDefault="002F594F" w:rsidP="003656AF">
      <w:pPr>
        <w:pStyle w:val="Estilo1"/>
        <w:adjustRightInd w:val="0"/>
        <w:spacing w:before="0" w:line="360" w:lineRule="auto"/>
        <w:contextualSpacing w:val="0"/>
        <w:rPr>
          <w:rFonts w:ascii="Arial" w:hAnsi="Arial" w:cs="Arial"/>
        </w:rPr>
      </w:pPr>
      <w:bookmarkStart w:id="9" w:name="_Toc427050814"/>
      <w:r w:rsidRPr="00291E57">
        <w:rPr>
          <w:rFonts w:ascii="Arial" w:hAnsi="Arial" w:cs="Arial"/>
        </w:rPr>
        <w:t>2.4.2 Unidad de Apoyo a la Docencia Mediada con Tecnologías de la Información y la Comunicación (Metics</w:t>
      </w:r>
      <w:bookmarkEnd w:id="9"/>
      <w:r w:rsidRPr="00291E57">
        <w:rPr>
          <w:rFonts w:ascii="Arial" w:hAnsi="Arial" w:cs="Arial"/>
        </w:rPr>
        <w:t>) de la Universidad de Costa Rica (UCR)</w:t>
      </w:r>
    </w:p>
    <w:p w14:paraId="30D77155" w14:textId="5040B2F6" w:rsidR="002F594F" w:rsidRPr="00291E57" w:rsidRDefault="002F594F" w:rsidP="003656AF">
      <w:pPr>
        <w:pStyle w:val="Normal1"/>
        <w:adjustRightInd w:val="0"/>
        <w:spacing w:line="360" w:lineRule="auto"/>
        <w:jc w:val="both"/>
        <w:rPr>
          <w:color w:val="auto"/>
          <w:sz w:val="24"/>
          <w:szCs w:val="24"/>
        </w:rPr>
      </w:pPr>
      <w:r w:rsidRPr="00291E57">
        <w:rPr>
          <w:color w:val="auto"/>
          <w:sz w:val="24"/>
          <w:szCs w:val="24"/>
        </w:rPr>
        <w:t xml:space="preserve">Metics es la primera dependencia de la Vicerrectoría de Docencia de la UCR encargada de la promoción de las TIC por medio de la plataforma de aprendizaje en línea denominada </w:t>
      </w:r>
      <w:r w:rsidRPr="00291E57">
        <w:rPr>
          <w:i/>
          <w:color w:val="auto"/>
          <w:sz w:val="24"/>
          <w:szCs w:val="24"/>
        </w:rPr>
        <w:t>Mediación virtual</w:t>
      </w:r>
      <w:r w:rsidRPr="00291E57">
        <w:rPr>
          <w:color w:val="auto"/>
          <w:sz w:val="24"/>
          <w:szCs w:val="24"/>
        </w:rPr>
        <w:t>, que tiene como misión:</w:t>
      </w:r>
    </w:p>
    <w:p w14:paraId="54238512" w14:textId="77777777" w:rsidR="002F594F" w:rsidRDefault="002F594F" w:rsidP="003656AF">
      <w:pPr>
        <w:pStyle w:val="Normal1"/>
        <w:adjustRightInd w:val="0"/>
        <w:spacing w:line="360" w:lineRule="auto"/>
        <w:ind w:left="794"/>
        <w:jc w:val="both"/>
        <w:rPr>
          <w:color w:val="auto"/>
          <w:sz w:val="24"/>
          <w:szCs w:val="24"/>
        </w:rPr>
      </w:pPr>
      <w:r w:rsidRPr="00291E57">
        <w:rPr>
          <w:color w:val="auto"/>
          <w:sz w:val="24"/>
          <w:szCs w:val="24"/>
        </w:rPr>
        <w:t>Generar espacios formativos para la comunidad académica que les permita el mejoramiento y transformación de los procesos educativos al innovar en la mediación docente con un enfoque de aprendizaje colaborativo que promueva la interactividad y la interacción a través de la incorporación de las TICS. (Metics, s.f., párr. 3)</w:t>
      </w:r>
    </w:p>
    <w:p w14:paraId="7B9997EA" w14:textId="77777777" w:rsidR="00B50743" w:rsidRPr="00291E57" w:rsidRDefault="00B50743" w:rsidP="003656AF">
      <w:pPr>
        <w:pStyle w:val="Normal1"/>
        <w:adjustRightInd w:val="0"/>
        <w:spacing w:line="360" w:lineRule="auto"/>
        <w:ind w:left="794"/>
        <w:jc w:val="both"/>
        <w:rPr>
          <w:color w:val="auto"/>
          <w:sz w:val="24"/>
          <w:szCs w:val="24"/>
        </w:rPr>
      </w:pPr>
    </w:p>
    <w:p w14:paraId="71B4F068" w14:textId="77777777" w:rsidR="002F594F" w:rsidRPr="00291E57" w:rsidRDefault="002F594F" w:rsidP="003656AF">
      <w:pPr>
        <w:pStyle w:val="Normal1"/>
        <w:adjustRightInd w:val="0"/>
        <w:spacing w:line="360" w:lineRule="auto"/>
        <w:rPr>
          <w:color w:val="auto"/>
          <w:sz w:val="24"/>
          <w:szCs w:val="24"/>
        </w:rPr>
      </w:pPr>
      <w:r w:rsidRPr="00291E57">
        <w:rPr>
          <w:color w:val="auto"/>
          <w:sz w:val="24"/>
          <w:szCs w:val="24"/>
        </w:rPr>
        <w:t>Desde su creación en el año 2006, brinda acompañamiento y capacitación a la comunidad docente para el adecuado uso de las tecnologías por medio de:</w:t>
      </w:r>
    </w:p>
    <w:p w14:paraId="4577C310" w14:textId="77777777" w:rsidR="002F594F" w:rsidRPr="00291E57" w:rsidRDefault="002F594F" w:rsidP="003656AF">
      <w:pPr>
        <w:pStyle w:val="Normal1"/>
        <w:numPr>
          <w:ilvl w:val="0"/>
          <w:numId w:val="6"/>
        </w:numPr>
        <w:adjustRightInd w:val="0"/>
        <w:spacing w:line="360" w:lineRule="auto"/>
        <w:jc w:val="both"/>
        <w:rPr>
          <w:color w:val="auto"/>
          <w:sz w:val="24"/>
          <w:szCs w:val="24"/>
        </w:rPr>
      </w:pPr>
      <w:r w:rsidRPr="00291E57">
        <w:rPr>
          <w:color w:val="auto"/>
          <w:sz w:val="24"/>
          <w:szCs w:val="24"/>
        </w:rPr>
        <w:t>Promoción y desarrollo de entornos educativos basados en el uso de TIC.</w:t>
      </w:r>
    </w:p>
    <w:p w14:paraId="1E830B44" w14:textId="77777777" w:rsidR="002F594F" w:rsidRPr="00291E57" w:rsidRDefault="002F594F" w:rsidP="003656AF">
      <w:pPr>
        <w:pStyle w:val="Normal1"/>
        <w:numPr>
          <w:ilvl w:val="0"/>
          <w:numId w:val="6"/>
        </w:numPr>
        <w:adjustRightInd w:val="0"/>
        <w:spacing w:line="360" w:lineRule="auto"/>
        <w:jc w:val="both"/>
        <w:rPr>
          <w:color w:val="auto"/>
          <w:sz w:val="24"/>
          <w:szCs w:val="24"/>
        </w:rPr>
      </w:pPr>
      <w:r w:rsidRPr="00291E57">
        <w:rPr>
          <w:color w:val="auto"/>
          <w:sz w:val="24"/>
          <w:szCs w:val="24"/>
        </w:rPr>
        <w:lastRenderedPageBreak/>
        <w:t>Desarrollo y socialización de experiencias e innovaciones pedagógicas apoyadas con TIC.</w:t>
      </w:r>
    </w:p>
    <w:p w14:paraId="2453EA00" w14:textId="77777777" w:rsidR="002F594F" w:rsidRPr="00291E57" w:rsidRDefault="002F594F" w:rsidP="003656AF">
      <w:pPr>
        <w:pStyle w:val="Normal1"/>
        <w:numPr>
          <w:ilvl w:val="0"/>
          <w:numId w:val="6"/>
        </w:numPr>
        <w:adjustRightInd w:val="0"/>
        <w:spacing w:line="360" w:lineRule="auto"/>
        <w:jc w:val="both"/>
        <w:rPr>
          <w:color w:val="auto"/>
          <w:sz w:val="24"/>
          <w:szCs w:val="24"/>
        </w:rPr>
      </w:pPr>
      <w:r w:rsidRPr="00291E57">
        <w:rPr>
          <w:color w:val="auto"/>
          <w:sz w:val="24"/>
          <w:szCs w:val="24"/>
        </w:rPr>
        <w:t>Apoyo a proyectos académicos que requieren de alto grado de autonomía.</w:t>
      </w:r>
    </w:p>
    <w:p w14:paraId="4244C19D" w14:textId="77777777" w:rsidR="002F594F" w:rsidRPr="00291E57" w:rsidRDefault="002F594F" w:rsidP="003656AF">
      <w:pPr>
        <w:pStyle w:val="Normal1"/>
        <w:numPr>
          <w:ilvl w:val="0"/>
          <w:numId w:val="6"/>
        </w:numPr>
        <w:adjustRightInd w:val="0"/>
        <w:spacing w:line="360" w:lineRule="auto"/>
        <w:jc w:val="both"/>
        <w:rPr>
          <w:color w:val="auto"/>
          <w:sz w:val="24"/>
          <w:szCs w:val="24"/>
        </w:rPr>
      </w:pPr>
      <w:r w:rsidRPr="00291E57">
        <w:rPr>
          <w:color w:val="auto"/>
          <w:sz w:val="24"/>
          <w:szCs w:val="24"/>
        </w:rPr>
        <w:t>Capacitación para el desarrollo de la docencia mediada con TIC. (Metics, s.f., párr. 2)</w:t>
      </w:r>
    </w:p>
    <w:p w14:paraId="6BE013F8" w14:textId="77777777" w:rsidR="00FC1475" w:rsidRDefault="00FC1475" w:rsidP="003656AF">
      <w:pPr>
        <w:pStyle w:val="Normal1"/>
        <w:adjustRightInd w:val="0"/>
        <w:spacing w:line="360" w:lineRule="auto"/>
        <w:jc w:val="both"/>
        <w:rPr>
          <w:color w:val="auto"/>
          <w:sz w:val="24"/>
          <w:szCs w:val="24"/>
        </w:rPr>
      </w:pPr>
    </w:p>
    <w:p w14:paraId="62C4860A" w14:textId="1AF39CCB" w:rsidR="002F594F" w:rsidRDefault="002F594F" w:rsidP="003656AF">
      <w:pPr>
        <w:pStyle w:val="Normal1"/>
        <w:adjustRightInd w:val="0"/>
        <w:spacing w:line="360" w:lineRule="auto"/>
        <w:jc w:val="both"/>
        <w:rPr>
          <w:color w:val="auto"/>
          <w:sz w:val="24"/>
          <w:szCs w:val="24"/>
        </w:rPr>
      </w:pPr>
      <w:r w:rsidRPr="00291E57">
        <w:rPr>
          <w:color w:val="auto"/>
          <w:sz w:val="24"/>
          <w:szCs w:val="24"/>
        </w:rPr>
        <w:t>Para ello, cuentan con un equipo docente, un equipo de soporte técnico y</w:t>
      </w:r>
      <w:r w:rsidR="00762D4F" w:rsidRPr="00291E57">
        <w:rPr>
          <w:color w:val="auto"/>
          <w:sz w:val="24"/>
          <w:szCs w:val="24"/>
        </w:rPr>
        <w:t>,</w:t>
      </w:r>
      <w:r w:rsidRPr="00291E57">
        <w:rPr>
          <w:color w:val="auto"/>
          <w:sz w:val="24"/>
          <w:szCs w:val="24"/>
        </w:rPr>
        <w:t xml:space="preserve"> por último, un área de dirección y comunicación.</w:t>
      </w:r>
    </w:p>
    <w:p w14:paraId="324CFB4E" w14:textId="77777777" w:rsidR="00B50743" w:rsidRPr="00291E57" w:rsidRDefault="00B50743" w:rsidP="003656AF">
      <w:pPr>
        <w:pStyle w:val="Normal1"/>
        <w:adjustRightInd w:val="0"/>
        <w:spacing w:line="360" w:lineRule="auto"/>
        <w:jc w:val="both"/>
        <w:rPr>
          <w:color w:val="auto"/>
          <w:sz w:val="24"/>
          <w:szCs w:val="24"/>
        </w:rPr>
      </w:pPr>
    </w:p>
    <w:p w14:paraId="28571DF4" w14:textId="77777777" w:rsidR="002F594F" w:rsidRPr="00291E57" w:rsidRDefault="002F594F" w:rsidP="003656AF">
      <w:pPr>
        <w:pStyle w:val="Heading3"/>
        <w:adjustRightInd w:val="0"/>
        <w:spacing w:before="0" w:line="360" w:lineRule="auto"/>
        <w:contextualSpacing w:val="0"/>
        <w:jc w:val="both"/>
        <w:rPr>
          <w:rFonts w:ascii="Arial" w:hAnsi="Arial" w:cs="Arial"/>
          <w:color w:val="auto"/>
        </w:rPr>
      </w:pPr>
      <w:bookmarkStart w:id="10" w:name="_Toc427050815"/>
      <w:r w:rsidRPr="00291E57">
        <w:rPr>
          <w:rFonts w:ascii="Arial" w:hAnsi="Arial" w:cs="Arial"/>
          <w:color w:val="auto"/>
        </w:rPr>
        <w:t>2.4.3 UNA Virtual</w:t>
      </w:r>
      <w:bookmarkEnd w:id="10"/>
      <w:r w:rsidRPr="00291E57">
        <w:rPr>
          <w:rFonts w:ascii="Arial" w:hAnsi="Arial" w:cs="Arial"/>
          <w:color w:val="auto"/>
        </w:rPr>
        <w:t xml:space="preserve"> de la Universidad Nacional (UNA)</w:t>
      </w:r>
    </w:p>
    <w:p w14:paraId="3124D7D5" w14:textId="2B2FC788" w:rsidR="002F594F" w:rsidRPr="00291E57" w:rsidRDefault="002F594F" w:rsidP="003656AF">
      <w:pPr>
        <w:pStyle w:val="Normal1"/>
        <w:adjustRightInd w:val="0"/>
        <w:spacing w:line="360" w:lineRule="auto"/>
        <w:jc w:val="both"/>
        <w:rPr>
          <w:color w:val="auto"/>
          <w:sz w:val="24"/>
          <w:szCs w:val="24"/>
        </w:rPr>
      </w:pPr>
      <w:r w:rsidRPr="00291E57">
        <w:rPr>
          <w:color w:val="auto"/>
          <w:sz w:val="24"/>
          <w:szCs w:val="24"/>
        </w:rPr>
        <w:t>UNA Virtual es como se conoce al Proceso de Gestión de las TIC de la Vicerrectoría de Docencia de la UNA. El mismo “se encarga de promover la incorporación crítica, reflexiva y creativa de los recursos tecnológicos en la academia, con especial énfasis en los procesos docentes.” (UNA Virtual,</w:t>
      </w:r>
      <w:r w:rsidR="004C6935" w:rsidRPr="00291E57">
        <w:rPr>
          <w:color w:val="auto"/>
          <w:sz w:val="24"/>
          <w:szCs w:val="24"/>
        </w:rPr>
        <w:t xml:space="preserve"> 2016</w:t>
      </w:r>
      <w:r w:rsidRPr="00291E57">
        <w:rPr>
          <w:color w:val="auto"/>
          <w:sz w:val="24"/>
          <w:szCs w:val="24"/>
        </w:rPr>
        <w:t xml:space="preserve"> párr. 1); para ello, desarrollan actividades que promueven el desarrollo de competencias tecnológicas y pedagógicas en los docentes y el estudiantado de manera que puedan integrar las TIC en los cursos universitarios de manera apropiada.</w:t>
      </w:r>
    </w:p>
    <w:p w14:paraId="6D78D713" w14:textId="77777777" w:rsidR="002F594F" w:rsidRPr="00291E57" w:rsidRDefault="002F594F" w:rsidP="003656AF">
      <w:pPr>
        <w:pStyle w:val="Normal1"/>
        <w:adjustRightInd w:val="0"/>
        <w:spacing w:line="360" w:lineRule="auto"/>
        <w:rPr>
          <w:color w:val="auto"/>
          <w:sz w:val="24"/>
          <w:szCs w:val="24"/>
        </w:rPr>
      </w:pPr>
      <w:r w:rsidRPr="00291E57">
        <w:rPr>
          <w:color w:val="auto"/>
          <w:sz w:val="24"/>
          <w:szCs w:val="24"/>
        </w:rPr>
        <w:t xml:space="preserve">El objetivo primordial que guía el proceso es </w:t>
      </w:r>
    </w:p>
    <w:p w14:paraId="4FDFE5CB" w14:textId="3F8901D9" w:rsidR="002F594F" w:rsidRDefault="002F594F" w:rsidP="003656AF">
      <w:pPr>
        <w:pStyle w:val="Normal1"/>
        <w:adjustRightInd w:val="0"/>
        <w:spacing w:line="360" w:lineRule="auto"/>
        <w:ind w:left="709"/>
        <w:jc w:val="both"/>
        <w:rPr>
          <w:color w:val="auto"/>
          <w:sz w:val="24"/>
          <w:szCs w:val="24"/>
        </w:rPr>
      </w:pPr>
      <w:r w:rsidRPr="00291E57">
        <w:rPr>
          <w:color w:val="auto"/>
          <w:sz w:val="24"/>
          <w:szCs w:val="24"/>
        </w:rPr>
        <w:t>Liderar la visión institucional de innovación con tecnologías de información y comunicación, mediante la consolidación de acciones estratégicas, como la investigación, el desarrollo profesional, la certificación pedagógica y la producción de insumos, para mejorar y transformar los procesos educativos de la UNA. (UNA Virtual,</w:t>
      </w:r>
      <w:r w:rsidR="004C6935" w:rsidRPr="00291E57">
        <w:rPr>
          <w:color w:val="auto"/>
          <w:sz w:val="24"/>
          <w:szCs w:val="24"/>
        </w:rPr>
        <w:t xml:space="preserve"> 2016,</w:t>
      </w:r>
      <w:r w:rsidRPr="00291E57">
        <w:rPr>
          <w:color w:val="auto"/>
          <w:sz w:val="24"/>
          <w:szCs w:val="24"/>
        </w:rPr>
        <w:t xml:space="preserve"> párr.1)</w:t>
      </w:r>
    </w:p>
    <w:p w14:paraId="4E51A4CB" w14:textId="77777777" w:rsidR="00B50743" w:rsidRPr="00291E57" w:rsidRDefault="00B50743" w:rsidP="003656AF">
      <w:pPr>
        <w:pStyle w:val="Normal1"/>
        <w:adjustRightInd w:val="0"/>
        <w:spacing w:line="360" w:lineRule="auto"/>
        <w:ind w:left="709"/>
        <w:jc w:val="both"/>
        <w:rPr>
          <w:color w:val="auto"/>
          <w:sz w:val="24"/>
          <w:szCs w:val="24"/>
        </w:rPr>
      </w:pPr>
    </w:p>
    <w:p w14:paraId="5B7F7A2E" w14:textId="77777777" w:rsidR="002F594F" w:rsidRDefault="002F594F" w:rsidP="003656AF">
      <w:pPr>
        <w:pStyle w:val="Normal1"/>
        <w:adjustRightInd w:val="0"/>
        <w:spacing w:line="360" w:lineRule="auto"/>
        <w:jc w:val="both"/>
        <w:rPr>
          <w:color w:val="auto"/>
          <w:sz w:val="24"/>
          <w:szCs w:val="24"/>
        </w:rPr>
      </w:pPr>
      <w:r w:rsidRPr="00291E57">
        <w:rPr>
          <w:color w:val="auto"/>
          <w:sz w:val="24"/>
          <w:szCs w:val="24"/>
        </w:rPr>
        <w:t xml:space="preserve">Para lograrlo, cuentan con un grupo de profesionales preparados en el área de educación con tecnologías que brindan apoyo a las diversas iniciativas que surgen en las unidades </w:t>
      </w:r>
      <w:r w:rsidRPr="00291E57">
        <w:rPr>
          <w:color w:val="auto"/>
          <w:sz w:val="24"/>
          <w:szCs w:val="24"/>
        </w:rPr>
        <w:lastRenderedPageBreak/>
        <w:t xml:space="preserve">académicas que integran la Universidad, además, investigan sobre nuevas tendencias relacionadas con el área y se mantienen en constante búsqueda para la implementación de procesos que promuevan la innovación con las TIC (UNA Virtual, 2016). </w:t>
      </w:r>
    </w:p>
    <w:p w14:paraId="7172CA53" w14:textId="77777777" w:rsidR="00B50743" w:rsidRPr="00291E57" w:rsidRDefault="00B50743" w:rsidP="003656AF">
      <w:pPr>
        <w:pStyle w:val="Normal1"/>
        <w:adjustRightInd w:val="0"/>
        <w:spacing w:line="360" w:lineRule="auto"/>
        <w:jc w:val="both"/>
        <w:rPr>
          <w:color w:val="auto"/>
          <w:sz w:val="24"/>
          <w:szCs w:val="24"/>
        </w:rPr>
      </w:pPr>
    </w:p>
    <w:p w14:paraId="447F23F5" w14:textId="77777777" w:rsidR="002F594F" w:rsidRPr="00291E57" w:rsidRDefault="002F594F" w:rsidP="003656AF">
      <w:pPr>
        <w:pStyle w:val="Normal1"/>
        <w:adjustRightInd w:val="0"/>
        <w:spacing w:line="360" w:lineRule="auto"/>
        <w:jc w:val="both"/>
        <w:rPr>
          <w:color w:val="auto"/>
          <w:sz w:val="24"/>
          <w:szCs w:val="24"/>
        </w:rPr>
      </w:pPr>
      <w:r w:rsidRPr="00291E57">
        <w:rPr>
          <w:color w:val="auto"/>
          <w:sz w:val="24"/>
          <w:szCs w:val="24"/>
        </w:rPr>
        <w:t>De forma paralela, la Vicerrectoría de Docencia realiza los siguientes subprocesos de apoyo al cumplimiento del objetivo principal:</w:t>
      </w:r>
    </w:p>
    <w:p w14:paraId="5C934166" w14:textId="77777777" w:rsidR="002F594F" w:rsidRPr="00291E57" w:rsidRDefault="002F594F" w:rsidP="003656AF">
      <w:pPr>
        <w:pStyle w:val="Normal1"/>
        <w:numPr>
          <w:ilvl w:val="0"/>
          <w:numId w:val="11"/>
        </w:numPr>
        <w:adjustRightInd w:val="0"/>
        <w:spacing w:line="360" w:lineRule="auto"/>
        <w:jc w:val="both"/>
        <w:rPr>
          <w:color w:val="auto"/>
          <w:sz w:val="24"/>
          <w:szCs w:val="24"/>
        </w:rPr>
      </w:pPr>
      <w:r w:rsidRPr="00291E57">
        <w:rPr>
          <w:color w:val="auto"/>
          <w:sz w:val="24"/>
          <w:szCs w:val="24"/>
        </w:rPr>
        <w:t>Generación de políticas, reglamentos y lineamientos.</w:t>
      </w:r>
    </w:p>
    <w:p w14:paraId="1840C644" w14:textId="77777777" w:rsidR="002F594F" w:rsidRPr="00291E57" w:rsidRDefault="002F594F" w:rsidP="003656AF">
      <w:pPr>
        <w:pStyle w:val="Normal1"/>
        <w:numPr>
          <w:ilvl w:val="0"/>
          <w:numId w:val="11"/>
        </w:numPr>
        <w:adjustRightInd w:val="0"/>
        <w:spacing w:line="360" w:lineRule="auto"/>
        <w:jc w:val="both"/>
        <w:rPr>
          <w:color w:val="auto"/>
          <w:sz w:val="24"/>
          <w:szCs w:val="24"/>
        </w:rPr>
      </w:pPr>
      <w:r w:rsidRPr="00291E57">
        <w:rPr>
          <w:color w:val="auto"/>
          <w:sz w:val="24"/>
          <w:szCs w:val="24"/>
        </w:rPr>
        <w:t>Investigación para realimentar y orientar el uso de la tecnología en la UNA.</w:t>
      </w:r>
    </w:p>
    <w:p w14:paraId="0802DAE0" w14:textId="77777777" w:rsidR="002F594F" w:rsidRPr="00291E57" w:rsidRDefault="002F594F" w:rsidP="003656AF">
      <w:pPr>
        <w:pStyle w:val="Normal1"/>
        <w:numPr>
          <w:ilvl w:val="0"/>
          <w:numId w:val="11"/>
        </w:numPr>
        <w:adjustRightInd w:val="0"/>
        <w:spacing w:line="360" w:lineRule="auto"/>
        <w:jc w:val="both"/>
        <w:rPr>
          <w:color w:val="auto"/>
          <w:sz w:val="24"/>
          <w:szCs w:val="24"/>
        </w:rPr>
      </w:pPr>
      <w:r w:rsidRPr="00291E57">
        <w:rPr>
          <w:color w:val="auto"/>
          <w:sz w:val="24"/>
          <w:szCs w:val="24"/>
        </w:rPr>
        <w:t>Articulación que favorezca la creación de espacios para el análisis, así como el intercambio de experiencias e iniciativas en el uso de las TIC.</w:t>
      </w:r>
    </w:p>
    <w:p w14:paraId="70937161" w14:textId="77777777" w:rsidR="002F594F" w:rsidRPr="00291E57" w:rsidRDefault="002F594F" w:rsidP="003656AF">
      <w:pPr>
        <w:pStyle w:val="Normal1"/>
        <w:numPr>
          <w:ilvl w:val="0"/>
          <w:numId w:val="11"/>
        </w:numPr>
        <w:adjustRightInd w:val="0"/>
        <w:spacing w:line="360" w:lineRule="auto"/>
        <w:jc w:val="both"/>
        <w:rPr>
          <w:color w:val="auto"/>
          <w:sz w:val="24"/>
          <w:szCs w:val="24"/>
        </w:rPr>
      </w:pPr>
      <w:r w:rsidRPr="00291E57">
        <w:rPr>
          <w:color w:val="auto"/>
          <w:sz w:val="24"/>
          <w:szCs w:val="24"/>
        </w:rPr>
        <w:t>Formación docente en diferentes herramientas tecnológicas.</w:t>
      </w:r>
    </w:p>
    <w:p w14:paraId="6371844E" w14:textId="7505EA99" w:rsidR="002F594F" w:rsidRPr="00291E57" w:rsidRDefault="002F594F" w:rsidP="003656AF">
      <w:pPr>
        <w:pStyle w:val="Normal1"/>
        <w:numPr>
          <w:ilvl w:val="0"/>
          <w:numId w:val="11"/>
        </w:numPr>
        <w:adjustRightInd w:val="0"/>
        <w:spacing w:line="360" w:lineRule="auto"/>
        <w:jc w:val="both"/>
        <w:rPr>
          <w:color w:val="auto"/>
          <w:sz w:val="24"/>
          <w:szCs w:val="24"/>
        </w:rPr>
      </w:pPr>
      <w:r w:rsidRPr="00291E57">
        <w:rPr>
          <w:color w:val="auto"/>
          <w:sz w:val="24"/>
          <w:szCs w:val="24"/>
        </w:rPr>
        <w:t xml:space="preserve">Asesoría sobre diversos procesos relacionados con la </w:t>
      </w:r>
      <w:r w:rsidR="001639A0" w:rsidRPr="00291E57">
        <w:rPr>
          <w:color w:val="auto"/>
          <w:sz w:val="24"/>
          <w:szCs w:val="24"/>
        </w:rPr>
        <w:t>academia</w:t>
      </w:r>
      <w:r w:rsidRPr="00291E57">
        <w:rPr>
          <w:color w:val="auto"/>
          <w:sz w:val="24"/>
          <w:szCs w:val="24"/>
        </w:rPr>
        <w:t xml:space="preserve"> y las TIC a </w:t>
      </w:r>
      <w:r w:rsidR="006B5719" w:rsidRPr="00291E57">
        <w:rPr>
          <w:color w:val="auto"/>
          <w:sz w:val="24"/>
          <w:szCs w:val="24"/>
        </w:rPr>
        <w:t>f</w:t>
      </w:r>
      <w:r w:rsidRPr="00291E57">
        <w:rPr>
          <w:color w:val="auto"/>
          <w:sz w:val="24"/>
          <w:szCs w:val="24"/>
        </w:rPr>
        <w:t xml:space="preserve">acultades, </w:t>
      </w:r>
      <w:r w:rsidR="006B5719" w:rsidRPr="00291E57">
        <w:rPr>
          <w:color w:val="auto"/>
          <w:sz w:val="24"/>
          <w:szCs w:val="24"/>
        </w:rPr>
        <w:t>c</w:t>
      </w:r>
      <w:r w:rsidRPr="00291E57">
        <w:rPr>
          <w:color w:val="auto"/>
          <w:sz w:val="24"/>
          <w:szCs w:val="24"/>
        </w:rPr>
        <w:t xml:space="preserve">entros y </w:t>
      </w:r>
      <w:r w:rsidR="006B5719" w:rsidRPr="00291E57">
        <w:rPr>
          <w:color w:val="auto"/>
          <w:sz w:val="24"/>
          <w:szCs w:val="24"/>
        </w:rPr>
        <w:t>s</w:t>
      </w:r>
      <w:r w:rsidRPr="00291E57">
        <w:rPr>
          <w:color w:val="auto"/>
          <w:sz w:val="24"/>
          <w:szCs w:val="24"/>
        </w:rPr>
        <w:t>edes de la Universidad.</w:t>
      </w:r>
    </w:p>
    <w:p w14:paraId="14ED9E19" w14:textId="77777777" w:rsidR="002F594F" w:rsidRPr="00291E57" w:rsidRDefault="002F594F" w:rsidP="003656AF">
      <w:pPr>
        <w:pStyle w:val="Normal1"/>
        <w:numPr>
          <w:ilvl w:val="0"/>
          <w:numId w:val="11"/>
        </w:numPr>
        <w:adjustRightInd w:val="0"/>
        <w:spacing w:line="360" w:lineRule="auto"/>
        <w:jc w:val="both"/>
        <w:rPr>
          <w:color w:val="auto"/>
          <w:sz w:val="24"/>
          <w:szCs w:val="24"/>
        </w:rPr>
      </w:pPr>
      <w:r w:rsidRPr="00291E57">
        <w:rPr>
          <w:color w:val="auto"/>
          <w:sz w:val="24"/>
          <w:szCs w:val="24"/>
        </w:rPr>
        <w:t>Producción de material audiovisual y multimedia para facilitar los procesos de bimodalización y virtualización de cursos o planes.</w:t>
      </w:r>
    </w:p>
    <w:p w14:paraId="7AD6DEEC" w14:textId="77777777" w:rsidR="002F594F" w:rsidRPr="00291E57" w:rsidRDefault="002F594F" w:rsidP="003656AF">
      <w:pPr>
        <w:pStyle w:val="Normal1"/>
        <w:numPr>
          <w:ilvl w:val="0"/>
          <w:numId w:val="11"/>
        </w:numPr>
        <w:adjustRightInd w:val="0"/>
        <w:spacing w:line="360" w:lineRule="auto"/>
        <w:jc w:val="both"/>
        <w:rPr>
          <w:color w:val="auto"/>
          <w:sz w:val="24"/>
          <w:szCs w:val="24"/>
        </w:rPr>
      </w:pPr>
      <w:r w:rsidRPr="00291E57">
        <w:rPr>
          <w:color w:val="auto"/>
          <w:sz w:val="24"/>
          <w:szCs w:val="24"/>
        </w:rPr>
        <w:t>Selección y administración de sistema LMS.</w:t>
      </w:r>
    </w:p>
    <w:p w14:paraId="20330CA1" w14:textId="77777777" w:rsidR="002F594F" w:rsidRPr="00291E57" w:rsidRDefault="002F594F" w:rsidP="003656AF">
      <w:pPr>
        <w:pStyle w:val="Normal1"/>
        <w:numPr>
          <w:ilvl w:val="0"/>
          <w:numId w:val="11"/>
        </w:numPr>
        <w:adjustRightInd w:val="0"/>
        <w:spacing w:line="360" w:lineRule="auto"/>
        <w:jc w:val="both"/>
        <w:rPr>
          <w:color w:val="auto"/>
          <w:sz w:val="24"/>
          <w:szCs w:val="24"/>
        </w:rPr>
      </w:pPr>
      <w:r w:rsidRPr="00291E57">
        <w:rPr>
          <w:color w:val="auto"/>
          <w:sz w:val="24"/>
          <w:szCs w:val="24"/>
        </w:rPr>
        <w:t>Implementación del proceso de integración de las TIC.</w:t>
      </w:r>
    </w:p>
    <w:p w14:paraId="3FF05930" w14:textId="77777777" w:rsidR="00B50743" w:rsidRDefault="00B50743" w:rsidP="003656AF">
      <w:pPr>
        <w:pStyle w:val="Normal1"/>
        <w:adjustRightInd w:val="0"/>
        <w:spacing w:line="360" w:lineRule="auto"/>
        <w:rPr>
          <w:color w:val="auto"/>
          <w:sz w:val="24"/>
          <w:szCs w:val="24"/>
        </w:rPr>
      </w:pPr>
    </w:p>
    <w:p w14:paraId="617850EE" w14:textId="0618C437" w:rsidR="002F594F" w:rsidRDefault="002F594F" w:rsidP="003656AF">
      <w:pPr>
        <w:pStyle w:val="Normal1"/>
        <w:adjustRightInd w:val="0"/>
        <w:spacing w:line="360" w:lineRule="auto"/>
        <w:rPr>
          <w:color w:val="auto"/>
          <w:sz w:val="24"/>
          <w:szCs w:val="24"/>
        </w:rPr>
      </w:pPr>
      <w:r w:rsidRPr="00291E57">
        <w:rPr>
          <w:color w:val="auto"/>
          <w:sz w:val="24"/>
          <w:szCs w:val="24"/>
        </w:rPr>
        <w:t>Como es posible evidenciar, la diversidad de roles de trabajo que asume la UNA</w:t>
      </w:r>
      <w:r w:rsidR="004C6935" w:rsidRPr="00291E57">
        <w:rPr>
          <w:color w:val="auto"/>
          <w:sz w:val="24"/>
          <w:szCs w:val="24"/>
        </w:rPr>
        <w:t xml:space="preserve"> </w:t>
      </w:r>
      <w:r w:rsidRPr="00291E57">
        <w:rPr>
          <w:color w:val="auto"/>
          <w:sz w:val="24"/>
          <w:szCs w:val="24"/>
        </w:rPr>
        <w:t>Virtual va dirigido al adecuado uso de las TIC más allá de los entornos virtuales de aprendizaje.</w:t>
      </w:r>
    </w:p>
    <w:p w14:paraId="5BC8C311" w14:textId="77777777" w:rsidR="00B50743" w:rsidRPr="00291E57" w:rsidRDefault="00B50743" w:rsidP="003656AF">
      <w:pPr>
        <w:pStyle w:val="Normal1"/>
        <w:adjustRightInd w:val="0"/>
        <w:spacing w:line="360" w:lineRule="auto"/>
        <w:rPr>
          <w:color w:val="auto"/>
          <w:sz w:val="24"/>
          <w:szCs w:val="24"/>
        </w:rPr>
      </w:pPr>
    </w:p>
    <w:p w14:paraId="5FC5AF7F" w14:textId="77777777" w:rsidR="002F594F" w:rsidRPr="00291E57" w:rsidRDefault="002F594F" w:rsidP="003656AF">
      <w:pPr>
        <w:pStyle w:val="Heading3"/>
        <w:adjustRightInd w:val="0"/>
        <w:spacing w:before="0" w:line="360" w:lineRule="auto"/>
        <w:contextualSpacing w:val="0"/>
        <w:rPr>
          <w:rFonts w:ascii="Arial" w:hAnsi="Arial" w:cs="Arial"/>
          <w:color w:val="auto"/>
        </w:rPr>
      </w:pPr>
      <w:bookmarkStart w:id="11" w:name="_Toc427050816"/>
      <w:r w:rsidRPr="00291E57">
        <w:rPr>
          <w:rFonts w:ascii="Arial" w:hAnsi="Arial" w:cs="Arial"/>
          <w:color w:val="auto"/>
        </w:rPr>
        <w:t>2.4.4 TEC Digital</w:t>
      </w:r>
      <w:bookmarkEnd w:id="11"/>
      <w:r w:rsidRPr="00291E57">
        <w:rPr>
          <w:rFonts w:ascii="Arial" w:hAnsi="Arial" w:cs="Arial"/>
          <w:color w:val="auto"/>
        </w:rPr>
        <w:t xml:space="preserve"> del Tecnológico de Costa Rica (TEC)</w:t>
      </w:r>
    </w:p>
    <w:p w14:paraId="3DEA90B3" w14:textId="6D6BBF1E" w:rsidR="002F594F" w:rsidRDefault="002F594F" w:rsidP="003656AF">
      <w:pPr>
        <w:pStyle w:val="Normal1"/>
        <w:adjustRightInd w:val="0"/>
        <w:spacing w:line="360" w:lineRule="auto"/>
        <w:jc w:val="both"/>
        <w:rPr>
          <w:color w:val="auto"/>
          <w:sz w:val="24"/>
          <w:szCs w:val="24"/>
        </w:rPr>
      </w:pPr>
      <w:r w:rsidRPr="00291E57">
        <w:rPr>
          <w:color w:val="auto"/>
          <w:sz w:val="24"/>
          <w:szCs w:val="24"/>
        </w:rPr>
        <w:t>En el año 2007</w:t>
      </w:r>
      <w:r w:rsidR="00282D4C" w:rsidRPr="00291E57">
        <w:rPr>
          <w:color w:val="auto"/>
          <w:sz w:val="24"/>
          <w:szCs w:val="24"/>
        </w:rPr>
        <w:t>,</w:t>
      </w:r>
      <w:r w:rsidRPr="00291E57">
        <w:rPr>
          <w:color w:val="auto"/>
          <w:sz w:val="24"/>
          <w:szCs w:val="24"/>
        </w:rPr>
        <w:t xml:space="preserve"> la Vicerrectoría de Docencia del TEC formó una comisión con el propósito de conceptualizar un nuevo proyecto para la creación o implantación de una nueva plataforma de apoyo a los procesos docentes de la Universidad. Seis años después, se decide convertir </w:t>
      </w:r>
      <w:r w:rsidRPr="00291E57">
        <w:rPr>
          <w:color w:val="auto"/>
          <w:sz w:val="24"/>
          <w:szCs w:val="24"/>
        </w:rPr>
        <w:lastRenderedPageBreak/>
        <w:t xml:space="preserve">oficialmente en </w:t>
      </w:r>
      <w:r w:rsidR="00282D4C" w:rsidRPr="00291E57">
        <w:rPr>
          <w:color w:val="auto"/>
          <w:sz w:val="24"/>
          <w:szCs w:val="24"/>
        </w:rPr>
        <w:t xml:space="preserve">una </w:t>
      </w:r>
      <w:r w:rsidRPr="00291E57">
        <w:rPr>
          <w:color w:val="auto"/>
          <w:sz w:val="24"/>
          <w:szCs w:val="24"/>
        </w:rPr>
        <w:t>Unidad</w:t>
      </w:r>
      <w:r w:rsidR="00282D4C" w:rsidRPr="00291E57">
        <w:rPr>
          <w:color w:val="auto"/>
          <w:sz w:val="24"/>
          <w:szCs w:val="24"/>
        </w:rPr>
        <w:t>,</w:t>
      </w:r>
      <w:r w:rsidRPr="00291E57">
        <w:rPr>
          <w:color w:val="auto"/>
          <w:sz w:val="24"/>
          <w:szCs w:val="24"/>
        </w:rPr>
        <w:t xml:space="preserve"> manteniendo su nombre inicial: TEC Digital</w:t>
      </w:r>
      <w:r w:rsidR="00282D4C" w:rsidRPr="00291E57">
        <w:rPr>
          <w:color w:val="auto"/>
          <w:sz w:val="24"/>
          <w:szCs w:val="24"/>
        </w:rPr>
        <w:t>,</w:t>
      </w:r>
      <w:r w:rsidRPr="00291E57">
        <w:rPr>
          <w:color w:val="auto"/>
          <w:sz w:val="24"/>
          <w:szCs w:val="24"/>
        </w:rPr>
        <w:t xml:space="preserve"> y con ello darle sustento legal</w:t>
      </w:r>
      <w:r w:rsidR="00282D4C" w:rsidRPr="00291E57">
        <w:rPr>
          <w:color w:val="auto"/>
          <w:sz w:val="24"/>
          <w:szCs w:val="24"/>
        </w:rPr>
        <w:t>,</w:t>
      </w:r>
      <w:r w:rsidRPr="00291E57">
        <w:rPr>
          <w:color w:val="auto"/>
          <w:sz w:val="24"/>
          <w:szCs w:val="24"/>
        </w:rPr>
        <w:t xml:space="preserve"> así como presupuestario dentro del marco de desarrollo estratégico y organizacional.</w:t>
      </w:r>
    </w:p>
    <w:p w14:paraId="029A6381" w14:textId="77777777" w:rsidR="00B50743" w:rsidRPr="00291E57" w:rsidRDefault="00B50743" w:rsidP="003656AF">
      <w:pPr>
        <w:pStyle w:val="Normal1"/>
        <w:adjustRightInd w:val="0"/>
        <w:spacing w:line="360" w:lineRule="auto"/>
        <w:jc w:val="both"/>
        <w:rPr>
          <w:color w:val="auto"/>
          <w:sz w:val="24"/>
          <w:szCs w:val="24"/>
        </w:rPr>
      </w:pPr>
    </w:p>
    <w:p w14:paraId="6ABDFCA4" w14:textId="6DAC274D" w:rsidR="002F594F" w:rsidRDefault="002F594F" w:rsidP="003656AF">
      <w:pPr>
        <w:pStyle w:val="Normal1"/>
        <w:adjustRightInd w:val="0"/>
        <w:spacing w:line="360" w:lineRule="auto"/>
        <w:jc w:val="both"/>
        <w:rPr>
          <w:color w:val="auto"/>
          <w:sz w:val="24"/>
          <w:szCs w:val="24"/>
        </w:rPr>
      </w:pPr>
      <w:r w:rsidRPr="00291E57">
        <w:rPr>
          <w:color w:val="auto"/>
          <w:sz w:val="24"/>
          <w:szCs w:val="24"/>
        </w:rPr>
        <w:t xml:space="preserve">Esta Unidad es un proyecto enfocado en el área académica del TEC que busca integrar las áreas de la Docencia, la Investigación y los Servicios de Apoyo; con el fin de alcanzar la virtualización de la educación a través del uso de herramientas colaborativas para la gestión del </w:t>
      </w:r>
      <w:r w:rsidR="00016477" w:rsidRPr="00291E57">
        <w:rPr>
          <w:color w:val="auto"/>
          <w:sz w:val="24"/>
          <w:szCs w:val="24"/>
        </w:rPr>
        <w:t>conocimiento y la investigación</w:t>
      </w:r>
      <w:r w:rsidRPr="00291E57">
        <w:rPr>
          <w:color w:val="auto"/>
          <w:sz w:val="24"/>
          <w:szCs w:val="24"/>
        </w:rPr>
        <w:t xml:space="preserve"> (TEC Digital, 2012, párr. 2). </w:t>
      </w:r>
    </w:p>
    <w:p w14:paraId="3ABF24C9" w14:textId="77777777" w:rsidR="00B50743" w:rsidRPr="00291E57" w:rsidRDefault="00B50743" w:rsidP="003656AF">
      <w:pPr>
        <w:pStyle w:val="Normal1"/>
        <w:adjustRightInd w:val="0"/>
        <w:spacing w:line="360" w:lineRule="auto"/>
        <w:jc w:val="both"/>
        <w:rPr>
          <w:color w:val="auto"/>
          <w:sz w:val="24"/>
          <w:szCs w:val="24"/>
        </w:rPr>
      </w:pPr>
    </w:p>
    <w:p w14:paraId="159202B6" w14:textId="77777777" w:rsidR="002F594F" w:rsidRPr="00291E57" w:rsidRDefault="002F594F" w:rsidP="003656AF">
      <w:pPr>
        <w:pStyle w:val="Normal1"/>
        <w:adjustRightInd w:val="0"/>
        <w:spacing w:line="360" w:lineRule="auto"/>
        <w:jc w:val="both"/>
        <w:rPr>
          <w:color w:val="auto"/>
          <w:sz w:val="24"/>
          <w:szCs w:val="24"/>
        </w:rPr>
      </w:pPr>
      <w:r w:rsidRPr="00291E57">
        <w:rPr>
          <w:color w:val="auto"/>
          <w:sz w:val="24"/>
          <w:szCs w:val="24"/>
        </w:rPr>
        <w:t>El TEC Digital está conformado por un equipo interdisciplinario organizado en cinco áreas especializadas:</w:t>
      </w:r>
    </w:p>
    <w:p w14:paraId="1D7EBF82" w14:textId="77777777" w:rsidR="002F594F" w:rsidRPr="00291E57" w:rsidRDefault="002F594F" w:rsidP="003656AF">
      <w:pPr>
        <w:pStyle w:val="Normal1"/>
        <w:numPr>
          <w:ilvl w:val="0"/>
          <w:numId w:val="12"/>
        </w:numPr>
        <w:adjustRightInd w:val="0"/>
        <w:spacing w:line="360" w:lineRule="auto"/>
        <w:jc w:val="both"/>
        <w:rPr>
          <w:color w:val="auto"/>
          <w:sz w:val="24"/>
          <w:szCs w:val="24"/>
        </w:rPr>
      </w:pPr>
      <w:r w:rsidRPr="00291E57">
        <w:rPr>
          <w:color w:val="auto"/>
          <w:sz w:val="24"/>
          <w:szCs w:val="24"/>
        </w:rPr>
        <w:t>Gestión Administrativa</w:t>
      </w:r>
    </w:p>
    <w:p w14:paraId="2285AB54" w14:textId="77777777" w:rsidR="002F594F" w:rsidRPr="00291E57" w:rsidRDefault="002F594F" w:rsidP="003656AF">
      <w:pPr>
        <w:pStyle w:val="Normal1"/>
        <w:numPr>
          <w:ilvl w:val="0"/>
          <w:numId w:val="12"/>
        </w:numPr>
        <w:adjustRightInd w:val="0"/>
        <w:spacing w:line="360" w:lineRule="auto"/>
        <w:jc w:val="both"/>
        <w:rPr>
          <w:color w:val="auto"/>
          <w:sz w:val="24"/>
          <w:szCs w:val="24"/>
        </w:rPr>
      </w:pPr>
      <w:r w:rsidRPr="00291E57">
        <w:rPr>
          <w:color w:val="auto"/>
          <w:sz w:val="24"/>
          <w:szCs w:val="24"/>
        </w:rPr>
        <w:t>Innovación, Investigación y Desarrollo</w:t>
      </w:r>
    </w:p>
    <w:p w14:paraId="7D0A8BD4" w14:textId="77777777" w:rsidR="002F594F" w:rsidRPr="00291E57" w:rsidRDefault="002F594F" w:rsidP="003656AF">
      <w:pPr>
        <w:pStyle w:val="Normal1"/>
        <w:numPr>
          <w:ilvl w:val="0"/>
          <w:numId w:val="12"/>
        </w:numPr>
        <w:adjustRightInd w:val="0"/>
        <w:spacing w:line="360" w:lineRule="auto"/>
        <w:jc w:val="both"/>
        <w:rPr>
          <w:color w:val="auto"/>
          <w:sz w:val="24"/>
          <w:szCs w:val="24"/>
        </w:rPr>
      </w:pPr>
      <w:r w:rsidRPr="00291E57">
        <w:rPr>
          <w:color w:val="auto"/>
          <w:sz w:val="24"/>
          <w:szCs w:val="24"/>
        </w:rPr>
        <w:t>Atención a Usuarios</w:t>
      </w:r>
    </w:p>
    <w:p w14:paraId="18A34DD0" w14:textId="77777777" w:rsidR="002F594F" w:rsidRPr="00291E57" w:rsidRDefault="002F594F" w:rsidP="003656AF">
      <w:pPr>
        <w:pStyle w:val="Normal1"/>
        <w:numPr>
          <w:ilvl w:val="0"/>
          <w:numId w:val="12"/>
        </w:numPr>
        <w:adjustRightInd w:val="0"/>
        <w:spacing w:line="360" w:lineRule="auto"/>
        <w:jc w:val="both"/>
        <w:rPr>
          <w:color w:val="auto"/>
          <w:sz w:val="24"/>
          <w:szCs w:val="24"/>
        </w:rPr>
      </w:pPr>
      <w:r w:rsidRPr="00291E57">
        <w:rPr>
          <w:color w:val="auto"/>
          <w:sz w:val="24"/>
          <w:szCs w:val="24"/>
        </w:rPr>
        <w:t>Apoyo a Docencia</w:t>
      </w:r>
    </w:p>
    <w:p w14:paraId="4BECD989" w14:textId="77777777" w:rsidR="002F594F" w:rsidRPr="00291E57" w:rsidRDefault="002F594F" w:rsidP="003656AF">
      <w:pPr>
        <w:pStyle w:val="Normal1"/>
        <w:numPr>
          <w:ilvl w:val="0"/>
          <w:numId w:val="12"/>
        </w:numPr>
        <w:adjustRightInd w:val="0"/>
        <w:spacing w:line="360" w:lineRule="auto"/>
        <w:jc w:val="both"/>
        <w:rPr>
          <w:color w:val="auto"/>
          <w:sz w:val="24"/>
          <w:szCs w:val="24"/>
        </w:rPr>
      </w:pPr>
      <w:r w:rsidRPr="00291E57">
        <w:rPr>
          <w:color w:val="auto"/>
          <w:sz w:val="24"/>
          <w:szCs w:val="24"/>
        </w:rPr>
        <w:t>Comunicación Visual</w:t>
      </w:r>
    </w:p>
    <w:p w14:paraId="51F2FEB2" w14:textId="77777777" w:rsidR="00B50743" w:rsidRDefault="00B50743" w:rsidP="003656AF">
      <w:pPr>
        <w:pStyle w:val="Normal1"/>
        <w:adjustRightInd w:val="0"/>
        <w:spacing w:line="360" w:lineRule="auto"/>
        <w:jc w:val="both"/>
        <w:rPr>
          <w:color w:val="auto"/>
          <w:sz w:val="24"/>
          <w:szCs w:val="24"/>
        </w:rPr>
      </w:pPr>
    </w:p>
    <w:p w14:paraId="586246B8" w14:textId="6116E311" w:rsidR="002F594F" w:rsidRPr="00291E57" w:rsidRDefault="002F594F" w:rsidP="003656AF">
      <w:pPr>
        <w:pStyle w:val="Normal1"/>
        <w:adjustRightInd w:val="0"/>
        <w:spacing w:line="360" w:lineRule="auto"/>
        <w:jc w:val="both"/>
        <w:rPr>
          <w:color w:val="auto"/>
          <w:sz w:val="24"/>
          <w:szCs w:val="24"/>
        </w:rPr>
      </w:pPr>
      <w:r w:rsidRPr="00291E57">
        <w:rPr>
          <w:color w:val="auto"/>
          <w:sz w:val="24"/>
          <w:szCs w:val="24"/>
        </w:rPr>
        <w:t>A través de las cuales no solo se encargan de la gestión operativa relacionada con la plataforma de aprendizaje en línea, sino que</w:t>
      </w:r>
      <w:r w:rsidR="00282D4C" w:rsidRPr="00291E57">
        <w:rPr>
          <w:color w:val="auto"/>
          <w:sz w:val="24"/>
          <w:szCs w:val="24"/>
        </w:rPr>
        <w:t>,</w:t>
      </w:r>
      <w:r w:rsidRPr="00291E57">
        <w:rPr>
          <w:color w:val="auto"/>
          <w:sz w:val="24"/>
          <w:szCs w:val="24"/>
        </w:rPr>
        <w:t xml:space="preserve"> además, cuentan con líneas de proyectos definidas (Tecnologías </w:t>
      </w:r>
      <w:r w:rsidR="00282D4C" w:rsidRPr="00291E57">
        <w:rPr>
          <w:color w:val="auto"/>
          <w:sz w:val="24"/>
          <w:szCs w:val="24"/>
        </w:rPr>
        <w:t>w</w:t>
      </w:r>
      <w:r w:rsidRPr="00291E57">
        <w:rPr>
          <w:color w:val="auto"/>
          <w:sz w:val="24"/>
          <w:szCs w:val="24"/>
        </w:rPr>
        <w:t xml:space="preserve">eb, </w:t>
      </w:r>
      <w:r w:rsidR="00282D4C" w:rsidRPr="00291E57">
        <w:rPr>
          <w:color w:val="auto"/>
          <w:sz w:val="24"/>
          <w:szCs w:val="24"/>
        </w:rPr>
        <w:t>m</w:t>
      </w:r>
      <w:r w:rsidRPr="00291E57">
        <w:rPr>
          <w:color w:val="auto"/>
          <w:sz w:val="24"/>
          <w:szCs w:val="24"/>
        </w:rPr>
        <w:t xml:space="preserve">óviles e </w:t>
      </w:r>
      <w:r w:rsidR="00282D4C" w:rsidRPr="00291E57">
        <w:rPr>
          <w:color w:val="auto"/>
          <w:sz w:val="24"/>
          <w:szCs w:val="24"/>
        </w:rPr>
        <w:t>i</w:t>
      </w:r>
      <w:r w:rsidRPr="00291E57">
        <w:rPr>
          <w:color w:val="auto"/>
          <w:sz w:val="24"/>
          <w:szCs w:val="24"/>
        </w:rPr>
        <w:t xml:space="preserve">nteligentes; </w:t>
      </w:r>
      <w:r w:rsidR="00282D4C" w:rsidRPr="00291E57">
        <w:rPr>
          <w:color w:val="auto"/>
          <w:sz w:val="24"/>
          <w:szCs w:val="24"/>
        </w:rPr>
        <w:t>h</w:t>
      </w:r>
      <w:r w:rsidRPr="00291E57">
        <w:rPr>
          <w:color w:val="auto"/>
          <w:sz w:val="24"/>
          <w:szCs w:val="24"/>
        </w:rPr>
        <w:t xml:space="preserve">erramientas </w:t>
      </w:r>
      <w:r w:rsidR="00282D4C" w:rsidRPr="00291E57">
        <w:rPr>
          <w:color w:val="auto"/>
          <w:sz w:val="24"/>
          <w:szCs w:val="24"/>
        </w:rPr>
        <w:t>n</w:t>
      </w:r>
      <w:r w:rsidRPr="00291E57">
        <w:rPr>
          <w:color w:val="auto"/>
          <w:sz w:val="24"/>
          <w:szCs w:val="24"/>
        </w:rPr>
        <w:t xml:space="preserve">ovedosas de </w:t>
      </w:r>
      <w:r w:rsidRPr="00291E57">
        <w:rPr>
          <w:i/>
          <w:color w:val="auto"/>
          <w:sz w:val="24"/>
          <w:szCs w:val="24"/>
        </w:rPr>
        <w:t>e-</w:t>
      </w:r>
      <w:r w:rsidR="0093132A" w:rsidRPr="00291E57">
        <w:rPr>
          <w:i/>
          <w:color w:val="auto"/>
          <w:sz w:val="24"/>
          <w:szCs w:val="24"/>
        </w:rPr>
        <w:t>l</w:t>
      </w:r>
      <w:r w:rsidRPr="00291E57">
        <w:rPr>
          <w:i/>
          <w:color w:val="auto"/>
          <w:sz w:val="24"/>
          <w:szCs w:val="24"/>
        </w:rPr>
        <w:t>earning</w:t>
      </w:r>
      <w:r w:rsidRPr="00291E57">
        <w:rPr>
          <w:color w:val="auto"/>
          <w:sz w:val="24"/>
          <w:szCs w:val="24"/>
        </w:rPr>
        <w:t xml:space="preserve">; y </w:t>
      </w:r>
      <w:r w:rsidR="00282D4C" w:rsidRPr="00291E57">
        <w:rPr>
          <w:color w:val="auto"/>
          <w:sz w:val="24"/>
          <w:szCs w:val="24"/>
        </w:rPr>
        <w:t>s</w:t>
      </w:r>
      <w:r w:rsidRPr="00291E57">
        <w:rPr>
          <w:color w:val="auto"/>
          <w:sz w:val="24"/>
          <w:szCs w:val="24"/>
        </w:rPr>
        <w:t xml:space="preserve">istemas de </w:t>
      </w:r>
      <w:r w:rsidR="00282D4C" w:rsidRPr="00291E57">
        <w:rPr>
          <w:color w:val="auto"/>
          <w:sz w:val="24"/>
          <w:szCs w:val="24"/>
        </w:rPr>
        <w:t>a</w:t>
      </w:r>
      <w:r w:rsidRPr="00291E57">
        <w:rPr>
          <w:color w:val="auto"/>
          <w:sz w:val="24"/>
          <w:szCs w:val="24"/>
        </w:rPr>
        <w:t xml:space="preserve">poyo a la </w:t>
      </w:r>
      <w:r w:rsidR="00282D4C" w:rsidRPr="00291E57">
        <w:rPr>
          <w:color w:val="auto"/>
          <w:sz w:val="24"/>
          <w:szCs w:val="24"/>
        </w:rPr>
        <w:t>g</w:t>
      </w:r>
      <w:r w:rsidRPr="00291E57">
        <w:rPr>
          <w:color w:val="auto"/>
          <w:sz w:val="24"/>
          <w:szCs w:val="24"/>
        </w:rPr>
        <w:t>estión) y han desarrollado aplicaciones por medio de software libre, solo p</w:t>
      </w:r>
      <w:r w:rsidR="00282D4C" w:rsidRPr="00291E57">
        <w:rPr>
          <w:color w:val="auto"/>
          <w:sz w:val="24"/>
          <w:szCs w:val="24"/>
        </w:rPr>
        <w:t>ara</w:t>
      </w:r>
      <w:r w:rsidR="00016477" w:rsidRPr="00291E57">
        <w:rPr>
          <w:color w:val="auto"/>
          <w:sz w:val="24"/>
          <w:szCs w:val="24"/>
        </w:rPr>
        <w:t xml:space="preserve"> mencionar algunos aspectos</w:t>
      </w:r>
      <w:r w:rsidRPr="00291E57">
        <w:rPr>
          <w:color w:val="auto"/>
          <w:sz w:val="24"/>
          <w:szCs w:val="24"/>
        </w:rPr>
        <w:t xml:space="preserve"> (TEC Digital, s.f., párr. 3-4).</w:t>
      </w:r>
    </w:p>
    <w:p w14:paraId="4D3FD48A" w14:textId="77777777" w:rsidR="002F594F" w:rsidRPr="00291E57" w:rsidRDefault="002F594F" w:rsidP="003656AF">
      <w:pPr>
        <w:pStyle w:val="Heading3"/>
        <w:adjustRightInd w:val="0"/>
        <w:spacing w:before="0" w:line="360" w:lineRule="auto"/>
        <w:contextualSpacing w:val="0"/>
        <w:rPr>
          <w:rFonts w:ascii="Arial" w:hAnsi="Arial" w:cs="Arial"/>
          <w:color w:val="auto"/>
        </w:rPr>
      </w:pPr>
      <w:bookmarkStart w:id="12" w:name="_Toc427050817"/>
      <w:bookmarkEnd w:id="12"/>
      <w:r w:rsidRPr="00291E57">
        <w:rPr>
          <w:rFonts w:ascii="Arial" w:hAnsi="Arial" w:cs="Arial"/>
          <w:color w:val="auto"/>
        </w:rPr>
        <w:lastRenderedPageBreak/>
        <w:t>2.4.5 Tecnología Educativa y Producción de Recursos Didácticos (TEyPRD) de la Universidad Técnica Nacional (UTN)</w:t>
      </w:r>
    </w:p>
    <w:p w14:paraId="24C987DA" w14:textId="77777777" w:rsidR="002F594F" w:rsidRDefault="002F594F" w:rsidP="003656AF">
      <w:pPr>
        <w:pStyle w:val="Normal1"/>
        <w:adjustRightInd w:val="0"/>
        <w:spacing w:line="360" w:lineRule="auto"/>
        <w:jc w:val="both"/>
        <w:rPr>
          <w:color w:val="auto"/>
          <w:sz w:val="24"/>
          <w:szCs w:val="24"/>
        </w:rPr>
      </w:pPr>
      <w:r w:rsidRPr="00291E57">
        <w:rPr>
          <w:color w:val="auto"/>
          <w:sz w:val="24"/>
          <w:szCs w:val="24"/>
        </w:rPr>
        <w:t>Finalmente, el TEyPRD de la UTN es un área que pertenece al Centro de Formación Pedagógica y Tecnología Educativa (CFPTE-UTN) que depende de la Vicerrectoría de Docencia de la Universidad.</w:t>
      </w:r>
    </w:p>
    <w:p w14:paraId="7221DE09" w14:textId="77777777" w:rsidR="00B50743" w:rsidRPr="00291E57" w:rsidRDefault="00B50743" w:rsidP="003656AF">
      <w:pPr>
        <w:pStyle w:val="Normal1"/>
        <w:adjustRightInd w:val="0"/>
        <w:spacing w:line="360" w:lineRule="auto"/>
        <w:jc w:val="both"/>
        <w:rPr>
          <w:color w:val="auto"/>
          <w:sz w:val="24"/>
          <w:szCs w:val="24"/>
        </w:rPr>
      </w:pPr>
    </w:p>
    <w:p w14:paraId="626D883D" w14:textId="77777777" w:rsidR="002F594F" w:rsidRPr="00291E57" w:rsidRDefault="002F594F" w:rsidP="003656AF">
      <w:pPr>
        <w:pStyle w:val="Normal1"/>
        <w:adjustRightInd w:val="0"/>
        <w:spacing w:line="360" w:lineRule="auto"/>
        <w:jc w:val="both"/>
        <w:rPr>
          <w:color w:val="auto"/>
          <w:sz w:val="24"/>
          <w:szCs w:val="24"/>
        </w:rPr>
      </w:pPr>
      <w:r w:rsidRPr="00291E57">
        <w:rPr>
          <w:color w:val="auto"/>
          <w:sz w:val="24"/>
          <w:szCs w:val="24"/>
        </w:rPr>
        <w:t>El propósito de dicha área es</w:t>
      </w:r>
      <w:r w:rsidR="00DE7D4B" w:rsidRPr="00291E57">
        <w:rPr>
          <w:color w:val="auto"/>
          <w:sz w:val="24"/>
          <w:szCs w:val="24"/>
        </w:rPr>
        <w:t>:</w:t>
      </w:r>
    </w:p>
    <w:p w14:paraId="1F108865" w14:textId="3934092F" w:rsidR="002F594F" w:rsidRPr="00291E57" w:rsidRDefault="002F594F" w:rsidP="003656AF">
      <w:pPr>
        <w:pStyle w:val="Normal1"/>
        <w:adjustRightInd w:val="0"/>
        <w:spacing w:line="360" w:lineRule="auto"/>
        <w:ind w:left="709"/>
        <w:jc w:val="both"/>
        <w:rPr>
          <w:color w:val="auto"/>
          <w:sz w:val="24"/>
          <w:szCs w:val="24"/>
        </w:rPr>
      </w:pPr>
      <w:r w:rsidRPr="00291E57">
        <w:rPr>
          <w:color w:val="auto"/>
          <w:sz w:val="24"/>
          <w:szCs w:val="24"/>
        </w:rPr>
        <w:t xml:space="preserve">Gestionar espacios de aprendizaje que respondan a las demandas de la sociedad actual y necesidades de la comunidad universitaria, utilizando la tecnología emergente como apoyo a los procesos formativos de la Universidad Técnica Nacional, a partir del diseño, producción y difusión de recursos </w:t>
      </w:r>
      <w:r w:rsidR="00DE7D4B" w:rsidRPr="00291E57">
        <w:rPr>
          <w:color w:val="auto"/>
          <w:sz w:val="24"/>
          <w:szCs w:val="24"/>
        </w:rPr>
        <w:t>didácticos,</w:t>
      </w:r>
      <w:r w:rsidRPr="00291E57">
        <w:rPr>
          <w:color w:val="auto"/>
          <w:sz w:val="24"/>
          <w:szCs w:val="24"/>
        </w:rPr>
        <w:t xml:space="preserve"> así como la utilización de materiales educativos, propiciando entornos de aprendizaje innovadores (TICES,</w:t>
      </w:r>
      <w:r w:rsidR="00D57D33" w:rsidRPr="00291E57">
        <w:rPr>
          <w:color w:val="auto"/>
          <w:sz w:val="24"/>
          <w:szCs w:val="24"/>
        </w:rPr>
        <w:t xml:space="preserve"> 2015,</w:t>
      </w:r>
      <w:r w:rsidRPr="00291E57">
        <w:rPr>
          <w:color w:val="auto"/>
          <w:sz w:val="24"/>
          <w:szCs w:val="24"/>
        </w:rPr>
        <w:t xml:space="preserve"> párr.2).</w:t>
      </w:r>
    </w:p>
    <w:p w14:paraId="184FE447" w14:textId="77777777" w:rsidR="00B50743" w:rsidRDefault="00B50743" w:rsidP="003656AF">
      <w:pPr>
        <w:pStyle w:val="Normal1"/>
        <w:adjustRightInd w:val="0"/>
        <w:spacing w:line="360" w:lineRule="auto"/>
        <w:jc w:val="both"/>
        <w:rPr>
          <w:color w:val="auto"/>
          <w:sz w:val="24"/>
          <w:szCs w:val="24"/>
        </w:rPr>
      </w:pPr>
    </w:p>
    <w:p w14:paraId="584D444F" w14:textId="77777777" w:rsidR="002F594F" w:rsidRPr="00291E57" w:rsidRDefault="002F594F" w:rsidP="003656AF">
      <w:pPr>
        <w:pStyle w:val="Normal1"/>
        <w:adjustRightInd w:val="0"/>
        <w:spacing w:line="360" w:lineRule="auto"/>
        <w:jc w:val="both"/>
        <w:rPr>
          <w:color w:val="auto"/>
          <w:sz w:val="24"/>
          <w:szCs w:val="24"/>
        </w:rPr>
      </w:pPr>
      <w:r w:rsidRPr="00291E57">
        <w:rPr>
          <w:color w:val="auto"/>
          <w:sz w:val="24"/>
          <w:szCs w:val="24"/>
        </w:rPr>
        <w:t>Entre las principales actividades que llevan a cabo para la puesta en práctica de dicha gestión están:</w:t>
      </w:r>
    </w:p>
    <w:p w14:paraId="27427EB1" w14:textId="77777777" w:rsidR="002F594F" w:rsidRPr="00291E57" w:rsidRDefault="002F594F" w:rsidP="003656AF">
      <w:pPr>
        <w:pStyle w:val="Normal1"/>
        <w:numPr>
          <w:ilvl w:val="0"/>
          <w:numId w:val="13"/>
        </w:numPr>
        <w:adjustRightInd w:val="0"/>
        <w:spacing w:line="360" w:lineRule="auto"/>
        <w:jc w:val="both"/>
        <w:rPr>
          <w:color w:val="auto"/>
          <w:sz w:val="24"/>
          <w:szCs w:val="24"/>
        </w:rPr>
      </w:pPr>
      <w:r w:rsidRPr="00291E57">
        <w:rPr>
          <w:color w:val="auto"/>
          <w:sz w:val="24"/>
          <w:szCs w:val="24"/>
        </w:rPr>
        <w:t>Desarrollar e implementar nuevas tecnologías en el diseño de materiales educativos.</w:t>
      </w:r>
    </w:p>
    <w:p w14:paraId="3D0306AC" w14:textId="77777777" w:rsidR="002F594F" w:rsidRPr="00291E57" w:rsidRDefault="00DE7D4B" w:rsidP="003656AF">
      <w:pPr>
        <w:pStyle w:val="Normal1"/>
        <w:numPr>
          <w:ilvl w:val="0"/>
          <w:numId w:val="13"/>
        </w:numPr>
        <w:adjustRightInd w:val="0"/>
        <w:spacing w:line="360" w:lineRule="auto"/>
        <w:jc w:val="both"/>
        <w:rPr>
          <w:color w:val="auto"/>
          <w:sz w:val="24"/>
          <w:szCs w:val="24"/>
        </w:rPr>
      </w:pPr>
      <w:r w:rsidRPr="00291E57">
        <w:rPr>
          <w:color w:val="auto"/>
          <w:sz w:val="24"/>
          <w:szCs w:val="24"/>
        </w:rPr>
        <w:t>Capacitar</w:t>
      </w:r>
      <w:r w:rsidR="002F594F" w:rsidRPr="00291E57">
        <w:rPr>
          <w:color w:val="auto"/>
          <w:sz w:val="24"/>
          <w:szCs w:val="24"/>
        </w:rPr>
        <w:t xml:space="preserve"> de forma permanente en entornos bimodales y virtuales de aprendizaje.</w:t>
      </w:r>
    </w:p>
    <w:p w14:paraId="3823BB11" w14:textId="77777777" w:rsidR="002F594F" w:rsidRPr="00291E57" w:rsidRDefault="002F594F" w:rsidP="003656AF">
      <w:pPr>
        <w:pStyle w:val="Normal1"/>
        <w:numPr>
          <w:ilvl w:val="0"/>
          <w:numId w:val="13"/>
        </w:numPr>
        <w:adjustRightInd w:val="0"/>
        <w:spacing w:line="360" w:lineRule="auto"/>
        <w:jc w:val="both"/>
        <w:rPr>
          <w:color w:val="auto"/>
          <w:sz w:val="24"/>
          <w:szCs w:val="24"/>
        </w:rPr>
      </w:pPr>
      <w:r w:rsidRPr="00291E57">
        <w:rPr>
          <w:color w:val="auto"/>
          <w:sz w:val="24"/>
          <w:szCs w:val="24"/>
        </w:rPr>
        <w:t>Promover el aprovechamiento de herramientas tecnológicas y aplicaciones informáticas para apoyar la gestión académica y administrativa.</w:t>
      </w:r>
    </w:p>
    <w:p w14:paraId="4DCC590F" w14:textId="77777777" w:rsidR="002F594F" w:rsidRPr="00291E57" w:rsidRDefault="002F594F" w:rsidP="003656AF">
      <w:pPr>
        <w:pStyle w:val="Normal1"/>
        <w:numPr>
          <w:ilvl w:val="0"/>
          <w:numId w:val="13"/>
        </w:numPr>
        <w:adjustRightInd w:val="0"/>
        <w:spacing w:line="360" w:lineRule="auto"/>
        <w:jc w:val="both"/>
        <w:rPr>
          <w:color w:val="auto"/>
          <w:sz w:val="24"/>
          <w:szCs w:val="24"/>
        </w:rPr>
      </w:pPr>
      <w:r w:rsidRPr="00291E57">
        <w:rPr>
          <w:color w:val="auto"/>
          <w:sz w:val="24"/>
          <w:szCs w:val="24"/>
        </w:rPr>
        <w:t>Conformar equipos de investigadores interdisciplinarios en el campo de métodos educativos apoyados con TIC y producción de medios.</w:t>
      </w:r>
    </w:p>
    <w:p w14:paraId="33818524" w14:textId="3991BA79" w:rsidR="002F594F" w:rsidRPr="00291E57" w:rsidRDefault="002F594F" w:rsidP="003656AF">
      <w:pPr>
        <w:pStyle w:val="Normal1"/>
        <w:numPr>
          <w:ilvl w:val="0"/>
          <w:numId w:val="13"/>
        </w:numPr>
        <w:adjustRightInd w:val="0"/>
        <w:spacing w:line="360" w:lineRule="auto"/>
        <w:jc w:val="both"/>
        <w:rPr>
          <w:color w:val="auto"/>
          <w:sz w:val="24"/>
          <w:szCs w:val="24"/>
        </w:rPr>
      </w:pPr>
      <w:r w:rsidRPr="00291E57">
        <w:rPr>
          <w:color w:val="auto"/>
          <w:sz w:val="24"/>
          <w:szCs w:val="24"/>
        </w:rPr>
        <w:t>Implementar proyectos interdisciplinarios y conv</w:t>
      </w:r>
      <w:r w:rsidR="00016477" w:rsidRPr="00291E57">
        <w:rPr>
          <w:color w:val="auto"/>
          <w:sz w:val="24"/>
          <w:szCs w:val="24"/>
        </w:rPr>
        <w:t>enios interinstitucionales</w:t>
      </w:r>
      <w:r w:rsidRPr="00291E57">
        <w:rPr>
          <w:color w:val="auto"/>
          <w:sz w:val="24"/>
          <w:szCs w:val="24"/>
        </w:rPr>
        <w:t xml:space="preserve"> (TICES,</w:t>
      </w:r>
      <w:r w:rsidR="00A8031C" w:rsidRPr="00291E57">
        <w:rPr>
          <w:color w:val="auto"/>
          <w:sz w:val="24"/>
          <w:szCs w:val="24"/>
        </w:rPr>
        <w:t xml:space="preserve"> 2015,</w:t>
      </w:r>
      <w:r w:rsidRPr="00291E57">
        <w:rPr>
          <w:color w:val="auto"/>
          <w:sz w:val="24"/>
          <w:szCs w:val="24"/>
        </w:rPr>
        <w:t xml:space="preserve"> párr.3).</w:t>
      </w:r>
    </w:p>
    <w:p w14:paraId="0ADD971D" w14:textId="2AA898C6" w:rsidR="002F594F" w:rsidRDefault="002F594F" w:rsidP="003656AF">
      <w:pPr>
        <w:pStyle w:val="Normal1"/>
        <w:adjustRightInd w:val="0"/>
        <w:spacing w:line="360" w:lineRule="auto"/>
        <w:jc w:val="both"/>
        <w:rPr>
          <w:color w:val="auto"/>
          <w:sz w:val="24"/>
          <w:szCs w:val="24"/>
        </w:rPr>
      </w:pPr>
      <w:r w:rsidRPr="00291E57">
        <w:rPr>
          <w:color w:val="auto"/>
          <w:sz w:val="24"/>
          <w:szCs w:val="24"/>
        </w:rPr>
        <w:lastRenderedPageBreak/>
        <w:t>Para todo ello, el TEyPRD cuenta con un equipo interdisciplinario integrado por cuatro productores académicos, una diseñadora gráfica, una asistente administrativa y la directora de área; distribuidos en dos unidades de trabajo: Gestión de materiales didácticos y recursos multimediales</w:t>
      </w:r>
      <w:r w:rsidR="00A8031C" w:rsidRPr="00291E57">
        <w:rPr>
          <w:color w:val="auto"/>
          <w:sz w:val="24"/>
          <w:szCs w:val="24"/>
        </w:rPr>
        <w:t>,</w:t>
      </w:r>
      <w:r w:rsidRPr="00291E57">
        <w:rPr>
          <w:color w:val="auto"/>
          <w:sz w:val="24"/>
          <w:szCs w:val="24"/>
        </w:rPr>
        <w:t xml:space="preserve"> y Gestión del aprendizaje en </w:t>
      </w:r>
      <w:r w:rsidR="00DE7D4B" w:rsidRPr="00291E57">
        <w:rPr>
          <w:color w:val="auto"/>
          <w:sz w:val="24"/>
          <w:szCs w:val="24"/>
        </w:rPr>
        <w:t>entornos</w:t>
      </w:r>
      <w:r w:rsidRPr="00291E57">
        <w:rPr>
          <w:color w:val="auto"/>
          <w:sz w:val="24"/>
          <w:szCs w:val="24"/>
        </w:rPr>
        <w:t xml:space="preserve"> virtuales. Ambas con objetivos específicos que orientan su quehacer diario dentro de la Universidad.</w:t>
      </w:r>
    </w:p>
    <w:p w14:paraId="16AF5192" w14:textId="77777777" w:rsidR="00B50743" w:rsidRPr="00291E57" w:rsidRDefault="00B50743" w:rsidP="003656AF">
      <w:pPr>
        <w:pStyle w:val="Normal1"/>
        <w:adjustRightInd w:val="0"/>
        <w:spacing w:line="360" w:lineRule="auto"/>
        <w:jc w:val="both"/>
        <w:rPr>
          <w:color w:val="auto"/>
          <w:sz w:val="24"/>
          <w:szCs w:val="24"/>
        </w:rPr>
      </w:pPr>
    </w:p>
    <w:p w14:paraId="71FAEFA0" w14:textId="5F458CA2" w:rsidR="002F594F" w:rsidRDefault="002F594F" w:rsidP="003656AF">
      <w:pPr>
        <w:pStyle w:val="Normal1"/>
        <w:adjustRightInd w:val="0"/>
        <w:spacing w:line="360" w:lineRule="auto"/>
        <w:jc w:val="both"/>
        <w:rPr>
          <w:color w:val="auto"/>
          <w:sz w:val="24"/>
          <w:szCs w:val="24"/>
        </w:rPr>
      </w:pPr>
      <w:r w:rsidRPr="00291E57">
        <w:rPr>
          <w:color w:val="auto"/>
          <w:sz w:val="24"/>
          <w:szCs w:val="24"/>
        </w:rPr>
        <w:t>Considerando la información anterior, es posible notar que cada una de las instancias que se han creado</w:t>
      </w:r>
      <w:r w:rsidR="00C83324" w:rsidRPr="00291E57">
        <w:rPr>
          <w:color w:val="auto"/>
          <w:sz w:val="24"/>
          <w:szCs w:val="24"/>
        </w:rPr>
        <w:t xml:space="preserve"> en las instituciones estatales de educación superior</w:t>
      </w:r>
      <w:r w:rsidRPr="00291E57">
        <w:rPr>
          <w:color w:val="auto"/>
          <w:sz w:val="24"/>
          <w:szCs w:val="24"/>
        </w:rPr>
        <w:t xml:space="preserve"> para el apoyo al quehacer docente de cursos en línea</w:t>
      </w:r>
      <w:r w:rsidR="00C83324" w:rsidRPr="00291E57">
        <w:rPr>
          <w:color w:val="auto"/>
          <w:sz w:val="24"/>
          <w:szCs w:val="24"/>
        </w:rPr>
        <w:t>,</w:t>
      </w:r>
      <w:r w:rsidRPr="00291E57">
        <w:rPr>
          <w:color w:val="auto"/>
          <w:sz w:val="24"/>
          <w:szCs w:val="24"/>
        </w:rPr>
        <w:t xml:space="preserve"> </w:t>
      </w:r>
      <w:r w:rsidR="00DE7D4B" w:rsidRPr="00291E57">
        <w:rPr>
          <w:color w:val="auto"/>
          <w:sz w:val="24"/>
          <w:szCs w:val="24"/>
        </w:rPr>
        <w:t xml:space="preserve">cuentan con ejes </w:t>
      </w:r>
      <w:r w:rsidRPr="00291E57">
        <w:rPr>
          <w:color w:val="auto"/>
          <w:sz w:val="24"/>
          <w:szCs w:val="24"/>
        </w:rPr>
        <w:t xml:space="preserve">de trabajo similares entre sí, aunque con sus respectivas diferencias que aportan singularidad a su contexto específico. En conjunto, todas ellas pretenden que se haga un correcto uso de las TIC desde la dimensión técnica, así como de la pedagógica y es por ello </w:t>
      </w:r>
      <w:r w:rsidR="00AD601F" w:rsidRPr="00291E57">
        <w:rPr>
          <w:color w:val="auto"/>
          <w:sz w:val="24"/>
          <w:szCs w:val="24"/>
        </w:rPr>
        <w:t>por lo que</w:t>
      </w:r>
      <w:r w:rsidRPr="00291E57">
        <w:rPr>
          <w:color w:val="auto"/>
          <w:sz w:val="24"/>
          <w:szCs w:val="24"/>
        </w:rPr>
        <w:t xml:space="preserve"> resulta importante analizarlas.</w:t>
      </w:r>
    </w:p>
    <w:p w14:paraId="4BF52593" w14:textId="77777777" w:rsidR="00B50743" w:rsidRPr="00291E57" w:rsidRDefault="00B50743" w:rsidP="003656AF">
      <w:pPr>
        <w:pStyle w:val="Normal1"/>
        <w:adjustRightInd w:val="0"/>
        <w:spacing w:line="360" w:lineRule="auto"/>
        <w:jc w:val="both"/>
        <w:rPr>
          <w:color w:val="auto"/>
          <w:sz w:val="24"/>
          <w:szCs w:val="24"/>
        </w:rPr>
      </w:pPr>
    </w:p>
    <w:p w14:paraId="42C7C0E4" w14:textId="77777777" w:rsidR="002F594F" w:rsidRPr="00291E57" w:rsidRDefault="002F594F" w:rsidP="003656AF">
      <w:pPr>
        <w:pStyle w:val="Heading1"/>
        <w:adjustRightInd w:val="0"/>
        <w:spacing w:before="0" w:line="360" w:lineRule="auto"/>
        <w:contextualSpacing w:val="0"/>
        <w:rPr>
          <w:rFonts w:ascii="Arial" w:hAnsi="Arial" w:cs="Arial"/>
          <w:b/>
          <w:color w:val="auto"/>
          <w:sz w:val="24"/>
          <w:szCs w:val="24"/>
        </w:rPr>
      </w:pPr>
      <w:bookmarkStart w:id="13" w:name="_Toc427050820"/>
      <w:r w:rsidRPr="00291E57">
        <w:rPr>
          <w:rFonts w:ascii="Arial" w:hAnsi="Arial" w:cs="Arial"/>
          <w:b/>
          <w:color w:val="auto"/>
          <w:sz w:val="24"/>
          <w:szCs w:val="24"/>
        </w:rPr>
        <w:t xml:space="preserve">3. Objetivos de investigación </w:t>
      </w:r>
    </w:p>
    <w:p w14:paraId="043FB6BC" w14:textId="77777777" w:rsidR="002F594F" w:rsidRPr="00291E57" w:rsidRDefault="002F594F" w:rsidP="003656AF">
      <w:pPr>
        <w:pStyle w:val="Normal1"/>
        <w:adjustRightInd w:val="0"/>
        <w:spacing w:line="360" w:lineRule="auto"/>
        <w:rPr>
          <w:color w:val="auto"/>
          <w:sz w:val="24"/>
          <w:szCs w:val="24"/>
        </w:rPr>
      </w:pPr>
      <w:r w:rsidRPr="00291E57">
        <w:rPr>
          <w:color w:val="auto"/>
          <w:sz w:val="24"/>
          <w:szCs w:val="24"/>
        </w:rPr>
        <w:t>A continuación, se describen los objetivos propuestos:</w:t>
      </w:r>
    </w:p>
    <w:p w14:paraId="1B51FDDA" w14:textId="0CEF1DC0" w:rsidR="002F594F" w:rsidRPr="00291E57" w:rsidRDefault="002F594F" w:rsidP="003656AF">
      <w:pPr>
        <w:pStyle w:val="Normal1"/>
        <w:numPr>
          <w:ilvl w:val="0"/>
          <w:numId w:val="10"/>
        </w:numPr>
        <w:adjustRightInd w:val="0"/>
        <w:spacing w:line="360" w:lineRule="auto"/>
        <w:rPr>
          <w:color w:val="auto"/>
          <w:sz w:val="24"/>
          <w:szCs w:val="24"/>
        </w:rPr>
      </w:pPr>
      <w:r w:rsidRPr="00291E57">
        <w:rPr>
          <w:color w:val="auto"/>
          <w:sz w:val="24"/>
          <w:szCs w:val="24"/>
        </w:rPr>
        <w:t xml:space="preserve">Analizar el papel del </w:t>
      </w:r>
      <w:r w:rsidR="005641A0" w:rsidRPr="00291E57">
        <w:rPr>
          <w:color w:val="auto"/>
          <w:sz w:val="24"/>
          <w:szCs w:val="24"/>
        </w:rPr>
        <w:t>PAL</w:t>
      </w:r>
      <w:r w:rsidRPr="00291E57">
        <w:rPr>
          <w:color w:val="auto"/>
          <w:sz w:val="24"/>
          <w:szCs w:val="24"/>
        </w:rPr>
        <w:t xml:space="preserve"> en cuanto a la gestión del </w:t>
      </w:r>
      <w:r w:rsidRPr="00291E57">
        <w:rPr>
          <w:i/>
          <w:color w:val="auto"/>
          <w:sz w:val="24"/>
          <w:szCs w:val="24"/>
        </w:rPr>
        <w:t>e-learning</w:t>
      </w:r>
      <w:r w:rsidRPr="00291E57">
        <w:rPr>
          <w:color w:val="auto"/>
          <w:sz w:val="24"/>
          <w:szCs w:val="24"/>
        </w:rPr>
        <w:t>.</w:t>
      </w:r>
    </w:p>
    <w:p w14:paraId="33844679" w14:textId="314F2D94" w:rsidR="002F594F" w:rsidRPr="00291E57" w:rsidRDefault="002F594F" w:rsidP="003656AF">
      <w:pPr>
        <w:pStyle w:val="Normal1"/>
        <w:numPr>
          <w:ilvl w:val="0"/>
          <w:numId w:val="10"/>
        </w:numPr>
        <w:adjustRightInd w:val="0"/>
        <w:spacing w:line="360" w:lineRule="auto"/>
        <w:rPr>
          <w:color w:val="auto"/>
          <w:sz w:val="24"/>
          <w:szCs w:val="24"/>
        </w:rPr>
      </w:pPr>
      <w:r w:rsidRPr="00291E57">
        <w:rPr>
          <w:color w:val="auto"/>
          <w:sz w:val="24"/>
          <w:szCs w:val="24"/>
        </w:rPr>
        <w:t xml:space="preserve">Mostrar la contribución del </w:t>
      </w:r>
      <w:r w:rsidR="005641A0" w:rsidRPr="00291E57">
        <w:rPr>
          <w:color w:val="auto"/>
          <w:sz w:val="24"/>
          <w:szCs w:val="24"/>
        </w:rPr>
        <w:t>PAL</w:t>
      </w:r>
      <w:r w:rsidRPr="00291E57">
        <w:rPr>
          <w:color w:val="auto"/>
          <w:sz w:val="24"/>
          <w:szCs w:val="24"/>
        </w:rPr>
        <w:t xml:space="preserve"> a los procesos de virtualización de la UNED.</w:t>
      </w:r>
    </w:p>
    <w:p w14:paraId="74906539" w14:textId="77777777" w:rsidR="002F594F" w:rsidRDefault="002F594F" w:rsidP="003656AF">
      <w:pPr>
        <w:pStyle w:val="Normal1"/>
        <w:numPr>
          <w:ilvl w:val="0"/>
          <w:numId w:val="10"/>
        </w:numPr>
        <w:adjustRightInd w:val="0"/>
        <w:spacing w:line="360" w:lineRule="auto"/>
        <w:rPr>
          <w:color w:val="auto"/>
          <w:sz w:val="24"/>
          <w:szCs w:val="24"/>
        </w:rPr>
      </w:pPr>
      <w:r w:rsidRPr="00291E57">
        <w:rPr>
          <w:color w:val="auto"/>
          <w:sz w:val="24"/>
          <w:szCs w:val="24"/>
        </w:rPr>
        <w:t>Revisar el rol de instancias equivalentes al PAL de las otras cuatro universidades estatales de Costa Rica.</w:t>
      </w:r>
    </w:p>
    <w:p w14:paraId="534574FC" w14:textId="77777777" w:rsidR="00B50743" w:rsidRPr="00291E57" w:rsidRDefault="00B50743" w:rsidP="00B50743">
      <w:pPr>
        <w:pStyle w:val="Normal1"/>
        <w:adjustRightInd w:val="0"/>
        <w:spacing w:line="360" w:lineRule="auto"/>
        <w:ind w:left="360"/>
        <w:rPr>
          <w:color w:val="auto"/>
          <w:sz w:val="24"/>
          <w:szCs w:val="24"/>
        </w:rPr>
      </w:pPr>
    </w:p>
    <w:p w14:paraId="628830AB" w14:textId="77777777" w:rsidR="002F594F" w:rsidRPr="00291E57" w:rsidRDefault="002F594F" w:rsidP="003656AF">
      <w:pPr>
        <w:pStyle w:val="Heading1"/>
        <w:adjustRightInd w:val="0"/>
        <w:spacing w:before="0" w:line="360" w:lineRule="auto"/>
        <w:contextualSpacing w:val="0"/>
        <w:rPr>
          <w:rFonts w:ascii="Arial" w:hAnsi="Arial" w:cs="Arial"/>
          <w:b/>
          <w:color w:val="auto"/>
          <w:sz w:val="24"/>
          <w:szCs w:val="24"/>
        </w:rPr>
      </w:pPr>
      <w:bookmarkStart w:id="14" w:name="_Toc427050805"/>
      <w:r w:rsidRPr="00291E57">
        <w:rPr>
          <w:rFonts w:ascii="Arial" w:hAnsi="Arial" w:cs="Arial"/>
          <w:b/>
          <w:color w:val="auto"/>
          <w:sz w:val="24"/>
          <w:szCs w:val="24"/>
        </w:rPr>
        <w:t>4. Metodología</w:t>
      </w:r>
      <w:bookmarkEnd w:id="14"/>
    </w:p>
    <w:p w14:paraId="1DBFFECB" w14:textId="0A310B28" w:rsidR="002F594F" w:rsidRDefault="002F594F" w:rsidP="003656AF">
      <w:pPr>
        <w:pStyle w:val="Normal1"/>
        <w:adjustRightInd w:val="0"/>
        <w:spacing w:line="360" w:lineRule="auto"/>
        <w:jc w:val="both"/>
        <w:rPr>
          <w:color w:val="auto"/>
          <w:sz w:val="24"/>
          <w:szCs w:val="24"/>
        </w:rPr>
      </w:pPr>
      <w:r w:rsidRPr="00291E57">
        <w:rPr>
          <w:color w:val="auto"/>
          <w:sz w:val="24"/>
          <w:szCs w:val="24"/>
        </w:rPr>
        <w:t xml:space="preserve">La metodología propuesta para esta investigación es de tipo cualitativa y exploratoria, tal como orientan Hernández, Fernández y Baptista (2010); este tipo de investigaciones “Ayuda a familiarizarse con fenómenos desconocidos, obtener información para realizar una investigación más completa de un contexto particular, investigar nuevos problemas, identificar </w:t>
      </w:r>
      <w:r w:rsidRPr="00291E57">
        <w:rPr>
          <w:color w:val="auto"/>
          <w:sz w:val="24"/>
          <w:szCs w:val="24"/>
        </w:rPr>
        <w:lastRenderedPageBreak/>
        <w:t>conceptos o variables promisorias, establecer prioridades para investigaciones futuras, o sugerir afirmaciones y postulados”. (p. 85). Para esto, se recurrió a un instrumento con preguntas abiertas, dirigido a funcionarios clave de las instancias de apoyo para el quehacer docente de cursos en línea de las universidades estatales del país, es decir, PAL, Metics, UNA Virtual, TEC Digital y TEyPRD; las cuales en su mayoría son presenciales y</w:t>
      </w:r>
      <w:r w:rsidR="00316ADB" w:rsidRPr="00291E57">
        <w:rPr>
          <w:color w:val="auto"/>
          <w:sz w:val="24"/>
          <w:szCs w:val="24"/>
        </w:rPr>
        <w:t>,</w:t>
      </w:r>
      <w:r w:rsidRPr="00291E57">
        <w:rPr>
          <w:color w:val="auto"/>
          <w:sz w:val="24"/>
          <w:szCs w:val="24"/>
        </w:rPr>
        <w:t xml:space="preserve"> por lo tanto, dicho aspecto incidirá en los quehaceres que cada una desarrolla, sin embargo, eso hará posible contar con un parámetro comparativo y de análisis. El instrumento fue revisado y validado previo a su aplicación en línea, para garantizar su comprensión por parte de los informantes involucrados.</w:t>
      </w:r>
    </w:p>
    <w:p w14:paraId="2AA5D2FF" w14:textId="77777777" w:rsidR="00B50743" w:rsidRPr="00291E57" w:rsidRDefault="00B50743" w:rsidP="003656AF">
      <w:pPr>
        <w:pStyle w:val="Normal1"/>
        <w:adjustRightInd w:val="0"/>
        <w:spacing w:line="360" w:lineRule="auto"/>
        <w:jc w:val="both"/>
        <w:rPr>
          <w:color w:val="auto"/>
          <w:sz w:val="24"/>
          <w:szCs w:val="24"/>
        </w:rPr>
      </w:pPr>
    </w:p>
    <w:p w14:paraId="699E7016" w14:textId="77777777" w:rsidR="002F594F" w:rsidRDefault="002F594F" w:rsidP="003656AF">
      <w:pPr>
        <w:pStyle w:val="Normal1"/>
        <w:adjustRightInd w:val="0"/>
        <w:spacing w:line="360" w:lineRule="auto"/>
        <w:jc w:val="both"/>
        <w:rPr>
          <w:color w:val="auto"/>
          <w:sz w:val="24"/>
          <w:szCs w:val="24"/>
        </w:rPr>
      </w:pPr>
      <w:r w:rsidRPr="00291E57">
        <w:rPr>
          <w:color w:val="auto"/>
          <w:sz w:val="24"/>
          <w:szCs w:val="24"/>
        </w:rPr>
        <w:t>La muestra fue seleccionada a conveniencia y posterior a ello se envió el instrumento de manera electrónica a los miembros de las instancias mencionadas para que procedieran con el respectivo llenado.</w:t>
      </w:r>
    </w:p>
    <w:p w14:paraId="3A25FA2F" w14:textId="77777777" w:rsidR="00B50743" w:rsidRPr="00291E57" w:rsidRDefault="00B50743" w:rsidP="003656AF">
      <w:pPr>
        <w:pStyle w:val="Normal1"/>
        <w:adjustRightInd w:val="0"/>
        <w:spacing w:line="360" w:lineRule="auto"/>
        <w:jc w:val="both"/>
        <w:rPr>
          <w:color w:val="auto"/>
          <w:sz w:val="24"/>
          <w:szCs w:val="24"/>
        </w:rPr>
      </w:pPr>
    </w:p>
    <w:p w14:paraId="7E3EDAA0" w14:textId="41699B59" w:rsidR="002F594F" w:rsidRDefault="002F594F" w:rsidP="003656AF">
      <w:pPr>
        <w:pStyle w:val="Normal1"/>
        <w:adjustRightInd w:val="0"/>
        <w:spacing w:line="360" w:lineRule="auto"/>
        <w:jc w:val="both"/>
        <w:rPr>
          <w:color w:val="auto"/>
          <w:sz w:val="24"/>
          <w:szCs w:val="24"/>
        </w:rPr>
      </w:pPr>
      <w:r w:rsidRPr="00291E57">
        <w:rPr>
          <w:color w:val="auto"/>
          <w:sz w:val="24"/>
          <w:szCs w:val="24"/>
        </w:rPr>
        <w:t>Para elaborar el instrumento</w:t>
      </w:r>
      <w:r w:rsidR="00316ADB" w:rsidRPr="00291E57">
        <w:rPr>
          <w:color w:val="auto"/>
          <w:sz w:val="24"/>
          <w:szCs w:val="24"/>
        </w:rPr>
        <w:t>,</w:t>
      </w:r>
      <w:r w:rsidRPr="00291E57">
        <w:rPr>
          <w:color w:val="auto"/>
          <w:sz w:val="24"/>
          <w:szCs w:val="24"/>
        </w:rPr>
        <w:t xml:space="preserve"> se utilizó la herramienta </w:t>
      </w:r>
      <w:r w:rsidRPr="00291E57">
        <w:rPr>
          <w:i/>
          <w:color w:val="auto"/>
          <w:sz w:val="24"/>
          <w:szCs w:val="24"/>
        </w:rPr>
        <w:t>Formularios</w:t>
      </w:r>
      <w:r w:rsidRPr="00291E57">
        <w:rPr>
          <w:color w:val="auto"/>
          <w:sz w:val="24"/>
          <w:szCs w:val="24"/>
        </w:rPr>
        <w:t xml:space="preserve"> de </w:t>
      </w:r>
      <w:r w:rsidRPr="00291E57">
        <w:rPr>
          <w:i/>
          <w:color w:val="auto"/>
          <w:sz w:val="24"/>
          <w:szCs w:val="24"/>
        </w:rPr>
        <w:t>Google</w:t>
      </w:r>
      <w:r w:rsidRPr="00291E57">
        <w:rPr>
          <w:color w:val="auto"/>
          <w:sz w:val="24"/>
          <w:szCs w:val="24"/>
        </w:rPr>
        <w:t>, de manera que se facilitara no solo el envío</w:t>
      </w:r>
      <w:r w:rsidR="00316ADB" w:rsidRPr="00291E57">
        <w:rPr>
          <w:color w:val="auto"/>
          <w:sz w:val="24"/>
          <w:szCs w:val="24"/>
        </w:rPr>
        <w:t>,</w:t>
      </w:r>
      <w:r w:rsidRPr="00291E57">
        <w:rPr>
          <w:color w:val="auto"/>
          <w:sz w:val="24"/>
          <w:szCs w:val="24"/>
        </w:rPr>
        <w:t xml:space="preserve"> sino también la sistematización de la información recibida. Se dividió en dos áreas a saber: administrativa e investigativa; de forma que</w:t>
      </w:r>
      <w:r w:rsidR="00316ADB" w:rsidRPr="00291E57">
        <w:rPr>
          <w:color w:val="auto"/>
          <w:sz w:val="24"/>
          <w:szCs w:val="24"/>
        </w:rPr>
        <w:t>,</w:t>
      </w:r>
      <w:r w:rsidRPr="00291E57">
        <w:rPr>
          <w:color w:val="auto"/>
          <w:sz w:val="24"/>
          <w:szCs w:val="24"/>
        </w:rPr>
        <w:t xml:space="preserve"> además de conocer la institución </w:t>
      </w:r>
      <w:r w:rsidR="00522EA0" w:rsidRPr="00291E57">
        <w:rPr>
          <w:color w:val="auto"/>
          <w:sz w:val="24"/>
          <w:szCs w:val="24"/>
        </w:rPr>
        <w:t xml:space="preserve">a </w:t>
      </w:r>
      <w:r w:rsidRPr="00291E57">
        <w:rPr>
          <w:color w:val="auto"/>
          <w:sz w:val="24"/>
          <w:szCs w:val="24"/>
        </w:rPr>
        <w:t xml:space="preserve">la cual pertenecen los involucrados, también se consultaron sobre aspectos como: tiempo de laborar </w:t>
      </w:r>
      <w:r w:rsidR="00522EA0" w:rsidRPr="00291E57">
        <w:rPr>
          <w:color w:val="auto"/>
          <w:sz w:val="24"/>
          <w:szCs w:val="24"/>
        </w:rPr>
        <w:t>en ella</w:t>
      </w:r>
      <w:r w:rsidRPr="00291E57">
        <w:rPr>
          <w:color w:val="auto"/>
          <w:sz w:val="24"/>
          <w:szCs w:val="24"/>
        </w:rPr>
        <w:t xml:space="preserve">, puesto que desempeña, percepción respecto a cuáles son los ejes de trabajo que debe tener una instancia de apoyo para el quehacer docente de cursos en línea, cuáles son los retos que tienen al estar inmersas en la educación superior del país, qué elementos o criterios mínimos debe considerar un modelo para la adecuada gestión del </w:t>
      </w:r>
      <w:r w:rsidRPr="00291E57">
        <w:rPr>
          <w:i/>
          <w:color w:val="auto"/>
          <w:sz w:val="24"/>
          <w:szCs w:val="24"/>
        </w:rPr>
        <w:t>e-learning</w:t>
      </w:r>
      <w:r w:rsidRPr="00291E57">
        <w:rPr>
          <w:color w:val="auto"/>
          <w:sz w:val="24"/>
          <w:szCs w:val="24"/>
        </w:rPr>
        <w:t xml:space="preserve"> en las universidades, si ya cuentan con dicho modelo y por último</w:t>
      </w:r>
      <w:r w:rsidR="00522EA0" w:rsidRPr="00291E57">
        <w:rPr>
          <w:color w:val="auto"/>
          <w:sz w:val="24"/>
          <w:szCs w:val="24"/>
        </w:rPr>
        <w:t xml:space="preserve">; </w:t>
      </w:r>
      <w:r w:rsidRPr="00291E57">
        <w:rPr>
          <w:color w:val="auto"/>
          <w:sz w:val="24"/>
          <w:szCs w:val="24"/>
        </w:rPr>
        <w:t xml:space="preserve">cuáles consideran que son las nuevas tendencias en </w:t>
      </w:r>
      <w:r w:rsidRPr="00291E57">
        <w:rPr>
          <w:i/>
          <w:color w:val="auto"/>
          <w:sz w:val="24"/>
          <w:szCs w:val="24"/>
        </w:rPr>
        <w:t>e-learning</w:t>
      </w:r>
      <w:r w:rsidRPr="00291E57">
        <w:rPr>
          <w:color w:val="auto"/>
          <w:sz w:val="24"/>
          <w:szCs w:val="24"/>
        </w:rPr>
        <w:t xml:space="preserve"> a las que deben prestar atención.</w:t>
      </w:r>
    </w:p>
    <w:p w14:paraId="5DFBB93C" w14:textId="77777777" w:rsidR="00B50743" w:rsidRPr="00291E57" w:rsidRDefault="00B50743" w:rsidP="003656AF">
      <w:pPr>
        <w:pStyle w:val="Normal1"/>
        <w:adjustRightInd w:val="0"/>
        <w:spacing w:line="360" w:lineRule="auto"/>
        <w:jc w:val="both"/>
        <w:rPr>
          <w:color w:val="auto"/>
          <w:sz w:val="24"/>
          <w:szCs w:val="24"/>
        </w:rPr>
      </w:pPr>
    </w:p>
    <w:p w14:paraId="4C5615C6" w14:textId="77777777" w:rsidR="002F594F" w:rsidRPr="00291E57" w:rsidRDefault="002F594F" w:rsidP="003656AF">
      <w:pPr>
        <w:pStyle w:val="Heading1"/>
        <w:adjustRightInd w:val="0"/>
        <w:spacing w:before="0" w:line="360" w:lineRule="auto"/>
        <w:contextualSpacing w:val="0"/>
        <w:rPr>
          <w:rFonts w:ascii="Arial" w:hAnsi="Arial" w:cs="Arial"/>
          <w:b/>
          <w:color w:val="auto"/>
          <w:sz w:val="24"/>
          <w:szCs w:val="24"/>
        </w:rPr>
      </w:pPr>
      <w:r w:rsidRPr="00291E57">
        <w:rPr>
          <w:rFonts w:ascii="Arial" w:hAnsi="Arial" w:cs="Arial"/>
          <w:b/>
          <w:color w:val="auto"/>
          <w:sz w:val="24"/>
          <w:szCs w:val="24"/>
        </w:rPr>
        <w:lastRenderedPageBreak/>
        <w:t>5. Análisis de resultados</w:t>
      </w:r>
    </w:p>
    <w:p w14:paraId="1D8E2B44" w14:textId="0B796E1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Sobre la población que atendió a la encuesta aplicada, la distribución por género</w:t>
      </w:r>
      <w:r w:rsidR="00316ADB" w:rsidRPr="00291E57">
        <w:rPr>
          <w:rFonts w:ascii="Arial" w:hAnsi="Arial" w:cs="Arial"/>
          <w:sz w:val="24"/>
          <w:szCs w:val="24"/>
        </w:rPr>
        <w:t>,</w:t>
      </w:r>
      <w:r w:rsidRPr="00291E57">
        <w:rPr>
          <w:rFonts w:ascii="Arial" w:hAnsi="Arial" w:cs="Arial"/>
          <w:sz w:val="24"/>
          <w:szCs w:val="24"/>
        </w:rPr>
        <w:t xml:space="preserve"> así como por edad, son señaladas en la</w:t>
      </w:r>
      <w:r w:rsidR="00522EA0" w:rsidRPr="00291E57">
        <w:rPr>
          <w:rFonts w:ascii="Arial" w:hAnsi="Arial" w:cs="Arial"/>
          <w:sz w:val="24"/>
          <w:szCs w:val="24"/>
        </w:rPr>
        <w:t>s</w:t>
      </w:r>
      <w:r w:rsidRPr="00291E57">
        <w:rPr>
          <w:rFonts w:ascii="Arial" w:hAnsi="Arial" w:cs="Arial"/>
          <w:sz w:val="24"/>
          <w:szCs w:val="24"/>
        </w:rPr>
        <w:t xml:space="preserve"> </w:t>
      </w:r>
      <w:r w:rsidR="00522EA0" w:rsidRPr="00291E57">
        <w:rPr>
          <w:rFonts w:ascii="Arial" w:hAnsi="Arial" w:cs="Arial"/>
          <w:sz w:val="24"/>
          <w:szCs w:val="24"/>
        </w:rPr>
        <w:t xml:space="preserve">figuras </w:t>
      </w:r>
      <w:r w:rsidRPr="00291E57">
        <w:rPr>
          <w:rFonts w:ascii="Arial" w:hAnsi="Arial" w:cs="Arial"/>
          <w:sz w:val="24"/>
          <w:szCs w:val="24"/>
        </w:rPr>
        <w:t>1 y 2 respectivamente.</w:t>
      </w:r>
    </w:p>
    <w:p w14:paraId="1CFE1CAC" w14:textId="77777777" w:rsidR="00B50743" w:rsidRDefault="00B50743" w:rsidP="003656AF">
      <w:pPr>
        <w:adjustRightInd w:val="0"/>
        <w:spacing w:after="0" w:line="360" w:lineRule="auto"/>
        <w:jc w:val="both"/>
        <w:rPr>
          <w:rFonts w:ascii="Arial" w:hAnsi="Arial" w:cs="Arial"/>
          <w:sz w:val="24"/>
          <w:szCs w:val="24"/>
        </w:rPr>
      </w:pPr>
    </w:p>
    <w:p w14:paraId="5B9EBF36" w14:textId="77777777" w:rsidR="00B50743" w:rsidRDefault="00B50743" w:rsidP="003656AF">
      <w:pPr>
        <w:adjustRightInd w:val="0"/>
        <w:spacing w:after="0" w:line="360" w:lineRule="auto"/>
        <w:jc w:val="both"/>
        <w:rPr>
          <w:rFonts w:ascii="Arial" w:hAnsi="Arial" w:cs="Arial"/>
          <w:sz w:val="24"/>
          <w:szCs w:val="24"/>
        </w:rPr>
      </w:pPr>
    </w:p>
    <w:p w14:paraId="6B537B8D" w14:textId="7CB7D3A5" w:rsidR="008743C7" w:rsidRPr="00291E57" w:rsidRDefault="008743C7" w:rsidP="003656AF">
      <w:pPr>
        <w:adjustRightInd w:val="0"/>
        <w:spacing w:after="0" w:line="360" w:lineRule="auto"/>
        <w:jc w:val="center"/>
        <w:rPr>
          <w:rFonts w:ascii="Arial" w:hAnsi="Arial" w:cs="Arial"/>
          <w:sz w:val="24"/>
          <w:szCs w:val="24"/>
        </w:rPr>
      </w:pPr>
      <w:r w:rsidRPr="00291E57">
        <w:rPr>
          <w:rFonts w:ascii="Arial" w:hAnsi="Arial" w:cs="Arial"/>
          <w:b/>
          <w:sz w:val="24"/>
          <w:szCs w:val="24"/>
        </w:rPr>
        <w:t>Figura 1:</w:t>
      </w:r>
      <w:r w:rsidRPr="00291E57">
        <w:rPr>
          <w:rFonts w:ascii="Arial" w:hAnsi="Arial" w:cs="Arial"/>
          <w:sz w:val="24"/>
          <w:szCs w:val="24"/>
        </w:rPr>
        <w:t xml:space="preserve"> distribución por género de los encuestados.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6888"/>
      </w:tblGrid>
      <w:tr w:rsidR="002F594F" w:rsidRPr="00291E57" w14:paraId="1B8C3FFE" w14:textId="77777777" w:rsidTr="00C97F65">
        <w:trPr>
          <w:jc w:val="center"/>
        </w:trPr>
        <w:tc>
          <w:tcPr>
            <w:tcW w:w="6665" w:type="dxa"/>
          </w:tcPr>
          <w:p w14:paraId="721E9D7A" w14:textId="77777777" w:rsidR="002F594F" w:rsidRPr="00291E57" w:rsidRDefault="002F594F" w:rsidP="003656AF">
            <w:pPr>
              <w:adjustRightInd w:val="0"/>
              <w:spacing w:line="360" w:lineRule="auto"/>
              <w:ind w:firstLine="567"/>
              <w:jc w:val="center"/>
              <w:rPr>
                <w:rFonts w:ascii="Arial" w:hAnsi="Arial" w:cs="Arial"/>
                <w:sz w:val="24"/>
                <w:szCs w:val="24"/>
              </w:rPr>
            </w:pPr>
            <w:r w:rsidRPr="00291E57">
              <w:rPr>
                <w:rFonts w:ascii="Arial" w:hAnsi="Arial" w:cs="Arial"/>
                <w:noProof/>
                <w:sz w:val="24"/>
                <w:szCs w:val="24"/>
                <w:lang w:val="en-US"/>
              </w:rPr>
              <w:drawing>
                <wp:inline distT="0" distB="0" distL="0" distR="0" wp14:anchorId="62AEF793" wp14:editId="72338143">
                  <wp:extent cx="3426874" cy="2457450"/>
                  <wp:effectExtent l="0" t="0" r="2540" b="0"/>
                  <wp:docPr id="1"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F594F" w:rsidRPr="00291E57" w14:paraId="33D0928B" w14:textId="77777777" w:rsidTr="00C97F65">
        <w:tblPrEx>
          <w:tblCellMar>
            <w:left w:w="108" w:type="dxa"/>
            <w:right w:w="108" w:type="dxa"/>
          </w:tblCellMar>
        </w:tblPrEx>
        <w:trPr>
          <w:jc w:val="center"/>
        </w:trPr>
        <w:tc>
          <w:tcPr>
            <w:tcW w:w="6665" w:type="dxa"/>
          </w:tcPr>
          <w:p w14:paraId="6E3A9681" w14:textId="24F1CD08" w:rsidR="002F594F" w:rsidRPr="008743C7" w:rsidRDefault="002F594F" w:rsidP="003656AF">
            <w:pPr>
              <w:adjustRightInd w:val="0"/>
              <w:spacing w:line="360" w:lineRule="auto"/>
              <w:jc w:val="center"/>
              <w:rPr>
                <w:rFonts w:ascii="Arial" w:hAnsi="Arial" w:cs="Arial"/>
                <w:sz w:val="20"/>
                <w:szCs w:val="20"/>
              </w:rPr>
            </w:pPr>
            <w:r w:rsidRPr="008743C7">
              <w:rPr>
                <w:rFonts w:ascii="Arial" w:hAnsi="Arial" w:cs="Arial"/>
                <w:b/>
                <w:sz w:val="20"/>
                <w:szCs w:val="20"/>
              </w:rPr>
              <w:t>Fuente:</w:t>
            </w:r>
            <w:r w:rsidRPr="008743C7">
              <w:rPr>
                <w:rFonts w:ascii="Arial" w:hAnsi="Arial" w:cs="Arial"/>
                <w:sz w:val="20"/>
                <w:szCs w:val="20"/>
              </w:rPr>
              <w:t xml:space="preserve"> elaboración propia.</w:t>
            </w:r>
          </w:p>
          <w:p w14:paraId="58ACD769" w14:textId="77777777" w:rsidR="009D4EAA" w:rsidRDefault="009D4EAA" w:rsidP="003656AF">
            <w:pPr>
              <w:adjustRightInd w:val="0"/>
              <w:spacing w:line="360" w:lineRule="auto"/>
              <w:jc w:val="center"/>
              <w:rPr>
                <w:rFonts w:ascii="Arial" w:hAnsi="Arial" w:cs="Arial"/>
                <w:sz w:val="24"/>
                <w:szCs w:val="24"/>
              </w:rPr>
            </w:pPr>
          </w:p>
          <w:p w14:paraId="79D0BD6B" w14:textId="77777777" w:rsidR="009D4EAA" w:rsidRDefault="009D4EAA" w:rsidP="003656AF">
            <w:pPr>
              <w:adjustRightInd w:val="0"/>
              <w:spacing w:line="360" w:lineRule="auto"/>
              <w:jc w:val="center"/>
              <w:rPr>
                <w:rFonts w:ascii="Arial" w:hAnsi="Arial" w:cs="Arial"/>
                <w:sz w:val="24"/>
                <w:szCs w:val="24"/>
              </w:rPr>
            </w:pPr>
          </w:p>
          <w:p w14:paraId="0A48E68F" w14:textId="77777777" w:rsidR="006F7622" w:rsidRDefault="006F7622" w:rsidP="003656AF">
            <w:pPr>
              <w:adjustRightInd w:val="0"/>
              <w:spacing w:line="360" w:lineRule="auto"/>
              <w:jc w:val="center"/>
              <w:rPr>
                <w:rFonts w:ascii="Arial" w:hAnsi="Arial" w:cs="Arial"/>
                <w:sz w:val="24"/>
                <w:szCs w:val="24"/>
              </w:rPr>
            </w:pPr>
          </w:p>
          <w:p w14:paraId="741A5474" w14:textId="77777777" w:rsidR="00B50743" w:rsidRDefault="00B50743" w:rsidP="003656AF">
            <w:pPr>
              <w:adjustRightInd w:val="0"/>
              <w:spacing w:line="360" w:lineRule="auto"/>
              <w:jc w:val="center"/>
              <w:rPr>
                <w:rFonts w:ascii="Arial" w:hAnsi="Arial" w:cs="Arial"/>
                <w:sz w:val="24"/>
                <w:szCs w:val="24"/>
              </w:rPr>
            </w:pPr>
          </w:p>
          <w:p w14:paraId="3126DE2D" w14:textId="77777777" w:rsidR="00B50743" w:rsidRDefault="00B50743" w:rsidP="003656AF">
            <w:pPr>
              <w:adjustRightInd w:val="0"/>
              <w:spacing w:line="360" w:lineRule="auto"/>
              <w:jc w:val="center"/>
              <w:rPr>
                <w:rFonts w:ascii="Arial" w:hAnsi="Arial" w:cs="Arial"/>
                <w:sz w:val="24"/>
                <w:szCs w:val="24"/>
              </w:rPr>
            </w:pPr>
          </w:p>
          <w:p w14:paraId="3B263DE3" w14:textId="77777777" w:rsidR="00B50743" w:rsidRDefault="00B50743" w:rsidP="003656AF">
            <w:pPr>
              <w:adjustRightInd w:val="0"/>
              <w:spacing w:line="360" w:lineRule="auto"/>
              <w:jc w:val="center"/>
              <w:rPr>
                <w:rFonts w:ascii="Arial" w:hAnsi="Arial" w:cs="Arial"/>
                <w:sz w:val="24"/>
                <w:szCs w:val="24"/>
              </w:rPr>
            </w:pPr>
          </w:p>
          <w:p w14:paraId="452109A0" w14:textId="77777777" w:rsidR="00B50743" w:rsidRDefault="00B50743" w:rsidP="003656AF">
            <w:pPr>
              <w:adjustRightInd w:val="0"/>
              <w:spacing w:line="360" w:lineRule="auto"/>
              <w:jc w:val="center"/>
              <w:rPr>
                <w:rFonts w:ascii="Arial" w:hAnsi="Arial" w:cs="Arial"/>
                <w:sz w:val="24"/>
                <w:szCs w:val="24"/>
              </w:rPr>
            </w:pPr>
          </w:p>
          <w:p w14:paraId="1F7B2900" w14:textId="77777777" w:rsidR="00B50743" w:rsidRDefault="00B50743" w:rsidP="003656AF">
            <w:pPr>
              <w:adjustRightInd w:val="0"/>
              <w:spacing w:line="360" w:lineRule="auto"/>
              <w:jc w:val="center"/>
              <w:rPr>
                <w:rFonts w:ascii="Arial" w:hAnsi="Arial" w:cs="Arial"/>
                <w:sz w:val="24"/>
                <w:szCs w:val="24"/>
              </w:rPr>
            </w:pPr>
          </w:p>
          <w:p w14:paraId="23F4383E" w14:textId="77777777" w:rsidR="00B50743" w:rsidRDefault="00B50743" w:rsidP="003656AF">
            <w:pPr>
              <w:adjustRightInd w:val="0"/>
              <w:spacing w:line="360" w:lineRule="auto"/>
              <w:jc w:val="center"/>
              <w:rPr>
                <w:rFonts w:ascii="Arial" w:hAnsi="Arial" w:cs="Arial"/>
                <w:b/>
                <w:sz w:val="24"/>
                <w:szCs w:val="24"/>
              </w:rPr>
            </w:pPr>
          </w:p>
          <w:p w14:paraId="454CEDFA" w14:textId="77777777" w:rsidR="009D4EAA" w:rsidRDefault="008743C7" w:rsidP="003656AF">
            <w:pPr>
              <w:adjustRightInd w:val="0"/>
              <w:spacing w:line="360" w:lineRule="auto"/>
              <w:jc w:val="center"/>
              <w:rPr>
                <w:rFonts w:ascii="Arial" w:hAnsi="Arial" w:cs="Arial"/>
                <w:sz w:val="24"/>
                <w:szCs w:val="24"/>
              </w:rPr>
            </w:pPr>
            <w:r w:rsidRPr="00291E57">
              <w:rPr>
                <w:rFonts w:ascii="Arial" w:hAnsi="Arial" w:cs="Arial"/>
                <w:b/>
                <w:sz w:val="24"/>
                <w:szCs w:val="24"/>
              </w:rPr>
              <w:t>Figura 2:</w:t>
            </w:r>
            <w:r w:rsidRPr="00291E57">
              <w:rPr>
                <w:rFonts w:ascii="Arial" w:hAnsi="Arial" w:cs="Arial"/>
                <w:sz w:val="24"/>
                <w:szCs w:val="24"/>
              </w:rPr>
              <w:t xml:space="preserve"> distribución por edad de los encuestados.</w:t>
            </w:r>
          </w:p>
          <w:p w14:paraId="6E7FB1B0" w14:textId="6E5EC8DE" w:rsidR="008743C7" w:rsidRPr="00291E57" w:rsidRDefault="008743C7" w:rsidP="003656AF">
            <w:pPr>
              <w:adjustRightInd w:val="0"/>
              <w:spacing w:line="360" w:lineRule="auto"/>
              <w:jc w:val="center"/>
              <w:rPr>
                <w:rFonts w:ascii="Arial" w:hAnsi="Arial" w:cs="Arial"/>
                <w:sz w:val="24"/>
                <w:szCs w:val="24"/>
              </w:rPr>
            </w:pPr>
          </w:p>
        </w:tc>
      </w:tr>
      <w:tr w:rsidR="002F594F" w:rsidRPr="00291E57" w14:paraId="0AB73AF5" w14:textId="77777777" w:rsidTr="00C97F65">
        <w:trPr>
          <w:jc w:val="center"/>
        </w:trPr>
        <w:tc>
          <w:tcPr>
            <w:tcW w:w="6665" w:type="dxa"/>
          </w:tcPr>
          <w:p w14:paraId="63929DA9" w14:textId="77777777" w:rsidR="002F594F" w:rsidRPr="00291E57" w:rsidRDefault="002F594F" w:rsidP="003656AF">
            <w:pPr>
              <w:adjustRightInd w:val="0"/>
              <w:spacing w:line="360" w:lineRule="auto"/>
              <w:ind w:firstLine="567"/>
              <w:rPr>
                <w:rFonts w:ascii="Arial" w:hAnsi="Arial" w:cs="Arial"/>
                <w:b/>
                <w:sz w:val="24"/>
                <w:szCs w:val="24"/>
              </w:rPr>
            </w:pPr>
            <w:r w:rsidRPr="00291E57">
              <w:rPr>
                <w:rFonts w:ascii="Arial" w:hAnsi="Arial" w:cs="Arial"/>
                <w:noProof/>
                <w:sz w:val="24"/>
                <w:szCs w:val="24"/>
                <w:lang w:val="en-US"/>
              </w:rPr>
              <w:lastRenderedPageBreak/>
              <w:drawing>
                <wp:inline distT="0" distB="0" distL="0" distR="0" wp14:anchorId="173E6D0A" wp14:editId="616931D5">
                  <wp:extent cx="3916052" cy="2447925"/>
                  <wp:effectExtent l="0" t="19050" r="8255" b="9525"/>
                  <wp:docPr id="2" name="Gráfic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2F594F" w:rsidRPr="00291E57" w14:paraId="48D07D18" w14:textId="77777777" w:rsidTr="00C97F65">
        <w:tblPrEx>
          <w:tblCellMar>
            <w:left w:w="108" w:type="dxa"/>
            <w:right w:w="108" w:type="dxa"/>
          </w:tblCellMar>
        </w:tblPrEx>
        <w:trPr>
          <w:jc w:val="center"/>
        </w:trPr>
        <w:tc>
          <w:tcPr>
            <w:tcW w:w="6665" w:type="dxa"/>
          </w:tcPr>
          <w:p w14:paraId="325D8553" w14:textId="3CD11C48" w:rsidR="002F594F" w:rsidRPr="008743C7" w:rsidRDefault="002F594F" w:rsidP="003656AF">
            <w:pPr>
              <w:adjustRightInd w:val="0"/>
              <w:spacing w:line="360" w:lineRule="auto"/>
              <w:jc w:val="center"/>
              <w:rPr>
                <w:rFonts w:ascii="Arial" w:hAnsi="Arial" w:cs="Arial"/>
                <w:sz w:val="20"/>
                <w:szCs w:val="20"/>
              </w:rPr>
            </w:pPr>
            <w:r w:rsidRPr="008743C7">
              <w:rPr>
                <w:rFonts w:ascii="Arial" w:hAnsi="Arial" w:cs="Arial"/>
                <w:b/>
                <w:sz w:val="20"/>
                <w:szCs w:val="20"/>
              </w:rPr>
              <w:t>Fuente:</w:t>
            </w:r>
            <w:r w:rsidRPr="008743C7">
              <w:rPr>
                <w:rFonts w:ascii="Arial" w:hAnsi="Arial" w:cs="Arial"/>
                <w:sz w:val="20"/>
                <w:szCs w:val="20"/>
              </w:rPr>
              <w:t xml:space="preserve"> elaboración propia.</w:t>
            </w:r>
          </w:p>
        </w:tc>
      </w:tr>
    </w:tbl>
    <w:p w14:paraId="29C1BA24" w14:textId="77777777" w:rsidR="006F7622" w:rsidRDefault="006F7622" w:rsidP="003656AF">
      <w:pPr>
        <w:adjustRightInd w:val="0"/>
        <w:spacing w:after="0" w:line="360" w:lineRule="auto"/>
        <w:jc w:val="both"/>
        <w:rPr>
          <w:rFonts w:ascii="Arial" w:hAnsi="Arial" w:cs="Arial"/>
          <w:sz w:val="24"/>
          <w:szCs w:val="24"/>
        </w:rPr>
      </w:pPr>
    </w:p>
    <w:p w14:paraId="015BE78D" w14:textId="1A3124FB"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Como es posible observar, no solo hay una gran cantidad de personal femenino en las instancias analizadas, sino que también, la distribución de la edad de la población consultada muestra que la mayoría se ubica entre los 25 y 35 años</w:t>
      </w:r>
      <w:r w:rsidR="00DE7D4B" w:rsidRPr="00291E57">
        <w:rPr>
          <w:rFonts w:ascii="Arial" w:hAnsi="Arial" w:cs="Arial"/>
          <w:sz w:val="24"/>
          <w:szCs w:val="24"/>
        </w:rPr>
        <w:t xml:space="preserve">, </w:t>
      </w:r>
      <w:r w:rsidR="00AA7FAF" w:rsidRPr="00291E57">
        <w:rPr>
          <w:rFonts w:ascii="Arial" w:hAnsi="Arial" w:cs="Arial"/>
          <w:sz w:val="24"/>
          <w:szCs w:val="24"/>
        </w:rPr>
        <w:t xml:space="preserve">por lo que </w:t>
      </w:r>
      <w:r w:rsidR="00DE7D4B" w:rsidRPr="00291E57">
        <w:rPr>
          <w:rFonts w:ascii="Arial" w:hAnsi="Arial" w:cs="Arial"/>
          <w:sz w:val="24"/>
          <w:szCs w:val="24"/>
        </w:rPr>
        <w:t xml:space="preserve">se trata de instancias conformadas por una población relativamente joven. </w:t>
      </w:r>
    </w:p>
    <w:p w14:paraId="52E0B1BA" w14:textId="77777777" w:rsidR="00B50743" w:rsidRPr="00291E57" w:rsidRDefault="00B50743" w:rsidP="003656AF">
      <w:pPr>
        <w:adjustRightInd w:val="0"/>
        <w:spacing w:after="0" w:line="360" w:lineRule="auto"/>
        <w:jc w:val="both"/>
        <w:rPr>
          <w:rFonts w:ascii="Arial" w:hAnsi="Arial" w:cs="Arial"/>
          <w:sz w:val="24"/>
          <w:szCs w:val="24"/>
        </w:rPr>
      </w:pPr>
    </w:p>
    <w:p w14:paraId="3DCEB9EE" w14:textId="123A935A"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Otro dato importante es que, a pesar de que las universidades estatales son instituciones con gran cantidad de personal</w:t>
      </w:r>
      <w:r w:rsidR="00316ADB" w:rsidRPr="00291E57">
        <w:rPr>
          <w:rFonts w:ascii="Arial" w:hAnsi="Arial" w:cs="Arial"/>
          <w:sz w:val="24"/>
          <w:szCs w:val="24"/>
        </w:rPr>
        <w:t>,</w:t>
      </w:r>
      <w:r w:rsidRPr="00291E57">
        <w:rPr>
          <w:rFonts w:ascii="Arial" w:hAnsi="Arial" w:cs="Arial"/>
          <w:sz w:val="24"/>
          <w:szCs w:val="24"/>
        </w:rPr>
        <w:t xml:space="preserve"> distribuido en gran parte del país, las unidades de apoyo analizadas cuentan con pocos funcionarios, ya que todas oscilan entre 5 a 15 personas</w:t>
      </w:r>
      <w:r w:rsidR="00DE7D4B" w:rsidRPr="00291E57">
        <w:rPr>
          <w:rFonts w:ascii="Arial" w:hAnsi="Arial" w:cs="Arial"/>
          <w:sz w:val="24"/>
          <w:szCs w:val="24"/>
        </w:rPr>
        <w:t xml:space="preserve"> (al momento de realizar la investigación). En la figura 3</w:t>
      </w:r>
      <w:r w:rsidR="00316ADB" w:rsidRPr="00291E57">
        <w:rPr>
          <w:rFonts w:ascii="Arial" w:hAnsi="Arial" w:cs="Arial"/>
          <w:sz w:val="24"/>
          <w:szCs w:val="24"/>
        </w:rPr>
        <w:t>,</w:t>
      </w:r>
      <w:r w:rsidR="00DE7D4B" w:rsidRPr="00291E57">
        <w:rPr>
          <w:rFonts w:ascii="Arial" w:hAnsi="Arial" w:cs="Arial"/>
          <w:sz w:val="24"/>
          <w:szCs w:val="24"/>
        </w:rPr>
        <w:t xml:space="preserve"> se muestra la distribución de la colaboración al instrumento por universidad ante cada una de las instancias analizadas.</w:t>
      </w:r>
    </w:p>
    <w:p w14:paraId="110F066A" w14:textId="77777777" w:rsidR="00B50743" w:rsidRDefault="00B50743" w:rsidP="003656AF">
      <w:pPr>
        <w:adjustRightInd w:val="0"/>
        <w:spacing w:after="0" w:line="360" w:lineRule="auto"/>
        <w:jc w:val="both"/>
        <w:rPr>
          <w:rFonts w:ascii="Arial" w:hAnsi="Arial" w:cs="Arial"/>
          <w:sz w:val="24"/>
          <w:szCs w:val="24"/>
        </w:rPr>
      </w:pPr>
    </w:p>
    <w:p w14:paraId="0875BBD2" w14:textId="77777777" w:rsidR="00B50743" w:rsidRDefault="00B50743" w:rsidP="003656AF">
      <w:pPr>
        <w:adjustRightInd w:val="0"/>
        <w:spacing w:after="0" w:line="360" w:lineRule="auto"/>
        <w:jc w:val="both"/>
        <w:rPr>
          <w:rFonts w:ascii="Arial" w:hAnsi="Arial" w:cs="Arial"/>
          <w:sz w:val="24"/>
          <w:szCs w:val="24"/>
        </w:rPr>
      </w:pPr>
    </w:p>
    <w:p w14:paraId="76D29B8F" w14:textId="1624D8FC" w:rsidR="006F7622" w:rsidRPr="00291E57" w:rsidRDefault="008743C7" w:rsidP="003656AF">
      <w:pPr>
        <w:adjustRightInd w:val="0"/>
        <w:spacing w:after="0" w:line="360" w:lineRule="auto"/>
        <w:jc w:val="center"/>
        <w:rPr>
          <w:rFonts w:ascii="Arial" w:hAnsi="Arial" w:cs="Arial"/>
          <w:sz w:val="24"/>
          <w:szCs w:val="24"/>
        </w:rPr>
      </w:pPr>
      <w:r w:rsidRPr="00291E57">
        <w:rPr>
          <w:rFonts w:ascii="Arial" w:hAnsi="Arial" w:cs="Arial"/>
          <w:b/>
          <w:sz w:val="24"/>
          <w:szCs w:val="24"/>
        </w:rPr>
        <w:t>Figura 3:</w:t>
      </w:r>
      <w:r w:rsidRPr="00291E57">
        <w:rPr>
          <w:rFonts w:ascii="Arial" w:hAnsi="Arial" w:cs="Arial"/>
          <w:sz w:val="24"/>
          <w:szCs w:val="24"/>
        </w:rPr>
        <w:t xml:space="preserve"> distribución de respuestas por universidad estatal</w:t>
      </w:r>
      <w:r>
        <w:rPr>
          <w:rFonts w:ascii="Arial" w:hAnsi="Arial" w:cs="Arial"/>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6678"/>
      </w:tblGrid>
      <w:tr w:rsidR="002F594F" w:rsidRPr="00291E57" w14:paraId="5B0F694C" w14:textId="77777777" w:rsidTr="00C97F65">
        <w:trPr>
          <w:jc w:val="center"/>
        </w:trPr>
        <w:tc>
          <w:tcPr>
            <w:tcW w:w="6530" w:type="dxa"/>
          </w:tcPr>
          <w:p w14:paraId="3EBFB1A9" w14:textId="77777777" w:rsidR="002F594F" w:rsidRPr="00291E57" w:rsidRDefault="002F594F" w:rsidP="003656AF">
            <w:pPr>
              <w:adjustRightInd w:val="0"/>
              <w:spacing w:line="360" w:lineRule="auto"/>
              <w:ind w:firstLine="567"/>
              <w:rPr>
                <w:rFonts w:ascii="Arial" w:hAnsi="Arial" w:cs="Arial"/>
                <w:sz w:val="24"/>
                <w:szCs w:val="24"/>
              </w:rPr>
            </w:pPr>
            <w:r w:rsidRPr="00291E57">
              <w:rPr>
                <w:rFonts w:ascii="Arial" w:hAnsi="Arial" w:cs="Arial"/>
                <w:noProof/>
                <w:sz w:val="24"/>
                <w:szCs w:val="24"/>
                <w:lang w:val="en-US"/>
              </w:rPr>
              <w:drawing>
                <wp:inline distT="0" distB="0" distL="0" distR="0" wp14:anchorId="36C08365" wp14:editId="40260C8C">
                  <wp:extent cx="3786871" cy="2571750"/>
                  <wp:effectExtent l="0" t="0" r="4445" b="0"/>
                  <wp:docPr id="3" name="Gráfic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2F594F" w:rsidRPr="00291E57" w14:paraId="46D456B1" w14:textId="77777777" w:rsidTr="00C97F65">
        <w:tblPrEx>
          <w:tblCellMar>
            <w:left w:w="108" w:type="dxa"/>
            <w:right w:w="108" w:type="dxa"/>
          </w:tblCellMar>
        </w:tblPrEx>
        <w:trPr>
          <w:jc w:val="center"/>
        </w:trPr>
        <w:tc>
          <w:tcPr>
            <w:tcW w:w="6530" w:type="dxa"/>
          </w:tcPr>
          <w:p w14:paraId="79477EB1" w14:textId="3A4CD583" w:rsidR="002F594F" w:rsidRPr="00291E57" w:rsidRDefault="008743C7" w:rsidP="003656AF">
            <w:pPr>
              <w:adjustRightInd w:val="0"/>
              <w:spacing w:line="360" w:lineRule="auto"/>
              <w:rPr>
                <w:rFonts w:ascii="Arial" w:hAnsi="Arial" w:cs="Arial"/>
                <w:sz w:val="24"/>
                <w:szCs w:val="24"/>
              </w:rPr>
            </w:pPr>
            <w:r>
              <w:rPr>
                <w:rFonts w:ascii="Arial" w:hAnsi="Arial" w:cs="Arial"/>
                <w:sz w:val="24"/>
                <w:szCs w:val="24"/>
              </w:rPr>
              <w:t xml:space="preserve">  </w:t>
            </w:r>
            <w:r w:rsidR="002F594F" w:rsidRPr="008743C7">
              <w:rPr>
                <w:rFonts w:ascii="Arial" w:hAnsi="Arial" w:cs="Arial"/>
                <w:b/>
                <w:sz w:val="20"/>
                <w:szCs w:val="20"/>
              </w:rPr>
              <w:t>Fuente:</w:t>
            </w:r>
            <w:r w:rsidR="002F594F" w:rsidRPr="008743C7">
              <w:rPr>
                <w:rFonts w:ascii="Arial" w:hAnsi="Arial" w:cs="Arial"/>
                <w:sz w:val="20"/>
                <w:szCs w:val="20"/>
              </w:rPr>
              <w:t xml:space="preserve"> elaboración propia</w:t>
            </w:r>
            <w:r w:rsidR="002F594F" w:rsidRPr="00291E57">
              <w:rPr>
                <w:rFonts w:ascii="Arial" w:hAnsi="Arial" w:cs="Arial"/>
                <w:sz w:val="24"/>
                <w:szCs w:val="24"/>
              </w:rPr>
              <w:t xml:space="preserve"> </w:t>
            </w:r>
          </w:p>
        </w:tc>
      </w:tr>
    </w:tbl>
    <w:p w14:paraId="27B31A51" w14:textId="77777777" w:rsidR="00B50743" w:rsidRDefault="00B50743" w:rsidP="003656AF">
      <w:pPr>
        <w:adjustRightInd w:val="0"/>
        <w:spacing w:after="0" w:line="360" w:lineRule="auto"/>
        <w:jc w:val="both"/>
        <w:rPr>
          <w:rFonts w:ascii="Arial" w:hAnsi="Arial" w:cs="Arial"/>
          <w:sz w:val="24"/>
          <w:szCs w:val="24"/>
        </w:rPr>
      </w:pPr>
    </w:p>
    <w:p w14:paraId="5B0EB105" w14:textId="1685AB04"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Luego, ante la consulta sobre el tiempo de laborar en la instancia, la distribución en la </w:t>
      </w:r>
      <w:r w:rsidR="009D188B" w:rsidRPr="00291E57">
        <w:rPr>
          <w:rFonts w:ascii="Arial" w:hAnsi="Arial" w:cs="Arial"/>
          <w:sz w:val="24"/>
          <w:szCs w:val="24"/>
        </w:rPr>
        <w:t xml:space="preserve">figura </w:t>
      </w:r>
      <w:r w:rsidRPr="00291E57">
        <w:rPr>
          <w:rFonts w:ascii="Arial" w:hAnsi="Arial" w:cs="Arial"/>
          <w:sz w:val="24"/>
          <w:szCs w:val="24"/>
        </w:rPr>
        <w:t>4 muestra c</w:t>
      </w:r>
      <w:r w:rsidR="00316ADB" w:rsidRPr="00291E57">
        <w:rPr>
          <w:rFonts w:ascii="Arial" w:hAnsi="Arial" w:cs="Arial"/>
          <w:sz w:val="24"/>
          <w:szCs w:val="24"/>
        </w:rPr>
        <w:t>o</w:t>
      </w:r>
      <w:r w:rsidRPr="00291E57">
        <w:rPr>
          <w:rFonts w:ascii="Arial" w:hAnsi="Arial" w:cs="Arial"/>
          <w:sz w:val="24"/>
          <w:szCs w:val="24"/>
        </w:rPr>
        <w:t>mo más de la mitad de los encuestados posee más de seis años de experiencia, lo cual es positivo si se considera la temática que se investiga en relación con los años que tienen dichas unidades de estar funcionando en cada universidad</w:t>
      </w:r>
      <w:r w:rsidR="009D188B" w:rsidRPr="00291E57">
        <w:rPr>
          <w:rFonts w:ascii="Arial" w:hAnsi="Arial" w:cs="Arial"/>
          <w:sz w:val="24"/>
          <w:szCs w:val="24"/>
        </w:rPr>
        <w:t xml:space="preserve">; </w:t>
      </w:r>
      <w:r w:rsidR="00256F8D" w:rsidRPr="00291E57">
        <w:rPr>
          <w:rFonts w:ascii="Arial" w:hAnsi="Arial" w:cs="Arial"/>
          <w:sz w:val="24"/>
          <w:szCs w:val="24"/>
        </w:rPr>
        <w:t>indicador del conocimiento</w:t>
      </w:r>
      <w:r w:rsidR="009D188B" w:rsidRPr="00291E57">
        <w:rPr>
          <w:rFonts w:ascii="Arial" w:hAnsi="Arial" w:cs="Arial"/>
          <w:sz w:val="24"/>
          <w:szCs w:val="24"/>
        </w:rPr>
        <w:t xml:space="preserve"> con la que cuenta</w:t>
      </w:r>
      <w:r w:rsidR="00256F8D" w:rsidRPr="00291E57">
        <w:rPr>
          <w:rFonts w:ascii="Arial" w:hAnsi="Arial" w:cs="Arial"/>
          <w:sz w:val="24"/>
          <w:szCs w:val="24"/>
        </w:rPr>
        <w:t xml:space="preserve"> la instancia</w:t>
      </w:r>
      <w:r w:rsidRPr="00291E57">
        <w:rPr>
          <w:rFonts w:ascii="Arial" w:hAnsi="Arial" w:cs="Arial"/>
          <w:sz w:val="24"/>
          <w:szCs w:val="24"/>
        </w:rPr>
        <w:t>.</w:t>
      </w:r>
    </w:p>
    <w:p w14:paraId="08A6C10D" w14:textId="77777777" w:rsidR="006F7622" w:rsidRDefault="006F7622" w:rsidP="003656AF">
      <w:pPr>
        <w:adjustRightInd w:val="0"/>
        <w:spacing w:after="0" w:line="360" w:lineRule="auto"/>
        <w:jc w:val="both"/>
        <w:rPr>
          <w:rFonts w:ascii="Arial" w:hAnsi="Arial" w:cs="Arial"/>
          <w:sz w:val="24"/>
          <w:szCs w:val="24"/>
        </w:rPr>
      </w:pPr>
    </w:p>
    <w:p w14:paraId="76A11950" w14:textId="77777777" w:rsidR="008743C7" w:rsidRDefault="008743C7" w:rsidP="003656AF">
      <w:pPr>
        <w:adjustRightInd w:val="0"/>
        <w:spacing w:after="0" w:line="360" w:lineRule="auto"/>
        <w:jc w:val="both"/>
        <w:rPr>
          <w:rFonts w:ascii="Arial" w:hAnsi="Arial" w:cs="Arial"/>
          <w:b/>
          <w:sz w:val="24"/>
          <w:szCs w:val="24"/>
        </w:rPr>
      </w:pPr>
    </w:p>
    <w:p w14:paraId="1D0563A7" w14:textId="77777777" w:rsidR="00B50743" w:rsidRDefault="00B50743" w:rsidP="003656AF">
      <w:pPr>
        <w:adjustRightInd w:val="0"/>
        <w:spacing w:after="0" w:line="360" w:lineRule="auto"/>
        <w:jc w:val="both"/>
        <w:rPr>
          <w:rFonts w:ascii="Arial" w:hAnsi="Arial" w:cs="Arial"/>
          <w:b/>
          <w:sz w:val="24"/>
          <w:szCs w:val="24"/>
        </w:rPr>
      </w:pPr>
    </w:p>
    <w:p w14:paraId="72CCC96B" w14:textId="77777777" w:rsidR="00B50743" w:rsidRDefault="00B50743" w:rsidP="003656AF">
      <w:pPr>
        <w:adjustRightInd w:val="0"/>
        <w:spacing w:after="0" w:line="360" w:lineRule="auto"/>
        <w:jc w:val="both"/>
        <w:rPr>
          <w:rFonts w:ascii="Arial" w:hAnsi="Arial" w:cs="Arial"/>
          <w:b/>
          <w:sz w:val="24"/>
          <w:szCs w:val="24"/>
        </w:rPr>
      </w:pPr>
    </w:p>
    <w:p w14:paraId="35580036" w14:textId="77777777" w:rsidR="00B50743" w:rsidRDefault="00B50743" w:rsidP="003656AF">
      <w:pPr>
        <w:adjustRightInd w:val="0"/>
        <w:spacing w:after="0" w:line="360" w:lineRule="auto"/>
        <w:jc w:val="both"/>
        <w:rPr>
          <w:rFonts w:ascii="Arial" w:hAnsi="Arial" w:cs="Arial"/>
          <w:b/>
          <w:sz w:val="24"/>
          <w:szCs w:val="24"/>
        </w:rPr>
      </w:pPr>
    </w:p>
    <w:p w14:paraId="0C0CF8A7" w14:textId="77777777" w:rsidR="00B50743" w:rsidRDefault="00B50743" w:rsidP="003656AF">
      <w:pPr>
        <w:adjustRightInd w:val="0"/>
        <w:spacing w:after="0" w:line="360" w:lineRule="auto"/>
        <w:jc w:val="both"/>
        <w:rPr>
          <w:rFonts w:ascii="Arial" w:hAnsi="Arial" w:cs="Arial"/>
          <w:b/>
          <w:sz w:val="24"/>
          <w:szCs w:val="24"/>
        </w:rPr>
      </w:pPr>
    </w:p>
    <w:p w14:paraId="68ABDAC2" w14:textId="77777777" w:rsidR="00B50743" w:rsidRDefault="00B50743" w:rsidP="003656AF">
      <w:pPr>
        <w:adjustRightInd w:val="0"/>
        <w:spacing w:after="0" w:line="360" w:lineRule="auto"/>
        <w:jc w:val="both"/>
        <w:rPr>
          <w:rFonts w:ascii="Arial" w:hAnsi="Arial" w:cs="Arial"/>
          <w:b/>
          <w:sz w:val="24"/>
          <w:szCs w:val="24"/>
        </w:rPr>
      </w:pPr>
    </w:p>
    <w:p w14:paraId="0048CC32" w14:textId="0192C520" w:rsidR="006F7622" w:rsidRDefault="008743C7" w:rsidP="003656AF">
      <w:pPr>
        <w:adjustRightInd w:val="0"/>
        <w:spacing w:after="0" w:line="360" w:lineRule="auto"/>
        <w:jc w:val="center"/>
        <w:rPr>
          <w:rFonts w:ascii="Arial" w:hAnsi="Arial" w:cs="Arial"/>
          <w:sz w:val="24"/>
          <w:szCs w:val="24"/>
        </w:rPr>
      </w:pPr>
      <w:r w:rsidRPr="00291E57">
        <w:rPr>
          <w:rFonts w:ascii="Arial" w:hAnsi="Arial" w:cs="Arial"/>
          <w:b/>
          <w:sz w:val="24"/>
          <w:szCs w:val="24"/>
        </w:rPr>
        <w:t>Figura 4:</w:t>
      </w:r>
      <w:r w:rsidRPr="00291E57">
        <w:rPr>
          <w:rFonts w:ascii="Arial" w:hAnsi="Arial" w:cs="Arial"/>
          <w:sz w:val="24"/>
          <w:szCs w:val="24"/>
        </w:rPr>
        <w:t xml:space="preserve"> Tiempo de laborar en la instancia a la cual pertenece.</w:t>
      </w:r>
    </w:p>
    <w:p w14:paraId="7F888169" w14:textId="77777777" w:rsidR="00B50743" w:rsidRDefault="00B50743" w:rsidP="003656AF">
      <w:pPr>
        <w:adjustRightInd w:val="0"/>
        <w:spacing w:after="0" w:line="360" w:lineRule="auto"/>
        <w:jc w:val="center"/>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6807"/>
      </w:tblGrid>
      <w:tr w:rsidR="002F594F" w:rsidRPr="00291E57" w14:paraId="5D3B8796" w14:textId="77777777" w:rsidTr="00C97F65">
        <w:trPr>
          <w:jc w:val="center"/>
        </w:trPr>
        <w:tc>
          <w:tcPr>
            <w:tcW w:w="6807" w:type="dxa"/>
          </w:tcPr>
          <w:p w14:paraId="5DA9FC29" w14:textId="77777777" w:rsidR="002F594F" w:rsidRPr="00291E57" w:rsidRDefault="002F594F" w:rsidP="003656AF">
            <w:pPr>
              <w:adjustRightInd w:val="0"/>
              <w:spacing w:line="360" w:lineRule="auto"/>
              <w:contextualSpacing/>
              <w:jc w:val="center"/>
              <w:rPr>
                <w:rFonts w:ascii="Arial" w:hAnsi="Arial" w:cs="Arial"/>
                <w:sz w:val="24"/>
                <w:szCs w:val="24"/>
              </w:rPr>
            </w:pPr>
            <w:r w:rsidRPr="00291E57">
              <w:rPr>
                <w:rFonts w:ascii="Arial" w:hAnsi="Arial" w:cs="Arial"/>
                <w:noProof/>
                <w:sz w:val="24"/>
                <w:szCs w:val="24"/>
                <w:lang w:val="en-US"/>
              </w:rPr>
              <w:drawing>
                <wp:inline distT="0" distB="0" distL="0" distR="0" wp14:anchorId="72DD04C1" wp14:editId="73FE85A2">
                  <wp:extent cx="3495675" cy="29051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F594F" w:rsidRPr="00291E57" w14:paraId="15B7E714" w14:textId="77777777" w:rsidTr="00C97F65">
        <w:tblPrEx>
          <w:tblCellMar>
            <w:left w:w="108" w:type="dxa"/>
            <w:right w:w="108" w:type="dxa"/>
          </w:tblCellMar>
        </w:tblPrEx>
        <w:trPr>
          <w:jc w:val="center"/>
        </w:trPr>
        <w:tc>
          <w:tcPr>
            <w:tcW w:w="6807" w:type="dxa"/>
          </w:tcPr>
          <w:p w14:paraId="06597CA2" w14:textId="3A91AC7B" w:rsidR="002F594F" w:rsidRPr="008743C7" w:rsidRDefault="002F594F" w:rsidP="003656AF">
            <w:pPr>
              <w:adjustRightInd w:val="0"/>
              <w:spacing w:line="360" w:lineRule="auto"/>
              <w:jc w:val="center"/>
              <w:rPr>
                <w:rFonts w:ascii="Arial" w:hAnsi="Arial" w:cs="Arial"/>
                <w:sz w:val="20"/>
                <w:szCs w:val="20"/>
              </w:rPr>
            </w:pPr>
            <w:r w:rsidRPr="008743C7">
              <w:rPr>
                <w:rFonts w:ascii="Arial" w:hAnsi="Arial" w:cs="Arial"/>
                <w:b/>
                <w:sz w:val="20"/>
                <w:szCs w:val="20"/>
              </w:rPr>
              <w:t>Fuente:</w:t>
            </w:r>
            <w:r w:rsidRPr="008743C7">
              <w:rPr>
                <w:rFonts w:ascii="Arial" w:hAnsi="Arial" w:cs="Arial"/>
                <w:sz w:val="20"/>
                <w:szCs w:val="20"/>
              </w:rPr>
              <w:t xml:space="preserve"> elaboración propia</w:t>
            </w:r>
          </w:p>
          <w:p w14:paraId="4FCD6566" w14:textId="77777777" w:rsidR="006F7622" w:rsidRPr="00291E57" w:rsidRDefault="006F7622" w:rsidP="003656AF">
            <w:pPr>
              <w:adjustRightInd w:val="0"/>
              <w:spacing w:line="360" w:lineRule="auto"/>
              <w:jc w:val="both"/>
              <w:rPr>
                <w:rFonts w:ascii="Arial" w:hAnsi="Arial" w:cs="Arial"/>
                <w:sz w:val="24"/>
                <w:szCs w:val="24"/>
              </w:rPr>
            </w:pPr>
          </w:p>
        </w:tc>
      </w:tr>
    </w:tbl>
    <w:p w14:paraId="4B28A8C1" w14:textId="7777777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En cuanto al puesto que desempeñan los encuestados, están los directores de las instancias de </w:t>
      </w:r>
      <w:r w:rsidRPr="00291E57">
        <w:rPr>
          <w:rFonts w:ascii="Arial" w:hAnsi="Arial" w:cs="Arial"/>
          <w:i/>
          <w:sz w:val="24"/>
          <w:szCs w:val="24"/>
        </w:rPr>
        <w:t>e-learning</w:t>
      </w:r>
      <w:r w:rsidRPr="00291E57">
        <w:rPr>
          <w:rFonts w:ascii="Arial" w:hAnsi="Arial" w:cs="Arial"/>
          <w:sz w:val="24"/>
          <w:szCs w:val="24"/>
        </w:rPr>
        <w:t xml:space="preserve"> que corresponden a las universidades estatales, así como productores académicos, asesores y profesores investigadores. </w:t>
      </w:r>
    </w:p>
    <w:p w14:paraId="32D99B5F" w14:textId="77777777" w:rsidR="00B50743" w:rsidRPr="00291E57" w:rsidRDefault="00B50743" w:rsidP="003656AF">
      <w:pPr>
        <w:adjustRightInd w:val="0"/>
        <w:spacing w:after="0" w:line="360" w:lineRule="auto"/>
        <w:jc w:val="both"/>
        <w:rPr>
          <w:rFonts w:ascii="Arial" w:hAnsi="Arial" w:cs="Arial"/>
          <w:sz w:val="24"/>
          <w:szCs w:val="24"/>
        </w:rPr>
      </w:pPr>
    </w:p>
    <w:p w14:paraId="71DEE0AF" w14:textId="09992C94"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Ahora, propiamente sobre la temática de la investigación, </w:t>
      </w:r>
      <w:r w:rsidR="009D188B" w:rsidRPr="00291E57">
        <w:rPr>
          <w:rFonts w:ascii="Arial" w:hAnsi="Arial" w:cs="Arial"/>
          <w:sz w:val="24"/>
          <w:szCs w:val="24"/>
        </w:rPr>
        <w:t xml:space="preserve">a </w:t>
      </w:r>
      <w:r w:rsidRPr="00291E57">
        <w:rPr>
          <w:rFonts w:ascii="Arial" w:hAnsi="Arial" w:cs="Arial"/>
          <w:sz w:val="24"/>
          <w:szCs w:val="24"/>
        </w:rPr>
        <w:t>la pregunta</w:t>
      </w:r>
      <w:r w:rsidR="009D188B" w:rsidRPr="00291E57">
        <w:rPr>
          <w:rFonts w:ascii="Arial" w:hAnsi="Arial" w:cs="Arial"/>
          <w:sz w:val="24"/>
          <w:szCs w:val="24"/>
        </w:rPr>
        <w:t xml:space="preserve"> cuáles </w:t>
      </w:r>
      <w:r w:rsidRPr="00291E57">
        <w:rPr>
          <w:rFonts w:ascii="Arial" w:hAnsi="Arial" w:cs="Arial"/>
          <w:sz w:val="24"/>
          <w:szCs w:val="24"/>
        </w:rPr>
        <w:t xml:space="preserve">son los ejes de trabajo que debe tener una instancia de </w:t>
      </w:r>
      <w:r w:rsidRPr="00291E57">
        <w:rPr>
          <w:rFonts w:ascii="Arial" w:hAnsi="Arial" w:cs="Arial"/>
          <w:i/>
          <w:sz w:val="24"/>
          <w:szCs w:val="24"/>
        </w:rPr>
        <w:t>e-learning,</w:t>
      </w:r>
      <w:r w:rsidRPr="00291E57">
        <w:rPr>
          <w:rFonts w:ascii="Arial" w:hAnsi="Arial" w:cs="Arial"/>
          <w:sz w:val="24"/>
          <w:szCs w:val="24"/>
        </w:rPr>
        <w:t xml:space="preserve"> tanto para instituciones presenciales como a distancia, en la </w:t>
      </w:r>
      <w:r w:rsidR="009D188B" w:rsidRPr="00291E57">
        <w:rPr>
          <w:rFonts w:ascii="Arial" w:hAnsi="Arial" w:cs="Arial"/>
          <w:sz w:val="24"/>
          <w:szCs w:val="24"/>
        </w:rPr>
        <w:t xml:space="preserve">figura </w:t>
      </w:r>
      <w:r w:rsidRPr="00291E57">
        <w:rPr>
          <w:rFonts w:ascii="Arial" w:hAnsi="Arial" w:cs="Arial"/>
          <w:sz w:val="24"/>
          <w:szCs w:val="24"/>
        </w:rPr>
        <w:t xml:space="preserve">5 se muestra que los encuestados señalan mayoritariamente la investigación, seguido de la capacitación a profesores y la mediación pedagógica de los </w:t>
      </w:r>
      <w:r w:rsidRPr="00291E57">
        <w:rPr>
          <w:rFonts w:ascii="Arial" w:hAnsi="Arial" w:cs="Arial"/>
          <w:sz w:val="24"/>
          <w:szCs w:val="24"/>
        </w:rPr>
        <w:lastRenderedPageBreak/>
        <w:t>entornos virtuales, aunque se tiene una distribución relativamente uniforme de las demás en cuanto a la importancia que se le otorga.</w:t>
      </w:r>
    </w:p>
    <w:p w14:paraId="612A59A9" w14:textId="77777777" w:rsidR="00B50743" w:rsidRDefault="00B50743" w:rsidP="003656AF">
      <w:pPr>
        <w:adjustRightInd w:val="0"/>
        <w:spacing w:after="0" w:line="360" w:lineRule="auto"/>
        <w:jc w:val="both"/>
        <w:rPr>
          <w:rFonts w:ascii="Arial" w:hAnsi="Arial" w:cs="Arial"/>
          <w:sz w:val="24"/>
          <w:szCs w:val="24"/>
        </w:rPr>
      </w:pPr>
    </w:p>
    <w:p w14:paraId="30BE938B" w14:textId="77777777" w:rsidR="00B50743" w:rsidRDefault="00B50743" w:rsidP="003656AF">
      <w:pPr>
        <w:adjustRightInd w:val="0"/>
        <w:spacing w:after="0" w:line="360" w:lineRule="auto"/>
        <w:jc w:val="both"/>
        <w:rPr>
          <w:rFonts w:ascii="Arial" w:hAnsi="Arial" w:cs="Arial"/>
          <w:sz w:val="24"/>
          <w:szCs w:val="24"/>
        </w:rPr>
      </w:pPr>
    </w:p>
    <w:p w14:paraId="225679EC" w14:textId="5C5D59AC" w:rsidR="008743C7" w:rsidRPr="00291E57" w:rsidRDefault="008743C7" w:rsidP="003656AF">
      <w:pPr>
        <w:adjustRightInd w:val="0"/>
        <w:spacing w:after="0" w:line="360" w:lineRule="auto"/>
        <w:jc w:val="center"/>
        <w:rPr>
          <w:rFonts w:ascii="Arial" w:hAnsi="Arial" w:cs="Arial"/>
          <w:noProof/>
          <w:sz w:val="24"/>
          <w:szCs w:val="24"/>
          <w:lang w:eastAsia="es-CR"/>
        </w:rPr>
      </w:pPr>
      <w:r w:rsidRPr="00291E57">
        <w:rPr>
          <w:rFonts w:ascii="Arial" w:hAnsi="Arial" w:cs="Arial"/>
          <w:b/>
          <w:sz w:val="24"/>
          <w:szCs w:val="24"/>
        </w:rPr>
        <w:t>Figura 5:</w:t>
      </w:r>
      <w:r w:rsidR="003656AF">
        <w:rPr>
          <w:rFonts w:ascii="Arial" w:hAnsi="Arial" w:cs="Arial"/>
          <w:sz w:val="24"/>
          <w:szCs w:val="24"/>
        </w:rPr>
        <w:t xml:space="preserve"> E</w:t>
      </w:r>
      <w:r w:rsidRPr="00291E57">
        <w:rPr>
          <w:rFonts w:ascii="Arial" w:hAnsi="Arial" w:cs="Arial"/>
          <w:sz w:val="24"/>
          <w:szCs w:val="24"/>
        </w:rPr>
        <w:t xml:space="preserve">jes de trabajo que debe tener una instancia de </w:t>
      </w:r>
      <w:r w:rsidRPr="00291E57">
        <w:rPr>
          <w:rFonts w:ascii="Arial" w:hAnsi="Arial" w:cs="Arial"/>
          <w:i/>
          <w:sz w:val="24"/>
          <w:szCs w:val="24"/>
        </w:rPr>
        <w:t>e-</w:t>
      </w:r>
      <w:proofErr w:type="spellStart"/>
      <w:r w:rsidRPr="00291E57">
        <w:rPr>
          <w:rFonts w:ascii="Arial" w:hAnsi="Arial" w:cs="Arial"/>
          <w:i/>
          <w:sz w:val="24"/>
          <w:szCs w:val="24"/>
        </w:rPr>
        <w:t>learning</w:t>
      </w:r>
      <w:proofErr w:type="spellEnd"/>
      <w:r w:rsidRPr="00291E57">
        <w:rPr>
          <w:rFonts w:ascii="Arial" w:hAnsi="Arial" w:cs="Arial"/>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974"/>
      </w:tblGrid>
      <w:tr w:rsidR="002F594F" w:rsidRPr="00291E57" w14:paraId="59A0CE1E" w14:textId="77777777" w:rsidTr="00256F8D">
        <w:trPr>
          <w:trHeight w:val="3049"/>
          <w:jc w:val="center"/>
        </w:trPr>
        <w:tc>
          <w:tcPr>
            <w:tcW w:w="7621" w:type="dxa"/>
          </w:tcPr>
          <w:p w14:paraId="0E5E7AFC" w14:textId="77777777" w:rsidR="002F594F" w:rsidRPr="00291E57" w:rsidRDefault="00256F8D" w:rsidP="003656AF">
            <w:pPr>
              <w:adjustRightInd w:val="0"/>
              <w:spacing w:line="360" w:lineRule="auto"/>
              <w:ind w:firstLine="567"/>
              <w:contextualSpacing/>
              <w:jc w:val="center"/>
              <w:rPr>
                <w:rFonts w:ascii="Arial" w:hAnsi="Arial" w:cs="Arial"/>
                <w:sz w:val="24"/>
                <w:szCs w:val="24"/>
              </w:rPr>
            </w:pPr>
            <w:r w:rsidRPr="00291E57">
              <w:rPr>
                <w:rFonts w:ascii="Arial" w:hAnsi="Arial" w:cs="Arial"/>
                <w:noProof/>
                <w:sz w:val="24"/>
                <w:szCs w:val="24"/>
                <w:lang w:val="en-US"/>
              </w:rPr>
              <w:drawing>
                <wp:inline distT="0" distB="0" distL="0" distR="0" wp14:anchorId="2672541C" wp14:editId="1FA80B99">
                  <wp:extent cx="6017211" cy="2343150"/>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69053" cy="2363338"/>
                          </a:xfrm>
                          <a:prstGeom prst="rect">
                            <a:avLst/>
                          </a:prstGeom>
                        </pic:spPr>
                      </pic:pic>
                    </a:graphicData>
                  </a:graphic>
                </wp:inline>
              </w:drawing>
            </w:r>
          </w:p>
        </w:tc>
      </w:tr>
      <w:tr w:rsidR="002F594F" w:rsidRPr="00291E57" w14:paraId="4DA9F126" w14:textId="77777777" w:rsidTr="00C97F65">
        <w:tblPrEx>
          <w:tblCellMar>
            <w:left w:w="108" w:type="dxa"/>
            <w:right w:w="108" w:type="dxa"/>
          </w:tblCellMar>
        </w:tblPrEx>
        <w:trPr>
          <w:jc w:val="center"/>
        </w:trPr>
        <w:tc>
          <w:tcPr>
            <w:tcW w:w="7621" w:type="dxa"/>
          </w:tcPr>
          <w:p w14:paraId="09103410" w14:textId="66911D94" w:rsidR="002F594F" w:rsidRPr="008743C7" w:rsidRDefault="002F594F" w:rsidP="003656AF">
            <w:pPr>
              <w:adjustRightInd w:val="0"/>
              <w:spacing w:line="360" w:lineRule="auto"/>
              <w:jc w:val="center"/>
              <w:rPr>
                <w:rFonts w:ascii="Arial" w:hAnsi="Arial" w:cs="Arial"/>
                <w:sz w:val="20"/>
                <w:szCs w:val="20"/>
              </w:rPr>
            </w:pPr>
            <w:r w:rsidRPr="008743C7">
              <w:rPr>
                <w:rFonts w:ascii="Arial" w:hAnsi="Arial" w:cs="Arial"/>
                <w:b/>
                <w:sz w:val="20"/>
                <w:szCs w:val="20"/>
              </w:rPr>
              <w:t>Fuente:</w:t>
            </w:r>
            <w:r w:rsidRPr="008743C7">
              <w:rPr>
                <w:rFonts w:ascii="Arial" w:hAnsi="Arial" w:cs="Arial"/>
                <w:sz w:val="20"/>
                <w:szCs w:val="20"/>
              </w:rPr>
              <w:t xml:space="preserve"> elaboración propia</w:t>
            </w:r>
          </w:p>
        </w:tc>
      </w:tr>
    </w:tbl>
    <w:p w14:paraId="1A2F0B99" w14:textId="77777777" w:rsidR="00B50743" w:rsidRDefault="00B50743" w:rsidP="003656AF">
      <w:pPr>
        <w:adjustRightInd w:val="0"/>
        <w:spacing w:after="0" w:line="360" w:lineRule="auto"/>
        <w:jc w:val="both"/>
        <w:rPr>
          <w:rFonts w:ascii="Arial" w:hAnsi="Arial" w:cs="Arial"/>
          <w:sz w:val="24"/>
          <w:szCs w:val="24"/>
        </w:rPr>
      </w:pPr>
    </w:p>
    <w:p w14:paraId="19DCA6BB" w14:textId="77777777" w:rsidR="00B50743" w:rsidRDefault="00B50743" w:rsidP="003656AF">
      <w:pPr>
        <w:adjustRightInd w:val="0"/>
        <w:spacing w:after="0" w:line="360" w:lineRule="auto"/>
        <w:jc w:val="both"/>
        <w:rPr>
          <w:rFonts w:ascii="Arial" w:hAnsi="Arial" w:cs="Arial"/>
          <w:sz w:val="24"/>
          <w:szCs w:val="24"/>
        </w:rPr>
      </w:pPr>
    </w:p>
    <w:p w14:paraId="4CD60565" w14:textId="4999DE77" w:rsidR="006707CC" w:rsidRPr="00291E57" w:rsidRDefault="009D188B"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Respecto a </w:t>
      </w:r>
      <w:r w:rsidR="002F594F" w:rsidRPr="00291E57">
        <w:rPr>
          <w:rFonts w:ascii="Arial" w:hAnsi="Arial" w:cs="Arial"/>
          <w:sz w:val="24"/>
          <w:szCs w:val="24"/>
        </w:rPr>
        <w:t xml:space="preserve">la pregunta sobre qué retos tienen actualmente las instancias de </w:t>
      </w:r>
      <w:r w:rsidR="002F594F" w:rsidRPr="00291E57">
        <w:rPr>
          <w:rFonts w:ascii="Arial" w:hAnsi="Arial" w:cs="Arial"/>
          <w:i/>
          <w:sz w:val="24"/>
          <w:szCs w:val="24"/>
        </w:rPr>
        <w:t xml:space="preserve">e-learning </w:t>
      </w:r>
      <w:r w:rsidR="002F594F" w:rsidRPr="00291E57">
        <w:rPr>
          <w:rFonts w:ascii="Arial" w:hAnsi="Arial" w:cs="Arial"/>
          <w:sz w:val="24"/>
          <w:szCs w:val="24"/>
        </w:rPr>
        <w:t xml:space="preserve">en las instituciones de educación superior, se hizo una distribución de categorías para poder tabular la información recibida (Cambio cultural y promoción del </w:t>
      </w:r>
      <w:r w:rsidR="002F594F" w:rsidRPr="00291E57">
        <w:rPr>
          <w:rFonts w:ascii="Arial" w:hAnsi="Arial" w:cs="Arial"/>
          <w:i/>
          <w:sz w:val="24"/>
          <w:szCs w:val="24"/>
        </w:rPr>
        <w:t>e-learning</w:t>
      </w:r>
      <w:r w:rsidR="002F594F" w:rsidRPr="00291E57">
        <w:rPr>
          <w:rFonts w:ascii="Arial" w:hAnsi="Arial" w:cs="Arial"/>
          <w:sz w:val="24"/>
          <w:szCs w:val="24"/>
        </w:rPr>
        <w:t xml:space="preserve">, Modelo en </w:t>
      </w:r>
      <w:r w:rsidR="002F594F" w:rsidRPr="00291E57">
        <w:rPr>
          <w:rFonts w:ascii="Arial" w:hAnsi="Arial" w:cs="Arial"/>
          <w:i/>
          <w:sz w:val="24"/>
          <w:szCs w:val="24"/>
        </w:rPr>
        <w:t>e-learning</w:t>
      </w:r>
      <w:r w:rsidR="002F594F" w:rsidRPr="00291E57">
        <w:rPr>
          <w:rFonts w:ascii="Arial" w:hAnsi="Arial" w:cs="Arial"/>
          <w:sz w:val="24"/>
          <w:szCs w:val="24"/>
        </w:rPr>
        <w:t xml:space="preserve">, Acompañamiento y capacitación, Uso del </w:t>
      </w:r>
      <w:r w:rsidR="002F594F" w:rsidRPr="00291E57">
        <w:rPr>
          <w:rFonts w:ascii="Arial" w:hAnsi="Arial" w:cs="Arial"/>
          <w:i/>
          <w:sz w:val="24"/>
          <w:szCs w:val="24"/>
        </w:rPr>
        <w:t>e-learning</w:t>
      </w:r>
      <w:r w:rsidR="002F594F" w:rsidRPr="00291E57">
        <w:rPr>
          <w:rFonts w:ascii="Arial" w:hAnsi="Arial" w:cs="Arial"/>
          <w:sz w:val="24"/>
          <w:szCs w:val="24"/>
        </w:rPr>
        <w:t xml:space="preserve"> e Innovación), de manera que</w:t>
      </w:r>
      <w:r w:rsidR="007D4EB7" w:rsidRPr="00291E57">
        <w:rPr>
          <w:rFonts w:ascii="Arial" w:hAnsi="Arial" w:cs="Arial"/>
          <w:sz w:val="24"/>
          <w:szCs w:val="24"/>
        </w:rPr>
        <w:t>,</w:t>
      </w:r>
      <w:r w:rsidR="002F594F" w:rsidRPr="00291E57">
        <w:rPr>
          <w:rFonts w:ascii="Arial" w:hAnsi="Arial" w:cs="Arial"/>
          <w:sz w:val="24"/>
          <w:szCs w:val="24"/>
        </w:rPr>
        <w:t xml:space="preserve"> lo externado por los consultados se muestra en la </w:t>
      </w:r>
      <w:r w:rsidRPr="00291E57">
        <w:rPr>
          <w:rFonts w:ascii="Arial" w:hAnsi="Arial" w:cs="Arial"/>
          <w:sz w:val="24"/>
          <w:szCs w:val="24"/>
        </w:rPr>
        <w:t xml:space="preserve">tabla </w:t>
      </w:r>
      <w:r w:rsidR="002F594F" w:rsidRPr="00291E57">
        <w:rPr>
          <w:rFonts w:ascii="Arial" w:hAnsi="Arial" w:cs="Arial"/>
          <w:sz w:val="24"/>
          <w:szCs w:val="24"/>
        </w:rPr>
        <w:t>1.</w:t>
      </w:r>
    </w:p>
    <w:p w14:paraId="2EF84EDA" w14:textId="77777777" w:rsidR="006707CC" w:rsidRDefault="006707CC" w:rsidP="003656AF">
      <w:pPr>
        <w:adjustRightInd w:val="0"/>
        <w:spacing w:after="0" w:line="360" w:lineRule="auto"/>
        <w:jc w:val="both"/>
        <w:rPr>
          <w:rFonts w:ascii="Arial" w:hAnsi="Arial" w:cs="Arial"/>
          <w:sz w:val="24"/>
          <w:szCs w:val="24"/>
        </w:rPr>
      </w:pPr>
    </w:p>
    <w:p w14:paraId="320F122B" w14:textId="77777777" w:rsidR="006F7622" w:rsidRDefault="006F7622" w:rsidP="003656AF">
      <w:pPr>
        <w:adjustRightInd w:val="0"/>
        <w:spacing w:after="0" w:line="360" w:lineRule="auto"/>
        <w:jc w:val="both"/>
        <w:rPr>
          <w:rFonts w:ascii="Arial" w:hAnsi="Arial" w:cs="Arial"/>
          <w:sz w:val="24"/>
          <w:szCs w:val="24"/>
        </w:rPr>
      </w:pPr>
    </w:p>
    <w:p w14:paraId="0738C1C2" w14:textId="77777777" w:rsidR="006F7622" w:rsidRDefault="006F7622" w:rsidP="003656AF">
      <w:pPr>
        <w:adjustRightInd w:val="0"/>
        <w:spacing w:after="0" w:line="360" w:lineRule="auto"/>
        <w:jc w:val="both"/>
        <w:rPr>
          <w:rFonts w:ascii="Arial" w:hAnsi="Arial" w:cs="Arial"/>
          <w:sz w:val="24"/>
          <w:szCs w:val="24"/>
        </w:rPr>
      </w:pPr>
    </w:p>
    <w:p w14:paraId="3DBF7B47" w14:textId="77777777" w:rsidR="006F7622" w:rsidRDefault="006F7622" w:rsidP="003656AF">
      <w:pPr>
        <w:adjustRightInd w:val="0"/>
        <w:spacing w:after="0" w:line="360" w:lineRule="auto"/>
        <w:jc w:val="both"/>
        <w:rPr>
          <w:rFonts w:ascii="Arial" w:hAnsi="Arial" w:cs="Arial"/>
          <w:sz w:val="24"/>
          <w:szCs w:val="24"/>
        </w:rPr>
      </w:pPr>
    </w:p>
    <w:p w14:paraId="75E93193" w14:textId="09CC5827" w:rsidR="006F7622" w:rsidRPr="00291E57" w:rsidRDefault="006F7622" w:rsidP="003656AF">
      <w:pPr>
        <w:adjustRightInd w:val="0"/>
        <w:spacing w:after="0" w:line="360" w:lineRule="auto"/>
        <w:jc w:val="center"/>
        <w:rPr>
          <w:rFonts w:ascii="Arial" w:hAnsi="Arial" w:cs="Arial"/>
          <w:sz w:val="24"/>
          <w:szCs w:val="24"/>
        </w:rPr>
      </w:pPr>
      <w:r w:rsidRPr="00291E57">
        <w:rPr>
          <w:rFonts w:ascii="Arial" w:hAnsi="Arial" w:cs="Arial"/>
          <w:b/>
          <w:sz w:val="24"/>
          <w:szCs w:val="24"/>
        </w:rPr>
        <w:t xml:space="preserve">Tabla 1: </w:t>
      </w:r>
      <w:r w:rsidRPr="00291E57">
        <w:rPr>
          <w:rFonts w:ascii="Arial" w:hAnsi="Arial" w:cs="Arial"/>
          <w:sz w:val="24"/>
          <w:szCs w:val="24"/>
        </w:rPr>
        <w:t xml:space="preserve">Retos de las instancias de </w:t>
      </w:r>
      <w:r w:rsidRPr="00291E57">
        <w:rPr>
          <w:rFonts w:ascii="Arial" w:hAnsi="Arial" w:cs="Arial"/>
          <w:i/>
          <w:sz w:val="24"/>
          <w:szCs w:val="24"/>
        </w:rPr>
        <w:t>e-</w:t>
      </w:r>
      <w:proofErr w:type="spellStart"/>
      <w:r w:rsidRPr="00291E57">
        <w:rPr>
          <w:rFonts w:ascii="Arial" w:hAnsi="Arial" w:cs="Arial"/>
          <w:i/>
          <w:sz w:val="24"/>
          <w:szCs w:val="24"/>
        </w:rPr>
        <w:t>learning</w:t>
      </w:r>
      <w:proofErr w:type="spellEnd"/>
      <w:r w:rsidRPr="00291E57">
        <w:rPr>
          <w:rFonts w:ascii="Arial" w:hAnsi="Arial" w:cs="Arial"/>
          <w:sz w:val="24"/>
          <w:szCs w:val="24"/>
        </w:rPr>
        <w:t>. Fuente: elaboración propia.</w:t>
      </w:r>
    </w:p>
    <w:tbl>
      <w:tblPr>
        <w:tblStyle w:val="TableGrid"/>
        <w:tblW w:w="0" w:type="auto"/>
        <w:jc w:val="center"/>
        <w:tblBorders>
          <w:top w:val="none" w:sz="0" w:space="0" w:color="auto"/>
          <w:left w:val="none" w:sz="0" w:space="0" w:color="auto"/>
          <w:bottom w:val="none" w:sz="0" w:space="0" w:color="auto"/>
          <w:right w:val="none" w:sz="0" w:space="0" w:color="auto"/>
          <w:insideH w:val="single" w:sz="8" w:space="0" w:color="1F4E79" w:themeColor="accent1" w:themeShade="80"/>
          <w:insideV w:val="single" w:sz="8" w:space="0" w:color="1F4E79" w:themeColor="accent1" w:themeShade="80"/>
        </w:tblBorders>
        <w:tblLayout w:type="fixed"/>
        <w:tblLook w:val="0400" w:firstRow="0" w:lastRow="0" w:firstColumn="0" w:lastColumn="0" w:noHBand="0" w:noVBand="1"/>
      </w:tblPr>
      <w:tblGrid>
        <w:gridCol w:w="2376"/>
        <w:gridCol w:w="1560"/>
        <w:gridCol w:w="2126"/>
        <w:gridCol w:w="1843"/>
        <w:gridCol w:w="1418"/>
      </w:tblGrid>
      <w:tr w:rsidR="00D32668" w:rsidRPr="00291E57" w14:paraId="33BEBD15" w14:textId="77777777" w:rsidTr="00F63222">
        <w:trPr>
          <w:tblHeader/>
          <w:jc w:val="center"/>
        </w:trPr>
        <w:tc>
          <w:tcPr>
            <w:tcW w:w="2376"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73F30BAF" w14:textId="1E7794A3"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color w:val="1F3864" w:themeColor="accent5" w:themeShade="80"/>
                <w:sz w:val="24"/>
                <w:szCs w:val="24"/>
              </w:rPr>
              <w:br w:type="page"/>
            </w:r>
            <w:r w:rsidRPr="00291E57">
              <w:rPr>
                <w:rFonts w:ascii="Arial" w:hAnsi="Arial" w:cs="Arial"/>
                <w:b/>
                <w:color w:val="1F3864" w:themeColor="accent5" w:themeShade="80"/>
                <w:sz w:val="24"/>
                <w:szCs w:val="24"/>
              </w:rPr>
              <w:t>Cambio cultural y promoción del</w:t>
            </w:r>
            <w:r w:rsidR="000B261C" w:rsidRPr="00291E57">
              <w:rPr>
                <w:rFonts w:ascii="Arial" w:hAnsi="Arial" w:cs="Arial"/>
                <w:b/>
                <w:color w:val="1F3864" w:themeColor="accent5" w:themeShade="80"/>
                <w:sz w:val="24"/>
                <w:szCs w:val="24"/>
              </w:rPr>
              <w:br/>
            </w:r>
            <w:r w:rsidRPr="00291E57">
              <w:rPr>
                <w:rFonts w:ascii="Arial" w:hAnsi="Arial" w:cs="Arial"/>
                <w:b/>
                <w:i/>
                <w:color w:val="1F3864" w:themeColor="accent5" w:themeShade="80"/>
                <w:sz w:val="24"/>
                <w:szCs w:val="24"/>
              </w:rPr>
              <w:t>e-learning</w:t>
            </w:r>
          </w:p>
        </w:tc>
        <w:tc>
          <w:tcPr>
            <w:tcW w:w="156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4E143D32" w14:textId="2D377E97"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 xml:space="preserve">Modelo en </w:t>
            </w:r>
            <w:r w:rsidR="000B261C" w:rsidRPr="00291E57">
              <w:rPr>
                <w:rFonts w:ascii="Arial" w:hAnsi="Arial" w:cs="Arial"/>
                <w:b/>
                <w:color w:val="1F3864" w:themeColor="accent5" w:themeShade="80"/>
                <w:sz w:val="24"/>
                <w:szCs w:val="24"/>
              </w:rPr>
              <w:br/>
            </w:r>
            <w:r w:rsidRPr="00291E57">
              <w:rPr>
                <w:rFonts w:ascii="Arial" w:hAnsi="Arial" w:cs="Arial"/>
                <w:b/>
                <w:i/>
                <w:color w:val="1F3864" w:themeColor="accent5" w:themeShade="80"/>
                <w:sz w:val="24"/>
                <w:szCs w:val="24"/>
              </w:rPr>
              <w:t>e-learning</w:t>
            </w:r>
          </w:p>
        </w:tc>
        <w:tc>
          <w:tcPr>
            <w:tcW w:w="2126"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797C947B" w14:textId="77777777"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Acompañamiento y capacitación</w:t>
            </w:r>
          </w:p>
        </w:tc>
        <w:tc>
          <w:tcPr>
            <w:tcW w:w="1843"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3B593369" w14:textId="32E1BF51"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Uso del</w:t>
            </w:r>
            <w:r w:rsidR="000B261C" w:rsidRPr="00291E57">
              <w:rPr>
                <w:rFonts w:ascii="Arial" w:hAnsi="Arial" w:cs="Arial"/>
                <w:b/>
                <w:color w:val="1F3864" w:themeColor="accent5" w:themeShade="80"/>
                <w:sz w:val="24"/>
                <w:szCs w:val="24"/>
              </w:rPr>
              <w:br/>
            </w:r>
            <w:r w:rsidRPr="00291E57">
              <w:rPr>
                <w:rFonts w:ascii="Arial" w:hAnsi="Arial" w:cs="Arial"/>
                <w:b/>
                <w:i/>
                <w:color w:val="1F3864" w:themeColor="accent5" w:themeShade="80"/>
                <w:sz w:val="24"/>
                <w:szCs w:val="24"/>
              </w:rPr>
              <w:t>e-learning</w:t>
            </w:r>
          </w:p>
        </w:tc>
        <w:tc>
          <w:tcPr>
            <w:tcW w:w="1418"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68161F61" w14:textId="77777777"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Innovación</w:t>
            </w:r>
          </w:p>
        </w:tc>
      </w:tr>
      <w:tr w:rsidR="002F594F" w:rsidRPr="00291E57" w14:paraId="2FA05871" w14:textId="77777777" w:rsidTr="00F63222">
        <w:trPr>
          <w:jc w:val="center"/>
        </w:trPr>
        <w:tc>
          <w:tcPr>
            <w:tcW w:w="2376" w:type="dxa"/>
            <w:tcBorders>
              <w:top w:val="single" w:sz="8" w:space="0" w:color="1F4E79" w:themeColor="accent1" w:themeShade="80"/>
              <w:bottom w:val="single" w:sz="8" w:space="0" w:color="1F4E79" w:themeColor="accent1" w:themeShade="80"/>
            </w:tcBorders>
          </w:tcPr>
          <w:p w14:paraId="3768973C" w14:textId="22D03D70" w:rsidR="002F594F" w:rsidRPr="00291E57" w:rsidRDefault="002F594F" w:rsidP="00B50743">
            <w:pPr>
              <w:adjustRightInd w:val="0"/>
              <w:rPr>
                <w:rFonts w:ascii="Arial" w:hAnsi="Arial" w:cs="Arial"/>
                <w:sz w:val="24"/>
                <w:szCs w:val="24"/>
              </w:rPr>
            </w:pPr>
            <w:r w:rsidRPr="00291E57">
              <w:rPr>
                <w:rFonts w:ascii="Arial" w:hAnsi="Arial" w:cs="Arial"/>
                <w:sz w:val="24"/>
                <w:szCs w:val="24"/>
              </w:rPr>
              <w:t>Enamorar a los docentes para el efectivo uso.</w:t>
            </w:r>
          </w:p>
          <w:p w14:paraId="427EB303" w14:textId="77777777" w:rsidR="002F594F" w:rsidRPr="00291E57" w:rsidRDefault="002F594F" w:rsidP="00B50743">
            <w:pPr>
              <w:adjustRightInd w:val="0"/>
              <w:rPr>
                <w:rFonts w:ascii="Arial" w:hAnsi="Arial" w:cs="Arial"/>
                <w:sz w:val="24"/>
                <w:szCs w:val="24"/>
              </w:rPr>
            </w:pPr>
          </w:p>
        </w:tc>
        <w:tc>
          <w:tcPr>
            <w:tcW w:w="1560" w:type="dxa"/>
            <w:tcBorders>
              <w:top w:val="single" w:sz="8" w:space="0" w:color="1F4E79" w:themeColor="accent1" w:themeShade="80"/>
              <w:bottom w:val="single" w:sz="8" w:space="0" w:color="1F4E79" w:themeColor="accent1" w:themeShade="80"/>
            </w:tcBorders>
          </w:tcPr>
          <w:p w14:paraId="11A6483E"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Alinear el modelo pedagógico de la Universidad respecto al uso de las TIC.</w:t>
            </w:r>
          </w:p>
        </w:tc>
        <w:tc>
          <w:tcPr>
            <w:tcW w:w="2126" w:type="dxa"/>
            <w:tcBorders>
              <w:top w:val="single" w:sz="8" w:space="0" w:color="1F4E79" w:themeColor="accent1" w:themeShade="80"/>
              <w:bottom w:val="single" w:sz="8" w:space="0" w:color="1F4E79" w:themeColor="accent1" w:themeShade="80"/>
            </w:tcBorders>
          </w:tcPr>
          <w:p w14:paraId="332E374F"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Propiciar una comprensión pedagógica de los aportes de las TIC.</w:t>
            </w:r>
          </w:p>
        </w:tc>
        <w:tc>
          <w:tcPr>
            <w:tcW w:w="1843" w:type="dxa"/>
            <w:tcBorders>
              <w:top w:val="single" w:sz="8" w:space="0" w:color="1F4E79" w:themeColor="accent1" w:themeShade="80"/>
              <w:bottom w:val="single" w:sz="8" w:space="0" w:color="1F4E79" w:themeColor="accent1" w:themeShade="80"/>
            </w:tcBorders>
          </w:tcPr>
          <w:p w14:paraId="0F0CA1CD"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Incentivar la producción de cursos en línea de calidad.</w:t>
            </w:r>
          </w:p>
        </w:tc>
        <w:tc>
          <w:tcPr>
            <w:tcW w:w="1418" w:type="dxa"/>
            <w:tcBorders>
              <w:top w:val="single" w:sz="8" w:space="0" w:color="1F4E79" w:themeColor="accent1" w:themeShade="80"/>
              <w:bottom w:val="single" w:sz="8" w:space="0" w:color="1F4E79" w:themeColor="accent1" w:themeShade="80"/>
            </w:tcBorders>
          </w:tcPr>
          <w:p w14:paraId="72A7EF9D"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Investigar nuevas formas de uso de herramientas técnicas dentro de las plataformas virtuales.</w:t>
            </w:r>
          </w:p>
        </w:tc>
      </w:tr>
      <w:tr w:rsidR="002F594F" w:rsidRPr="00291E57" w14:paraId="72961E8F" w14:textId="77777777" w:rsidTr="00F63222">
        <w:trPr>
          <w:jc w:val="center"/>
        </w:trPr>
        <w:tc>
          <w:tcPr>
            <w:tcW w:w="2376" w:type="dxa"/>
            <w:tcBorders>
              <w:top w:val="single" w:sz="8" w:space="0" w:color="1F4E79" w:themeColor="accent1" w:themeShade="80"/>
            </w:tcBorders>
          </w:tcPr>
          <w:p w14:paraId="356DAB03"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Romper con el miedo de los usuarios</w:t>
            </w:r>
          </w:p>
          <w:p w14:paraId="4B466243"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Propiciar la motivación en estudiantes y docentes.</w:t>
            </w:r>
          </w:p>
          <w:p w14:paraId="66348BD0" w14:textId="77777777" w:rsidR="002F594F" w:rsidRPr="00291E57" w:rsidRDefault="002F594F" w:rsidP="00B50743">
            <w:pPr>
              <w:adjustRightInd w:val="0"/>
              <w:rPr>
                <w:rFonts w:ascii="Arial" w:hAnsi="Arial" w:cs="Arial"/>
                <w:sz w:val="24"/>
                <w:szCs w:val="24"/>
              </w:rPr>
            </w:pPr>
          </w:p>
        </w:tc>
        <w:tc>
          <w:tcPr>
            <w:tcW w:w="1560" w:type="dxa"/>
            <w:tcBorders>
              <w:top w:val="single" w:sz="8" w:space="0" w:color="1F4E79" w:themeColor="accent1" w:themeShade="80"/>
            </w:tcBorders>
          </w:tcPr>
          <w:p w14:paraId="08E4A4D9"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Establecer las competencias tecnológicas mínimas que debe tener un tutor de</w:t>
            </w:r>
            <w:r w:rsidRPr="00291E57">
              <w:rPr>
                <w:rFonts w:ascii="Arial" w:hAnsi="Arial" w:cs="Arial"/>
                <w:sz w:val="24"/>
                <w:szCs w:val="24"/>
              </w:rPr>
              <w:br/>
            </w:r>
            <w:r w:rsidRPr="00291E57">
              <w:rPr>
                <w:rFonts w:ascii="Arial" w:hAnsi="Arial" w:cs="Arial"/>
                <w:i/>
                <w:sz w:val="24"/>
                <w:szCs w:val="24"/>
              </w:rPr>
              <w:t>e-learning</w:t>
            </w:r>
            <w:r w:rsidRPr="00291E57">
              <w:rPr>
                <w:rFonts w:ascii="Arial" w:hAnsi="Arial" w:cs="Arial"/>
                <w:sz w:val="24"/>
                <w:szCs w:val="24"/>
              </w:rPr>
              <w:t>.</w:t>
            </w:r>
          </w:p>
        </w:tc>
        <w:tc>
          <w:tcPr>
            <w:tcW w:w="2126" w:type="dxa"/>
            <w:tcBorders>
              <w:top w:val="single" w:sz="8" w:space="0" w:color="1F4E79" w:themeColor="accent1" w:themeShade="80"/>
            </w:tcBorders>
          </w:tcPr>
          <w:p w14:paraId="4694DD17"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Lograr un acompañamiento que se ajuste a los cambios constantes.</w:t>
            </w:r>
          </w:p>
        </w:tc>
        <w:tc>
          <w:tcPr>
            <w:tcW w:w="1843" w:type="dxa"/>
            <w:tcBorders>
              <w:top w:val="single" w:sz="8" w:space="0" w:color="1F4E79" w:themeColor="accent1" w:themeShade="80"/>
            </w:tcBorders>
          </w:tcPr>
          <w:p w14:paraId="57F2A767"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Manejo adecuado de recursos (respeto a los derechos de autor).</w:t>
            </w:r>
          </w:p>
        </w:tc>
        <w:tc>
          <w:tcPr>
            <w:tcW w:w="1418" w:type="dxa"/>
            <w:tcBorders>
              <w:top w:val="single" w:sz="8" w:space="0" w:color="1F4E79" w:themeColor="accent1" w:themeShade="80"/>
            </w:tcBorders>
            <w:vAlign w:val="center"/>
          </w:tcPr>
          <w:p w14:paraId="130CF16A" w14:textId="77777777" w:rsidR="002F594F" w:rsidRPr="00291E57" w:rsidRDefault="002F594F" w:rsidP="00B50743">
            <w:pPr>
              <w:adjustRightInd w:val="0"/>
              <w:rPr>
                <w:rFonts w:ascii="Arial" w:hAnsi="Arial" w:cs="Arial"/>
                <w:sz w:val="24"/>
                <w:szCs w:val="24"/>
              </w:rPr>
            </w:pPr>
          </w:p>
        </w:tc>
      </w:tr>
      <w:tr w:rsidR="002F594F" w:rsidRPr="00291E57" w14:paraId="7EADC11C" w14:textId="77777777" w:rsidTr="006707CC">
        <w:trPr>
          <w:jc w:val="center"/>
        </w:trPr>
        <w:tc>
          <w:tcPr>
            <w:tcW w:w="2376" w:type="dxa"/>
            <w:tcBorders>
              <w:bottom w:val="single" w:sz="8" w:space="0" w:color="1F4E79" w:themeColor="accent1" w:themeShade="80"/>
            </w:tcBorders>
          </w:tcPr>
          <w:p w14:paraId="7A6CF5F0" w14:textId="77777777" w:rsidR="002F594F" w:rsidRDefault="002F594F" w:rsidP="00B50743">
            <w:pPr>
              <w:adjustRightInd w:val="0"/>
              <w:rPr>
                <w:rFonts w:ascii="Arial" w:hAnsi="Arial" w:cs="Arial"/>
                <w:sz w:val="24"/>
                <w:szCs w:val="24"/>
              </w:rPr>
            </w:pPr>
            <w:r w:rsidRPr="00291E57">
              <w:rPr>
                <w:rFonts w:ascii="Arial" w:hAnsi="Arial" w:cs="Arial"/>
                <w:sz w:val="24"/>
                <w:szCs w:val="24"/>
              </w:rPr>
              <w:t xml:space="preserve">Lograr que la comunidad educativa comprenda qué es </w:t>
            </w:r>
            <w:r w:rsidRPr="00291E57">
              <w:rPr>
                <w:rFonts w:ascii="Arial" w:hAnsi="Arial" w:cs="Arial"/>
                <w:i/>
                <w:sz w:val="24"/>
                <w:szCs w:val="24"/>
              </w:rPr>
              <w:t>e-learning</w:t>
            </w:r>
            <w:r w:rsidRPr="00291E57">
              <w:rPr>
                <w:rFonts w:ascii="Arial" w:hAnsi="Arial" w:cs="Arial"/>
                <w:sz w:val="24"/>
                <w:szCs w:val="24"/>
              </w:rPr>
              <w:t>, romper los mitos y temores respecto al uso de TIC en la educación.</w:t>
            </w:r>
          </w:p>
          <w:p w14:paraId="041F56DA" w14:textId="29D1AA2F" w:rsidR="00B50743" w:rsidRPr="00291E57" w:rsidRDefault="00B50743" w:rsidP="00B50743">
            <w:pPr>
              <w:adjustRightInd w:val="0"/>
              <w:rPr>
                <w:rFonts w:ascii="Arial" w:hAnsi="Arial" w:cs="Arial"/>
                <w:sz w:val="24"/>
                <w:szCs w:val="24"/>
              </w:rPr>
            </w:pPr>
          </w:p>
        </w:tc>
        <w:tc>
          <w:tcPr>
            <w:tcW w:w="1560" w:type="dxa"/>
            <w:tcBorders>
              <w:bottom w:val="single" w:sz="8" w:space="0" w:color="1F4E79" w:themeColor="accent1" w:themeShade="80"/>
            </w:tcBorders>
          </w:tcPr>
          <w:p w14:paraId="4153A942"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Llevar a cabo un proceso planificado de virtualización.</w:t>
            </w:r>
          </w:p>
        </w:tc>
        <w:tc>
          <w:tcPr>
            <w:tcW w:w="2126" w:type="dxa"/>
            <w:tcBorders>
              <w:bottom w:val="single" w:sz="8" w:space="0" w:color="1F4E79" w:themeColor="accent1" w:themeShade="80"/>
            </w:tcBorders>
          </w:tcPr>
          <w:p w14:paraId="41912E6E"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La capacitación profesional en temáticas del</w:t>
            </w:r>
            <w:r w:rsidRPr="00291E57">
              <w:rPr>
                <w:rFonts w:ascii="Arial" w:hAnsi="Arial" w:cs="Arial"/>
                <w:sz w:val="24"/>
                <w:szCs w:val="24"/>
              </w:rPr>
              <w:br/>
            </w:r>
            <w:r w:rsidRPr="00291E57">
              <w:rPr>
                <w:rFonts w:ascii="Arial" w:hAnsi="Arial" w:cs="Arial"/>
                <w:i/>
                <w:sz w:val="24"/>
                <w:szCs w:val="24"/>
              </w:rPr>
              <w:t>e-learning.</w:t>
            </w:r>
          </w:p>
        </w:tc>
        <w:tc>
          <w:tcPr>
            <w:tcW w:w="1843" w:type="dxa"/>
            <w:tcBorders>
              <w:bottom w:val="single" w:sz="8" w:space="0" w:color="1F4E79" w:themeColor="accent1" w:themeShade="80"/>
            </w:tcBorders>
          </w:tcPr>
          <w:p w14:paraId="79AF098D" w14:textId="20FE75BF" w:rsidR="002F594F" w:rsidRPr="00291E57" w:rsidRDefault="002F594F" w:rsidP="00B50743">
            <w:pPr>
              <w:adjustRightInd w:val="0"/>
              <w:rPr>
                <w:rFonts w:ascii="Arial" w:hAnsi="Arial" w:cs="Arial"/>
                <w:sz w:val="24"/>
                <w:szCs w:val="24"/>
              </w:rPr>
            </w:pPr>
            <w:r w:rsidRPr="00291E57">
              <w:rPr>
                <w:rFonts w:ascii="Arial" w:hAnsi="Arial" w:cs="Arial"/>
                <w:sz w:val="24"/>
                <w:szCs w:val="24"/>
              </w:rPr>
              <w:t>La evaluación de la eficacia es importante determinar si el curso está teniendo el efecto deseado.</w:t>
            </w:r>
          </w:p>
        </w:tc>
        <w:tc>
          <w:tcPr>
            <w:tcW w:w="1418" w:type="dxa"/>
            <w:tcBorders>
              <w:bottom w:val="single" w:sz="8" w:space="0" w:color="1F4E79" w:themeColor="accent1" w:themeShade="80"/>
            </w:tcBorders>
            <w:vAlign w:val="center"/>
          </w:tcPr>
          <w:p w14:paraId="4B0E4D06" w14:textId="77777777" w:rsidR="002F594F" w:rsidRPr="00291E57" w:rsidRDefault="002F594F" w:rsidP="00B50743">
            <w:pPr>
              <w:adjustRightInd w:val="0"/>
              <w:rPr>
                <w:rFonts w:ascii="Arial" w:hAnsi="Arial" w:cs="Arial"/>
                <w:sz w:val="24"/>
                <w:szCs w:val="24"/>
              </w:rPr>
            </w:pPr>
          </w:p>
        </w:tc>
      </w:tr>
      <w:tr w:rsidR="002F594F" w:rsidRPr="00291E57" w14:paraId="6BD336B1" w14:textId="77777777" w:rsidTr="006707CC">
        <w:trPr>
          <w:jc w:val="center"/>
        </w:trPr>
        <w:tc>
          <w:tcPr>
            <w:tcW w:w="2376" w:type="dxa"/>
            <w:tcBorders>
              <w:top w:val="single" w:sz="8" w:space="0" w:color="1F4E79" w:themeColor="accent1" w:themeShade="80"/>
              <w:bottom w:val="single" w:sz="8" w:space="0" w:color="1F4E79" w:themeColor="accent1" w:themeShade="80"/>
            </w:tcBorders>
          </w:tcPr>
          <w:p w14:paraId="6AD63885"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lastRenderedPageBreak/>
              <w:t>Una mayor aceptación, menos oposición tanto de profesores como estudiantes.</w:t>
            </w:r>
          </w:p>
          <w:p w14:paraId="37432F24"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Mayor tiempo para planear un curso virtual de calidad, y mayor capacitación.</w:t>
            </w:r>
          </w:p>
        </w:tc>
        <w:tc>
          <w:tcPr>
            <w:tcW w:w="1560" w:type="dxa"/>
            <w:tcBorders>
              <w:top w:val="single" w:sz="8" w:space="0" w:color="1F4E79" w:themeColor="accent1" w:themeShade="80"/>
              <w:bottom w:val="single" w:sz="8" w:space="0" w:color="1F4E79" w:themeColor="accent1" w:themeShade="80"/>
            </w:tcBorders>
          </w:tcPr>
          <w:p w14:paraId="2774566A" w14:textId="77777777" w:rsidR="002F594F" w:rsidRPr="00291E57" w:rsidRDefault="002F594F" w:rsidP="00B50743">
            <w:pPr>
              <w:adjustRightInd w:val="0"/>
              <w:rPr>
                <w:rFonts w:ascii="Arial" w:hAnsi="Arial" w:cs="Arial"/>
                <w:sz w:val="24"/>
                <w:szCs w:val="24"/>
              </w:rPr>
            </w:pPr>
          </w:p>
        </w:tc>
        <w:tc>
          <w:tcPr>
            <w:tcW w:w="2126" w:type="dxa"/>
            <w:tcBorders>
              <w:top w:val="single" w:sz="8" w:space="0" w:color="1F4E79" w:themeColor="accent1" w:themeShade="80"/>
              <w:bottom w:val="single" w:sz="8" w:space="0" w:color="1F4E79" w:themeColor="accent1" w:themeShade="80"/>
            </w:tcBorders>
          </w:tcPr>
          <w:p w14:paraId="3523EE49" w14:textId="77777777" w:rsidR="002F594F" w:rsidRPr="00291E57" w:rsidRDefault="002F594F" w:rsidP="00B50743">
            <w:pPr>
              <w:adjustRightInd w:val="0"/>
              <w:rPr>
                <w:rFonts w:ascii="Arial" w:hAnsi="Arial" w:cs="Arial"/>
                <w:sz w:val="24"/>
                <w:szCs w:val="24"/>
              </w:rPr>
            </w:pPr>
          </w:p>
        </w:tc>
        <w:tc>
          <w:tcPr>
            <w:tcW w:w="1843" w:type="dxa"/>
            <w:tcBorders>
              <w:top w:val="single" w:sz="8" w:space="0" w:color="1F4E79" w:themeColor="accent1" w:themeShade="80"/>
              <w:bottom w:val="single" w:sz="8" w:space="0" w:color="1F4E79" w:themeColor="accent1" w:themeShade="80"/>
            </w:tcBorders>
          </w:tcPr>
          <w:p w14:paraId="3E792ED3"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 xml:space="preserve">¿Cómo puede la persona encargada saber si la implementación de </w:t>
            </w:r>
            <w:r w:rsidRPr="00291E57">
              <w:rPr>
                <w:rFonts w:ascii="Arial" w:hAnsi="Arial" w:cs="Arial"/>
                <w:i/>
                <w:sz w:val="24"/>
                <w:szCs w:val="24"/>
              </w:rPr>
              <w:t>e-learning</w:t>
            </w:r>
            <w:r w:rsidRPr="00291E57">
              <w:rPr>
                <w:rFonts w:ascii="Arial" w:hAnsi="Arial" w:cs="Arial"/>
                <w:sz w:val="24"/>
                <w:szCs w:val="24"/>
              </w:rPr>
              <w:t xml:space="preserve"> está logrando sus objetivos?</w:t>
            </w:r>
          </w:p>
        </w:tc>
        <w:tc>
          <w:tcPr>
            <w:tcW w:w="1418" w:type="dxa"/>
            <w:tcBorders>
              <w:top w:val="single" w:sz="8" w:space="0" w:color="1F4E79" w:themeColor="accent1" w:themeShade="80"/>
              <w:bottom w:val="single" w:sz="8" w:space="0" w:color="1F4E79" w:themeColor="accent1" w:themeShade="80"/>
            </w:tcBorders>
            <w:vAlign w:val="center"/>
          </w:tcPr>
          <w:p w14:paraId="4A06395B" w14:textId="77777777" w:rsidR="002F594F" w:rsidRPr="00291E57" w:rsidRDefault="002F594F" w:rsidP="00B50743">
            <w:pPr>
              <w:adjustRightInd w:val="0"/>
              <w:rPr>
                <w:rFonts w:ascii="Arial" w:hAnsi="Arial" w:cs="Arial"/>
                <w:sz w:val="24"/>
                <w:szCs w:val="24"/>
              </w:rPr>
            </w:pPr>
          </w:p>
        </w:tc>
      </w:tr>
      <w:tr w:rsidR="00016477" w:rsidRPr="00291E57" w14:paraId="068356D0" w14:textId="77777777" w:rsidTr="006707CC">
        <w:trPr>
          <w:jc w:val="center"/>
        </w:trPr>
        <w:tc>
          <w:tcPr>
            <w:tcW w:w="2376" w:type="dxa"/>
            <w:tcBorders>
              <w:top w:val="single" w:sz="8" w:space="0" w:color="1F4E79" w:themeColor="accent1" w:themeShade="80"/>
              <w:bottom w:val="single" w:sz="8" w:space="0" w:color="1F4E79" w:themeColor="accent1" w:themeShade="80"/>
            </w:tcBorders>
          </w:tcPr>
          <w:p w14:paraId="5339F79F" w14:textId="5B1B1122" w:rsidR="00016477" w:rsidRPr="00291E57" w:rsidRDefault="00016477" w:rsidP="00B50743">
            <w:pPr>
              <w:adjustRightInd w:val="0"/>
              <w:rPr>
                <w:rFonts w:ascii="Arial" w:hAnsi="Arial" w:cs="Arial"/>
                <w:sz w:val="24"/>
                <w:szCs w:val="24"/>
              </w:rPr>
            </w:pPr>
            <w:r w:rsidRPr="00291E57">
              <w:rPr>
                <w:rFonts w:ascii="Arial" w:hAnsi="Arial" w:cs="Arial"/>
                <w:sz w:val="24"/>
                <w:szCs w:val="24"/>
              </w:rPr>
              <w:t xml:space="preserve">Motivar a la academia sobre las virtudes del </w:t>
            </w:r>
            <w:r w:rsidRPr="00291E57">
              <w:rPr>
                <w:rFonts w:ascii="Arial" w:hAnsi="Arial" w:cs="Arial"/>
                <w:i/>
                <w:sz w:val="24"/>
                <w:szCs w:val="24"/>
              </w:rPr>
              <w:t>e-</w:t>
            </w:r>
            <w:proofErr w:type="spellStart"/>
            <w:r w:rsidRPr="00291E57">
              <w:rPr>
                <w:rFonts w:ascii="Arial" w:hAnsi="Arial" w:cs="Arial"/>
                <w:i/>
                <w:sz w:val="24"/>
                <w:szCs w:val="24"/>
              </w:rPr>
              <w:t>learning</w:t>
            </w:r>
            <w:proofErr w:type="spellEnd"/>
            <w:r w:rsidRPr="00291E57">
              <w:rPr>
                <w:rFonts w:ascii="Arial" w:hAnsi="Arial" w:cs="Arial"/>
                <w:i/>
                <w:sz w:val="24"/>
                <w:szCs w:val="24"/>
              </w:rPr>
              <w:t>.</w:t>
            </w:r>
          </w:p>
        </w:tc>
        <w:tc>
          <w:tcPr>
            <w:tcW w:w="1560" w:type="dxa"/>
            <w:tcBorders>
              <w:top w:val="single" w:sz="8" w:space="0" w:color="1F4E79" w:themeColor="accent1" w:themeShade="80"/>
              <w:bottom w:val="single" w:sz="8" w:space="0" w:color="1F4E79" w:themeColor="accent1" w:themeShade="80"/>
            </w:tcBorders>
          </w:tcPr>
          <w:p w14:paraId="71DD8046" w14:textId="77777777" w:rsidR="00016477" w:rsidRPr="00291E57" w:rsidRDefault="00016477" w:rsidP="00B50743">
            <w:pPr>
              <w:adjustRightInd w:val="0"/>
              <w:rPr>
                <w:rFonts w:ascii="Arial" w:hAnsi="Arial" w:cs="Arial"/>
                <w:sz w:val="24"/>
                <w:szCs w:val="24"/>
              </w:rPr>
            </w:pPr>
          </w:p>
        </w:tc>
        <w:tc>
          <w:tcPr>
            <w:tcW w:w="2126" w:type="dxa"/>
            <w:tcBorders>
              <w:top w:val="single" w:sz="8" w:space="0" w:color="1F4E79" w:themeColor="accent1" w:themeShade="80"/>
              <w:bottom w:val="single" w:sz="8" w:space="0" w:color="1F4E79" w:themeColor="accent1" w:themeShade="80"/>
            </w:tcBorders>
          </w:tcPr>
          <w:p w14:paraId="598F04C0" w14:textId="77777777" w:rsidR="00016477" w:rsidRPr="00291E57" w:rsidRDefault="00016477" w:rsidP="00B50743">
            <w:pPr>
              <w:adjustRightInd w:val="0"/>
              <w:rPr>
                <w:rFonts w:ascii="Arial" w:hAnsi="Arial" w:cs="Arial"/>
                <w:sz w:val="24"/>
                <w:szCs w:val="24"/>
              </w:rPr>
            </w:pPr>
          </w:p>
        </w:tc>
        <w:tc>
          <w:tcPr>
            <w:tcW w:w="1843" w:type="dxa"/>
            <w:tcBorders>
              <w:top w:val="single" w:sz="8" w:space="0" w:color="1F4E79" w:themeColor="accent1" w:themeShade="80"/>
              <w:bottom w:val="single" w:sz="8" w:space="0" w:color="1F4E79" w:themeColor="accent1" w:themeShade="80"/>
            </w:tcBorders>
          </w:tcPr>
          <w:p w14:paraId="5EB61563" w14:textId="386D2D21" w:rsidR="00016477" w:rsidRPr="00291E57" w:rsidRDefault="00016477" w:rsidP="00B50743">
            <w:pPr>
              <w:adjustRightInd w:val="0"/>
              <w:rPr>
                <w:rFonts w:ascii="Arial" w:hAnsi="Arial" w:cs="Arial"/>
                <w:sz w:val="24"/>
                <w:szCs w:val="24"/>
              </w:rPr>
            </w:pPr>
            <w:r w:rsidRPr="00291E57">
              <w:rPr>
                <w:rFonts w:ascii="Arial" w:hAnsi="Arial" w:cs="Arial"/>
                <w:sz w:val="24"/>
                <w:szCs w:val="24"/>
              </w:rPr>
              <w:t>Fomentar el uso pedagógico de las herramientas, así como evitar el uso instrumentalizado de las tecnologías.</w:t>
            </w:r>
          </w:p>
        </w:tc>
        <w:tc>
          <w:tcPr>
            <w:tcW w:w="1418" w:type="dxa"/>
            <w:tcBorders>
              <w:top w:val="single" w:sz="8" w:space="0" w:color="1F4E79" w:themeColor="accent1" w:themeShade="80"/>
              <w:bottom w:val="single" w:sz="8" w:space="0" w:color="1F4E79" w:themeColor="accent1" w:themeShade="80"/>
            </w:tcBorders>
            <w:vAlign w:val="center"/>
          </w:tcPr>
          <w:p w14:paraId="0A5F566D" w14:textId="77777777" w:rsidR="00016477" w:rsidRPr="00291E57" w:rsidRDefault="00016477" w:rsidP="00B50743">
            <w:pPr>
              <w:adjustRightInd w:val="0"/>
              <w:rPr>
                <w:rFonts w:ascii="Arial" w:hAnsi="Arial" w:cs="Arial"/>
                <w:sz w:val="24"/>
                <w:szCs w:val="24"/>
              </w:rPr>
            </w:pPr>
          </w:p>
        </w:tc>
      </w:tr>
      <w:tr w:rsidR="00016477" w:rsidRPr="00291E57" w14:paraId="3D9D6C85" w14:textId="77777777" w:rsidTr="006707CC">
        <w:trPr>
          <w:jc w:val="center"/>
        </w:trPr>
        <w:tc>
          <w:tcPr>
            <w:tcW w:w="2376" w:type="dxa"/>
            <w:tcBorders>
              <w:top w:val="single" w:sz="8" w:space="0" w:color="1F4E79" w:themeColor="accent1" w:themeShade="80"/>
              <w:bottom w:val="single" w:sz="8" w:space="0" w:color="1F4E79" w:themeColor="accent1" w:themeShade="80"/>
            </w:tcBorders>
          </w:tcPr>
          <w:p w14:paraId="4123E3C9" w14:textId="77777777" w:rsidR="00016477" w:rsidRDefault="00016477" w:rsidP="00B50743">
            <w:pPr>
              <w:adjustRightInd w:val="0"/>
              <w:rPr>
                <w:rFonts w:ascii="Arial" w:hAnsi="Arial" w:cs="Arial"/>
                <w:sz w:val="24"/>
                <w:szCs w:val="24"/>
              </w:rPr>
            </w:pPr>
            <w:r w:rsidRPr="00291E57">
              <w:rPr>
                <w:rFonts w:ascii="Arial" w:hAnsi="Arial" w:cs="Arial"/>
                <w:sz w:val="24"/>
                <w:szCs w:val="24"/>
              </w:rPr>
              <w:t xml:space="preserve">Creo que uno de los retos de una instancia de </w:t>
            </w:r>
            <w:r w:rsidRPr="00291E57">
              <w:rPr>
                <w:rFonts w:ascii="Arial" w:hAnsi="Arial" w:cs="Arial"/>
                <w:i/>
                <w:sz w:val="24"/>
                <w:szCs w:val="24"/>
              </w:rPr>
              <w:t>e-</w:t>
            </w:r>
            <w:proofErr w:type="spellStart"/>
            <w:r w:rsidRPr="00291E57">
              <w:rPr>
                <w:rFonts w:ascii="Arial" w:hAnsi="Arial" w:cs="Arial"/>
                <w:i/>
                <w:sz w:val="24"/>
                <w:szCs w:val="24"/>
              </w:rPr>
              <w:t>learning</w:t>
            </w:r>
            <w:proofErr w:type="spellEnd"/>
            <w:r w:rsidRPr="00291E57">
              <w:rPr>
                <w:rFonts w:ascii="Arial" w:hAnsi="Arial" w:cs="Arial"/>
                <w:sz w:val="24"/>
                <w:szCs w:val="24"/>
              </w:rPr>
              <w:t xml:space="preserve"> es la resistencia al cambio, la falta de familiaridad con la metodología por parte de muchos compañeros, tutores y encargados de cátedra.</w:t>
            </w:r>
          </w:p>
          <w:p w14:paraId="039559BE" w14:textId="4F692B6C" w:rsidR="00B50743" w:rsidRPr="00291E57" w:rsidRDefault="00B50743" w:rsidP="00B50743">
            <w:pPr>
              <w:adjustRightInd w:val="0"/>
              <w:rPr>
                <w:rFonts w:ascii="Arial" w:hAnsi="Arial" w:cs="Arial"/>
                <w:sz w:val="24"/>
                <w:szCs w:val="24"/>
              </w:rPr>
            </w:pPr>
          </w:p>
        </w:tc>
        <w:tc>
          <w:tcPr>
            <w:tcW w:w="1560" w:type="dxa"/>
            <w:tcBorders>
              <w:top w:val="single" w:sz="8" w:space="0" w:color="1F4E79" w:themeColor="accent1" w:themeShade="80"/>
              <w:bottom w:val="single" w:sz="8" w:space="0" w:color="1F4E79" w:themeColor="accent1" w:themeShade="80"/>
            </w:tcBorders>
          </w:tcPr>
          <w:p w14:paraId="13A09030" w14:textId="77777777" w:rsidR="00016477" w:rsidRPr="00291E57" w:rsidRDefault="00016477" w:rsidP="00B50743">
            <w:pPr>
              <w:adjustRightInd w:val="0"/>
              <w:rPr>
                <w:rFonts w:ascii="Arial" w:hAnsi="Arial" w:cs="Arial"/>
                <w:sz w:val="24"/>
                <w:szCs w:val="24"/>
              </w:rPr>
            </w:pPr>
          </w:p>
        </w:tc>
        <w:tc>
          <w:tcPr>
            <w:tcW w:w="2126" w:type="dxa"/>
            <w:tcBorders>
              <w:top w:val="single" w:sz="8" w:space="0" w:color="1F4E79" w:themeColor="accent1" w:themeShade="80"/>
              <w:bottom w:val="single" w:sz="8" w:space="0" w:color="1F4E79" w:themeColor="accent1" w:themeShade="80"/>
            </w:tcBorders>
          </w:tcPr>
          <w:p w14:paraId="11C843D4" w14:textId="77777777" w:rsidR="00016477" w:rsidRPr="00291E57" w:rsidRDefault="00016477" w:rsidP="00B50743">
            <w:pPr>
              <w:adjustRightInd w:val="0"/>
              <w:rPr>
                <w:rFonts w:ascii="Arial" w:hAnsi="Arial" w:cs="Arial"/>
                <w:sz w:val="24"/>
                <w:szCs w:val="24"/>
              </w:rPr>
            </w:pPr>
          </w:p>
        </w:tc>
        <w:tc>
          <w:tcPr>
            <w:tcW w:w="1843" w:type="dxa"/>
            <w:tcBorders>
              <w:top w:val="single" w:sz="8" w:space="0" w:color="1F4E79" w:themeColor="accent1" w:themeShade="80"/>
              <w:bottom w:val="single" w:sz="8" w:space="0" w:color="1F4E79" w:themeColor="accent1" w:themeShade="80"/>
            </w:tcBorders>
          </w:tcPr>
          <w:p w14:paraId="4ADECCF2" w14:textId="77777777" w:rsidR="00016477" w:rsidRPr="00291E57" w:rsidRDefault="00016477" w:rsidP="00B50743">
            <w:pPr>
              <w:adjustRightInd w:val="0"/>
              <w:rPr>
                <w:rFonts w:ascii="Arial" w:hAnsi="Arial" w:cs="Arial"/>
                <w:sz w:val="24"/>
                <w:szCs w:val="24"/>
              </w:rPr>
            </w:pPr>
          </w:p>
        </w:tc>
        <w:tc>
          <w:tcPr>
            <w:tcW w:w="1418" w:type="dxa"/>
            <w:tcBorders>
              <w:top w:val="single" w:sz="8" w:space="0" w:color="1F4E79" w:themeColor="accent1" w:themeShade="80"/>
              <w:bottom w:val="single" w:sz="8" w:space="0" w:color="1F4E79" w:themeColor="accent1" w:themeShade="80"/>
            </w:tcBorders>
            <w:vAlign w:val="center"/>
          </w:tcPr>
          <w:p w14:paraId="60692AD7" w14:textId="77777777" w:rsidR="00016477" w:rsidRPr="00291E57" w:rsidRDefault="00016477" w:rsidP="00B50743">
            <w:pPr>
              <w:adjustRightInd w:val="0"/>
              <w:rPr>
                <w:rFonts w:ascii="Arial" w:hAnsi="Arial" w:cs="Arial"/>
                <w:sz w:val="24"/>
                <w:szCs w:val="24"/>
              </w:rPr>
            </w:pPr>
          </w:p>
        </w:tc>
      </w:tr>
      <w:tr w:rsidR="00016477" w:rsidRPr="00291E57" w14:paraId="1F3C6AD0" w14:textId="77777777" w:rsidTr="006707CC">
        <w:trPr>
          <w:jc w:val="center"/>
        </w:trPr>
        <w:tc>
          <w:tcPr>
            <w:tcW w:w="2376" w:type="dxa"/>
            <w:tcBorders>
              <w:top w:val="single" w:sz="8" w:space="0" w:color="1F4E79" w:themeColor="accent1" w:themeShade="80"/>
              <w:bottom w:val="single" w:sz="8" w:space="0" w:color="1F4E79" w:themeColor="accent1" w:themeShade="80"/>
            </w:tcBorders>
          </w:tcPr>
          <w:p w14:paraId="2F2785D7" w14:textId="10B39F4F" w:rsidR="00016477" w:rsidRPr="00291E57" w:rsidRDefault="00016477" w:rsidP="00B50743">
            <w:pPr>
              <w:adjustRightInd w:val="0"/>
              <w:rPr>
                <w:rFonts w:ascii="Arial" w:hAnsi="Arial" w:cs="Arial"/>
                <w:sz w:val="24"/>
                <w:szCs w:val="24"/>
              </w:rPr>
            </w:pPr>
            <w:r w:rsidRPr="00291E57">
              <w:rPr>
                <w:rFonts w:ascii="Arial" w:hAnsi="Arial" w:cs="Arial"/>
                <w:sz w:val="24"/>
                <w:szCs w:val="24"/>
              </w:rPr>
              <w:lastRenderedPageBreak/>
              <w:t xml:space="preserve">Fomentar el uso de las mismas, principalmente, en profesores que son los más resistentes al cambio. Una vez que las usen, ellos mismos van a generar más necesidades que se volverán en los eventuales proyectos de </w:t>
            </w:r>
            <w:r w:rsidRPr="00291E57">
              <w:rPr>
                <w:rFonts w:ascii="Arial" w:hAnsi="Arial" w:cs="Arial"/>
                <w:i/>
                <w:sz w:val="24"/>
                <w:szCs w:val="24"/>
              </w:rPr>
              <w:t>e-</w:t>
            </w:r>
            <w:proofErr w:type="spellStart"/>
            <w:r w:rsidRPr="00291E57">
              <w:rPr>
                <w:rFonts w:ascii="Arial" w:hAnsi="Arial" w:cs="Arial"/>
                <w:i/>
                <w:sz w:val="24"/>
                <w:szCs w:val="24"/>
              </w:rPr>
              <w:t>learning</w:t>
            </w:r>
            <w:proofErr w:type="spellEnd"/>
            <w:r w:rsidRPr="00291E57">
              <w:rPr>
                <w:rFonts w:ascii="Arial" w:hAnsi="Arial" w:cs="Arial"/>
                <w:i/>
                <w:sz w:val="24"/>
                <w:szCs w:val="24"/>
              </w:rPr>
              <w:t>.</w:t>
            </w:r>
          </w:p>
        </w:tc>
        <w:tc>
          <w:tcPr>
            <w:tcW w:w="1560" w:type="dxa"/>
            <w:tcBorders>
              <w:top w:val="single" w:sz="8" w:space="0" w:color="1F4E79" w:themeColor="accent1" w:themeShade="80"/>
              <w:bottom w:val="single" w:sz="8" w:space="0" w:color="1F4E79" w:themeColor="accent1" w:themeShade="80"/>
            </w:tcBorders>
          </w:tcPr>
          <w:p w14:paraId="1A464979" w14:textId="77777777" w:rsidR="00016477" w:rsidRPr="00291E57" w:rsidRDefault="00016477" w:rsidP="00B50743">
            <w:pPr>
              <w:adjustRightInd w:val="0"/>
              <w:rPr>
                <w:rFonts w:ascii="Arial" w:hAnsi="Arial" w:cs="Arial"/>
                <w:sz w:val="24"/>
                <w:szCs w:val="24"/>
              </w:rPr>
            </w:pPr>
          </w:p>
        </w:tc>
        <w:tc>
          <w:tcPr>
            <w:tcW w:w="2126" w:type="dxa"/>
            <w:tcBorders>
              <w:top w:val="single" w:sz="8" w:space="0" w:color="1F4E79" w:themeColor="accent1" w:themeShade="80"/>
              <w:bottom w:val="single" w:sz="8" w:space="0" w:color="1F4E79" w:themeColor="accent1" w:themeShade="80"/>
            </w:tcBorders>
          </w:tcPr>
          <w:p w14:paraId="157D5B8F" w14:textId="77777777" w:rsidR="00016477" w:rsidRPr="00291E57" w:rsidRDefault="00016477" w:rsidP="00B50743">
            <w:pPr>
              <w:adjustRightInd w:val="0"/>
              <w:rPr>
                <w:rFonts w:ascii="Arial" w:hAnsi="Arial" w:cs="Arial"/>
                <w:sz w:val="24"/>
                <w:szCs w:val="24"/>
              </w:rPr>
            </w:pPr>
          </w:p>
        </w:tc>
        <w:tc>
          <w:tcPr>
            <w:tcW w:w="1843" w:type="dxa"/>
            <w:tcBorders>
              <w:top w:val="single" w:sz="8" w:space="0" w:color="1F4E79" w:themeColor="accent1" w:themeShade="80"/>
              <w:bottom w:val="single" w:sz="8" w:space="0" w:color="1F4E79" w:themeColor="accent1" w:themeShade="80"/>
            </w:tcBorders>
          </w:tcPr>
          <w:p w14:paraId="052E440F" w14:textId="77777777" w:rsidR="00016477" w:rsidRPr="00291E57" w:rsidRDefault="00016477" w:rsidP="00B50743">
            <w:pPr>
              <w:adjustRightInd w:val="0"/>
              <w:rPr>
                <w:rFonts w:ascii="Arial" w:hAnsi="Arial" w:cs="Arial"/>
                <w:sz w:val="24"/>
                <w:szCs w:val="24"/>
              </w:rPr>
            </w:pPr>
          </w:p>
        </w:tc>
        <w:tc>
          <w:tcPr>
            <w:tcW w:w="1418" w:type="dxa"/>
            <w:tcBorders>
              <w:top w:val="single" w:sz="8" w:space="0" w:color="1F4E79" w:themeColor="accent1" w:themeShade="80"/>
              <w:bottom w:val="single" w:sz="8" w:space="0" w:color="1F4E79" w:themeColor="accent1" w:themeShade="80"/>
            </w:tcBorders>
            <w:vAlign w:val="center"/>
          </w:tcPr>
          <w:p w14:paraId="5AF5B563" w14:textId="77777777" w:rsidR="00016477" w:rsidRPr="00291E57" w:rsidRDefault="00016477" w:rsidP="00B50743">
            <w:pPr>
              <w:adjustRightInd w:val="0"/>
              <w:rPr>
                <w:rFonts w:ascii="Arial" w:hAnsi="Arial" w:cs="Arial"/>
                <w:sz w:val="24"/>
                <w:szCs w:val="24"/>
              </w:rPr>
            </w:pPr>
          </w:p>
        </w:tc>
      </w:tr>
      <w:tr w:rsidR="00256F8D" w:rsidRPr="00291E57" w14:paraId="01ABDBF9" w14:textId="77777777" w:rsidTr="00016477">
        <w:tblPrEx>
          <w:tblLook w:val="04A0" w:firstRow="1" w:lastRow="0" w:firstColumn="1" w:lastColumn="0" w:noHBand="0" w:noVBand="1"/>
        </w:tblPrEx>
        <w:trPr>
          <w:trHeight w:val="758"/>
          <w:jc w:val="center"/>
        </w:trPr>
        <w:tc>
          <w:tcPr>
            <w:tcW w:w="9323" w:type="dxa"/>
            <w:gridSpan w:val="5"/>
          </w:tcPr>
          <w:p w14:paraId="5E47C05F" w14:textId="74E17EDA" w:rsidR="00256F8D" w:rsidRPr="00291E57" w:rsidRDefault="00256F8D" w:rsidP="00B50743">
            <w:pPr>
              <w:adjustRightInd w:val="0"/>
              <w:rPr>
                <w:rFonts w:ascii="Arial" w:hAnsi="Arial" w:cs="Arial"/>
                <w:sz w:val="24"/>
                <w:szCs w:val="24"/>
              </w:rPr>
            </w:pPr>
          </w:p>
        </w:tc>
      </w:tr>
    </w:tbl>
    <w:p w14:paraId="3922A2AB" w14:textId="0CAE51D0"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De los resultados anteriores, se evidencia que la mayor cantidad de respuestas brindadas están relacionadas con el cambio cultural que esta modalidad representa y la necesidad de ser incorporada en las instituciones de educación superior</w:t>
      </w:r>
      <w:r w:rsidR="00BA50A3" w:rsidRPr="00291E57">
        <w:rPr>
          <w:rFonts w:ascii="Arial" w:hAnsi="Arial" w:cs="Arial"/>
          <w:sz w:val="24"/>
          <w:szCs w:val="24"/>
        </w:rPr>
        <w:t>,</w:t>
      </w:r>
      <w:r w:rsidRPr="00291E57">
        <w:rPr>
          <w:rFonts w:ascii="Arial" w:hAnsi="Arial" w:cs="Arial"/>
          <w:sz w:val="24"/>
          <w:szCs w:val="24"/>
        </w:rPr>
        <w:t xml:space="preserve"> sin importar que sean presenciales o a distancia, dados los posibles beneficios que se puede</w:t>
      </w:r>
      <w:r w:rsidR="001F4E5D" w:rsidRPr="00291E57">
        <w:rPr>
          <w:rFonts w:ascii="Arial" w:hAnsi="Arial" w:cs="Arial"/>
          <w:sz w:val="24"/>
          <w:szCs w:val="24"/>
        </w:rPr>
        <w:t>n</w:t>
      </w:r>
      <w:r w:rsidRPr="00291E57">
        <w:rPr>
          <w:rFonts w:ascii="Arial" w:hAnsi="Arial" w:cs="Arial"/>
          <w:sz w:val="24"/>
          <w:szCs w:val="24"/>
        </w:rPr>
        <w:t xml:space="preserve"> obtener en los distintos procesos académicos. Otro resultado relevante que se obtuvo es el segundo orden de importancia, el cual corresponde a la vigilancia sobre el adecuado uso del </w:t>
      </w:r>
      <w:r w:rsidRPr="00291E57">
        <w:rPr>
          <w:rFonts w:ascii="Arial" w:hAnsi="Arial" w:cs="Arial"/>
          <w:i/>
          <w:sz w:val="24"/>
          <w:szCs w:val="24"/>
        </w:rPr>
        <w:t>e-learning</w:t>
      </w:r>
      <w:r w:rsidRPr="00291E57">
        <w:rPr>
          <w:rFonts w:ascii="Arial" w:hAnsi="Arial" w:cs="Arial"/>
          <w:sz w:val="24"/>
          <w:szCs w:val="24"/>
        </w:rPr>
        <w:t>, de manera que</w:t>
      </w:r>
      <w:r w:rsidR="007D4EB7" w:rsidRPr="00291E57">
        <w:rPr>
          <w:rFonts w:ascii="Arial" w:hAnsi="Arial" w:cs="Arial"/>
          <w:sz w:val="24"/>
          <w:szCs w:val="24"/>
        </w:rPr>
        <w:t>,</w:t>
      </w:r>
      <w:r w:rsidRPr="00291E57">
        <w:rPr>
          <w:rFonts w:ascii="Arial" w:hAnsi="Arial" w:cs="Arial"/>
          <w:sz w:val="24"/>
          <w:szCs w:val="24"/>
        </w:rPr>
        <w:t xml:space="preserve"> su implementación no se dé de forma injustificada o poco fundamentada.</w:t>
      </w:r>
    </w:p>
    <w:p w14:paraId="3FDC29FB" w14:textId="77777777" w:rsidR="003656AF" w:rsidRPr="00291E57" w:rsidRDefault="003656AF" w:rsidP="003656AF">
      <w:pPr>
        <w:adjustRightInd w:val="0"/>
        <w:spacing w:after="0" w:line="360" w:lineRule="auto"/>
        <w:jc w:val="both"/>
        <w:rPr>
          <w:rFonts w:ascii="Arial" w:hAnsi="Arial" w:cs="Arial"/>
          <w:sz w:val="24"/>
          <w:szCs w:val="24"/>
        </w:rPr>
      </w:pPr>
    </w:p>
    <w:p w14:paraId="00C75158" w14:textId="024127A0"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Relacionado a la información anterior, sobre todo en lo </w:t>
      </w:r>
      <w:r w:rsidR="003D44B8" w:rsidRPr="00291E57">
        <w:rPr>
          <w:rFonts w:ascii="Arial" w:hAnsi="Arial" w:cs="Arial"/>
          <w:sz w:val="24"/>
          <w:szCs w:val="24"/>
        </w:rPr>
        <w:t xml:space="preserve">relativo </w:t>
      </w:r>
      <w:r w:rsidRPr="00291E57">
        <w:rPr>
          <w:rFonts w:ascii="Arial" w:hAnsi="Arial" w:cs="Arial"/>
          <w:sz w:val="24"/>
          <w:szCs w:val="24"/>
        </w:rPr>
        <w:t xml:space="preserve">al segundo orden de importancia, se deseó conocer qué aspectos debe contener un modelo para la adecuada gestión del </w:t>
      </w:r>
      <w:r w:rsidRPr="00291E57">
        <w:rPr>
          <w:rFonts w:ascii="Arial" w:hAnsi="Arial" w:cs="Arial"/>
          <w:i/>
          <w:sz w:val="24"/>
          <w:szCs w:val="24"/>
        </w:rPr>
        <w:t>e-learning</w:t>
      </w:r>
      <w:r w:rsidRPr="00291E57">
        <w:rPr>
          <w:rFonts w:ascii="Arial" w:hAnsi="Arial" w:cs="Arial"/>
          <w:sz w:val="24"/>
          <w:szCs w:val="24"/>
        </w:rPr>
        <w:t xml:space="preserve">, por lo que las respuestas recibidas se encuentran analizadas en la </w:t>
      </w:r>
      <w:r w:rsidR="003D44B8" w:rsidRPr="00291E57">
        <w:rPr>
          <w:rFonts w:ascii="Arial" w:hAnsi="Arial" w:cs="Arial"/>
          <w:sz w:val="24"/>
          <w:szCs w:val="24"/>
        </w:rPr>
        <w:t xml:space="preserve">tabla </w:t>
      </w:r>
      <w:r w:rsidRPr="00291E57">
        <w:rPr>
          <w:rFonts w:ascii="Arial" w:hAnsi="Arial" w:cs="Arial"/>
          <w:sz w:val="24"/>
          <w:szCs w:val="24"/>
        </w:rPr>
        <w:t xml:space="preserve">2, de acuerdo con ciertas categorías definidas según elementos comunes encontrados. </w:t>
      </w:r>
    </w:p>
    <w:p w14:paraId="5FB3A7C1" w14:textId="77777777" w:rsidR="00B50743" w:rsidRDefault="00B50743" w:rsidP="003656AF">
      <w:pPr>
        <w:adjustRightInd w:val="0"/>
        <w:spacing w:after="0" w:line="360" w:lineRule="auto"/>
        <w:jc w:val="both"/>
        <w:rPr>
          <w:rFonts w:ascii="Arial" w:hAnsi="Arial" w:cs="Arial"/>
          <w:sz w:val="24"/>
          <w:szCs w:val="24"/>
        </w:rPr>
      </w:pPr>
    </w:p>
    <w:p w14:paraId="276C477C" w14:textId="7B7C80BB" w:rsidR="006F7622" w:rsidRPr="00291E57" w:rsidRDefault="006F7622" w:rsidP="003656AF">
      <w:pPr>
        <w:adjustRightInd w:val="0"/>
        <w:spacing w:after="0" w:line="360" w:lineRule="auto"/>
        <w:jc w:val="center"/>
        <w:rPr>
          <w:rFonts w:ascii="Arial" w:hAnsi="Arial" w:cs="Arial"/>
          <w:sz w:val="24"/>
          <w:szCs w:val="24"/>
        </w:rPr>
      </w:pPr>
      <w:r w:rsidRPr="00291E57">
        <w:rPr>
          <w:rFonts w:ascii="Arial" w:hAnsi="Arial" w:cs="Arial"/>
          <w:b/>
          <w:sz w:val="24"/>
          <w:szCs w:val="24"/>
        </w:rPr>
        <w:t xml:space="preserve">Tabla 2: </w:t>
      </w:r>
      <w:r w:rsidRPr="00291E57">
        <w:rPr>
          <w:rFonts w:ascii="Arial" w:hAnsi="Arial" w:cs="Arial"/>
          <w:sz w:val="24"/>
          <w:szCs w:val="24"/>
        </w:rPr>
        <w:t xml:space="preserve">Elementos para la gestión del </w:t>
      </w:r>
      <w:r w:rsidRPr="00291E57">
        <w:rPr>
          <w:rFonts w:ascii="Arial" w:hAnsi="Arial" w:cs="Arial"/>
          <w:i/>
          <w:sz w:val="24"/>
          <w:szCs w:val="24"/>
        </w:rPr>
        <w:t>e-</w:t>
      </w:r>
      <w:proofErr w:type="spellStart"/>
      <w:r w:rsidRPr="00291E57">
        <w:rPr>
          <w:rFonts w:ascii="Arial" w:hAnsi="Arial" w:cs="Arial"/>
          <w:i/>
          <w:sz w:val="24"/>
          <w:szCs w:val="24"/>
        </w:rPr>
        <w:t>learning</w:t>
      </w:r>
      <w:proofErr w:type="spellEnd"/>
      <w:r w:rsidRPr="00291E57">
        <w:rPr>
          <w:rFonts w:ascii="Arial" w:hAnsi="Arial" w:cs="Arial"/>
          <w:sz w:val="24"/>
          <w:szCs w:val="24"/>
        </w:rPr>
        <w:t>. Fuente: elaboración propia.</w:t>
      </w:r>
    </w:p>
    <w:tbl>
      <w:tblPr>
        <w:tblStyle w:val="TableGrid"/>
        <w:tblW w:w="9180" w:type="dxa"/>
        <w:jc w:val="center"/>
        <w:tblBorders>
          <w:top w:val="none" w:sz="0" w:space="0" w:color="auto"/>
          <w:left w:val="none" w:sz="0" w:space="0" w:color="auto"/>
          <w:bottom w:val="none" w:sz="0" w:space="0" w:color="auto"/>
          <w:right w:val="none" w:sz="0" w:space="0" w:color="auto"/>
          <w:insideH w:val="single" w:sz="8" w:space="0" w:color="1F4E79" w:themeColor="accent1" w:themeShade="80"/>
          <w:insideV w:val="single" w:sz="8" w:space="0" w:color="1F4E79" w:themeColor="accent1" w:themeShade="80"/>
        </w:tblBorders>
        <w:tblLook w:val="04A0" w:firstRow="1" w:lastRow="0" w:firstColumn="1" w:lastColumn="0" w:noHBand="0" w:noVBand="1"/>
      </w:tblPr>
      <w:tblGrid>
        <w:gridCol w:w="2700"/>
        <w:gridCol w:w="2340"/>
        <w:gridCol w:w="1980"/>
        <w:gridCol w:w="2160"/>
      </w:tblGrid>
      <w:tr w:rsidR="00D32668" w:rsidRPr="00291E57" w14:paraId="504D753A" w14:textId="77777777" w:rsidTr="00B50743">
        <w:trPr>
          <w:tblHeader/>
          <w:jc w:val="center"/>
        </w:trPr>
        <w:tc>
          <w:tcPr>
            <w:tcW w:w="270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79885191" w14:textId="77777777"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Capacitación y pedagogía</w:t>
            </w:r>
          </w:p>
        </w:tc>
        <w:tc>
          <w:tcPr>
            <w:tcW w:w="234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7DAE1525" w14:textId="77777777"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Planeación e Infraestructura</w:t>
            </w:r>
          </w:p>
        </w:tc>
        <w:tc>
          <w:tcPr>
            <w:tcW w:w="198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1A6E205C" w14:textId="77777777"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Materiales didácticos</w:t>
            </w:r>
          </w:p>
        </w:tc>
        <w:tc>
          <w:tcPr>
            <w:tcW w:w="216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0DDC1CE7" w14:textId="77777777" w:rsidR="002F594F" w:rsidRPr="00291E57" w:rsidRDefault="002F594F"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Gestión</w:t>
            </w:r>
          </w:p>
        </w:tc>
      </w:tr>
      <w:tr w:rsidR="002F594F" w:rsidRPr="00291E57" w14:paraId="294ABAB5" w14:textId="77777777" w:rsidTr="00B50743">
        <w:trPr>
          <w:jc w:val="center"/>
        </w:trPr>
        <w:tc>
          <w:tcPr>
            <w:tcW w:w="2700" w:type="dxa"/>
            <w:tcBorders>
              <w:top w:val="single" w:sz="8" w:space="0" w:color="1F4E79" w:themeColor="accent1" w:themeShade="80"/>
              <w:bottom w:val="single" w:sz="8" w:space="0" w:color="1F4E79" w:themeColor="accent1" w:themeShade="80"/>
            </w:tcBorders>
          </w:tcPr>
          <w:p w14:paraId="46970B76"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 xml:space="preserve">Capacitación continua, evaluación continua, y un componente fuerte de innovación, que no se quede estancado, sino que siempre esté dando mejores servicios de </w:t>
            </w:r>
            <w:r w:rsidRPr="00291E57">
              <w:rPr>
                <w:rFonts w:ascii="Arial" w:hAnsi="Arial" w:cs="Arial"/>
                <w:i/>
                <w:sz w:val="24"/>
                <w:szCs w:val="24"/>
              </w:rPr>
              <w:t xml:space="preserve">e-learning </w:t>
            </w:r>
            <w:r w:rsidRPr="00291E57">
              <w:rPr>
                <w:rFonts w:ascii="Arial" w:hAnsi="Arial" w:cs="Arial"/>
                <w:sz w:val="24"/>
                <w:szCs w:val="24"/>
              </w:rPr>
              <w:t>a la comunidad.</w:t>
            </w:r>
          </w:p>
        </w:tc>
        <w:tc>
          <w:tcPr>
            <w:tcW w:w="2340" w:type="dxa"/>
            <w:tcBorders>
              <w:top w:val="single" w:sz="8" w:space="0" w:color="1F4E79" w:themeColor="accent1" w:themeShade="80"/>
              <w:bottom w:val="single" w:sz="8" w:space="0" w:color="1F4E79" w:themeColor="accent1" w:themeShade="80"/>
            </w:tcBorders>
          </w:tcPr>
          <w:p w14:paraId="2B9F7C18"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Equipos de trabajo según las dimensiones establecidas previamente.</w:t>
            </w:r>
          </w:p>
        </w:tc>
        <w:tc>
          <w:tcPr>
            <w:tcW w:w="1980" w:type="dxa"/>
            <w:tcBorders>
              <w:top w:val="single" w:sz="8" w:space="0" w:color="1F4E79" w:themeColor="accent1" w:themeShade="80"/>
              <w:bottom w:val="single" w:sz="8" w:space="0" w:color="1F4E79" w:themeColor="accent1" w:themeShade="80"/>
            </w:tcBorders>
          </w:tcPr>
          <w:p w14:paraId="20687079"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Diseño y creación de materiales didácticos de calidad.</w:t>
            </w:r>
          </w:p>
        </w:tc>
        <w:tc>
          <w:tcPr>
            <w:tcW w:w="2160" w:type="dxa"/>
            <w:tcBorders>
              <w:top w:val="single" w:sz="8" w:space="0" w:color="1F4E79" w:themeColor="accent1" w:themeShade="80"/>
              <w:bottom w:val="single" w:sz="8" w:space="0" w:color="1F4E79" w:themeColor="accent1" w:themeShade="80"/>
            </w:tcBorders>
          </w:tcPr>
          <w:p w14:paraId="61AF9DEF"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Soporte administrativo.</w:t>
            </w:r>
          </w:p>
        </w:tc>
      </w:tr>
      <w:tr w:rsidR="002F594F" w:rsidRPr="00291E57" w14:paraId="4C9C0824" w14:textId="77777777" w:rsidTr="00B50743">
        <w:trPr>
          <w:jc w:val="center"/>
        </w:trPr>
        <w:tc>
          <w:tcPr>
            <w:tcW w:w="2700" w:type="dxa"/>
            <w:tcBorders>
              <w:top w:val="single" w:sz="8" w:space="0" w:color="1F4E79" w:themeColor="accent1" w:themeShade="80"/>
              <w:bottom w:val="single" w:sz="8" w:space="0" w:color="1F4E79" w:themeColor="accent1" w:themeShade="80"/>
            </w:tcBorders>
          </w:tcPr>
          <w:p w14:paraId="6709425D"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Capacitación docente, investigación interdisciplinaria en procesos de mejora de enseñanza-aprendizaje asistida por TIC.</w:t>
            </w:r>
          </w:p>
        </w:tc>
        <w:tc>
          <w:tcPr>
            <w:tcW w:w="2340" w:type="dxa"/>
            <w:tcBorders>
              <w:top w:val="single" w:sz="8" w:space="0" w:color="1F4E79" w:themeColor="accent1" w:themeShade="80"/>
              <w:bottom w:val="single" w:sz="8" w:space="0" w:color="1F4E79" w:themeColor="accent1" w:themeShade="80"/>
            </w:tcBorders>
          </w:tcPr>
          <w:p w14:paraId="6943DF1F"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Establecer criterios y características para el desarrollo de cursos y actividades en línea óptimas.</w:t>
            </w:r>
          </w:p>
        </w:tc>
        <w:tc>
          <w:tcPr>
            <w:tcW w:w="1980" w:type="dxa"/>
            <w:tcBorders>
              <w:top w:val="single" w:sz="8" w:space="0" w:color="1F4E79" w:themeColor="accent1" w:themeShade="80"/>
              <w:bottom w:val="single" w:sz="8" w:space="0" w:color="1F4E79" w:themeColor="accent1" w:themeShade="80"/>
            </w:tcBorders>
          </w:tcPr>
          <w:p w14:paraId="6BD39355" w14:textId="77777777" w:rsidR="002F594F" w:rsidRPr="00291E57" w:rsidRDefault="002F594F" w:rsidP="00B50743">
            <w:pPr>
              <w:adjustRightInd w:val="0"/>
              <w:rPr>
                <w:rFonts w:ascii="Arial" w:hAnsi="Arial" w:cs="Arial"/>
                <w:sz w:val="24"/>
                <w:szCs w:val="24"/>
              </w:rPr>
            </w:pPr>
          </w:p>
        </w:tc>
        <w:tc>
          <w:tcPr>
            <w:tcW w:w="2160" w:type="dxa"/>
            <w:tcBorders>
              <w:top w:val="single" w:sz="8" w:space="0" w:color="1F4E79" w:themeColor="accent1" w:themeShade="80"/>
              <w:bottom w:val="single" w:sz="8" w:space="0" w:color="1F4E79" w:themeColor="accent1" w:themeShade="80"/>
            </w:tcBorders>
          </w:tcPr>
          <w:p w14:paraId="2EC81360" w14:textId="77777777" w:rsidR="002F594F" w:rsidRPr="00291E57" w:rsidRDefault="002F594F" w:rsidP="00B50743">
            <w:pPr>
              <w:adjustRightInd w:val="0"/>
              <w:rPr>
                <w:rFonts w:ascii="Arial" w:hAnsi="Arial" w:cs="Arial"/>
                <w:sz w:val="24"/>
                <w:szCs w:val="24"/>
              </w:rPr>
            </w:pPr>
            <w:r w:rsidRPr="00291E57">
              <w:rPr>
                <w:rFonts w:ascii="Arial" w:hAnsi="Arial" w:cs="Arial"/>
                <w:sz w:val="24"/>
                <w:szCs w:val="24"/>
              </w:rPr>
              <w:t>Línea de acciones para: planificación, organización, ejecución y seguimiento.</w:t>
            </w:r>
          </w:p>
        </w:tc>
      </w:tr>
      <w:tr w:rsidR="00016477" w:rsidRPr="00291E57" w14:paraId="5BCE220E" w14:textId="77777777" w:rsidTr="00B50743">
        <w:trPr>
          <w:jc w:val="center"/>
        </w:trPr>
        <w:tc>
          <w:tcPr>
            <w:tcW w:w="2700" w:type="dxa"/>
            <w:tcBorders>
              <w:top w:val="single" w:sz="8" w:space="0" w:color="1F4E79" w:themeColor="accent1" w:themeShade="80"/>
            </w:tcBorders>
          </w:tcPr>
          <w:p w14:paraId="151C578B" w14:textId="77777777" w:rsidR="00016477" w:rsidRPr="00291E57" w:rsidRDefault="00016477" w:rsidP="00B50743">
            <w:pPr>
              <w:adjustRightInd w:val="0"/>
              <w:rPr>
                <w:rFonts w:ascii="Arial" w:hAnsi="Arial" w:cs="Arial"/>
                <w:sz w:val="24"/>
                <w:szCs w:val="24"/>
              </w:rPr>
            </w:pPr>
            <w:r w:rsidRPr="00291E57">
              <w:rPr>
                <w:rFonts w:ascii="Arial" w:hAnsi="Arial" w:cs="Arial"/>
                <w:sz w:val="24"/>
                <w:szCs w:val="24"/>
              </w:rPr>
              <w:t>Estructura conceptual de referencia</w:t>
            </w:r>
          </w:p>
        </w:tc>
        <w:tc>
          <w:tcPr>
            <w:tcW w:w="2340" w:type="dxa"/>
            <w:tcBorders>
              <w:top w:val="single" w:sz="8" w:space="0" w:color="1F4E79" w:themeColor="accent1" w:themeShade="80"/>
            </w:tcBorders>
          </w:tcPr>
          <w:p w14:paraId="7B5734A7" w14:textId="77777777" w:rsidR="00016477" w:rsidRPr="00291E57" w:rsidRDefault="00016477" w:rsidP="00B50743">
            <w:pPr>
              <w:adjustRightInd w:val="0"/>
              <w:rPr>
                <w:rFonts w:ascii="Arial" w:hAnsi="Arial" w:cs="Arial"/>
                <w:sz w:val="24"/>
                <w:szCs w:val="24"/>
              </w:rPr>
            </w:pPr>
            <w:r w:rsidRPr="00291E57">
              <w:rPr>
                <w:rFonts w:ascii="Arial" w:hAnsi="Arial" w:cs="Arial"/>
                <w:sz w:val="24"/>
                <w:szCs w:val="24"/>
              </w:rPr>
              <w:t xml:space="preserve">Establecer en primer lugar un plan de virtualización de acuerdo con las necesidades y logros que se desea alcanzar con el </w:t>
            </w:r>
            <w:r w:rsidRPr="00291E57">
              <w:rPr>
                <w:rFonts w:ascii="Arial" w:hAnsi="Arial" w:cs="Arial"/>
                <w:i/>
                <w:sz w:val="24"/>
                <w:szCs w:val="24"/>
              </w:rPr>
              <w:t>e-learning.</w:t>
            </w:r>
          </w:p>
        </w:tc>
        <w:tc>
          <w:tcPr>
            <w:tcW w:w="1980" w:type="dxa"/>
            <w:tcBorders>
              <w:top w:val="single" w:sz="8" w:space="0" w:color="1F4E79" w:themeColor="accent1" w:themeShade="80"/>
            </w:tcBorders>
          </w:tcPr>
          <w:p w14:paraId="5B8BDD9B" w14:textId="77777777" w:rsidR="00016477" w:rsidRPr="00291E57" w:rsidRDefault="00016477" w:rsidP="00B50743">
            <w:pPr>
              <w:adjustRightInd w:val="0"/>
              <w:rPr>
                <w:rFonts w:ascii="Arial" w:hAnsi="Arial" w:cs="Arial"/>
                <w:sz w:val="24"/>
                <w:szCs w:val="24"/>
              </w:rPr>
            </w:pPr>
          </w:p>
        </w:tc>
        <w:tc>
          <w:tcPr>
            <w:tcW w:w="2160" w:type="dxa"/>
            <w:tcBorders>
              <w:top w:val="single" w:sz="8" w:space="0" w:color="1F4E79" w:themeColor="accent1" w:themeShade="80"/>
            </w:tcBorders>
          </w:tcPr>
          <w:p w14:paraId="1FC175BA" w14:textId="77777777" w:rsidR="00016477" w:rsidRPr="00291E57" w:rsidRDefault="00016477" w:rsidP="00B50743">
            <w:pPr>
              <w:adjustRightInd w:val="0"/>
              <w:rPr>
                <w:rFonts w:ascii="Arial" w:hAnsi="Arial" w:cs="Arial"/>
                <w:sz w:val="24"/>
                <w:szCs w:val="24"/>
              </w:rPr>
            </w:pPr>
            <w:r w:rsidRPr="00291E57">
              <w:rPr>
                <w:rFonts w:ascii="Arial" w:hAnsi="Arial" w:cs="Arial"/>
                <w:sz w:val="24"/>
                <w:szCs w:val="24"/>
              </w:rPr>
              <w:t xml:space="preserve">Gestión de los entornos de curso (desde la perspectiva técnica). Gestión del proceso de enseñanza (materiales o recursos que se emplearán, cronograma, actividades para el cumplimiento de objetivos). Gestión de la formación (actuar </w:t>
            </w:r>
            <w:r w:rsidRPr="00291E57">
              <w:rPr>
                <w:rFonts w:ascii="Arial" w:hAnsi="Arial" w:cs="Arial"/>
                <w:sz w:val="24"/>
                <w:szCs w:val="24"/>
              </w:rPr>
              <w:lastRenderedPageBreak/>
              <w:t>del docente dentro del curso)</w:t>
            </w:r>
          </w:p>
        </w:tc>
      </w:tr>
      <w:tr w:rsidR="00016477" w:rsidRPr="00291E57" w14:paraId="40B8339E" w14:textId="77777777" w:rsidTr="00B50743">
        <w:trPr>
          <w:jc w:val="center"/>
        </w:trPr>
        <w:tc>
          <w:tcPr>
            <w:tcW w:w="2700" w:type="dxa"/>
            <w:tcBorders>
              <w:bottom w:val="single" w:sz="8" w:space="0" w:color="1F4E79" w:themeColor="accent1" w:themeShade="80"/>
            </w:tcBorders>
          </w:tcPr>
          <w:p w14:paraId="0DFD69DA" w14:textId="77777777" w:rsidR="00016477" w:rsidRPr="00291E57" w:rsidRDefault="00016477" w:rsidP="00B50743">
            <w:pPr>
              <w:adjustRightInd w:val="0"/>
              <w:rPr>
                <w:rFonts w:ascii="Arial" w:hAnsi="Arial" w:cs="Arial"/>
                <w:sz w:val="24"/>
                <w:szCs w:val="24"/>
              </w:rPr>
            </w:pPr>
            <w:r w:rsidRPr="00291E57">
              <w:rPr>
                <w:rFonts w:ascii="Arial" w:hAnsi="Arial" w:cs="Arial"/>
                <w:sz w:val="24"/>
                <w:szCs w:val="24"/>
              </w:rPr>
              <w:lastRenderedPageBreak/>
              <w:t>Pedagógicos, administrativos y tecnológicos. Dentro de cada uno de ellos se han de definir indicadores que señalen si el camino es el adecuado y qué acciones llevar a cabo para lograr la meta propuesta.</w:t>
            </w:r>
          </w:p>
        </w:tc>
        <w:tc>
          <w:tcPr>
            <w:tcW w:w="2340" w:type="dxa"/>
            <w:tcBorders>
              <w:bottom w:val="single" w:sz="8" w:space="0" w:color="1F4E79" w:themeColor="accent1" w:themeShade="80"/>
            </w:tcBorders>
          </w:tcPr>
          <w:p w14:paraId="4DD27FD9" w14:textId="77777777" w:rsidR="00016477" w:rsidRPr="00291E57" w:rsidRDefault="00016477" w:rsidP="00B50743">
            <w:pPr>
              <w:adjustRightInd w:val="0"/>
              <w:rPr>
                <w:rFonts w:ascii="Arial" w:hAnsi="Arial" w:cs="Arial"/>
                <w:sz w:val="24"/>
                <w:szCs w:val="24"/>
              </w:rPr>
            </w:pPr>
            <w:r w:rsidRPr="00291E57">
              <w:rPr>
                <w:rFonts w:ascii="Arial" w:hAnsi="Arial" w:cs="Arial"/>
                <w:sz w:val="24"/>
                <w:szCs w:val="24"/>
              </w:rPr>
              <w:t>Planeamiento (matriz, técnicas, estrategias, actividades), diseño (organización, diseño gráfico), mediación (comunicación escrita, mensajes motivacionales, avisos, competencias), evaluación (calificación de actividades, realimentaciones oportunas).</w:t>
            </w:r>
          </w:p>
        </w:tc>
        <w:tc>
          <w:tcPr>
            <w:tcW w:w="1980" w:type="dxa"/>
            <w:tcBorders>
              <w:bottom w:val="single" w:sz="8" w:space="0" w:color="1F4E79" w:themeColor="accent1" w:themeShade="80"/>
            </w:tcBorders>
          </w:tcPr>
          <w:p w14:paraId="1F7F95C1" w14:textId="77777777" w:rsidR="00016477" w:rsidRPr="00291E57" w:rsidRDefault="00016477" w:rsidP="00B50743">
            <w:pPr>
              <w:adjustRightInd w:val="0"/>
              <w:rPr>
                <w:rFonts w:ascii="Arial" w:hAnsi="Arial" w:cs="Arial"/>
                <w:sz w:val="24"/>
                <w:szCs w:val="24"/>
              </w:rPr>
            </w:pPr>
          </w:p>
        </w:tc>
        <w:tc>
          <w:tcPr>
            <w:tcW w:w="2160" w:type="dxa"/>
            <w:tcBorders>
              <w:bottom w:val="single" w:sz="8" w:space="0" w:color="1F4E79" w:themeColor="accent1" w:themeShade="80"/>
            </w:tcBorders>
          </w:tcPr>
          <w:p w14:paraId="7CA0D27E" w14:textId="77777777" w:rsidR="00016477" w:rsidRPr="00291E57" w:rsidRDefault="00016477" w:rsidP="00B50743">
            <w:pPr>
              <w:adjustRightInd w:val="0"/>
              <w:rPr>
                <w:rFonts w:ascii="Arial" w:hAnsi="Arial" w:cs="Arial"/>
                <w:sz w:val="24"/>
                <w:szCs w:val="24"/>
              </w:rPr>
            </w:pPr>
          </w:p>
        </w:tc>
      </w:tr>
      <w:tr w:rsidR="006707CC" w:rsidRPr="00291E57" w14:paraId="60961CF1" w14:textId="77777777" w:rsidTr="00B50743">
        <w:trPr>
          <w:tblHeader/>
          <w:jc w:val="center"/>
        </w:trPr>
        <w:tc>
          <w:tcPr>
            <w:tcW w:w="270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693D90C4" w14:textId="77777777" w:rsidR="006707CC" w:rsidRPr="00291E57" w:rsidRDefault="006707CC"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Capacitación y pedagogía</w:t>
            </w:r>
          </w:p>
        </w:tc>
        <w:tc>
          <w:tcPr>
            <w:tcW w:w="234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79E79387" w14:textId="77777777" w:rsidR="006707CC" w:rsidRPr="00291E57" w:rsidRDefault="006707CC"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Planeación e Infraestructura</w:t>
            </w:r>
          </w:p>
        </w:tc>
        <w:tc>
          <w:tcPr>
            <w:tcW w:w="198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4413AA90" w14:textId="77777777" w:rsidR="006707CC" w:rsidRPr="00291E57" w:rsidRDefault="006707CC"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Materiales didácticos</w:t>
            </w:r>
          </w:p>
        </w:tc>
        <w:tc>
          <w:tcPr>
            <w:tcW w:w="2160"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41832E5A" w14:textId="77777777" w:rsidR="006707CC" w:rsidRPr="00291E57" w:rsidRDefault="006707CC" w:rsidP="00B50743">
            <w:pPr>
              <w:adjustRightIn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Gestión</w:t>
            </w:r>
          </w:p>
        </w:tc>
      </w:tr>
      <w:tr w:rsidR="00016477" w:rsidRPr="00291E57" w14:paraId="4573C347" w14:textId="77777777" w:rsidTr="00B50743">
        <w:trPr>
          <w:jc w:val="center"/>
        </w:trPr>
        <w:tc>
          <w:tcPr>
            <w:tcW w:w="2700" w:type="dxa"/>
            <w:tcBorders>
              <w:top w:val="single" w:sz="8" w:space="0" w:color="1F4E79" w:themeColor="accent1" w:themeShade="80"/>
              <w:bottom w:val="single" w:sz="8" w:space="0" w:color="1F4E79" w:themeColor="accent1" w:themeShade="80"/>
            </w:tcBorders>
          </w:tcPr>
          <w:p w14:paraId="75A11A5F" w14:textId="6B7AA543" w:rsidR="00016477" w:rsidRPr="00291E57" w:rsidRDefault="00016477" w:rsidP="00B50743">
            <w:pPr>
              <w:adjustRightInd w:val="0"/>
              <w:rPr>
                <w:rFonts w:ascii="Arial" w:hAnsi="Arial" w:cs="Arial"/>
                <w:sz w:val="24"/>
                <w:szCs w:val="24"/>
              </w:rPr>
            </w:pPr>
            <w:r w:rsidRPr="00291E57">
              <w:rPr>
                <w:rFonts w:ascii="Arial" w:hAnsi="Arial" w:cs="Arial"/>
                <w:sz w:val="24"/>
                <w:szCs w:val="24"/>
              </w:rPr>
              <w:t>En el modelo se antepone la pedagogía a la tecnología. Muchas veces nos centramos en las herramientas y se nos olvidan los procesos de mediación, además de incluir la investigación como parte del modelo.</w:t>
            </w:r>
          </w:p>
        </w:tc>
        <w:tc>
          <w:tcPr>
            <w:tcW w:w="2340" w:type="dxa"/>
            <w:tcBorders>
              <w:top w:val="single" w:sz="8" w:space="0" w:color="1F4E79" w:themeColor="accent1" w:themeShade="80"/>
              <w:bottom w:val="single" w:sz="8" w:space="0" w:color="1F4E79" w:themeColor="accent1" w:themeShade="80"/>
            </w:tcBorders>
          </w:tcPr>
          <w:p w14:paraId="407DB6E2" w14:textId="77777777" w:rsidR="00016477" w:rsidRPr="00291E57" w:rsidRDefault="00016477" w:rsidP="00B50743">
            <w:pPr>
              <w:adjustRightInd w:val="0"/>
              <w:rPr>
                <w:rFonts w:ascii="Arial" w:hAnsi="Arial" w:cs="Arial"/>
                <w:sz w:val="24"/>
                <w:szCs w:val="24"/>
              </w:rPr>
            </w:pPr>
          </w:p>
        </w:tc>
        <w:tc>
          <w:tcPr>
            <w:tcW w:w="1980" w:type="dxa"/>
            <w:tcBorders>
              <w:top w:val="single" w:sz="8" w:space="0" w:color="1F4E79" w:themeColor="accent1" w:themeShade="80"/>
              <w:bottom w:val="single" w:sz="8" w:space="0" w:color="1F4E79" w:themeColor="accent1" w:themeShade="80"/>
            </w:tcBorders>
          </w:tcPr>
          <w:p w14:paraId="31DDC60F" w14:textId="77777777" w:rsidR="00016477" w:rsidRPr="00291E57" w:rsidRDefault="00016477" w:rsidP="00B50743">
            <w:pPr>
              <w:adjustRightInd w:val="0"/>
              <w:rPr>
                <w:rFonts w:ascii="Arial" w:hAnsi="Arial" w:cs="Arial"/>
                <w:sz w:val="24"/>
                <w:szCs w:val="24"/>
              </w:rPr>
            </w:pPr>
          </w:p>
        </w:tc>
        <w:tc>
          <w:tcPr>
            <w:tcW w:w="2160" w:type="dxa"/>
            <w:tcBorders>
              <w:top w:val="single" w:sz="8" w:space="0" w:color="1F4E79" w:themeColor="accent1" w:themeShade="80"/>
              <w:bottom w:val="single" w:sz="8" w:space="0" w:color="1F4E79" w:themeColor="accent1" w:themeShade="80"/>
            </w:tcBorders>
          </w:tcPr>
          <w:p w14:paraId="2403EBA4" w14:textId="77777777" w:rsidR="00016477" w:rsidRPr="00291E57" w:rsidRDefault="00016477" w:rsidP="00B50743">
            <w:pPr>
              <w:adjustRightInd w:val="0"/>
              <w:rPr>
                <w:rFonts w:ascii="Arial" w:hAnsi="Arial" w:cs="Arial"/>
                <w:sz w:val="24"/>
                <w:szCs w:val="24"/>
              </w:rPr>
            </w:pPr>
          </w:p>
        </w:tc>
      </w:tr>
      <w:tr w:rsidR="00016477" w:rsidRPr="00291E57" w14:paraId="2E223AEC" w14:textId="77777777" w:rsidTr="00B50743">
        <w:trPr>
          <w:jc w:val="center"/>
        </w:trPr>
        <w:tc>
          <w:tcPr>
            <w:tcW w:w="2700" w:type="dxa"/>
            <w:tcBorders>
              <w:top w:val="single" w:sz="8" w:space="0" w:color="1F4E79" w:themeColor="accent1" w:themeShade="80"/>
              <w:bottom w:val="single" w:sz="8" w:space="0" w:color="1F4E79" w:themeColor="accent1" w:themeShade="80"/>
            </w:tcBorders>
          </w:tcPr>
          <w:p w14:paraId="4EACE57A" w14:textId="4EEA3D02" w:rsidR="00016477" w:rsidRPr="00291E57" w:rsidRDefault="00016477" w:rsidP="00B50743">
            <w:pPr>
              <w:adjustRightInd w:val="0"/>
              <w:rPr>
                <w:rFonts w:ascii="Arial" w:hAnsi="Arial" w:cs="Arial"/>
                <w:sz w:val="24"/>
                <w:szCs w:val="24"/>
              </w:rPr>
            </w:pPr>
            <w:r w:rsidRPr="00291E57">
              <w:rPr>
                <w:rFonts w:ascii="Arial" w:hAnsi="Arial" w:cs="Arial"/>
                <w:sz w:val="24"/>
                <w:szCs w:val="24"/>
              </w:rPr>
              <w:t>Personal capacitado.</w:t>
            </w:r>
          </w:p>
        </w:tc>
        <w:tc>
          <w:tcPr>
            <w:tcW w:w="2340" w:type="dxa"/>
            <w:tcBorders>
              <w:top w:val="single" w:sz="8" w:space="0" w:color="1F4E79" w:themeColor="accent1" w:themeShade="80"/>
              <w:bottom w:val="single" w:sz="8" w:space="0" w:color="1F4E79" w:themeColor="accent1" w:themeShade="80"/>
            </w:tcBorders>
          </w:tcPr>
          <w:p w14:paraId="59EC5BDA" w14:textId="77777777" w:rsidR="00016477" w:rsidRPr="00291E57" w:rsidRDefault="00016477" w:rsidP="00B50743">
            <w:pPr>
              <w:adjustRightInd w:val="0"/>
              <w:rPr>
                <w:rFonts w:ascii="Arial" w:hAnsi="Arial" w:cs="Arial"/>
                <w:sz w:val="24"/>
                <w:szCs w:val="24"/>
              </w:rPr>
            </w:pPr>
          </w:p>
        </w:tc>
        <w:tc>
          <w:tcPr>
            <w:tcW w:w="1980" w:type="dxa"/>
            <w:tcBorders>
              <w:top w:val="single" w:sz="8" w:space="0" w:color="1F4E79" w:themeColor="accent1" w:themeShade="80"/>
              <w:bottom w:val="single" w:sz="8" w:space="0" w:color="1F4E79" w:themeColor="accent1" w:themeShade="80"/>
            </w:tcBorders>
          </w:tcPr>
          <w:p w14:paraId="5B8C8E90" w14:textId="77777777" w:rsidR="00016477" w:rsidRPr="00291E57" w:rsidRDefault="00016477" w:rsidP="00B50743">
            <w:pPr>
              <w:adjustRightInd w:val="0"/>
              <w:rPr>
                <w:rFonts w:ascii="Arial" w:hAnsi="Arial" w:cs="Arial"/>
                <w:sz w:val="24"/>
                <w:szCs w:val="24"/>
              </w:rPr>
            </w:pPr>
          </w:p>
        </w:tc>
        <w:tc>
          <w:tcPr>
            <w:tcW w:w="2160" w:type="dxa"/>
            <w:tcBorders>
              <w:top w:val="single" w:sz="8" w:space="0" w:color="1F4E79" w:themeColor="accent1" w:themeShade="80"/>
              <w:bottom w:val="single" w:sz="8" w:space="0" w:color="1F4E79" w:themeColor="accent1" w:themeShade="80"/>
            </w:tcBorders>
          </w:tcPr>
          <w:p w14:paraId="3A461862" w14:textId="77777777" w:rsidR="00016477" w:rsidRPr="00291E57" w:rsidRDefault="00016477" w:rsidP="00B50743">
            <w:pPr>
              <w:adjustRightInd w:val="0"/>
              <w:rPr>
                <w:rFonts w:ascii="Arial" w:hAnsi="Arial" w:cs="Arial"/>
                <w:sz w:val="24"/>
                <w:szCs w:val="24"/>
              </w:rPr>
            </w:pPr>
          </w:p>
        </w:tc>
      </w:tr>
      <w:tr w:rsidR="002F594F" w:rsidRPr="00291E57" w14:paraId="6934CEB2" w14:textId="77777777" w:rsidTr="00D32668">
        <w:trPr>
          <w:jc w:val="center"/>
        </w:trPr>
        <w:tc>
          <w:tcPr>
            <w:tcW w:w="9180" w:type="dxa"/>
            <w:gridSpan w:val="4"/>
          </w:tcPr>
          <w:p w14:paraId="60D1BC61" w14:textId="03EC6232" w:rsidR="002F594F" w:rsidRPr="00291E57" w:rsidRDefault="002F594F" w:rsidP="00B50743">
            <w:pPr>
              <w:adjustRightInd w:val="0"/>
              <w:rPr>
                <w:rFonts w:ascii="Arial" w:hAnsi="Arial" w:cs="Arial"/>
                <w:b/>
                <w:sz w:val="24"/>
                <w:szCs w:val="24"/>
              </w:rPr>
            </w:pPr>
          </w:p>
        </w:tc>
      </w:tr>
    </w:tbl>
    <w:p w14:paraId="425CE37F" w14:textId="77777777" w:rsidR="00B50743" w:rsidRDefault="00B50743" w:rsidP="003656AF">
      <w:pPr>
        <w:adjustRightInd w:val="0"/>
        <w:spacing w:after="0" w:line="360" w:lineRule="auto"/>
        <w:jc w:val="both"/>
        <w:rPr>
          <w:rFonts w:ascii="Arial" w:hAnsi="Arial" w:cs="Arial"/>
          <w:sz w:val="24"/>
          <w:szCs w:val="24"/>
        </w:rPr>
      </w:pPr>
    </w:p>
    <w:p w14:paraId="009061F9" w14:textId="77777777" w:rsidR="00B50743" w:rsidRDefault="00B50743" w:rsidP="003656AF">
      <w:pPr>
        <w:adjustRightInd w:val="0"/>
        <w:spacing w:after="0" w:line="360" w:lineRule="auto"/>
        <w:jc w:val="both"/>
        <w:rPr>
          <w:rFonts w:ascii="Arial" w:hAnsi="Arial" w:cs="Arial"/>
          <w:sz w:val="24"/>
          <w:szCs w:val="24"/>
        </w:rPr>
      </w:pPr>
    </w:p>
    <w:p w14:paraId="29EA6D5D" w14:textId="7777777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Las instancias confieren gran importancia a los procesos de capacitación y al énfasis en las prácticas pedagógicas para la adecuada gestión del </w:t>
      </w:r>
      <w:r w:rsidRPr="00291E57">
        <w:rPr>
          <w:rFonts w:ascii="Arial" w:hAnsi="Arial" w:cs="Arial"/>
          <w:i/>
          <w:sz w:val="24"/>
          <w:szCs w:val="24"/>
        </w:rPr>
        <w:t>e-learning</w:t>
      </w:r>
      <w:r w:rsidRPr="00291E57">
        <w:rPr>
          <w:rFonts w:ascii="Arial" w:hAnsi="Arial" w:cs="Arial"/>
          <w:sz w:val="24"/>
          <w:szCs w:val="24"/>
        </w:rPr>
        <w:t>, así también en segundo orden de importancia la planeación e infraestructura.</w:t>
      </w:r>
    </w:p>
    <w:p w14:paraId="251BBC3A" w14:textId="77777777" w:rsidR="00B50743" w:rsidRPr="00291E57" w:rsidRDefault="00B50743" w:rsidP="003656AF">
      <w:pPr>
        <w:adjustRightInd w:val="0"/>
        <w:spacing w:after="0" w:line="360" w:lineRule="auto"/>
        <w:jc w:val="both"/>
        <w:rPr>
          <w:rFonts w:ascii="Arial" w:hAnsi="Arial" w:cs="Arial"/>
          <w:sz w:val="24"/>
          <w:szCs w:val="24"/>
        </w:rPr>
      </w:pPr>
    </w:p>
    <w:p w14:paraId="21725570" w14:textId="0CD19DE3" w:rsidR="002F594F" w:rsidRPr="00291E57" w:rsidRDefault="00AD601F" w:rsidP="003656AF">
      <w:pPr>
        <w:adjustRightInd w:val="0"/>
        <w:spacing w:after="0" w:line="360" w:lineRule="auto"/>
        <w:jc w:val="both"/>
        <w:rPr>
          <w:rFonts w:ascii="Arial" w:hAnsi="Arial" w:cs="Arial"/>
          <w:sz w:val="24"/>
          <w:szCs w:val="24"/>
        </w:rPr>
      </w:pPr>
      <w:r w:rsidRPr="00291E57">
        <w:rPr>
          <w:rFonts w:ascii="Arial" w:hAnsi="Arial" w:cs="Arial"/>
          <w:sz w:val="24"/>
          <w:szCs w:val="24"/>
        </w:rPr>
        <w:t>Con</w:t>
      </w:r>
      <w:r w:rsidR="002F594F" w:rsidRPr="00291E57">
        <w:rPr>
          <w:rFonts w:ascii="Arial" w:hAnsi="Arial" w:cs="Arial"/>
          <w:sz w:val="24"/>
          <w:szCs w:val="24"/>
        </w:rPr>
        <w:t xml:space="preserve"> relación a la pregunta sobre si la instancia para la que labora posee un modelo para la gestión del </w:t>
      </w:r>
      <w:r w:rsidR="002F594F" w:rsidRPr="00291E57">
        <w:rPr>
          <w:rFonts w:ascii="Arial" w:hAnsi="Arial" w:cs="Arial"/>
          <w:i/>
          <w:sz w:val="24"/>
          <w:szCs w:val="24"/>
        </w:rPr>
        <w:t>e-learning</w:t>
      </w:r>
      <w:r w:rsidR="002F594F" w:rsidRPr="00291E57">
        <w:rPr>
          <w:rFonts w:ascii="Arial" w:hAnsi="Arial" w:cs="Arial"/>
          <w:sz w:val="24"/>
          <w:szCs w:val="24"/>
        </w:rPr>
        <w:t xml:space="preserve">, se señala que: </w:t>
      </w:r>
    </w:p>
    <w:p w14:paraId="3A447C8F" w14:textId="77777777" w:rsidR="002F594F" w:rsidRPr="00291E57" w:rsidRDefault="002F594F" w:rsidP="003656AF">
      <w:pPr>
        <w:pStyle w:val="ListParagraph"/>
        <w:numPr>
          <w:ilvl w:val="0"/>
          <w:numId w:val="9"/>
        </w:numPr>
        <w:adjustRightInd w:val="0"/>
        <w:spacing w:after="0" w:line="360" w:lineRule="auto"/>
        <w:jc w:val="both"/>
        <w:rPr>
          <w:rFonts w:ascii="Arial" w:hAnsi="Arial" w:cs="Arial"/>
          <w:sz w:val="24"/>
          <w:szCs w:val="24"/>
        </w:rPr>
      </w:pPr>
      <w:r w:rsidRPr="00291E57">
        <w:rPr>
          <w:rFonts w:ascii="Arial" w:hAnsi="Arial" w:cs="Arial"/>
          <w:sz w:val="24"/>
          <w:szCs w:val="24"/>
        </w:rPr>
        <w:t>Estamos en proceso de construcción (TEyPRD</w:t>
      </w:r>
      <w:r w:rsidR="00BA50A3" w:rsidRPr="00291E57">
        <w:rPr>
          <w:rFonts w:ascii="Arial" w:hAnsi="Arial" w:cs="Arial"/>
          <w:sz w:val="24"/>
          <w:szCs w:val="24"/>
        </w:rPr>
        <w:t>, UTN</w:t>
      </w:r>
      <w:r w:rsidRPr="00291E57">
        <w:rPr>
          <w:rFonts w:ascii="Arial" w:hAnsi="Arial" w:cs="Arial"/>
          <w:sz w:val="24"/>
          <w:szCs w:val="24"/>
        </w:rPr>
        <w:t>).</w:t>
      </w:r>
    </w:p>
    <w:p w14:paraId="706B4FBD" w14:textId="77777777" w:rsidR="002F594F" w:rsidRPr="00291E57" w:rsidRDefault="002F594F" w:rsidP="003656AF">
      <w:pPr>
        <w:pStyle w:val="ListParagraph"/>
        <w:numPr>
          <w:ilvl w:val="0"/>
          <w:numId w:val="9"/>
        </w:numPr>
        <w:adjustRightInd w:val="0"/>
        <w:spacing w:after="0" w:line="360" w:lineRule="auto"/>
        <w:jc w:val="both"/>
        <w:rPr>
          <w:rFonts w:ascii="Arial" w:hAnsi="Arial" w:cs="Arial"/>
          <w:sz w:val="24"/>
          <w:szCs w:val="24"/>
        </w:rPr>
      </w:pPr>
      <w:r w:rsidRPr="00291E57">
        <w:rPr>
          <w:rFonts w:ascii="Arial" w:hAnsi="Arial" w:cs="Arial"/>
          <w:sz w:val="24"/>
          <w:szCs w:val="24"/>
        </w:rPr>
        <w:t>Se cuenta con un modelo para la gestión del apoyo a la docencia mediada con TICS (Metics</w:t>
      </w:r>
      <w:r w:rsidR="00BA50A3" w:rsidRPr="00291E57">
        <w:rPr>
          <w:rFonts w:ascii="Arial" w:hAnsi="Arial" w:cs="Arial"/>
          <w:sz w:val="24"/>
          <w:szCs w:val="24"/>
        </w:rPr>
        <w:t>, UCR</w:t>
      </w:r>
      <w:r w:rsidRPr="00291E57">
        <w:rPr>
          <w:rFonts w:ascii="Arial" w:hAnsi="Arial" w:cs="Arial"/>
          <w:sz w:val="24"/>
          <w:szCs w:val="24"/>
        </w:rPr>
        <w:t>).</w:t>
      </w:r>
    </w:p>
    <w:p w14:paraId="5FDF0509" w14:textId="47A1FA2A" w:rsidR="002F594F" w:rsidRPr="00291E57" w:rsidRDefault="002F594F" w:rsidP="003656AF">
      <w:pPr>
        <w:pStyle w:val="ListParagraph"/>
        <w:numPr>
          <w:ilvl w:val="0"/>
          <w:numId w:val="9"/>
        </w:numPr>
        <w:adjustRightInd w:val="0"/>
        <w:spacing w:after="0" w:line="360" w:lineRule="auto"/>
        <w:jc w:val="both"/>
        <w:rPr>
          <w:rFonts w:ascii="Arial" w:hAnsi="Arial" w:cs="Arial"/>
          <w:sz w:val="24"/>
          <w:szCs w:val="24"/>
        </w:rPr>
      </w:pPr>
      <w:r w:rsidRPr="00291E57">
        <w:rPr>
          <w:rFonts w:ascii="Arial" w:hAnsi="Arial" w:cs="Arial"/>
          <w:sz w:val="24"/>
          <w:szCs w:val="24"/>
        </w:rPr>
        <w:t xml:space="preserve">No se le llama modelo o </w:t>
      </w:r>
      <w:r w:rsidRPr="00291E57">
        <w:rPr>
          <w:rFonts w:ascii="Arial" w:hAnsi="Arial" w:cs="Arial"/>
          <w:i/>
          <w:sz w:val="24"/>
          <w:szCs w:val="24"/>
        </w:rPr>
        <w:t>e-learning</w:t>
      </w:r>
      <w:r w:rsidRPr="00291E57">
        <w:rPr>
          <w:rFonts w:ascii="Arial" w:hAnsi="Arial" w:cs="Arial"/>
          <w:sz w:val="24"/>
          <w:szCs w:val="24"/>
        </w:rPr>
        <w:t xml:space="preserve">, se tiene una estrategia de incorporación de TIC en la academia que incluye roles, áreas de trabajo y una estrategia que permita crear líderes en las </w:t>
      </w:r>
      <w:r w:rsidR="00813044" w:rsidRPr="00291E57">
        <w:rPr>
          <w:rFonts w:ascii="Arial" w:hAnsi="Arial" w:cs="Arial"/>
          <w:sz w:val="24"/>
          <w:szCs w:val="24"/>
        </w:rPr>
        <w:t>f</w:t>
      </w:r>
      <w:r w:rsidRPr="00291E57">
        <w:rPr>
          <w:rFonts w:ascii="Arial" w:hAnsi="Arial" w:cs="Arial"/>
          <w:sz w:val="24"/>
          <w:szCs w:val="24"/>
        </w:rPr>
        <w:t xml:space="preserve">acultades y </w:t>
      </w:r>
      <w:r w:rsidR="00813044" w:rsidRPr="00291E57">
        <w:rPr>
          <w:rFonts w:ascii="Arial" w:hAnsi="Arial" w:cs="Arial"/>
          <w:sz w:val="24"/>
          <w:szCs w:val="24"/>
        </w:rPr>
        <w:t>u</w:t>
      </w:r>
      <w:r w:rsidRPr="00291E57">
        <w:rPr>
          <w:rFonts w:ascii="Arial" w:hAnsi="Arial" w:cs="Arial"/>
          <w:sz w:val="24"/>
          <w:szCs w:val="24"/>
        </w:rPr>
        <w:t xml:space="preserve">nidades </w:t>
      </w:r>
      <w:r w:rsidR="00813044" w:rsidRPr="00291E57">
        <w:rPr>
          <w:rFonts w:ascii="Arial" w:hAnsi="Arial" w:cs="Arial"/>
          <w:sz w:val="24"/>
          <w:szCs w:val="24"/>
        </w:rPr>
        <w:t>a</w:t>
      </w:r>
      <w:r w:rsidRPr="00291E57">
        <w:rPr>
          <w:rFonts w:ascii="Arial" w:hAnsi="Arial" w:cs="Arial"/>
          <w:sz w:val="24"/>
          <w:szCs w:val="24"/>
        </w:rPr>
        <w:t xml:space="preserve">cadémicas para que el tema se disemine (UNA Virtual). </w:t>
      </w:r>
    </w:p>
    <w:p w14:paraId="09D12262" w14:textId="2F1ABA7B" w:rsidR="002F594F" w:rsidRPr="00291E57" w:rsidRDefault="002F594F" w:rsidP="003656AF">
      <w:pPr>
        <w:pStyle w:val="ListParagraph"/>
        <w:numPr>
          <w:ilvl w:val="0"/>
          <w:numId w:val="9"/>
        </w:numPr>
        <w:adjustRightInd w:val="0"/>
        <w:spacing w:after="0" w:line="360" w:lineRule="auto"/>
        <w:jc w:val="both"/>
        <w:rPr>
          <w:rFonts w:ascii="Arial" w:hAnsi="Arial" w:cs="Arial"/>
          <w:sz w:val="24"/>
          <w:szCs w:val="24"/>
        </w:rPr>
      </w:pPr>
      <w:r w:rsidRPr="00291E57">
        <w:rPr>
          <w:rFonts w:ascii="Arial" w:hAnsi="Arial" w:cs="Arial"/>
          <w:sz w:val="24"/>
          <w:szCs w:val="24"/>
        </w:rPr>
        <w:t xml:space="preserve">Desde el punto de vista formal no hay un modelo definido, pero sí existen una serie de pasos que permiten, de forma empírica, tener un modelo de gestión del </w:t>
      </w:r>
      <w:r w:rsidRPr="00291E57">
        <w:rPr>
          <w:rFonts w:ascii="Arial" w:hAnsi="Arial" w:cs="Arial"/>
          <w:i/>
          <w:sz w:val="24"/>
          <w:szCs w:val="24"/>
        </w:rPr>
        <w:t>e-learning</w:t>
      </w:r>
      <w:r w:rsidRPr="00291E57">
        <w:rPr>
          <w:rFonts w:ascii="Arial" w:hAnsi="Arial" w:cs="Arial"/>
          <w:sz w:val="24"/>
          <w:szCs w:val="24"/>
        </w:rPr>
        <w:t xml:space="preserve"> (PAL</w:t>
      </w:r>
      <w:r w:rsidR="00BA50A3" w:rsidRPr="00291E57">
        <w:rPr>
          <w:rFonts w:ascii="Arial" w:hAnsi="Arial" w:cs="Arial"/>
          <w:sz w:val="24"/>
          <w:szCs w:val="24"/>
        </w:rPr>
        <w:t xml:space="preserve">, </w:t>
      </w:r>
      <w:r w:rsidR="00514F99" w:rsidRPr="00291E57">
        <w:rPr>
          <w:rFonts w:ascii="Arial" w:hAnsi="Arial" w:cs="Arial"/>
          <w:sz w:val="24"/>
          <w:szCs w:val="24"/>
        </w:rPr>
        <w:t>UNED</w:t>
      </w:r>
      <w:r w:rsidRPr="00291E57">
        <w:rPr>
          <w:rFonts w:ascii="Arial" w:hAnsi="Arial" w:cs="Arial"/>
          <w:sz w:val="24"/>
          <w:szCs w:val="24"/>
        </w:rPr>
        <w:t>).</w:t>
      </w:r>
    </w:p>
    <w:p w14:paraId="3720C399" w14:textId="77777777" w:rsidR="002F594F" w:rsidRPr="00291E57" w:rsidRDefault="002F594F" w:rsidP="003656AF">
      <w:pPr>
        <w:pStyle w:val="ListParagraph"/>
        <w:numPr>
          <w:ilvl w:val="0"/>
          <w:numId w:val="9"/>
        </w:numPr>
        <w:adjustRightInd w:val="0"/>
        <w:spacing w:after="0" w:line="360" w:lineRule="auto"/>
        <w:jc w:val="both"/>
        <w:rPr>
          <w:rFonts w:ascii="Arial" w:hAnsi="Arial" w:cs="Arial"/>
          <w:sz w:val="24"/>
          <w:szCs w:val="24"/>
        </w:rPr>
      </w:pPr>
      <w:r w:rsidRPr="00291E57">
        <w:rPr>
          <w:rFonts w:ascii="Arial" w:hAnsi="Arial" w:cs="Arial"/>
          <w:sz w:val="24"/>
          <w:szCs w:val="24"/>
        </w:rPr>
        <w:t>Sí, se encuentra en constante cambio y ajuste a las necesidades reales de la universidad. Modelo se basa en pilares: (1). capacitación. (2) soporte a usuarios (3) investigación y desarrollo de soluciones de apoyo (3) virtualización de cursos.</w:t>
      </w:r>
    </w:p>
    <w:p w14:paraId="7EFC8EAF" w14:textId="77777777" w:rsidR="002F594F" w:rsidRPr="00291E57" w:rsidRDefault="002F594F" w:rsidP="003656AF">
      <w:pPr>
        <w:pStyle w:val="ListParagraph"/>
        <w:numPr>
          <w:ilvl w:val="0"/>
          <w:numId w:val="9"/>
        </w:numPr>
        <w:adjustRightInd w:val="0"/>
        <w:spacing w:after="0" w:line="360" w:lineRule="auto"/>
        <w:jc w:val="both"/>
        <w:rPr>
          <w:rFonts w:ascii="Arial" w:hAnsi="Arial" w:cs="Arial"/>
          <w:sz w:val="24"/>
          <w:szCs w:val="24"/>
        </w:rPr>
      </w:pPr>
      <w:r w:rsidRPr="00291E57">
        <w:rPr>
          <w:rFonts w:ascii="Arial" w:hAnsi="Arial" w:cs="Arial"/>
          <w:sz w:val="24"/>
          <w:szCs w:val="24"/>
        </w:rPr>
        <w:t>Posee un modelo para la gestión del apoyo a la docencia mediada con TIC (TEC Digital).</w:t>
      </w:r>
    </w:p>
    <w:p w14:paraId="3410C0F5" w14:textId="77777777" w:rsidR="00B50743" w:rsidRDefault="00B50743" w:rsidP="003656AF">
      <w:pPr>
        <w:adjustRightInd w:val="0"/>
        <w:spacing w:after="0" w:line="360" w:lineRule="auto"/>
        <w:jc w:val="both"/>
        <w:rPr>
          <w:rFonts w:ascii="Arial" w:hAnsi="Arial" w:cs="Arial"/>
          <w:sz w:val="24"/>
          <w:szCs w:val="24"/>
        </w:rPr>
      </w:pPr>
    </w:p>
    <w:p w14:paraId="39FAC211" w14:textId="12AF8F24" w:rsidR="002F594F" w:rsidRPr="00291E57"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De la pregunta anterior</w:t>
      </w:r>
      <w:r w:rsidR="003C2EF1" w:rsidRPr="00291E57">
        <w:rPr>
          <w:rFonts w:ascii="Arial" w:hAnsi="Arial" w:cs="Arial"/>
          <w:sz w:val="24"/>
          <w:szCs w:val="24"/>
        </w:rPr>
        <w:t>,</w:t>
      </w:r>
      <w:r w:rsidRPr="00291E57">
        <w:rPr>
          <w:rFonts w:ascii="Arial" w:hAnsi="Arial" w:cs="Arial"/>
          <w:sz w:val="24"/>
          <w:szCs w:val="24"/>
        </w:rPr>
        <w:t xml:space="preserve"> es posible analizar que si bien debería existir un modelo que oriente y regule la implementación del </w:t>
      </w:r>
      <w:r w:rsidRPr="00291E57">
        <w:rPr>
          <w:rFonts w:ascii="Arial" w:hAnsi="Arial" w:cs="Arial"/>
          <w:i/>
          <w:sz w:val="24"/>
          <w:szCs w:val="24"/>
        </w:rPr>
        <w:t>e-learning</w:t>
      </w:r>
      <w:r w:rsidRPr="00291E57">
        <w:rPr>
          <w:rFonts w:ascii="Arial" w:hAnsi="Arial" w:cs="Arial"/>
          <w:sz w:val="24"/>
          <w:szCs w:val="24"/>
        </w:rPr>
        <w:t xml:space="preserve"> en las universidades, esto no es un estándar en todas las instancias encargadas de dicha gestión. Esto puede ser por las funciones específicas de </w:t>
      </w:r>
      <w:r w:rsidRPr="00291E57">
        <w:rPr>
          <w:rFonts w:ascii="Arial" w:hAnsi="Arial" w:cs="Arial"/>
          <w:sz w:val="24"/>
          <w:szCs w:val="24"/>
        </w:rPr>
        <w:lastRenderedPageBreak/>
        <w:t xml:space="preserve">cada </w:t>
      </w:r>
      <w:r w:rsidR="00514F99" w:rsidRPr="00291E57">
        <w:rPr>
          <w:rFonts w:ascii="Arial" w:hAnsi="Arial" w:cs="Arial"/>
          <w:sz w:val="24"/>
          <w:szCs w:val="24"/>
        </w:rPr>
        <w:t xml:space="preserve">una </w:t>
      </w:r>
      <w:r w:rsidRPr="00291E57">
        <w:rPr>
          <w:rFonts w:ascii="Arial" w:hAnsi="Arial" w:cs="Arial"/>
          <w:sz w:val="24"/>
          <w:szCs w:val="24"/>
        </w:rPr>
        <w:t xml:space="preserve">o bien, por un vacío que se debe solventar con prontitud si dicha modalidad continúa </w:t>
      </w:r>
      <w:r w:rsidR="00514F99" w:rsidRPr="00291E57">
        <w:rPr>
          <w:rFonts w:ascii="Arial" w:hAnsi="Arial" w:cs="Arial"/>
          <w:sz w:val="24"/>
          <w:szCs w:val="24"/>
        </w:rPr>
        <w:t>creciendo</w:t>
      </w:r>
      <w:r w:rsidRPr="00291E57">
        <w:rPr>
          <w:rFonts w:ascii="Arial" w:hAnsi="Arial" w:cs="Arial"/>
          <w:sz w:val="24"/>
          <w:szCs w:val="24"/>
        </w:rPr>
        <w:t xml:space="preserve">. </w:t>
      </w:r>
    </w:p>
    <w:p w14:paraId="01C74037" w14:textId="77777777" w:rsidR="00B50743" w:rsidRDefault="00B50743" w:rsidP="003656AF">
      <w:pPr>
        <w:adjustRightInd w:val="0"/>
        <w:spacing w:after="0" w:line="360" w:lineRule="auto"/>
        <w:jc w:val="both"/>
        <w:rPr>
          <w:rFonts w:ascii="Arial" w:hAnsi="Arial" w:cs="Arial"/>
          <w:sz w:val="24"/>
          <w:szCs w:val="24"/>
        </w:rPr>
      </w:pPr>
    </w:p>
    <w:p w14:paraId="63F3CEA1" w14:textId="0DF21B66"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Por último, pero no menos importante, se deben contemplar las nuevas tendencias, así como los avances relacionados con los recursos tecnológicos que se pueden utilizar en la labor docente, por lo que, ante la consulta relacionada con ello, en la </w:t>
      </w:r>
      <w:r w:rsidR="00B74D25" w:rsidRPr="00291E57">
        <w:rPr>
          <w:rFonts w:ascii="Arial" w:hAnsi="Arial" w:cs="Arial"/>
          <w:sz w:val="24"/>
          <w:szCs w:val="24"/>
        </w:rPr>
        <w:t xml:space="preserve">tabla </w:t>
      </w:r>
      <w:r w:rsidRPr="00291E57">
        <w:rPr>
          <w:rFonts w:ascii="Arial" w:hAnsi="Arial" w:cs="Arial"/>
          <w:sz w:val="24"/>
          <w:szCs w:val="24"/>
        </w:rPr>
        <w:t>3 se organizó</w:t>
      </w:r>
      <w:r w:rsidR="00EB6537" w:rsidRPr="00291E57">
        <w:rPr>
          <w:rFonts w:ascii="Arial" w:hAnsi="Arial" w:cs="Arial"/>
          <w:sz w:val="24"/>
          <w:szCs w:val="24"/>
        </w:rPr>
        <w:t>,</w:t>
      </w:r>
      <w:r w:rsidRPr="00291E57">
        <w:rPr>
          <w:rFonts w:ascii="Arial" w:hAnsi="Arial" w:cs="Arial"/>
          <w:sz w:val="24"/>
          <w:szCs w:val="24"/>
        </w:rPr>
        <w:t xml:space="preserve"> por medio de categorías</w:t>
      </w:r>
      <w:r w:rsidR="00EB6537" w:rsidRPr="00291E57">
        <w:rPr>
          <w:rFonts w:ascii="Arial" w:hAnsi="Arial" w:cs="Arial"/>
          <w:sz w:val="24"/>
          <w:szCs w:val="24"/>
        </w:rPr>
        <w:t>,</w:t>
      </w:r>
      <w:r w:rsidRPr="00291E57">
        <w:rPr>
          <w:rFonts w:ascii="Arial" w:hAnsi="Arial" w:cs="Arial"/>
          <w:sz w:val="24"/>
          <w:szCs w:val="24"/>
        </w:rPr>
        <w:t xml:space="preserve"> los principales señalamientos. </w:t>
      </w:r>
    </w:p>
    <w:p w14:paraId="329D0063" w14:textId="77777777" w:rsidR="006F7622" w:rsidRDefault="006F7622" w:rsidP="003656AF">
      <w:pPr>
        <w:adjustRightInd w:val="0"/>
        <w:spacing w:after="0" w:line="360" w:lineRule="auto"/>
        <w:jc w:val="both"/>
        <w:rPr>
          <w:rFonts w:ascii="Arial" w:hAnsi="Arial" w:cs="Arial"/>
          <w:sz w:val="24"/>
          <w:szCs w:val="24"/>
        </w:rPr>
      </w:pPr>
    </w:p>
    <w:p w14:paraId="4C24B652" w14:textId="5F0DA81A" w:rsidR="006F7622" w:rsidRPr="00291E57" w:rsidRDefault="006F7622" w:rsidP="003656AF">
      <w:pPr>
        <w:adjustRightInd w:val="0"/>
        <w:spacing w:after="0" w:line="360" w:lineRule="auto"/>
        <w:jc w:val="center"/>
        <w:rPr>
          <w:rFonts w:ascii="Arial" w:hAnsi="Arial" w:cs="Arial"/>
          <w:sz w:val="24"/>
          <w:szCs w:val="24"/>
        </w:rPr>
      </w:pPr>
      <w:r w:rsidRPr="00291E57">
        <w:rPr>
          <w:rFonts w:ascii="Arial" w:hAnsi="Arial" w:cs="Arial"/>
          <w:b/>
          <w:sz w:val="24"/>
          <w:szCs w:val="24"/>
        </w:rPr>
        <w:t xml:space="preserve">Tabla 3: </w:t>
      </w:r>
      <w:r w:rsidRPr="00291E57">
        <w:rPr>
          <w:rFonts w:ascii="Arial" w:hAnsi="Arial" w:cs="Arial"/>
          <w:sz w:val="24"/>
          <w:szCs w:val="24"/>
        </w:rPr>
        <w:t xml:space="preserve">Restos o nuevas tendencias del </w:t>
      </w:r>
      <w:r w:rsidRPr="00291E57">
        <w:rPr>
          <w:rFonts w:ascii="Arial" w:hAnsi="Arial" w:cs="Arial"/>
          <w:i/>
          <w:sz w:val="24"/>
          <w:szCs w:val="24"/>
        </w:rPr>
        <w:t>e-</w:t>
      </w:r>
      <w:proofErr w:type="spellStart"/>
      <w:r w:rsidRPr="00291E57">
        <w:rPr>
          <w:rFonts w:ascii="Arial" w:hAnsi="Arial" w:cs="Arial"/>
          <w:i/>
          <w:sz w:val="24"/>
          <w:szCs w:val="24"/>
        </w:rPr>
        <w:t>learning</w:t>
      </w:r>
      <w:proofErr w:type="spellEnd"/>
      <w:r w:rsidRPr="00291E57">
        <w:rPr>
          <w:rFonts w:ascii="Arial" w:hAnsi="Arial" w:cs="Arial"/>
          <w:sz w:val="24"/>
          <w:szCs w:val="24"/>
        </w:rPr>
        <w:t>. Fuente: elaboración propia.</w:t>
      </w:r>
    </w:p>
    <w:tbl>
      <w:tblPr>
        <w:tblStyle w:val="TableGrid"/>
        <w:tblW w:w="0" w:type="auto"/>
        <w:jc w:val="center"/>
        <w:tblBorders>
          <w:top w:val="none" w:sz="0" w:space="0" w:color="auto"/>
          <w:left w:val="none" w:sz="0" w:space="0" w:color="auto"/>
          <w:bottom w:val="none" w:sz="0" w:space="0" w:color="auto"/>
          <w:right w:val="none" w:sz="0" w:space="0" w:color="auto"/>
          <w:insideH w:val="single" w:sz="8" w:space="0" w:color="1F4E79" w:themeColor="accent1" w:themeShade="80"/>
          <w:insideV w:val="single" w:sz="8" w:space="0" w:color="1F4E79" w:themeColor="accent1" w:themeShade="80"/>
        </w:tblBorders>
        <w:tblLook w:val="04A0" w:firstRow="1" w:lastRow="0" w:firstColumn="1" w:lastColumn="0" w:noHBand="0" w:noVBand="1"/>
      </w:tblPr>
      <w:tblGrid>
        <w:gridCol w:w="2376"/>
        <w:gridCol w:w="2112"/>
        <w:gridCol w:w="2245"/>
        <w:gridCol w:w="2245"/>
      </w:tblGrid>
      <w:tr w:rsidR="00EB6537" w:rsidRPr="00291E57" w14:paraId="6EDE1392" w14:textId="77777777" w:rsidTr="00EB6537">
        <w:trPr>
          <w:jc w:val="center"/>
        </w:trPr>
        <w:tc>
          <w:tcPr>
            <w:tcW w:w="2376"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23DE6D62" w14:textId="77777777" w:rsidR="002F594F" w:rsidRPr="00291E57" w:rsidRDefault="002F594F" w:rsidP="00FC1475">
            <w:pPr>
              <w:adjustRightInd w:val="0"/>
              <w:snapToGri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Cursos masivos</w:t>
            </w:r>
          </w:p>
          <w:p w14:paraId="27170CA3" w14:textId="77777777" w:rsidR="002F594F" w:rsidRPr="00291E57" w:rsidRDefault="002F594F" w:rsidP="00FC1475">
            <w:pPr>
              <w:adjustRightInd w:val="0"/>
              <w:snapToGri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(Mooc)</w:t>
            </w:r>
          </w:p>
        </w:tc>
        <w:tc>
          <w:tcPr>
            <w:tcW w:w="2112"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3A4CA05B" w14:textId="77777777" w:rsidR="002F594F" w:rsidRPr="00291E57" w:rsidRDefault="002F594F" w:rsidP="00FC1475">
            <w:pPr>
              <w:adjustRightInd w:val="0"/>
              <w:snapToGri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Aprendizaje móvil</w:t>
            </w:r>
          </w:p>
        </w:tc>
        <w:tc>
          <w:tcPr>
            <w:tcW w:w="2245"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28B0A66A" w14:textId="77777777" w:rsidR="002F594F" w:rsidRPr="00291E57" w:rsidRDefault="002F594F" w:rsidP="00FC1475">
            <w:pPr>
              <w:adjustRightInd w:val="0"/>
              <w:snapToGri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Aprendizaje colaborativo</w:t>
            </w:r>
          </w:p>
        </w:tc>
        <w:tc>
          <w:tcPr>
            <w:tcW w:w="2245" w:type="dxa"/>
            <w:tcBorders>
              <w:top w:val="single" w:sz="8" w:space="0" w:color="1F4E79" w:themeColor="accent1" w:themeShade="80"/>
              <w:bottom w:val="single" w:sz="8" w:space="0" w:color="1F4E79" w:themeColor="accent1" w:themeShade="80"/>
            </w:tcBorders>
            <w:shd w:val="clear" w:color="auto" w:fill="DEEAF6" w:themeFill="accent1" w:themeFillTint="33"/>
            <w:vAlign w:val="center"/>
          </w:tcPr>
          <w:p w14:paraId="1BED04CE" w14:textId="011331AB" w:rsidR="002F594F" w:rsidRPr="00291E57" w:rsidRDefault="002F594F" w:rsidP="00FC1475">
            <w:pPr>
              <w:adjustRightInd w:val="0"/>
              <w:snapToGrid w:val="0"/>
              <w:jc w:val="center"/>
              <w:rPr>
                <w:rFonts w:ascii="Arial" w:hAnsi="Arial" w:cs="Arial"/>
                <w:b/>
                <w:color w:val="1F3864" w:themeColor="accent5" w:themeShade="80"/>
                <w:sz w:val="24"/>
                <w:szCs w:val="24"/>
              </w:rPr>
            </w:pPr>
            <w:r w:rsidRPr="00291E57">
              <w:rPr>
                <w:rFonts w:ascii="Arial" w:hAnsi="Arial" w:cs="Arial"/>
                <w:b/>
                <w:color w:val="1F3864" w:themeColor="accent5" w:themeShade="80"/>
                <w:sz w:val="24"/>
                <w:szCs w:val="24"/>
              </w:rPr>
              <w:t>Otros</w:t>
            </w:r>
          </w:p>
        </w:tc>
      </w:tr>
      <w:tr w:rsidR="002F594F" w:rsidRPr="00291E57" w14:paraId="39EB1FB6" w14:textId="77777777" w:rsidTr="006707CC">
        <w:trPr>
          <w:jc w:val="center"/>
        </w:trPr>
        <w:tc>
          <w:tcPr>
            <w:tcW w:w="2376" w:type="dxa"/>
            <w:tcBorders>
              <w:top w:val="single" w:sz="8" w:space="0" w:color="1F4E79" w:themeColor="accent1" w:themeShade="80"/>
            </w:tcBorders>
          </w:tcPr>
          <w:p w14:paraId="58A1C5D8"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Uso de los MOOC y beneficios.</w:t>
            </w:r>
          </w:p>
        </w:tc>
        <w:tc>
          <w:tcPr>
            <w:tcW w:w="2112" w:type="dxa"/>
            <w:tcBorders>
              <w:top w:val="single" w:sz="8" w:space="0" w:color="1F4E79" w:themeColor="accent1" w:themeShade="80"/>
            </w:tcBorders>
          </w:tcPr>
          <w:p w14:paraId="512FC868"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Desarrollo de aplicaciones para dispositivos móviles.</w:t>
            </w:r>
          </w:p>
        </w:tc>
        <w:tc>
          <w:tcPr>
            <w:tcW w:w="2245" w:type="dxa"/>
            <w:tcBorders>
              <w:top w:val="single" w:sz="8" w:space="0" w:color="1F4E79" w:themeColor="accent1" w:themeShade="80"/>
            </w:tcBorders>
          </w:tcPr>
          <w:p w14:paraId="31282EED"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El desarrollo de actividades grupales y colaborativas.</w:t>
            </w:r>
          </w:p>
        </w:tc>
        <w:tc>
          <w:tcPr>
            <w:tcW w:w="2245" w:type="dxa"/>
            <w:tcBorders>
              <w:top w:val="single" w:sz="8" w:space="0" w:color="1F4E79" w:themeColor="accent1" w:themeShade="80"/>
            </w:tcBorders>
          </w:tcPr>
          <w:p w14:paraId="6D9CF836"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Las competencias tecnológicas que deben tener tanto los tutores como los estudiantes al egresar de las carreras.</w:t>
            </w:r>
          </w:p>
        </w:tc>
      </w:tr>
      <w:tr w:rsidR="002F594F" w:rsidRPr="00291E57" w14:paraId="380F4189" w14:textId="77777777" w:rsidTr="006707CC">
        <w:trPr>
          <w:jc w:val="center"/>
        </w:trPr>
        <w:tc>
          <w:tcPr>
            <w:tcW w:w="2376" w:type="dxa"/>
          </w:tcPr>
          <w:p w14:paraId="0C2C58C5" w14:textId="24619350" w:rsidR="002F594F" w:rsidRPr="00291E57" w:rsidRDefault="002F594F" w:rsidP="00FC1475">
            <w:pPr>
              <w:adjustRightInd w:val="0"/>
              <w:rPr>
                <w:rFonts w:ascii="Arial" w:hAnsi="Arial" w:cs="Arial"/>
                <w:sz w:val="24"/>
                <w:szCs w:val="24"/>
              </w:rPr>
            </w:pPr>
            <w:r w:rsidRPr="00291E57">
              <w:rPr>
                <w:rFonts w:ascii="Arial" w:hAnsi="Arial" w:cs="Arial"/>
                <w:sz w:val="24"/>
                <w:szCs w:val="24"/>
              </w:rPr>
              <w:t xml:space="preserve">Pertinencia de los </w:t>
            </w:r>
            <w:proofErr w:type="spellStart"/>
            <w:r w:rsidRPr="00291E57">
              <w:rPr>
                <w:rFonts w:ascii="Arial" w:hAnsi="Arial" w:cs="Arial"/>
                <w:sz w:val="24"/>
                <w:szCs w:val="24"/>
              </w:rPr>
              <w:t>M</w:t>
            </w:r>
            <w:r w:rsidR="00AD601F" w:rsidRPr="00291E57">
              <w:rPr>
                <w:rFonts w:ascii="Arial" w:hAnsi="Arial" w:cs="Arial"/>
                <w:sz w:val="24"/>
                <w:szCs w:val="24"/>
              </w:rPr>
              <w:t>ooc</w:t>
            </w:r>
            <w:r w:rsidRPr="00291E57">
              <w:rPr>
                <w:rFonts w:ascii="Arial" w:hAnsi="Arial" w:cs="Arial"/>
                <w:sz w:val="24"/>
                <w:szCs w:val="24"/>
              </w:rPr>
              <w:t>'s</w:t>
            </w:r>
            <w:proofErr w:type="spellEnd"/>
            <w:r w:rsidRPr="00291E57">
              <w:rPr>
                <w:rFonts w:ascii="Arial" w:hAnsi="Arial" w:cs="Arial"/>
                <w:sz w:val="24"/>
                <w:szCs w:val="24"/>
              </w:rPr>
              <w:t>.</w:t>
            </w:r>
          </w:p>
        </w:tc>
        <w:tc>
          <w:tcPr>
            <w:tcW w:w="2112" w:type="dxa"/>
          </w:tcPr>
          <w:p w14:paraId="1C563444"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Integración de los dispositivos móviles en las actividades curriculares de los estudiantes, también llamado aprendizaje móvil.</w:t>
            </w:r>
          </w:p>
        </w:tc>
        <w:tc>
          <w:tcPr>
            <w:tcW w:w="2245" w:type="dxa"/>
          </w:tcPr>
          <w:p w14:paraId="321FDF1C"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Herramientas de colaboración</w:t>
            </w:r>
          </w:p>
        </w:tc>
        <w:tc>
          <w:tcPr>
            <w:tcW w:w="2245" w:type="dxa"/>
          </w:tcPr>
          <w:p w14:paraId="0BBEF6D0"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Ambientes personalizados de aprendizaje</w:t>
            </w:r>
          </w:p>
        </w:tc>
      </w:tr>
      <w:tr w:rsidR="002F594F" w:rsidRPr="00291E57" w14:paraId="730E7DA5" w14:textId="77777777" w:rsidTr="006707CC">
        <w:trPr>
          <w:jc w:val="center"/>
        </w:trPr>
        <w:tc>
          <w:tcPr>
            <w:tcW w:w="2376" w:type="dxa"/>
          </w:tcPr>
          <w:p w14:paraId="3C51F28C" w14:textId="74130110" w:rsidR="002F594F" w:rsidRPr="00291E57" w:rsidRDefault="002F594F" w:rsidP="00FC1475">
            <w:pPr>
              <w:adjustRightInd w:val="0"/>
              <w:rPr>
                <w:rFonts w:ascii="Arial" w:hAnsi="Arial" w:cs="Arial"/>
                <w:sz w:val="24"/>
                <w:szCs w:val="24"/>
              </w:rPr>
            </w:pPr>
            <w:r w:rsidRPr="00291E57">
              <w:rPr>
                <w:rFonts w:ascii="Arial" w:hAnsi="Arial" w:cs="Arial"/>
                <w:sz w:val="24"/>
                <w:szCs w:val="24"/>
              </w:rPr>
              <w:t>Mooc's</w:t>
            </w:r>
            <w:r w:rsidR="003C2EF1" w:rsidRPr="00291E57">
              <w:rPr>
                <w:rFonts w:ascii="Arial" w:hAnsi="Arial" w:cs="Arial"/>
                <w:sz w:val="24"/>
                <w:szCs w:val="24"/>
              </w:rPr>
              <w:t>,</w:t>
            </w:r>
            <w:r w:rsidRPr="00291E57">
              <w:rPr>
                <w:rFonts w:ascii="Arial" w:hAnsi="Arial" w:cs="Arial"/>
                <w:sz w:val="24"/>
                <w:szCs w:val="24"/>
              </w:rPr>
              <w:t xml:space="preserve"> pues actualmente son una tendencia que muchas universidades han optado por esta </w:t>
            </w:r>
            <w:r w:rsidRPr="00291E57">
              <w:rPr>
                <w:rFonts w:ascii="Arial" w:hAnsi="Arial" w:cs="Arial"/>
                <w:sz w:val="24"/>
                <w:szCs w:val="24"/>
              </w:rPr>
              <w:lastRenderedPageBreak/>
              <w:t>opción de docencia para procesos de capacitación continua de sus estudiantes.</w:t>
            </w:r>
          </w:p>
        </w:tc>
        <w:tc>
          <w:tcPr>
            <w:tcW w:w="2112" w:type="dxa"/>
          </w:tcPr>
          <w:p w14:paraId="2ED2AD2B"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lastRenderedPageBreak/>
              <w:t>Desarrollo y uso de aplicaciones móviles.</w:t>
            </w:r>
          </w:p>
        </w:tc>
        <w:tc>
          <w:tcPr>
            <w:tcW w:w="2245" w:type="dxa"/>
          </w:tcPr>
          <w:p w14:paraId="634A08F6" w14:textId="77777777" w:rsidR="002F594F" w:rsidRPr="00291E57" w:rsidRDefault="002F594F" w:rsidP="00FC1475">
            <w:pPr>
              <w:adjustRightInd w:val="0"/>
              <w:rPr>
                <w:rFonts w:ascii="Arial" w:hAnsi="Arial" w:cs="Arial"/>
                <w:sz w:val="24"/>
                <w:szCs w:val="24"/>
              </w:rPr>
            </w:pPr>
          </w:p>
        </w:tc>
        <w:tc>
          <w:tcPr>
            <w:tcW w:w="2245" w:type="dxa"/>
          </w:tcPr>
          <w:p w14:paraId="2A46A401"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Pronóstico de rendimiento académico.</w:t>
            </w:r>
          </w:p>
        </w:tc>
      </w:tr>
      <w:tr w:rsidR="002F594F" w:rsidRPr="00291E57" w14:paraId="6918FE82" w14:textId="77777777" w:rsidTr="006707CC">
        <w:trPr>
          <w:jc w:val="center"/>
        </w:trPr>
        <w:tc>
          <w:tcPr>
            <w:tcW w:w="2376" w:type="dxa"/>
          </w:tcPr>
          <w:p w14:paraId="0DF7277E" w14:textId="77777777" w:rsidR="002F594F" w:rsidRPr="00291E57" w:rsidRDefault="002F594F" w:rsidP="00FC1475">
            <w:pPr>
              <w:adjustRightInd w:val="0"/>
              <w:rPr>
                <w:rFonts w:ascii="Arial" w:hAnsi="Arial" w:cs="Arial"/>
                <w:sz w:val="24"/>
                <w:szCs w:val="24"/>
              </w:rPr>
            </w:pPr>
          </w:p>
        </w:tc>
        <w:tc>
          <w:tcPr>
            <w:tcW w:w="2112" w:type="dxa"/>
          </w:tcPr>
          <w:p w14:paraId="5DB2CCB0" w14:textId="77777777" w:rsidR="002F594F" w:rsidRPr="00291E57" w:rsidRDefault="002F594F" w:rsidP="00FC1475">
            <w:pPr>
              <w:adjustRightInd w:val="0"/>
              <w:rPr>
                <w:rFonts w:ascii="Arial" w:hAnsi="Arial" w:cs="Arial"/>
                <w:sz w:val="24"/>
                <w:szCs w:val="24"/>
              </w:rPr>
            </w:pPr>
          </w:p>
        </w:tc>
        <w:tc>
          <w:tcPr>
            <w:tcW w:w="2245" w:type="dxa"/>
          </w:tcPr>
          <w:p w14:paraId="2F635375" w14:textId="77777777" w:rsidR="002F594F" w:rsidRPr="00291E57" w:rsidRDefault="002F594F" w:rsidP="00FC1475">
            <w:pPr>
              <w:adjustRightInd w:val="0"/>
              <w:rPr>
                <w:rFonts w:ascii="Arial" w:hAnsi="Arial" w:cs="Arial"/>
                <w:sz w:val="24"/>
                <w:szCs w:val="24"/>
              </w:rPr>
            </w:pPr>
          </w:p>
        </w:tc>
        <w:tc>
          <w:tcPr>
            <w:tcW w:w="2245" w:type="dxa"/>
          </w:tcPr>
          <w:p w14:paraId="108568FA" w14:textId="1EC08CD3" w:rsidR="002F594F" w:rsidRPr="00291E57" w:rsidRDefault="002F594F" w:rsidP="00FC1475">
            <w:pPr>
              <w:adjustRightInd w:val="0"/>
              <w:rPr>
                <w:rFonts w:ascii="Arial" w:hAnsi="Arial" w:cs="Arial"/>
                <w:sz w:val="24"/>
                <w:szCs w:val="24"/>
              </w:rPr>
            </w:pPr>
            <w:r w:rsidRPr="00291E57">
              <w:rPr>
                <w:rFonts w:ascii="Arial" w:hAnsi="Arial" w:cs="Arial"/>
                <w:sz w:val="24"/>
                <w:szCs w:val="24"/>
              </w:rPr>
              <w:t>En cuanto a otro de los retos que se tienen</w:t>
            </w:r>
            <w:r w:rsidR="003C2EF1" w:rsidRPr="00291E57">
              <w:rPr>
                <w:rFonts w:ascii="Arial" w:hAnsi="Arial" w:cs="Arial"/>
                <w:sz w:val="24"/>
                <w:szCs w:val="24"/>
              </w:rPr>
              <w:t>,</w:t>
            </w:r>
            <w:r w:rsidRPr="00291E57">
              <w:rPr>
                <w:rFonts w:ascii="Arial" w:hAnsi="Arial" w:cs="Arial"/>
                <w:sz w:val="24"/>
                <w:szCs w:val="24"/>
              </w:rPr>
              <w:t xml:space="preserve"> actualmente</w:t>
            </w:r>
            <w:r w:rsidR="003C2EF1" w:rsidRPr="00291E57">
              <w:rPr>
                <w:rFonts w:ascii="Arial" w:hAnsi="Arial" w:cs="Arial"/>
                <w:sz w:val="24"/>
                <w:szCs w:val="24"/>
              </w:rPr>
              <w:t>,</w:t>
            </w:r>
            <w:r w:rsidRPr="00291E57">
              <w:rPr>
                <w:rFonts w:ascii="Arial" w:hAnsi="Arial" w:cs="Arial"/>
                <w:sz w:val="24"/>
                <w:szCs w:val="24"/>
              </w:rPr>
              <w:t xml:space="preserve"> es el diversificar las metodologías de aprendizaje y optar por la gamificación, generando así mayor motivación en los estudiantes.</w:t>
            </w:r>
          </w:p>
        </w:tc>
      </w:tr>
      <w:tr w:rsidR="002F594F" w:rsidRPr="00291E57" w14:paraId="1028AF1E" w14:textId="77777777" w:rsidTr="006707CC">
        <w:trPr>
          <w:jc w:val="center"/>
        </w:trPr>
        <w:tc>
          <w:tcPr>
            <w:tcW w:w="2376" w:type="dxa"/>
          </w:tcPr>
          <w:p w14:paraId="7EE8AA33" w14:textId="77777777" w:rsidR="002F594F" w:rsidRPr="00291E57" w:rsidRDefault="002F594F" w:rsidP="00FC1475">
            <w:pPr>
              <w:adjustRightInd w:val="0"/>
              <w:rPr>
                <w:rFonts w:ascii="Arial" w:hAnsi="Arial" w:cs="Arial"/>
                <w:sz w:val="24"/>
                <w:szCs w:val="24"/>
              </w:rPr>
            </w:pPr>
          </w:p>
        </w:tc>
        <w:tc>
          <w:tcPr>
            <w:tcW w:w="2112" w:type="dxa"/>
          </w:tcPr>
          <w:p w14:paraId="3ED652B9" w14:textId="77777777" w:rsidR="002F594F" w:rsidRPr="00291E57" w:rsidRDefault="002F594F" w:rsidP="00FC1475">
            <w:pPr>
              <w:adjustRightInd w:val="0"/>
              <w:rPr>
                <w:rFonts w:ascii="Arial" w:hAnsi="Arial" w:cs="Arial"/>
                <w:sz w:val="24"/>
                <w:szCs w:val="24"/>
              </w:rPr>
            </w:pPr>
          </w:p>
        </w:tc>
        <w:tc>
          <w:tcPr>
            <w:tcW w:w="2245" w:type="dxa"/>
          </w:tcPr>
          <w:p w14:paraId="3F306823" w14:textId="77777777" w:rsidR="002F594F" w:rsidRPr="00291E57" w:rsidRDefault="002F594F" w:rsidP="00FC1475">
            <w:pPr>
              <w:adjustRightInd w:val="0"/>
              <w:rPr>
                <w:rFonts w:ascii="Arial" w:hAnsi="Arial" w:cs="Arial"/>
                <w:sz w:val="24"/>
                <w:szCs w:val="24"/>
              </w:rPr>
            </w:pPr>
          </w:p>
        </w:tc>
        <w:tc>
          <w:tcPr>
            <w:tcW w:w="2245" w:type="dxa"/>
          </w:tcPr>
          <w:p w14:paraId="3F17D3E4" w14:textId="77777777" w:rsidR="002F594F" w:rsidRPr="00291E57" w:rsidRDefault="002F594F" w:rsidP="00FC1475">
            <w:pPr>
              <w:adjustRightInd w:val="0"/>
              <w:rPr>
                <w:rFonts w:ascii="Arial" w:hAnsi="Arial" w:cs="Arial"/>
                <w:sz w:val="24"/>
                <w:szCs w:val="24"/>
              </w:rPr>
            </w:pPr>
            <w:r w:rsidRPr="00291E57">
              <w:rPr>
                <w:rFonts w:ascii="Arial" w:hAnsi="Arial" w:cs="Arial"/>
                <w:sz w:val="24"/>
                <w:szCs w:val="24"/>
              </w:rPr>
              <w:t>Aprendizaje adaptativo</w:t>
            </w:r>
          </w:p>
        </w:tc>
      </w:tr>
      <w:tr w:rsidR="002F594F" w:rsidRPr="00291E57" w14:paraId="48BC9C1B" w14:textId="77777777" w:rsidTr="00EB6537">
        <w:trPr>
          <w:jc w:val="center"/>
        </w:trPr>
        <w:tc>
          <w:tcPr>
            <w:tcW w:w="8978" w:type="dxa"/>
            <w:gridSpan w:val="4"/>
          </w:tcPr>
          <w:p w14:paraId="03D2CAD9" w14:textId="77777777" w:rsidR="00A054E2" w:rsidRPr="00291E57" w:rsidRDefault="00A054E2" w:rsidP="00FC1475">
            <w:pPr>
              <w:adjustRightInd w:val="0"/>
              <w:jc w:val="both"/>
              <w:rPr>
                <w:rFonts w:ascii="Arial" w:hAnsi="Arial" w:cs="Arial"/>
                <w:sz w:val="24"/>
                <w:szCs w:val="24"/>
              </w:rPr>
            </w:pPr>
          </w:p>
        </w:tc>
      </w:tr>
    </w:tbl>
    <w:p w14:paraId="0E3D3BD5" w14:textId="77777777" w:rsidR="00FC1475" w:rsidRDefault="00FC1475" w:rsidP="003656AF">
      <w:pPr>
        <w:adjustRightInd w:val="0"/>
        <w:spacing w:after="0" w:line="360" w:lineRule="auto"/>
        <w:jc w:val="both"/>
        <w:rPr>
          <w:rFonts w:ascii="Arial" w:hAnsi="Arial" w:cs="Arial"/>
          <w:sz w:val="24"/>
          <w:szCs w:val="24"/>
        </w:rPr>
      </w:pPr>
    </w:p>
    <w:p w14:paraId="06BD9745" w14:textId="52DDEBC0"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La mayor parte de las tendencias señaladas son temáticas nuevas que deben ser exploradas para analizar su pertinencia según la experiencia de otras instituciones. Llama la atención las coincidencias existentes respecto a los cursos masivos y su posible aplicación en ofertas de gran demanda.</w:t>
      </w:r>
    </w:p>
    <w:p w14:paraId="5E2D1532" w14:textId="77777777" w:rsidR="00FC1475" w:rsidRPr="00291E57" w:rsidRDefault="00FC1475" w:rsidP="003656AF">
      <w:pPr>
        <w:adjustRightInd w:val="0"/>
        <w:spacing w:after="0" w:line="360" w:lineRule="auto"/>
        <w:jc w:val="both"/>
        <w:rPr>
          <w:rFonts w:ascii="Arial" w:hAnsi="Arial" w:cs="Arial"/>
          <w:sz w:val="24"/>
          <w:szCs w:val="24"/>
        </w:rPr>
      </w:pPr>
    </w:p>
    <w:p w14:paraId="3260F547" w14:textId="77777777" w:rsidR="002F594F" w:rsidRPr="00291E57" w:rsidRDefault="002F594F" w:rsidP="003656AF">
      <w:pPr>
        <w:pStyle w:val="Heading1"/>
        <w:adjustRightInd w:val="0"/>
        <w:spacing w:before="0" w:line="360" w:lineRule="auto"/>
        <w:contextualSpacing w:val="0"/>
        <w:rPr>
          <w:rFonts w:ascii="Arial" w:hAnsi="Arial" w:cs="Arial"/>
          <w:b/>
          <w:color w:val="auto"/>
          <w:sz w:val="24"/>
          <w:szCs w:val="24"/>
        </w:rPr>
      </w:pPr>
      <w:r w:rsidRPr="00291E57">
        <w:rPr>
          <w:rFonts w:ascii="Arial" w:hAnsi="Arial" w:cs="Arial"/>
          <w:b/>
          <w:color w:val="auto"/>
          <w:sz w:val="24"/>
          <w:szCs w:val="24"/>
        </w:rPr>
        <w:t xml:space="preserve">6. Conclusiones </w:t>
      </w:r>
    </w:p>
    <w:p w14:paraId="4CAE7C02" w14:textId="26A9F8F9"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Entre los principales retos que señalan las instancias de apoyo al docente</w:t>
      </w:r>
      <w:r w:rsidR="003C2EF1" w:rsidRPr="00291E57">
        <w:rPr>
          <w:rFonts w:ascii="Arial" w:hAnsi="Arial" w:cs="Arial"/>
          <w:sz w:val="24"/>
          <w:szCs w:val="24"/>
        </w:rPr>
        <w:t>,</w:t>
      </w:r>
      <w:r w:rsidRPr="00291E57">
        <w:rPr>
          <w:rFonts w:ascii="Arial" w:hAnsi="Arial" w:cs="Arial"/>
          <w:sz w:val="24"/>
          <w:szCs w:val="24"/>
        </w:rPr>
        <w:t xml:space="preserve"> orientado al </w:t>
      </w:r>
      <w:r w:rsidRPr="00291E57">
        <w:rPr>
          <w:rFonts w:ascii="Arial" w:hAnsi="Arial" w:cs="Arial"/>
          <w:i/>
          <w:sz w:val="24"/>
          <w:szCs w:val="24"/>
        </w:rPr>
        <w:t>e-learning</w:t>
      </w:r>
      <w:r w:rsidRPr="00291E57">
        <w:rPr>
          <w:rFonts w:ascii="Arial" w:hAnsi="Arial" w:cs="Arial"/>
          <w:sz w:val="24"/>
          <w:szCs w:val="24"/>
        </w:rPr>
        <w:t xml:space="preserve"> de las universidades estatales, está el cambio cultural para la incorporación de la tecnología en la educación, en particular de las plataformas de aprendizaje en línea. </w:t>
      </w:r>
    </w:p>
    <w:p w14:paraId="02930F90" w14:textId="77777777" w:rsidR="00FC1475" w:rsidRPr="00291E57" w:rsidRDefault="00FC1475" w:rsidP="003656AF">
      <w:pPr>
        <w:adjustRightInd w:val="0"/>
        <w:spacing w:after="0" w:line="360" w:lineRule="auto"/>
        <w:jc w:val="both"/>
        <w:rPr>
          <w:rFonts w:ascii="Arial" w:hAnsi="Arial" w:cs="Arial"/>
          <w:sz w:val="24"/>
          <w:szCs w:val="24"/>
        </w:rPr>
      </w:pPr>
    </w:p>
    <w:p w14:paraId="5CD8430C" w14:textId="597EAD5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lastRenderedPageBreak/>
        <w:t xml:space="preserve">En cuanto a las componentes de un modelo para </w:t>
      </w:r>
      <w:r w:rsidRPr="00291E57">
        <w:rPr>
          <w:rFonts w:ascii="Arial" w:hAnsi="Arial" w:cs="Arial"/>
          <w:i/>
          <w:sz w:val="24"/>
          <w:szCs w:val="24"/>
        </w:rPr>
        <w:t>e-learning</w:t>
      </w:r>
      <w:r w:rsidR="003C2EF1" w:rsidRPr="00291E57">
        <w:rPr>
          <w:rFonts w:ascii="Arial" w:hAnsi="Arial" w:cs="Arial"/>
          <w:i/>
          <w:sz w:val="24"/>
          <w:szCs w:val="24"/>
        </w:rPr>
        <w:t>,</w:t>
      </w:r>
      <w:r w:rsidRPr="00291E57">
        <w:rPr>
          <w:rFonts w:ascii="Arial" w:hAnsi="Arial" w:cs="Arial"/>
          <w:sz w:val="24"/>
          <w:szCs w:val="24"/>
        </w:rPr>
        <w:t xml:space="preserve"> está</w:t>
      </w:r>
      <w:r w:rsidR="003C2EF1" w:rsidRPr="00291E57">
        <w:rPr>
          <w:rFonts w:ascii="Arial" w:hAnsi="Arial" w:cs="Arial"/>
          <w:sz w:val="24"/>
          <w:szCs w:val="24"/>
        </w:rPr>
        <w:t>n</w:t>
      </w:r>
      <w:r w:rsidRPr="00291E57">
        <w:rPr>
          <w:rFonts w:ascii="Arial" w:hAnsi="Arial" w:cs="Arial"/>
          <w:sz w:val="24"/>
          <w:szCs w:val="24"/>
        </w:rPr>
        <w:t xml:space="preserve"> los procesos de capacitación continua para el profesorado, esto llama la atención por la importancia que tiene para los procesos académicos, el hecho que</w:t>
      </w:r>
      <w:r w:rsidR="003C2EF1" w:rsidRPr="00291E57">
        <w:rPr>
          <w:rFonts w:ascii="Arial" w:hAnsi="Arial" w:cs="Arial"/>
          <w:sz w:val="24"/>
          <w:szCs w:val="24"/>
        </w:rPr>
        <w:t>,</w:t>
      </w:r>
      <w:r w:rsidRPr="00291E57">
        <w:rPr>
          <w:rFonts w:ascii="Arial" w:hAnsi="Arial" w:cs="Arial"/>
          <w:sz w:val="24"/>
          <w:szCs w:val="24"/>
        </w:rPr>
        <w:t xml:space="preserve"> el profesorado conozca la mediación y la operatividad del aula virtual. </w:t>
      </w:r>
    </w:p>
    <w:p w14:paraId="5EC8A61B" w14:textId="77777777" w:rsidR="00FC1475" w:rsidRPr="00291E57" w:rsidRDefault="00FC1475" w:rsidP="003656AF">
      <w:pPr>
        <w:adjustRightInd w:val="0"/>
        <w:spacing w:after="0" w:line="360" w:lineRule="auto"/>
        <w:jc w:val="both"/>
        <w:rPr>
          <w:rFonts w:ascii="Arial" w:hAnsi="Arial" w:cs="Arial"/>
          <w:sz w:val="24"/>
          <w:szCs w:val="24"/>
        </w:rPr>
      </w:pPr>
    </w:p>
    <w:p w14:paraId="6F9119E5" w14:textId="7777777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Para la mayoría de los encuestados, las instancias de apoyo deben tener dentro de sus ejes de trabajo la investigación, la capacitación y la inducción a estudiantes. Estos forman parte de las líneas de trabajo del PAL, lo cual visibiliza la importancia que las otras instituciones estatales les confieren a dichas actividades.</w:t>
      </w:r>
    </w:p>
    <w:p w14:paraId="52994CC0" w14:textId="77777777" w:rsidR="00FC1475" w:rsidRPr="00291E57" w:rsidRDefault="00FC1475" w:rsidP="003656AF">
      <w:pPr>
        <w:adjustRightInd w:val="0"/>
        <w:spacing w:after="0" w:line="360" w:lineRule="auto"/>
        <w:jc w:val="both"/>
        <w:rPr>
          <w:rFonts w:ascii="Arial" w:hAnsi="Arial" w:cs="Arial"/>
          <w:sz w:val="24"/>
          <w:szCs w:val="24"/>
        </w:rPr>
      </w:pPr>
    </w:p>
    <w:p w14:paraId="2C9B4DAB" w14:textId="684DCD69"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En cuanto a la gestión del </w:t>
      </w:r>
      <w:r w:rsidRPr="00291E57">
        <w:rPr>
          <w:rFonts w:ascii="Arial" w:hAnsi="Arial" w:cs="Arial"/>
          <w:i/>
          <w:sz w:val="24"/>
          <w:szCs w:val="24"/>
        </w:rPr>
        <w:t>e-learning</w:t>
      </w:r>
      <w:r w:rsidRPr="00291E57">
        <w:rPr>
          <w:rFonts w:ascii="Arial" w:hAnsi="Arial" w:cs="Arial"/>
          <w:sz w:val="24"/>
          <w:szCs w:val="24"/>
        </w:rPr>
        <w:t xml:space="preserve">, las instancias consultadas </w:t>
      </w:r>
      <w:r w:rsidR="007730A5" w:rsidRPr="00291E57">
        <w:rPr>
          <w:rFonts w:ascii="Arial" w:hAnsi="Arial" w:cs="Arial"/>
          <w:sz w:val="24"/>
          <w:szCs w:val="24"/>
        </w:rPr>
        <w:t>otorgan</w:t>
      </w:r>
      <w:r w:rsidRPr="00291E57">
        <w:rPr>
          <w:rFonts w:ascii="Arial" w:hAnsi="Arial" w:cs="Arial"/>
          <w:sz w:val="24"/>
          <w:szCs w:val="24"/>
        </w:rPr>
        <w:t xml:space="preserve"> gran peso a la capacitación docente que permita un</w:t>
      </w:r>
      <w:r w:rsidR="007730A5" w:rsidRPr="00291E57">
        <w:rPr>
          <w:rFonts w:ascii="Arial" w:hAnsi="Arial" w:cs="Arial"/>
          <w:sz w:val="24"/>
          <w:szCs w:val="24"/>
        </w:rPr>
        <w:t xml:space="preserve"> saber</w:t>
      </w:r>
      <w:r w:rsidRPr="00291E57">
        <w:rPr>
          <w:rFonts w:ascii="Arial" w:hAnsi="Arial" w:cs="Arial"/>
          <w:sz w:val="24"/>
          <w:szCs w:val="24"/>
        </w:rPr>
        <w:t xml:space="preserve"> pedag</w:t>
      </w:r>
      <w:r w:rsidR="007730A5" w:rsidRPr="00291E57">
        <w:rPr>
          <w:rFonts w:ascii="Arial" w:hAnsi="Arial" w:cs="Arial"/>
          <w:sz w:val="24"/>
          <w:szCs w:val="24"/>
        </w:rPr>
        <w:t>ógico</w:t>
      </w:r>
      <w:r w:rsidRPr="00291E57">
        <w:rPr>
          <w:rFonts w:ascii="Arial" w:hAnsi="Arial" w:cs="Arial"/>
          <w:sz w:val="24"/>
          <w:szCs w:val="24"/>
        </w:rPr>
        <w:t xml:space="preserve"> y una mediación apropiada en los procesos académicos. En cuanto a este eje, el PAL no lo asume</w:t>
      </w:r>
      <w:r w:rsidR="003C2EF1" w:rsidRPr="00291E57">
        <w:rPr>
          <w:rFonts w:ascii="Arial" w:hAnsi="Arial" w:cs="Arial"/>
          <w:sz w:val="24"/>
          <w:szCs w:val="24"/>
        </w:rPr>
        <w:t>,</w:t>
      </w:r>
      <w:r w:rsidRPr="00291E57">
        <w:rPr>
          <w:rFonts w:ascii="Arial" w:hAnsi="Arial" w:cs="Arial"/>
          <w:sz w:val="24"/>
          <w:szCs w:val="24"/>
        </w:rPr>
        <w:t xml:space="preserve"> pues en la UNED se tiene un Centro de Capacitación en Educación a Distancia, que se encarga de </w:t>
      </w:r>
      <w:r w:rsidR="007730A5" w:rsidRPr="00291E57">
        <w:rPr>
          <w:rFonts w:ascii="Arial" w:hAnsi="Arial" w:cs="Arial"/>
          <w:sz w:val="24"/>
          <w:szCs w:val="24"/>
        </w:rPr>
        <w:t>dicha función</w:t>
      </w:r>
      <w:r w:rsidRPr="00291E57">
        <w:rPr>
          <w:rFonts w:ascii="Arial" w:hAnsi="Arial" w:cs="Arial"/>
          <w:sz w:val="24"/>
          <w:szCs w:val="24"/>
        </w:rPr>
        <w:t>.</w:t>
      </w:r>
    </w:p>
    <w:p w14:paraId="63B0B1E1" w14:textId="77777777" w:rsidR="00FC1475" w:rsidRPr="00291E57" w:rsidRDefault="00FC1475" w:rsidP="003656AF">
      <w:pPr>
        <w:adjustRightInd w:val="0"/>
        <w:spacing w:after="0" w:line="360" w:lineRule="auto"/>
        <w:jc w:val="both"/>
        <w:rPr>
          <w:rFonts w:ascii="Arial" w:hAnsi="Arial" w:cs="Arial"/>
          <w:sz w:val="24"/>
          <w:szCs w:val="24"/>
        </w:rPr>
      </w:pPr>
    </w:p>
    <w:p w14:paraId="5CFF6D1D" w14:textId="0BCE19DA"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La mayoría de las instancias consultadas aún no tienen un modelo formal para la gestión del </w:t>
      </w:r>
      <w:r w:rsidRPr="00291E57">
        <w:rPr>
          <w:rFonts w:ascii="Arial" w:hAnsi="Arial" w:cs="Arial"/>
          <w:i/>
          <w:sz w:val="24"/>
          <w:szCs w:val="24"/>
        </w:rPr>
        <w:t>e-learning</w:t>
      </w:r>
      <w:r w:rsidRPr="00291E57">
        <w:rPr>
          <w:rFonts w:ascii="Arial" w:hAnsi="Arial" w:cs="Arial"/>
          <w:sz w:val="24"/>
          <w:szCs w:val="24"/>
        </w:rPr>
        <w:t xml:space="preserve"> pese a que la mayoría tienen casi </w:t>
      </w:r>
      <w:r w:rsidR="003C2EF1" w:rsidRPr="00291E57">
        <w:rPr>
          <w:rFonts w:ascii="Arial" w:hAnsi="Arial" w:cs="Arial"/>
          <w:sz w:val="24"/>
          <w:szCs w:val="24"/>
        </w:rPr>
        <w:t>diez</w:t>
      </w:r>
      <w:r w:rsidRPr="00291E57">
        <w:rPr>
          <w:rFonts w:ascii="Arial" w:hAnsi="Arial" w:cs="Arial"/>
          <w:sz w:val="24"/>
          <w:szCs w:val="24"/>
        </w:rPr>
        <w:t xml:space="preserve"> años de trayectoria en el uso de la virtualidad. Sin embargo, se debe considerar que cada una opera de manera diferente en la institución a la cual pertenece, por lo que es probable que algunas de estas instancias no lo requieran. A pesar de ello, no se puede obviar la importancia de contar con uno, pues dicha iniciativa permitiría orientar correctamente los procesos académicos mediados por la virtualidad. </w:t>
      </w:r>
    </w:p>
    <w:p w14:paraId="5E2244A7" w14:textId="77777777" w:rsidR="00FC1475" w:rsidRPr="00291E57" w:rsidRDefault="00FC1475" w:rsidP="003656AF">
      <w:pPr>
        <w:adjustRightInd w:val="0"/>
        <w:spacing w:after="0" w:line="360" w:lineRule="auto"/>
        <w:jc w:val="both"/>
        <w:rPr>
          <w:rFonts w:ascii="Arial" w:hAnsi="Arial" w:cs="Arial"/>
          <w:sz w:val="24"/>
          <w:szCs w:val="24"/>
        </w:rPr>
      </w:pPr>
    </w:p>
    <w:p w14:paraId="4E09E320" w14:textId="13320BE0" w:rsidR="002F594F" w:rsidRPr="00291E57"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Sobre las tendencias de </w:t>
      </w:r>
      <w:r w:rsidRPr="00291E57">
        <w:rPr>
          <w:rFonts w:ascii="Arial" w:hAnsi="Arial" w:cs="Arial"/>
          <w:i/>
          <w:sz w:val="24"/>
          <w:szCs w:val="24"/>
        </w:rPr>
        <w:t xml:space="preserve">e-learning </w:t>
      </w:r>
      <w:r w:rsidRPr="00291E57">
        <w:rPr>
          <w:rFonts w:ascii="Arial" w:hAnsi="Arial" w:cs="Arial"/>
          <w:sz w:val="24"/>
          <w:szCs w:val="24"/>
        </w:rPr>
        <w:t xml:space="preserve">se le </w:t>
      </w:r>
      <w:r w:rsidR="007730A5" w:rsidRPr="00291E57">
        <w:rPr>
          <w:rFonts w:ascii="Arial" w:hAnsi="Arial" w:cs="Arial"/>
          <w:sz w:val="24"/>
          <w:szCs w:val="24"/>
        </w:rPr>
        <w:t>atribuye</w:t>
      </w:r>
      <w:r w:rsidRPr="00291E57">
        <w:rPr>
          <w:rFonts w:ascii="Arial" w:hAnsi="Arial" w:cs="Arial"/>
          <w:sz w:val="24"/>
          <w:szCs w:val="24"/>
        </w:rPr>
        <w:t xml:space="preserve"> importancia al uso de los cursos masivos (MOOC), esto por cuanto pueden servir para ofertas educativas con gran demanda. </w:t>
      </w:r>
    </w:p>
    <w:p w14:paraId="6C5B2A8C" w14:textId="4773FEAC"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lastRenderedPageBreak/>
        <w:t xml:space="preserve">Para finalizar, considerando que el Programa de Aprendizaje en Línea es la instancia pionera en procurar que la implementación de los entornos virtuales de aprendizaje garantice excelencia en los procesos educativos a distancia, aún tiene un largo camino por recorrer. Si bien, la modalidad de la Universidad en la cual realiza su quehacer es diferente a las demás, es posible visibilizar que su labor no pasa desapercibida, pues las otras instancias realizan actividades similares, aunque en menor escala, debido a la modalidad presencial. Eso conlleva un gran compromiso por mejorar no solo los ejes de trabajo que la caracterizan, sino también evolucionar de manera continua y sostenida, a la luz de las nuevas tendencias y según objetivos técnico-pedagógicos, pero sobre todo con un modelo que regule de forma integral la gestión del </w:t>
      </w:r>
      <w:r w:rsidRPr="00291E57">
        <w:rPr>
          <w:rFonts w:ascii="Arial" w:hAnsi="Arial" w:cs="Arial"/>
          <w:i/>
          <w:sz w:val="24"/>
          <w:szCs w:val="24"/>
        </w:rPr>
        <w:t>e-learning</w:t>
      </w:r>
      <w:r w:rsidRPr="00291E57">
        <w:rPr>
          <w:rFonts w:ascii="Arial" w:hAnsi="Arial" w:cs="Arial"/>
          <w:sz w:val="24"/>
          <w:szCs w:val="24"/>
        </w:rPr>
        <w:t xml:space="preserve"> en la Universidad. </w:t>
      </w:r>
    </w:p>
    <w:p w14:paraId="0CA4DE35" w14:textId="77777777" w:rsidR="00FC1475" w:rsidRPr="00291E57" w:rsidRDefault="00FC1475" w:rsidP="003656AF">
      <w:pPr>
        <w:adjustRightInd w:val="0"/>
        <w:spacing w:after="0" w:line="360" w:lineRule="auto"/>
        <w:jc w:val="both"/>
        <w:rPr>
          <w:rFonts w:ascii="Arial" w:hAnsi="Arial" w:cs="Arial"/>
          <w:sz w:val="24"/>
          <w:szCs w:val="24"/>
        </w:rPr>
      </w:pPr>
    </w:p>
    <w:p w14:paraId="007C3A98" w14:textId="7777777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En una institución como la UNED, con 40 años de experiencia, no es difícil imaginar que con el pasar del tiempo, así como el apoyo de las autoridades respectivas, el PAL podrá fortalecer su quehacer como instancia asesora y brindar mayor apoyo en los procesos de virtualización.</w:t>
      </w:r>
    </w:p>
    <w:p w14:paraId="2BED4616" w14:textId="77777777" w:rsidR="00FC1475" w:rsidRPr="00291E57" w:rsidRDefault="00FC1475" w:rsidP="003656AF">
      <w:pPr>
        <w:adjustRightInd w:val="0"/>
        <w:spacing w:after="0" w:line="360" w:lineRule="auto"/>
        <w:jc w:val="both"/>
        <w:rPr>
          <w:rFonts w:ascii="Arial" w:hAnsi="Arial" w:cs="Arial"/>
          <w:sz w:val="24"/>
          <w:szCs w:val="24"/>
        </w:rPr>
      </w:pPr>
    </w:p>
    <w:p w14:paraId="38E084E7" w14:textId="77777777" w:rsidR="002F594F" w:rsidRPr="00291E57" w:rsidRDefault="002F594F" w:rsidP="003656AF">
      <w:pPr>
        <w:pStyle w:val="Heading1"/>
        <w:adjustRightInd w:val="0"/>
        <w:spacing w:before="0" w:line="360" w:lineRule="auto"/>
        <w:contextualSpacing w:val="0"/>
        <w:rPr>
          <w:rFonts w:ascii="Arial" w:hAnsi="Arial" w:cs="Arial"/>
          <w:b/>
          <w:color w:val="auto"/>
          <w:sz w:val="24"/>
          <w:szCs w:val="24"/>
        </w:rPr>
      </w:pPr>
      <w:r w:rsidRPr="00291E57">
        <w:rPr>
          <w:rFonts w:ascii="Arial" w:hAnsi="Arial" w:cs="Arial"/>
          <w:b/>
          <w:color w:val="auto"/>
          <w:sz w:val="24"/>
          <w:szCs w:val="24"/>
        </w:rPr>
        <w:t>7. Recomendaciones</w:t>
      </w:r>
    </w:p>
    <w:p w14:paraId="185767CA" w14:textId="7CC27877"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Para futuras investigaciones sería de gran valor conocer el criterio del profesorado de las instituciones de educación superior respecto </w:t>
      </w:r>
      <w:r w:rsidR="00F6206B" w:rsidRPr="00291E57">
        <w:rPr>
          <w:rFonts w:ascii="Arial" w:hAnsi="Arial" w:cs="Arial"/>
          <w:sz w:val="24"/>
          <w:szCs w:val="24"/>
        </w:rPr>
        <w:t xml:space="preserve">a </w:t>
      </w:r>
      <w:r w:rsidRPr="00291E57">
        <w:rPr>
          <w:rFonts w:ascii="Arial" w:hAnsi="Arial" w:cs="Arial"/>
          <w:sz w:val="24"/>
          <w:szCs w:val="24"/>
        </w:rPr>
        <w:t>las preguntas aplicadas en esta investigación, específicamente, aquellos que trabajan sus cursos con apoyo de las instancias analizadas, de manera que sea posible conocer si las actividades que desempeñan tienen el impacto deseado.</w:t>
      </w:r>
    </w:p>
    <w:p w14:paraId="48A681A0" w14:textId="77777777" w:rsidR="00FC1475" w:rsidRPr="00291E57" w:rsidRDefault="00FC1475" w:rsidP="003656AF">
      <w:pPr>
        <w:adjustRightInd w:val="0"/>
        <w:spacing w:after="0" w:line="360" w:lineRule="auto"/>
        <w:jc w:val="both"/>
        <w:rPr>
          <w:rFonts w:ascii="Arial" w:hAnsi="Arial" w:cs="Arial"/>
          <w:sz w:val="24"/>
          <w:szCs w:val="24"/>
        </w:rPr>
      </w:pPr>
    </w:p>
    <w:p w14:paraId="6C357577" w14:textId="4B9456E1" w:rsidR="002F594F" w:rsidRPr="00291E57"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Aunado a lo anterior, se podría valorar el impacto de las instancias de </w:t>
      </w:r>
      <w:r w:rsidRPr="00291E57">
        <w:rPr>
          <w:rFonts w:ascii="Arial" w:hAnsi="Arial" w:cs="Arial"/>
          <w:i/>
          <w:sz w:val="24"/>
          <w:szCs w:val="24"/>
        </w:rPr>
        <w:t>e-learning</w:t>
      </w:r>
      <w:r w:rsidRPr="00291E57">
        <w:rPr>
          <w:rFonts w:ascii="Arial" w:hAnsi="Arial" w:cs="Arial"/>
          <w:sz w:val="24"/>
          <w:szCs w:val="24"/>
        </w:rPr>
        <w:t xml:space="preserve"> en la mejora de los ambientes virtuales y cómo lo percibe la población estudiantil, quien</w:t>
      </w:r>
      <w:r w:rsidR="00641B40" w:rsidRPr="00291E57">
        <w:rPr>
          <w:rFonts w:ascii="Arial" w:hAnsi="Arial" w:cs="Arial"/>
          <w:sz w:val="24"/>
          <w:szCs w:val="24"/>
        </w:rPr>
        <w:t xml:space="preserve"> es la beneficiada directa</w:t>
      </w:r>
      <w:r w:rsidRPr="00291E57">
        <w:rPr>
          <w:rFonts w:ascii="Arial" w:hAnsi="Arial" w:cs="Arial"/>
          <w:sz w:val="24"/>
          <w:szCs w:val="24"/>
        </w:rPr>
        <w:t xml:space="preserve"> de una adecuada gestión.</w:t>
      </w:r>
    </w:p>
    <w:p w14:paraId="59E84233" w14:textId="00270278" w:rsidR="002F594F" w:rsidRDefault="002F594F" w:rsidP="003656AF">
      <w:pPr>
        <w:adjustRightInd w:val="0"/>
        <w:spacing w:after="0" w:line="360" w:lineRule="auto"/>
        <w:jc w:val="both"/>
        <w:rPr>
          <w:rFonts w:ascii="Arial" w:hAnsi="Arial" w:cs="Arial"/>
          <w:sz w:val="24"/>
          <w:szCs w:val="24"/>
        </w:rPr>
      </w:pPr>
      <w:r w:rsidRPr="00291E57">
        <w:rPr>
          <w:rFonts w:ascii="Arial" w:hAnsi="Arial" w:cs="Arial"/>
          <w:sz w:val="24"/>
          <w:szCs w:val="24"/>
        </w:rPr>
        <w:lastRenderedPageBreak/>
        <w:t xml:space="preserve">Finalmente, como reto está la definición del fundamento y ejes que soporten un modelo de </w:t>
      </w:r>
      <w:r w:rsidRPr="00291E57">
        <w:rPr>
          <w:rFonts w:ascii="Arial" w:hAnsi="Arial" w:cs="Arial"/>
          <w:i/>
          <w:sz w:val="24"/>
          <w:szCs w:val="24"/>
        </w:rPr>
        <w:t>e-learning</w:t>
      </w:r>
      <w:r w:rsidRPr="00291E57">
        <w:rPr>
          <w:rFonts w:ascii="Arial" w:hAnsi="Arial" w:cs="Arial"/>
          <w:sz w:val="24"/>
          <w:szCs w:val="24"/>
        </w:rPr>
        <w:t xml:space="preserve"> en las instancias consultadas que así lo ameriten y en general, para la educación superior costarricense amparada por el estado, que desee implementar dicha modalidad. </w:t>
      </w:r>
    </w:p>
    <w:p w14:paraId="4AD7BAEE" w14:textId="77777777" w:rsidR="00FC1475" w:rsidRPr="00291E57" w:rsidRDefault="00FC1475" w:rsidP="003656AF">
      <w:pPr>
        <w:adjustRightInd w:val="0"/>
        <w:spacing w:after="0" w:line="360" w:lineRule="auto"/>
        <w:jc w:val="both"/>
        <w:rPr>
          <w:rFonts w:ascii="Arial" w:hAnsi="Arial" w:cs="Arial"/>
          <w:sz w:val="24"/>
          <w:szCs w:val="24"/>
        </w:rPr>
      </w:pPr>
    </w:p>
    <w:p w14:paraId="67821E53" w14:textId="4808D4DC" w:rsidR="00AC6406" w:rsidRDefault="00AC6406" w:rsidP="003656AF">
      <w:pPr>
        <w:adjustRightInd w:val="0"/>
        <w:spacing w:after="0" w:line="360" w:lineRule="auto"/>
        <w:jc w:val="both"/>
        <w:rPr>
          <w:rFonts w:ascii="Arial" w:hAnsi="Arial" w:cs="Arial"/>
          <w:sz w:val="24"/>
          <w:szCs w:val="24"/>
        </w:rPr>
      </w:pPr>
      <w:r w:rsidRPr="00291E57">
        <w:rPr>
          <w:rFonts w:ascii="Arial" w:hAnsi="Arial" w:cs="Arial"/>
          <w:sz w:val="24"/>
          <w:szCs w:val="24"/>
        </w:rPr>
        <w:t xml:space="preserve">Para futuras investigaciones sería adecuado ampliar la investigación de instancias que gestionan el </w:t>
      </w:r>
      <w:r w:rsidRPr="00291E57">
        <w:rPr>
          <w:rFonts w:ascii="Arial" w:hAnsi="Arial" w:cs="Arial"/>
          <w:i/>
          <w:sz w:val="24"/>
          <w:szCs w:val="24"/>
        </w:rPr>
        <w:t>e-learning</w:t>
      </w:r>
      <w:r w:rsidRPr="00291E57">
        <w:rPr>
          <w:rFonts w:ascii="Arial" w:hAnsi="Arial" w:cs="Arial"/>
          <w:sz w:val="24"/>
          <w:szCs w:val="24"/>
        </w:rPr>
        <w:t xml:space="preserve"> a otras latitudes, así también indagar el impacto real que pueden tener estas en la promoción del uso de la virtualidad y la mejora en los procesos de mediación por parte del docente. </w:t>
      </w:r>
    </w:p>
    <w:p w14:paraId="36C7A37A" w14:textId="77777777" w:rsidR="00FC1475" w:rsidRPr="00291E57" w:rsidRDefault="00FC1475" w:rsidP="003656AF">
      <w:pPr>
        <w:adjustRightInd w:val="0"/>
        <w:spacing w:after="0" w:line="360" w:lineRule="auto"/>
        <w:jc w:val="both"/>
        <w:rPr>
          <w:rFonts w:ascii="Arial" w:hAnsi="Arial" w:cs="Arial"/>
          <w:sz w:val="24"/>
          <w:szCs w:val="24"/>
        </w:rPr>
      </w:pPr>
    </w:p>
    <w:bookmarkEnd w:id="13"/>
    <w:p w14:paraId="3E4094FD" w14:textId="390326DE" w:rsidR="002F594F" w:rsidRPr="00291E57" w:rsidRDefault="001146EE" w:rsidP="003656AF">
      <w:pPr>
        <w:pStyle w:val="Heading1"/>
        <w:adjustRightInd w:val="0"/>
        <w:spacing w:before="0" w:line="360" w:lineRule="auto"/>
        <w:contextualSpacing w:val="0"/>
        <w:rPr>
          <w:rFonts w:ascii="Arial" w:hAnsi="Arial" w:cs="Arial"/>
          <w:b/>
          <w:color w:val="auto"/>
          <w:sz w:val="24"/>
          <w:szCs w:val="24"/>
        </w:rPr>
      </w:pPr>
      <w:r w:rsidRPr="00291E57">
        <w:rPr>
          <w:rFonts w:ascii="Arial" w:hAnsi="Arial" w:cs="Arial"/>
          <w:b/>
          <w:color w:val="auto"/>
          <w:sz w:val="24"/>
          <w:szCs w:val="24"/>
        </w:rPr>
        <w:t xml:space="preserve">Referencias </w:t>
      </w:r>
    </w:p>
    <w:p w14:paraId="4EA08E6B" w14:textId="77777777" w:rsidR="002F594F" w:rsidRPr="00291E57" w:rsidRDefault="002F594F"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 xml:space="preserve">Arboleda, N. y Rama, C. (2013). </w:t>
      </w:r>
      <w:r w:rsidRPr="00291E57">
        <w:rPr>
          <w:rFonts w:ascii="Arial" w:hAnsi="Arial" w:cs="Arial"/>
          <w:i/>
          <w:sz w:val="24"/>
          <w:szCs w:val="24"/>
        </w:rPr>
        <w:t>La educación superior a distancia y virtual en Colombia: nuevas realidades</w:t>
      </w:r>
      <w:r w:rsidRPr="00291E57">
        <w:rPr>
          <w:rFonts w:ascii="Arial" w:hAnsi="Arial" w:cs="Arial"/>
          <w:sz w:val="24"/>
          <w:szCs w:val="24"/>
        </w:rPr>
        <w:t>. Recuperado de: http://virtualeduca.org/documentos/observatorio/la_educacion_superior_a_distancia_y_virtual_en_colombia_nuevas_realidades.pdf</w:t>
      </w:r>
    </w:p>
    <w:p w14:paraId="6A4021C4" w14:textId="77777777" w:rsidR="006257A5" w:rsidRPr="00291E57" w:rsidRDefault="006257A5" w:rsidP="00FC1475">
      <w:pPr>
        <w:adjustRightInd w:val="0"/>
        <w:spacing w:after="0" w:line="240" w:lineRule="auto"/>
        <w:ind w:left="562" w:hanging="562"/>
        <w:rPr>
          <w:rFonts w:ascii="Arial" w:hAnsi="Arial" w:cs="Arial"/>
          <w:sz w:val="24"/>
          <w:szCs w:val="24"/>
          <w:lang w:val="es-CR"/>
        </w:rPr>
      </w:pPr>
    </w:p>
    <w:p w14:paraId="008476EB" w14:textId="5A243D8E" w:rsidR="002F594F" w:rsidRDefault="002F594F" w:rsidP="00FC1475">
      <w:pPr>
        <w:adjustRightInd w:val="0"/>
        <w:spacing w:after="0" w:line="240" w:lineRule="auto"/>
        <w:ind w:left="562" w:hanging="562"/>
        <w:rPr>
          <w:rFonts w:ascii="Arial" w:hAnsi="Arial" w:cs="Arial"/>
          <w:sz w:val="24"/>
          <w:szCs w:val="24"/>
          <w:lang w:val="es-CR"/>
        </w:rPr>
      </w:pPr>
      <w:r w:rsidRPr="00291E57">
        <w:rPr>
          <w:rFonts w:ascii="Arial" w:hAnsi="Arial" w:cs="Arial"/>
          <w:sz w:val="24"/>
          <w:szCs w:val="24"/>
          <w:lang w:val="en-US"/>
        </w:rPr>
        <w:t xml:space="preserve">Beaudoin, M. F. (2015). Distance education leadership in the context of digital change. </w:t>
      </w:r>
      <w:r w:rsidRPr="00291E57">
        <w:rPr>
          <w:rFonts w:ascii="Arial" w:hAnsi="Arial" w:cs="Arial"/>
          <w:i/>
          <w:sz w:val="24"/>
          <w:szCs w:val="24"/>
          <w:lang w:val="es-CR"/>
        </w:rPr>
        <w:t>Quarterly Review Of Distance Education</w:t>
      </w:r>
      <w:r w:rsidRPr="00291E57">
        <w:rPr>
          <w:rFonts w:ascii="Arial" w:hAnsi="Arial" w:cs="Arial"/>
          <w:sz w:val="24"/>
          <w:szCs w:val="24"/>
          <w:lang w:val="es-CR"/>
        </w:rPr>
        <w:t>, 16(2), 33-44. Vínculo persistente a este informe</w:t>
      </w:r>
      <w:r w:rsidR="00546865" w:rsidRPr="00291E57">
        <w:rPr>
          <w:rFonts w:ascii="Arial" w:hAnsi="Arial" w:cs="Arial"/>
          <w:sz w:val="24"/>
          <w:szCs w:val="24"/>
          <w:lang w:val="es-CR"/>
        </w:rPr>
        <w:t>. Recuperado de</w:t>
      </w:r>
      <w:r w:rsidRPr="00291E57">
        <w:rPr>
          <w:rFonts w:ascii="Arial" w:hAnsi="Arial" w:cs="Arial"/>
          <w:sz w:val="24"/>
          <w:szCs w:val="24"/>
          <w:lang w:val="es-CR"/>
        </w:rPr>
        <w:t xml:space="preserve"> (enlace permanente): http://search.ebscohost.com/login.aspx?direct=true&amp;db=aph&amp;AN=108714700&amp;lang=es&amp;site=ehost-live </w:t>
      </w:r>
    </w:p>
    <w:p w14:paraId="29F6DC44" w14:textId="77777777" w:rsidR="006F7622" w:rsidRPr="00291E57" w:rsidRDefault="006F7622" w:rsidP="00FC1475">
      <w:pPr>
        <w:adjustRightInd w:val="0"/>
        <w:spacing w:after="0" w:line="240" w:lineRule="auto"/>
        <w:ind w:left="562" w:hanging="562"/>
        <w:rPr>
          <w:rFonts w:ascii="Arial" w:hAnsi="Arial" w:cs="Arial"/>
          <w:sz w:val="24"/>
          <w:szCs w:val="24"/>
          <w:lang w:val="es-CR"/>
        </w:rPr>
      </w:pPr>
    </w:p>
    <w:p w14:paraId="74D2B2E4" w14:textId="77777777" w:rsidR="002F594F" w:rsidRPr="00291E57" w:rsidRDefault="002A7424" w:rsidP="00FC1475">
      <w:pPr>
        <w:pStyle w:val="Normal1"/>
        <w:adjustRightInd w:val="0"/>
        <w:spacing w:line="240" w:lineRule="auto"/>
        <w:ind w:left="562" w:hanging="562"/>
        <w:rPr>
          <w:color w:val="auto"/>
          <w:sz w:val="24"/>
          <w:szCs w:val="24"/>
          <w:lang w:val="es-ES"/>
        </w:rPr>
      </w:pPr>
      <w:r w:rsidRPr="00291E57">
        <w:rPr>
          <w:color w:val="auto"/>
          <w:sz w:val="24"/>
          <w:szCs w:val="24"/>
          <w:lang w:val="es-ES"/>
        </w:rPr>
        <w:t>Centro de Investigación y Evaluación Institucional</w:t>
      </w:r>
      <w:r w:rsidR="002F594F" w:rsidRPr="00291E57">
        <w:rPr>
          <w:color w:val="auto"/>
          <w:sz w:val="24"/>
          <w:szCs w:val="24"/>
          <w:lang w:val="es-ES"/>
        </w:rPr>
        <w:t xml:space="preserve">. (2016). </w:t>
      </w:r>
      <w:r w:rsidR="002F594F" w:rsidRPr="00291E57">
        <w:rPr>
          <w:i/>
          <w:color w:val="auto"/>
          <w:sz w:val="24"/>
          <w:szCs w:val="24"/>
          <w:lang w:val="es-ES"/>
        </w:rPr>
        <w:t>Estadísticas institucionales de la UNED.</w:t>
      </w:r>
      <w:r w:rsidR="002F594F" w:rsidRPr="00291E57">
        <w:rPr>
          <w:color w:val="auto"/>
          <w:sz w:val="24"/>
          <w:szCs w:val="24"/>
          <w:lang w:val="es-ES"/>
        </w:rPr>
        <w:t xml:space="preserve"> Recuperado de https://www.uned.ac.cr/viplan/8-ciei/210-investigaciones-ciei-2015</w:t>
      </w:r>
    </w:p>
    <w:p w14:paraId="395C45B4" w14:textId="77777777" w:rsidR="006257A5" w:rsidRPr="00291E57" w:rsidRDefault="006257A5" w:rsidP="00FC1475">
      <w:pPr>
        <w:adjustRightInd w:val="0"/>
        <w:spacing w:after="0" w:line="240" w:lineRule="auto"/>
        <w:ind w:left="562" w:hanging="562"/>
        <w:rPr>
          <w:rFonts w:ascii="Arial" w:hAnsi="Arial" w:cs="Arial"/>
          <w:sz w:val="24"/>
          <w:szCs w:val="24"/>
        </w:rPr>
      </w:pPr>
    </w:p>
    <w:p w14:paraId="5225C466" w14:textId="1BEC9860" w:rsidR="002F594F" w:rsidRPr="00291E57" w:rsidRDefault="002F594F"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 xml:space="preserve">Domínguez, J. </w:t>
      </w:r>
      <w:r w:rsidR="006F7622" w:rsidRPr="006F7622">
        <w:rPr>
          <w:rFonts w:ascii="Arial" w:hAnsi="Arial" w:cs="Arial"/>
          <w:sz w:val="24"/>
          <w:szCs w:val="24"/>
          <w:lang w:val="es-CR"/>
        </w:rPr>
        <w:t>&amp;</w:t>
      </w:r>
      <w:r w:rsidRPr="00291E57">
        <w:rPr>
          <w:rFonts w:ascii="Arial" w:hAnsi="Arial" w:cs="Arial"/>
          <w:sz w:val="24"/>
          <w:szCs w:val="24"/>
        </w:rPr>
        <w:t xml:space="preserve"> Rodríguez, J. (Eds.) (2013). </w:t>
      </w:r>
      <w:r w:rsidRPr="00291E57">
        <w:rPr>
          <w:rFonts w:ascii="Arial" w:hAnsi="Arial" w:cs="Arial"/>
          <w:i/>
          <w:sz w:val="24"/>
          <w:szCs w:val="24"/>
        </w:rPr>
        <w:t>La educación a distancia en el Perú</w:t>
      </w:r>
      <w:r w:rsidRPr="00291E57">
        <w:rPr>
          <w:rFonts w:ascii="Arial" w:hAnsi="Arial" w:cs="Arial"/>
          <w:sz w:val="24"/>
          <w:szCs w:val="24"/>
        </w:rPr>
        <w:t>. Recuperado de: http://virtualeduca.org/documentos/observatorio/la_educacion_a_distancia_en_peru.pdf</w:t>
      </w:r>
    </w:p>
    <w:p w14:paraId="4BE654BB" w14:textId="77777777" w:rsidR="006257A5" w:rsidRPr="00291E57" w:rsidRDefault="006257A5" w:rsidP="00FC1475">
      <w:pPr>
        <w:adjustRightInd w:val="0"/>
        <w:spacing w:after="0" w:line="240" w:lineRule="auto"/>
        <w:ind w:left="562" w:hanging="562"/>
        <w:rPr>
          <w:rFonts w:ascii="Arial" w:hAnsi="Arial" w:cs="Arial"/>
          <w:sz w:val="24"/>
          <w:szCs w:val="24"/>
        </w:rPr>
      </w:pPr>
    </w:p>
    <w:p w14:paraId="0DEC4DE8" w14:textId="77777777" w:rsidR="002F594F" w:rsidRPr="00291E57" w:rsidRDefault="002F594F"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Fernández-</w:t>
      </w:r>
      <w:proofErr w:type="spellStart"/>
      <w:r w:rsidRPr="00291E57">
        <w:rPr>
          <w:rFonts w:ascii="Arial" w:hAnsi="Arial" w:cs="Arial"/>
          <w:sz w:val="24"/>
          <w:szCs w:val="24"/>
        </w:rPr>
        <w:t>Pampillón</w:t>
      </w:r>
      <w:proofErr w:type="spellEnd"/>
      <w:r w:rsidRPr="00291E57">
        <w:rPr>
          <w:rFonts w:ascii="Arial" w:hAnsi="Arial" w:cs="Arial"/>
          <w:sz w:val="24"/>
          <w:szCs w:val="24"/>
        </w:rPr>
        <w:t xml:space="preserve">, A. (2010). </w:t>
      </w:r>
      <w:r w:rsidRPr="00291E57">
        <w:rPr>
          <w:rFonts w:ascii="Arial" w:hAnsi="Arial" w:cs="Arial"/>
          <w:i/>
          <w:sz w:val="24"/>
          <w:szCs w:val="24"/>
        </w:rPr>
        <w:t>Las plataformas e-learning para la enseñanza y el aprendizaje universitario en Internet</w:t>
      </w:r>
      <w:r w:rsidRPr="00291E57">
        <w:rPr>
          <w:rFonts w:ascii="Arial" w:hAnsi="Arial" w:cs="Arial"/>
          <w:sz w:val="24"/>
          <w:szCs w:val="24"/>
        </w:rPr>
        <w:t>. Recuperado de http://eprints.ucm.es/10682/1/capituloE_learning.pdf</w:t>
      </w:r>
    </w:p>
    <w:p w14:paraId="5E4D76BA" w14:textId="77777777" w:rsidR="006257A5" w:rsidRPr="00291E57" w:rsidRDefault="006257A5" w:rsidP="00FC1475">
      <w:pPr>
        <w:spacing w:after="0" w:line="240" w:lineRule="auto"/>
        <w:ind w:left="562" w:hanging="562"/>
        <w:rPr>
          <w:rFonts w:ascii="Arial" w:hAnsi="Arial" w:cs="Arial"/>
          <w:sz w:val="24"/>
          <w:szCs w:val="24"/>
        </w:rPr>
      </w:pPr>
    </w:p>
    <w:p w14:paraId="3D757062" w14:textId="256A14A3" w:rsidR="002F594F" w:rsidRPr="00291E57" w:rsidRDefault="006F7622" w:rsidP="00FC1475">
      <w:pPr>
        <w:spacing w:after="0" w:line="240" w:lineRule="auto"/>
        <w:ind w:left="562" w:hanging="562"/>
        <w:rPr>
          <w:rFonts w:ascii="Arial" w:hAnsi="Arial" w:cs="Arial"/>
          <w:sz w:val="24"/>
          <w:szCs w:val="24"/>
        </w:rPr>
      </w:pPr>
      <w:r>
        <w:rPr>
          <w:rFonts w:ascii="Arial" w:hAnsi="Arial" w:cs="Arial"/>
          <w:sz w:val="24"/>
          <w:szCs w:val="24"/>
        </w:rPr>
        <w:lastRenderedPageBreak/>
        <w:t xml:space="preserve">Hernández, R., Fernández, C. </w:t>
      </w:r>
      <w:r w:rsidRPr="006F7622">
        <w:rPr>
          <w:rFonts w:ascii="Arial" w:hAnsi="Arial" w:cs="Arial"/>
          <w:sz w:val="24"/>
          <w:szCs w:val="24"/>
          <w:lang w:val="es-CR"/>
        </w:rPr>
        <w:t>&amp;</w:t>
      </w:r>
      <w:r>
        <w:rPr>
          <w:rFonts w:ascii="Arial" w:hAnsi="Arial" w:cs="Arial"/>
          <w:sz w:val="24"/>
          <w:szCs w:val="24"/>
        </w:rPr>
        <w:t xml:space="preserve"> </w:t>
      </w:r>
      <w:r w:rsidR="002F594F" w:rsidRPr="00291E57">
        <w:rPr>
          <w:rFonts w:ascii="Arial" w:hAnsi="Arial" w:cs="Arial"/>
          <w:sz w:val="24"/>
          <w:szCs w:val="24"/>
        </w:rPr>
        <w:t xml:space="preserve">Baptista, P. (2010). </w:t>
      </w:r>
      <w:r w:rsidR="002F594F" w:rsidRPr="00291E57">
        <w:rPr>
          <w:rFonts w:ascii="Arial" w:hAnsi="Arial" w:cs="Arial"/>
          <w:i/>
          <w:sz w:val="24"/>
          <w:szCs w:val="24"/>
        </w:rPr>
        <w:t>Metodología de la investigación</w:t>
      </w:r>
      <w:r w:rsidR="002F594F" w:rsidRPr="00291E57">
        <w:rPr>
          <w:rFonts w:ascii="Arial" w:hAnsi="Arial" w:cs="Arial"/>
          <w:sz w:val="24"/>
          <w:szCs w:val="24"/>
        </w:rPr>
        <w:t xml:space="preserve">. Mac Graw Hill: México. </w:t>
      </w:r>
    </w:p>
    <w:p w14:paraId="5CD0B3E1" w14:textId="77777777" w:rsidR="006257A5" w:rsidRPr="00291E57" w:rsidRDefault="006257A5" w:rsidP="00FC1475">
      <w:pPr>
        <w:adjustRightInd w:val="0"/>
        <w:spacing w:after="0" w:line="240" w:lineRule="auto"/>
        <w:ind w:left="562" w:hanging="562"/>
        <w:rPr>
          <w:rFonts w:ascii="Arial" w:hAnsi="Arial" w:cs="Arial"/>
          <w:sz w:val="24"/>
          <w:szCs w:val="24"/>
          <w:lang w:val="es-CR"/>
        </w:rPr>
      </w:pPr>
    </w:p>
    <w:p w14:paraId="5D6534CB" w14:textId="45F15289" w:rsidR="002F594F" w:rsidRPr="00291E57" w:rsidRDefault="006F7622" w:rsidP="00FC1475">
      <w:pPr>
        <w:adjustRightInd w:val="0"/>
        <w:spacing w:after="0" w:line="240" w:lineRule="auto"/>
        <w:ind w:left="562" w:hanging="562"/>
        <w:rPr>
          <w:rFonts w:ascii="Arial" w:hAnsi="Arial" w:cs="Arial"/>
          <w:sz w:val="24"/>
          <w:szCs w:val="24"/>
        </w:rPr>
      </w:pPr>
      <w:r>
        <w:rPr>
          <w:rFonts w:ascii="Arial" w:hAnsi="Arial" w:cs="Arial"/>
          <w:sz w:val="24"/>
          <w:szCs w:val="24"/>
          <w:lang w:val="fr-FR"/>
        </w:rPr>
        <w:t>Manzuoli, C. H.</w:t>
      </w:r>
      <w:r w:rsidR="002F594F" w:rsidRPr="00291E57">
        <w:rPr>
          <w:rFonts w:ascii="Arial" w:hAnsi="Arial" w:cs="Arial"/>
          <w:sz w:val="24"/>
          <w:szCs w:val="24"/>
          <w:lang w:val="fr-FR"/>
        </w:rPr>
        <w:t xml:space="preserve"> &amp; Roig, A. E. (2015). </w:t>
      </w:r>
      <w:r w:rsidR="002F594F" w:rsidRPr="00291E57">
        <w:rPr>
          <w:rFonts w:ascii="Arial" w:hAnsi="Arial" w:cs="Arial"/>
          <w:sz w:val="24"/>
          <w:szCs w:val="24"/>
        </w:rPr>
        <w:t>Construcción de conocimiento en educación virtual: Nuevos roles, nuevos cambios</w:t>
      </w:r>
      <w:r w:rsidR="001179C3" w:rsidRPr="00291E57">
        <w:rPr>
          <w:rFonts w:ascii="Arial" w:hAnsi="Arial" w:cs="Arial"/>
          <w:sz w:val="24"/>
          <w:szCs w:val="24"/>
        </w:rPr>
        <w:t xml:space="preserve">. (Spanish). </w:t>
      </w:r>
      <w:r w:rsidR="001179C3" w:rsidRPr="00291E57">
        <w:rPr>
          <w:rFonts w:ascii="Arial" w:hAnsi="Arial" w:cs="Arial"/>
          <w:i/>
          <w:sz w:val="24"/>
          <w:szCs w:val="24"/>
        </w:rPr>
        <w:t>Revista de l</w:t>
      </w:r>
      <w:r w:rsidR="002F594F" w:rsidRPr="00291E57">
        <w:rPr>
          <w:rFonts w:ascii="Arial" w:hAnsi="Arial" w:cs="Arial"/>
          <w:i/>
          <w:sz w:val="24"/>
          <w:szCs w:val="24"/>
        </w:rPr>
        <w:t xml:space="preserve">a Educación </w:t>
      </w:r>
      <w:r w:rsidR="001179C3" w:rsidRPr="00291E57">
        <w:rPr>
          <w:rFonts w:ascii="Arial" w:hAnsi="Arial" w:cs="Arial"/>
          <w:i/>
          <w:sz w:val="24"/>
          <w:szCs w:val="24"/>
        </w:rPr>
        <w:t xml:space="preserve">a </w:t>
      </w:r>
      <w:r w:rsidR="002F594F" w:rsidRPr="00291E57">
        <w:rPr>
          <w:rFonts w:ascii="Arial" w:hAnsi="Arial" w:cs="Arial"/>
          <w:i/>
          <w:sz w:val="24"/>
          <w:szCs w:val="24"/>
        </w:rPr>
        <w:t>Distancia</w:t>
      </w:r>
      <w:r w:rsidR="002F594F" w:rsidRPr="00291E57">
        <w:rPr>
          <w:rFonts w:ascii="Arial" w:hAnsi="Arial" w:cs="Arial"/>
          <w:sz w:val="24"/>
          <w:szCs w:val="24"/>
        </w:rPr>
        <w:t>, (45), 1-10. Vínculo persistente a este informe</w:t>
      </w:r>
      <w:r w:rsidR="00546865" w:rsidRPr="00291E57">
        <w:rPr>
          <w:rFonts w:ascii="Arial" w:hAnsi="Arial" w:cs="Arial"/>
          <w:sz w:val="24"/>
          <w:szCs w:val="24"/>
        </w:rPr>
        <w:t>. Recuperado de</w:t>
      </w:r>
      <w:r w:rsidR="002F594F" w:rsidRPr="00291E57">
        <w:rPr>
          <w:rFonts w:ascii="Arial" w:hAnsi="Arial" w:cs="Arial"/>
          <w:sz w:val="24"/>
          <w:szCs w:val="24"/>
        </w:rPr>
        <w:t xml:space="preserve"> (enlace permanente): http://search.ebscohost.com/login.aspx?direct=true&amp;db=fua&amp;AN=101543021&amp;lang=es&amp;site=ehost-live </w:t>
      </w:r>
    </w:p>
    <w:p w14:paraId="23EADAA4" w14:textId="77777777" w:rsidR="006257A5" w:rsidRPr="00291E57" w:rsidRDefault="006257A5" w:rsidP="00FC1475">
      <w:pPr>
        <w:adjustRightInd w:val="0"/>
        <w:spacing w:after="0" w:line="240" w:lineRule="auto"/>
        <w:ind w:left="562" w:hanging="562"/>
        <w:rPr>
          <w:rFonts w:ascii="Arial" w:hAnsi="Arial" w:cs="Arial"/>
          <w:sz w:val="24"/>
          <w:szCs w:val="24"/>
        </w:rPr>
      </w:pPr>
    </w:p>
    <w:p w14:paraId="0EA73DBF" w14:textId="01EA3071" w:rsidR="001179C3" w:rsidRPr="00291E57" w:rsidRDefault="006257A5"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METICS</w:t>
      </w:r>
      <w:r w:rsidR="002F594F" w:rsidRPr="00291E57">
        <w:rPr>
          <w:rFonts w:ascii="Arial" w:hAnsi="Arial" w:cs="Arial"/>
          <w:sz w:val="24"/>
          <w:szCs w:val="24"/>
        </w:rPr>
        <w:t xml:space="preserve">-Universidad de Costa Rica. (s.f.). </w:t>
      </w:r>
      <w:r w:rsidR="002F594F" w:rsidRPr="00291E57">
        <w:rPr>
          <w:rFonts w:ascii="Arial" w:hAnsi="Arial" w:cs="Arial"/>
          <w:i/>
          <w:sz w:val="24"/>
          <w:szCs w:val="24"/>
        </w:rPr>
        <w:t>¿Qué es METICS?</w:t>
      </w:r>
      <w:r w:rsidR="002F594F" w:rsidRPr="00291E57">
        <w:rPr>
          <w:rFonts w:ascii="Arial" w:hAnsi="Arial" w:cs="Arial"/>
          <w:sz w:val="24"/>
          <w:szCs w:val="24"/>
        </w:rPr>
        <w:t xml:space="preserve"> Recuperado de: </w:t>
      </w:r>
      <w:r w:rsidR="001179C3" w:rsidRPr="00291E57">
        <w:rPr>
          <w:rFonts w:ascii="Arial" w:hAnsi="Arial" w:cs="Arial"/>
          <w:sz w:val="24"/>
          <w:szCs w:val="24"/>
        </w:rPr>
        <w:t>http://portafoliovirtual.ucr.ac.cr/index.php/metics</w:t>
      </w:r>
    </w:p>
    <w:p w14:paraId="7762DE03" w14:textId="77777777" w:rsidR="006257A5" w:rsidRPr="00291E57" w:rsidRDefault="006257A5" w:rsidP="00FC1475">
      <w:pPr>
        <w:adjustRightInd w:val="0"/>
        <w:spacing w:after="0" w:line="240" w:lineRule="auto"/>
        <w:ind w:left="562" w:hanging="562"/>
        <w:rPr>
          <w:rFonts w:ascii="Arial" w:hAnsi="Arial" w:cs="Arial"/>
          <w:sz w:val="24"/>
          <w:szCs w:val="24"/>
        </w:rPr>
      </w:pPr>
    </w:p>
    <w:p w14:paraId="00559376" w14:textId="1C914A8D" w:rsidR="00705C91" w:rsidRPr="00291E57" w:rsidRDefault="00705C91"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 xml:space="preserve">Mora, F. (2017). Bimodalidad, ¿necesidad u obligación para una educación a distancia democratizadora y accesible? El caso de la UNED de Costa Rica. </w:t>
      </w:r>
      <w:r w:rsidRPr="00291E57">
        <w:rPr>
          <w:rFonts w:ascii="Arial" w:hAnsi="Arial" w:cs="Arial"/>
          <w:i/>
          <w:sz w:val="24"/>
          <w:szCs w:val="24"/>
        </w:rPr>
        <w:t>Ensayos Pedagógicos</w:t>
      </w:r>
      <w:r w:rsidRPr="00291E57">
        <w:rPr>
          <w:rFonts w:ascii="Arial" w:hAnsi="Arial" w:cs="Arial"/>
          <w:sz w:val="24"/>
          <w:szCs w:val="24"/>
        </w:rPr>
        <w:t>, 12(2), 145-167. Recuperado de https://dialnet.unirioja.es/servlet/articulo?codigo=6216916</w:t>
      </w:r>
    </w:p>
    <w:p w14:paraId="6D808B0A" w14:textId="77777777" w:rsidR="006257A5" w:rsidRPr="00291E57" w:rsidRDefault="006257A5" w:rsidP="00FC1475">
      <w:pPr>
        <w:adjustRightInd w:val="0"/>
        <w:spacing w:after="0" w:line="240" w:lineRule="auto"/>
        <w:ind w:left="562" w:hanging="562"/>
        <w:rPr>
          <w:rFonts w:ascii="Arial" w:hAnsi="Arial" w:cs="Arial"/>
          <w:sz w:val="24"/>
          <w:szCs w:val="24"/>
        </w:rPr>
      </w:pPr>
    </w:p>
    <w:p w14:paraId="6029035D" w14:textId="3FE538BA" w:rsidR="00D23C7A" w:rsidRPr="00291E57" w:rsidRDefault="00016477"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 xml:space="preserve">Mora, F. &amp; </w:t>
      </w:r>
      <w:proofErr w:type="spellStart"/>
      <w:r w:rsidRPr="00291E57">
        <w:rPr>
          <w:rFonts w:ascii="Arial" w:hAnsi="Arial" w:cs="Arial"/>
          <w:sz w:val="24"/>
          <w:szCs w:val="24"/>
        </w:rPr>
        <w:t>Hooper</w:t>
      </w:r>
      <w:proofErr w:type="spellEnd"/>
      <w:r w:rsidR="00D23C7A" w:rsidRPr="00291E57">
        <w:rPr>
          <w:rFonts w:ascii="Arial" w:hAnsi="Arial" w:cs="Arial"/>
          <w:sz w:val="24"/>
          <w:szCs w:val="24"/>
        </w:rPr>
        <w:t xml:space="preserve">, C. (2016). Trabajo colaborativo en ambientes virtuales de aprendizaje: Algunas reflexiones y perspectivas estudiantiles. </w:t>
      </w:r>
      <w:r w:rsidR="00D23C7A" w:rsidRPr="00291E57">
        <w:rPr>
          <w:rFonts w:ascii="Arial" w:hAnsi="Arial" w:cs="Arial"/>
          <w:i/>
          <w:sz w:val="24"/>
          <w:szCs w:val="24"/>
        </w:rPr>
        <w:t>Revista Electrónica Educare</w:t>
      </w:r>
      <w:r w:rsidR="00D23C7A" w:rsidRPr="00291E57">
        <w:rPr>
          <w:rFonts w:ascii="Arial" w:hAnsi="Arial" w:cs="Arial"/>
          <w:sz w:val="24"/>
          <w:szCs w:val="24"/>
        </w:rPr>
        <w:t>, 20(2). Recuperado de http://www.redalyc.org/pdf/1941/194144435020.pdf</w:t>
      </w:r>
    </w:p>
    <w:p w14:paraId="327FD7A4" w14:textId="77777777" w:rsidR="006257A5" w:rsidRPr="00291E57" w:rsidRDefault="006257A5" w:rsidP="00FC1475">
      <w:pPr>
        <w:adjustRightInd w:val="0"/>
        <w:spacing w:after="0" w:line="240" w:lineRule="auto"/>
        <w:ind w:left="562" w:hanging="562"/>
        <w:rPr>
          <w:rFonts w:ascii="Arial" w:hAnsi="Arial" w:cs="Arial"/>
          <w:sz w:val="24"/>
          <w:szCs w:val="24"/>
        </w:rPr>
      </w:pPr>
    </w:p>
    <w:p w14:paraId="40F86E60" w14:textId="792D7687" w:rsidR="009A46FF" w:rsidRPr="00291E57" w:rsidRDefault="009A46FF"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Programa de Aprendizaje en Línea (2016). Análisis comparativo del incremento de la oferta en línea durante los años 2011- 2016. Documento interno.</w:t>
      </w:r>
    </w:p>
    <w:p w14:paraId="7D5A2286" w14:textId="77777777" w:rsidR="006257A5" w:rsidRPr="00291E57" w:rsidRDefault="006257A5" w:rsidP="00FC1475">
      <w:pPr>
        <w:adjustRightInd w:val="0"/>
        <w:spacing w:after="0" w:line="240" w:lineRule="auto"/>
        <w:ind w:left="562" w:hanging="562"/>
        <w:rPr>
          <w:rFonts w:ascii="Arial" w:hAnsi="Arial" w:cs="Arial"/>
          <w:sz w:val="24"/>
          <w:szCs w:val="24"/>
        </w:rPr>
      </w:pPr>
    </w:p>
    <w:p w14:paraId="15AF363D" w14:textId="20C431A3" w:rsidR="002F594F" w:rsidRPr="00291E57" w:rsidRDefault="002F594F"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 xml:space="preserve">Rangel, A. (2015). Competencias Docentes Digitales: Propuesta de un Perfil. </w:t>
      </w:r>
      <w:r w:rsidRPr="00291E57">
        <w:rPr>
          <w:rFonts w:ascii="Arial" w:hAnsi="Arial" w:cs="Arial"/>
          <w:i/>
          <w:sz w:val="24"/>
          <w:szCs w:val="24"/>
        </w:rPr>
        <w:t>Pixel-Bit</w:t>
      </w:r>
      <w:r w:rsidR="00016477" w:rsidRPr="00291E57">
        <w:rPr>
          <w:rFonts w:ascii="Arial" w:hAnsi="Arial" w:cs="Arial"/>
          <w:sz w:val="24"/>
          <w:szCs w:val="24"/>
        </w:rPr>
        <w:t>,</w:t>
      </w:r>
      <w:r w:rsidRPr="00291E57">
        <w:rPr>
          <w:rFonts w:ascii="Arial" w:hAnsi="Arial" w:cs="Arial"/>
          <w:sz w:val="24"/>
          <w:szCs w:val="24"/>
        </w:rPr>
        <w:t xml:space="preserve"> </w:t>
      </w:r>
      <w:r w:rsidRPr="00291E57">
        <w:rPr>
          <w:rFonts w:ascii="Arial" w:hAnsi="Arial" w:cs="Arial"/>
          <w:i/>
          <w:sz w:val="24"/>
          <w:szCs w:val="24"/>
        </w:rPr>
        <w:t>Revista de Medios y Educación</w:t>
      </w:r>
      <w:r w:rsidRPr="00291E57">
        <w:rPr>
          <w:rFonts w:ascii="Arial" w:hAnsi="Arial" w:cs="Arial"/>
          <w:sz w:val="24"/>
          <w:szCs w:val="24"/>
        </w:rPr>
        <w:t xml:space="preserve">, </w:t>
      </w:r>
      <w:r w:rsidR="00AD601F" w:rsidRPr="00291E57">
        <w:rPr>
          <w:rFonts w:ascii="Arial" w:hAnsi="Arial" w:cs="Arial"/>
          <w:sz w:val="24"/>
          <w:szCs w:val="24"/>
        </w:rPr>
        <w:t>e</w:t>
      </w:r>
      <w:r w:rsidRPr="00291E57">
        <w:rPr>
          <w:rFonts w:ascii="Arial" w:hAnsi="Arial" w:cs="Arial"/>
          <w:sz w:val="24"/>
          <w:szCs w:val="24"/>
        </w:rPr>
        <w:t>nero-</w:t>
      </w:r>
      <w:r w:rsidR="00AD601F" w:rsidRPr="00291E57">
        <w:rPr>
          <w:rFonts w:ascii="Arial" w:hAnsi="Arial" w:cs="Arial"/>
          <w:sz w:val="24"/>
          <w:szCs w:val="24"/>
        </w:rPr>
        <w:t>j</w:t>
      </w:r>
      <w:r w:rsidRPr="00291E57">
        <w:rPr>
          <w:rFonts w:ascii="Arial" w:hAnsi="Arial" w:cs="Arial"/>
          <w:sz w:val="24"/>
          <w:szCs w:val="24"/>
        </w:rPr>
        <w:t>unio, 235-248. Recuperado de http://www.redalyc.org/html/368/36832959015/</w:t>
      </w:r>
    </w:p>
    <w:p w14:paraId="05EB649F" w14:textId="77777777" w:rsidR="006257A5" w:rsidRPr="00291E57" w:rsidRDefault="006257A5" w:rsidP="00FC1475">
      <w:pPr>
        <w:adjustRightInd w:val="0"/>
        <w:spacing w:after="0" w:line="240" w:lineRule="auto"/>
        <w:ind w:left="562" w:hanging="562"/>
        <w:rPr>
          <w:rFonts w:ascii="Arial" w:hAnsi="Arial" w:cs="Arial"/>
          <w:sz w:val="24"/>
          <w:szCs w:val="24"/>
        </w:rPr>
      </w:pPr>
    </w:p>
    <w:p w14:paraId="7DC08212" w14:textId="77777777" w:rsidR="002F594F" w:rsidRPr="00291E57" w:rsidRDefault="002F594F"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 xml:space="preserve">Rama, C. (Ed.) (2012). </w:t>
      </w:r>
      <w:r w:rsidRPr="00291E57">
        <w:rPr>
          <w:rFonts w:ascii="Arial" w:hAnsi="Arial" w:cs="Arial"/>
          <w:i/>
          <w:sz w:val="24"/>
          <w:szCs w:val="24"/>
        </w:rPr>
        <w:t>La reforma de la virtualización de la universidad, el nacimiento de la educación digital</w:t>
      </w:r>
      <w:r w:rsidRPr="00291E57">
        <w:rPr>
          <w:rFonts w:ascii="Arial" w:hAnsi="Arial" w:cs="Arial"/>
          <w:sz w:val="24"/>
          <w:szCs w:val="24"/>
        </w:rPr>
        <w:t>. Recuperado de: http://virtualeduca.org/documentos/observatorio/libro_la-reforma-de-la-virtualizacion-de-la-universidad-claudio-rama-udg-2012.pdf</w:t>
      </w:r>
    </w:p>
    <w:p w14:paraId="65D0264C" w14:textId="77777777" w:rsidR="006257A5" w:rsidRPr="00291E57" w:rsidRDefault="006257A5" w:rsidP="00FC1475">
      <w:pPr>
        <w:adjustRightInd w:val="0"/>
        <w:spacing w:after="0" w:line="240" w:lineRule="auto"/>
        <w:ind w:left="562" w:hanging="562"/>
        <w:rPr>
          <w:rFonts w:ascii="Arial" w:hAnsi="Arial" w:cs="Arial"/>
          <w:sz w:val="24"/>
          <w:szCs w:val="24"/>
        </w:rPr>
      </w:pPr>
    </w:p>
    <w:p w14:paraId="5D4AEA6B" w14:textId="7AEE5BD4" w:rsidR="002F594F" w:rsidRPr="00291E57" w:rsidRDefault="002F594F"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t xml:space="preserve">Ramírez, F </w:t>
      </w:r>
      <w:r w:rsidR="006F7622" w:rsidRPr="006F7622">
        <w:rPr>
          <w:rFonts w:ascii="Arial" w:hAnsi="Arial" w:cs="Arial"/>
          <w:sz w:val="24"/>
          <w:szCs w:val="24"/>
          <w:lang w:val="es-CR"/>
        </w:rPr>
        <w:t>&amp;</w:t>
      </w:r>
      <w:r w:rsidRPr="00291E57">
        <w:rPr>
          <w:rFonts w:ascii="Arial" w:hAnsi="Arial" w:cs="Arial"/>
          <w:sz w:val="24"/>
          <w:szCs w:val="24"/>
        </w:rPr>
        <w:t xml:space="preserve"> Rama, C. (Eds.) (2014). </w:t>
      </w:r>
      <w:r w:rsidRPr="00291E57">
        <w:rPr>
          <w:rFonts w:ascii="Arial" w:hAnsi="Arial" w:cs="Arial"/>
          <w:i/>
          <w:sz w:val="24"/>
          <w:szCs w:val="24"/>
        </w:rPr>
        <w:t>Los recursos de aprendizaje en la educación a distancia, nuevos escenarios, experiencias y tendencias</w:t>
      </w:r>
      <w:r w:rsidRPr="00291E57">
        <w:rPr>
          <w:rFonts w:ascii="Arial" w:hAnsi="Arial" w:cs="Arial"/>
          <w:sz w:val="24"/>
          <w:szCs w:val="24"/>
        </w:rPr>
        <w:t>. Recuperado de: http://www.virtualeduca.org/documentos/observatorio/2014/los-recursos-de-aprendizaje.pdf</w:t>
      </w:r>
    </w:p>
    <w:p w14:paraId="53E9D9D5" w14:textId="77777777" w:rsidR="006257A5" w:rsidRPr="00291E57" w:rsidRDefault="006257A5" w:rsidP="00FC1475">
      <w:pPr>
        <w:adjustRightInd w:val="0"/>
        <w:spacing w:after="0" w:line="240" w:lineRule="auto"/>
        <w:ind w:left="562" w:hanging="562"/>
        <w:rPr>
          <w:rFonts w:ascii="Arial" w:hAnsi="Arial" w:cs="Arial"/>
          <w:sz w:val="24"/>
          <w:szCs w:val="24"/>
        </w:rPr>
      </w:pPr>
    </w:p>
    <w:p w14:paraId="1E0FEAB5" w14:textId="73CD58E4" w:rsidR="002F594F" w:rsidRPr="00291E57" w:rsidRDefault="002F594F" w:rsidP="00FC1475">
      <w:pPr>
        <w:adjustRightInd w:val="0"/>
        <w:spacing w:after="0" w:line="240" w:lineRule="auto"/>
        <w:ind w:left="562" w:hanging="562"/>
        <w:rPr>
          <w:rFonts w:ascii="Arial" w:hAnsi="Arial" w:cs="Arial"/>
          <w:sz w:val="24"/>
          <w:szCs w:val="24"/>
        </w:rPr>
      </w:pPr>
      <w:r w:rsidRPr="00291E57">
        <w:rPr>
          <w:rFonts w:ascii="Arial" w:hAnsi="Arial" w:cs="Arial"/>
          <w:sz w:val="24"/>
          <w:szCs w:val="24"/>
        </w:rPr>
        <w:lastRenderedPageBreak/>
        <w:t>Salgado</w:t>
      </w:r>
      <w:r w:rsidR="00187969" w:rsidRPr="00291E57">
        <w:rPr>
          <w:rFonts w:ascii="Arial" w:hAnsi="Arial" w:cs="Arial"/>
          <w:sz w:val="24"/>
          <w:szCs w:val="24"/>
        </w:rPr>
        <w:t>, A.,</w:t>
      </w:r>
      <w:r w:rsidR="006F7622">
        <w:rPr>
          <w:rFonts w:ascii="Arial" w:hAnsi="Arial" w:cs="Arial"/>
          <w:sz w:val="24"/>
          <w:szCs w:val="24"/>
        </w:rPr>
        <w:t xml:space="preserve"> </w:t>
      </w:r>
      <w:r w:rsidR="00187969" w:rsidRPr="00291E57">
        <w:rPr>
          <w:rFonts w:ascii="Arial" w:hAnsi="Arial" w:cs="Arial"/>
          <w:sz w:val="24"/>
          <w:szCs w:val="24"/>
        </w:rPr>
        <w:t>Téllez</w:t>
      </w:r>
      <w:r w:rsidR="006F7622">
        <w:rPr>
          <w:rFonts w:ascii="Arial" w:hAnsi="Arial" w:cs="Arial"/>
          <w:sz w:val="24"/>
          <w:szCs w:val="24"/>
        </w:rPr>
        <w:t>, L.</w:t>
      </w:r>
      <w:r w:rsidRPr="00291E57">
        <w:rPr>
          <w:rFonts w:ascii="Arial" w:hAnsi="Arial" w:cs="Arial"/>
          <w:sz w:val="24"/>
          <w:szCs w:val="24"/>
        </w:rPr>
        <w:t xml:space="preserve"> </w:t>
      </w:r>
      <w:r w:rsidR="006F7622" w:rsidRPr="006F7622">
        <w:rPr>
          <w:rFonts w:ascii="Arial" w:hAnsi="Arial" w:cs="Arial"/>
          <w:sz w:val="24"/>
          <w:szCs w:val="24"/>
          <w:lang w:val="es-CR"/>
        </w:rPr>
        <w:t>&amp;</w:t>
      </w:r>
      <w:r w:rsidR="00016477" w:rsidRPr="00291E57">
        <w:rPr>
          <w:rFonts w:ascii="Arial" w:hAnsi="Arial" w:cs="Arial"/>
          <w:sz w:val="24"/>
          <w:szCs w:val="24"/>
        </w:rPr>
        <w:t xml:space="preserve"> </w:t>
      </w:r>
      <w:proofErr w:type="spellStart"/>
      <w:r w:rsidR="00016477" w:rsidRPr="00291E57">
        <w:rPr>
          <w:rFonts w:ascii="Arial" w:hAnsi="Arial" w:cs="Arial"/>
          <w:sz w:val="24"/>
          <w:szCs w:val="24"/>
        </w:rPr>
        <w:t>Barbán</w:t>
      </w:r>
      <w:proofErr w:type="spellEnd"/>
      <w:r w:rsidR="00016477" w:rsidRPr="00291E57">
        <w:rPr>
          <w:rFonts w:ascii="Arial" w:hAnsi="Arial" w:cs="Arial"/>
          <w:sz w:val="24"/>
          <w:szCs w:val="24"/>
        </w:rPr>
        <w:t>, Y.</w:t>
      </w:r>
      <w:r w:rsidRPr="00291E57">
        <w:rPr>
          <w:rFonts w:ascii="Arial" w:hAnsi="Arial" w:cs="Arial"/>
          <w:sz w:val="24"/>
          <w:szCs w:val="24"/>
        </w:rPr>
        <w:t xml:space="preserve"> (2014). La educación a distancia: potencialidades y retos en la formación </w:t>
      </w:r>
      <w:proofErr w:type="gramStart"/>
      <w:r w:rsidRPr="00291E57">
        <w:rPr>
          <w:rFonts w:ascii="Arial" w:hAnsi="Arial" w:cs="Arial"/>
          <w:sz w:val="24"/>
          <w:szCs w:val="24"/>
        </w:rPr>
        <w:t>continua</w:t>
      </w:r>
      <w:proofErr w:type="gramEnd"/>
      <w:r w:rsidRPr="00291E57">
        <w:rPr>
          <w:rFonts w:ascii="Arial" w:hAnsi="Arial" w:cs="Arial"/>
          <w:sz w:val="24"/>
          <w:szCs w:val="24"/>
        </w:rPr>
        <w:t xml:space="preserve"> de los profesionales. (Spanish). Revista </w:t>
      </w:r>
      <w:proofErr w:type="spellStart"/>
      <w:r w:rsidRPr="00291E57">
        <w:rPr>
          <w:rFonts w:ascii="Arial" w:hAnsi="Arial" w:cs="Arial"/>
          <w:i/>
          <w:sz w:val="24"/>
          <w:szCs w:val="24"/>
        </w:rPr>
        <w:t>Didasc@Lia</w:t>
      </w:r>
      <w:proofErr w:type="spellEnd"/>
      <w:r w:rsidRPr="00291E57">
        <w:rPr>
          <w:rFonts w:ascii="Arial" w:hAnsi="Arial" w:cs="Arial"/>
          <w:i/>
          <w:sz w:val="24"/>
          <w:szCs w:val="24"/>
        </w:rPr>
        <w:t xml:space="preserve">: Didáctica </w:t>
      </w:r>
      <w:r w:rsidR="006F7622">
        <w:rPr>
          <w:rFonts w:ascii="Arial" w:hAnsi="Arial" w:cs="Arial"/>
          <w:i/>
          <w:sz w:val="24"/>
          <w:szCs w:val="24"/>
        </w:rPr>
        <w:t>y</w:t>
      </w:r>
      <w:r w:rsidRPr="00291E57">
        <w:rPr>
          <w:rFonts w:ascii="Arial" w:hAnsi="Arial" w:cs="Arial"/>
          <w:i/>
          <w:sz w:val="24"/>
          <w:szCs w:val="24"/>
        </w:rPr>
        <w:t xml:space="preserve"> Educación</w:t>
      </w:r>
      <w:r w:rsidRPr="00291E57">
        <w:rPr>
          <w:rFonts w:ascii="Arial" w:hAnsi="Arial" w:cs="Arial"/>
          <w:sz w:val="24"/>
          <w:szCs w:val="24"/>
        </w:rPr>
        <w:t>, 5(4), 1-14. Vínculo persistente a este informe</w:t>
      </w:r>
      <w:r w:rsidR="00546865" w:rsidRPr="00291E57">
        <w:rPr>
          <w:rFonts w:ascii="Arial" w:hAnsi="Arial" w:cs="Arial"/>
          <w:sz w:val="24"/>
          <w:szCs w:val="24"/>
        </w:rPr>
        <w:t>.</w:t>
      </w:r>
      <w:r w:rsidRPr="00291E57">
        <w:rPr>
          <w:rFonts w:ascii="Arial" w:hAnsi="Arial" w:cs="Arial"/>
          <w:sz w:val="24"/>
          <w:szCs w:val="24"/>
        </w:rPr>
        <w:t xml:space="preserve"> </w:t>
      </w:r>
      <w:r w:rsidR="00546865" w:rsidRPr="00291E57">
        <w:rPr>
          <w:rFonts w:ascii="Arial" w:hAnsi="Arial" w:cs="Arial"/>
          <w:sz w:val="24"/>
          <w:szCs w:val="24"/>
        </w:rPr>
        <w:t xml:space="preserve">Recuperado de </w:t>
      </w:r>
      <w:r w:rsidRPr="00291E57">
        <w:rPr>
          <w:rFonts w:ascii="Arial" w:hAnsi="Arial" w:cs="Arial"/>
          <w:sz w:val="24"/>
          <w:szCs w:val="24"/>
        </w:rPr>
        <w:t>(enlace permanente)</w:t>
      </w:r>
      <w:r w:rsidR="001146EE" w:rsidRPr="00291E57">
        <w:rPr>
          <w:rFonts w:ascii="Arial" w:hAnsi="Arial" w:cs="Arial"/>
          <w:sz w:val="24"/>
          <w:szCs w:val="24"/>
        </w:rPr>
        <w:t xml:space="preserve"> </w:t>
      </w:r>
      <w:r w:rsidRPr="00291E57">
        <w:rPr>
          <w:rFonts w:ascii="Arial" w:hAnsi="Arial" w:cs="Arial"/>
          <w:sz w:val="24"/>
          <w:szCs w:val="24"/>
        </w:rPr>
        <w:t xml:space="preserve">http://search.ebscohost.com/login.aspx?direct=true&amp;db=fua&amp;AN=102931289&amp;lang=es&amp;site=ehost-live </w:t>
      </w:r>
    </w:p>
    <w:p w14:paraId="4D569F76" w14:textId="77777777" w:rsidR="006257A5" w:rsidRPr="00291E57" w:rsidRDefault="006257A5" w:rsidP="00FC1475">
      <w:pPr>
        <w:adjustRightInd w:val="0"/>
        <w:spacing w:after="0" w:line="240" w:lineRule="auto"/>
        <w:ind w:left="562" w:hanging="562"/>
        <w:rPr>
          <w:rFonts w:ascii="Arial" w:hAnsi="Arial" w:cs="Arial"/>
          <w:sz w:val="24"/>
          <w:szCs w:val="24"/>
        </w:rPr>
      </w:pPr>
    </w:p>
    <w:p w14:paraId="63ABE171" w14:textId="27E1D162" w:rsidR="002F594F" w:rsidRPr="00291E57" w:rsidRDefault="006F7622" w:rsidP="00FC1475">
      <w:pPr>
        <w:adjustRightInd w:val="0"/>
        <w:spacing w:after="0" w:line="240" w:lineRule="auto"/>
        <w:ind w:left="562" w:hanging="562"/>
        <w:rPr>
          <w:rFonts w:ascii="Arial" w:hAnsi="Arial" w:cs="Arial"/>
          <w:sz w:val="24"/>
          <w:szCs w:val="24"/>
        </w:rPr>
      </w:pPr>
      <w:r>
        <w:rPr>
          <w:rFonts w:ascii="Arial" w:hAnsi="Arial" w:cs="Arial"/>
          <w:sz w:val="24"/>
          <w:szCs w:val="24"/>
        </w:rPr>
        <w:t>Silva-</w:t>
      </w:r>
      <w:r w:rsidR="002F594F" w:rsidRPr="00291E57">
        <w:rPr>
          <w:rFonts w:ascii="Arial" w:hAnsi="Arial" w:cs="Arial"/>
          <w:sz w:val="24"/>
          <w:szCs w:val="24"/>
        </w:rPr>
        <w:t>Quiroz, J. E., &amp; Romero, M. (2014). La virtualidad una oportunidad para innovar en educación: un modelo para el diseño de entornos virtuales de aprendizaje</w:t>
      </w:r>
      <w:r w:rsidR="002F594F" w:rsidRPr="00291E57">
        <w:rPr>
          <w:rFonts w:ascii="Arial" w:hAnsi="Arial" w:cs="Arial"/>
          <w:i/>
          <w:sz w:val="24"/>
          <w:szCs w:val="24"/>
        </w:rPr>
        <w:t>.</w:t>
      </w:r>
      <w:r w:rsidR="002F594F" w:rsidRPr="00291E57">
        <w:rPr>
          <w:rFonts w:ascii="Arial" w:hAnsi="Arial" w:cs="Arial"/>
          <w:sz w:val="24"/>
          <w:szCs w:val="24"/>
        </w:rPr>
        <w:t xml:space="preserve"> (Spanish). </w:t>
      </w:r>
      <w:r w:rsidR="002F594F" w:rsidRPr="00291E57">
        <w:rPr>
          <w:rFonts w:ascii="Arial" w:hAnsi="Arial" w:cs="Arial"/>
          <w:i/>
          <w:sz w:val="24"/>
          <w:szCs w:val="24"/>
        </w:rPr>
        <w:t xml:space="preserve">Revista Didasc@Lia: </w:t>
      </w:r>
      <w:r w:rsidR="005526EE" w:rsidRPr="00291E57">
        <w:rPr>
          <w:rFonts w:ascii="Arial" w:hAnsi="Arial" w:cs="Arial"/>
          <w:i/>
          <w:sz w:val="24"/>
          <w:szCs w:val="24"/>
        </w:rPr>
        <w:t xml:space="preserve">Didáctica y </w:t>
      </w:r>
      <w:r w:rsidR="002F594F" w:rsidRPr="00291E57">
        <w:rPr>
          <w:rFonts w:ascii="Arial" w:hAnsi="Arial" w:cs="Arial"/>
          <w:i/>
          <w:sz w:val="24"/>
          <w:szCs w:val="24"/>
        </w:rPr>
        <w:t>Educación,</w:t>
      </w:r>
      <w:r w:rsidR="002F594F" w:rsidRPr="00291E57">
        <w:rPr>
          <w:rFonts w:ascii="Arial" w:hAnsi="Arial" w:cs="Arial"/>
          <w:sz w:val="24"/>
          <w:szCs w:val="24"/>
        </w:rPr>
        <w:t xml:space="preserve"> 5(1), 1-22. Vínculo persistente a este informe</w:t>
      </w:r>
      <w:r w:rsidR="00AB379F" w:rsidRPr="00291E57">
        <w:rPr>
          <w:rFonts w:ascii="Arial" w:hAnsi="Arial" w:cs="Arial"/>
          <w:sz w:val="24"/>
          <w:szCs w:val="24"/>
        </w:rPr>
        <w:t>. Recuperado de</w:t>
      </w:r>
      <w:r w:rsidR="002F594F" w:rsidRPr="00291E57">
        <w:rPr>
          <w:rFonts w:ascii="Arial" w:hAnsi="Arial" w:cs="Arial"/>
          <w:sz w:val="24"/>
          <w:szCs w:val="24"/>
        </w:rPr>
        <w:t xml:space="preserve"> (enlace permanente) http://search.ebscohost.com/login.aspx?direct=true&amp;db=fua&amp;AN=95000833&amp;lang=es&amp;site=ehost-live </w:t>
      </w:r>
    </w:p>
    <w:p w14:paraId="0F0FA240" w14:textId="77777777" w:rsidR="006257A5" w:rsidRPr="00291E57" w:rsidRDefault="006257A5" w:rsidP="00FC1475">
      <w:pPr>
        <w:pStyle w:val="Normal1"/>
        <w:adjustRightInd w:val="0"/>
        <w:spacing w:line="240" w:lineRule="auto"/>
        <w:ind w:left="562" w:hanging="562"/>
        <w:rPr>
          <w:color w:val="auto"/>
          <w:sz w:val="24"/>
          <w:szCs w:val="24"/>
        </w:rPr>
      </w:pPr>
    </w:p>
    <w:p w14:paraId="53F49506" w14:textId="1E3932D8" w:rsidR="005526EE" w:rsidRPr="00291E57" w:rsidRDefault="002F594F" w:rsidP="00FC1475">
      <w:pPr>
        <w:pStyle w:val="Normal1"/>
        <w:adjustRightInd w:val="0"/>
        <w:spacing w:line="240" w:lineRule="auto"/>
        <w:ind w:left="562" w:hanging="562"/>
        <w:rPr>
          <w:color w:val="auto"/>
          <w:sz w:val="24"/>
          <w:szCs w:val="24"/>
        </w:rPr>
      </w:pPr>
      <w:r w:rsidRPr="00291E57">
        <w:rPr>
          <w:color w:val="auto"/>
          <w:sz w:val="24"/>
          <w:szCs w:val="24"/>
        </w:rPr>
        <w:t xml:space="preserve">Tec-Digital. (2012). </w:t>
      </w:r>
      <w:r w:rsidRPr="00291E57">
        <w:rPr>
          <w:i/>
          <w:color w:val="auto"/>
          <w:sz w:val="24"/>
          <w:szCs w:val="24"/>
        </w:rPr>
        <w:t>Quiénes somos</w:t>
      </w:r>
      <w:r w:rsidRPr="00291E57">
        <w:rPr>
          <w:color w:val="auto"/>
          <w:sz w:val="24"/>
          <w:szCs w:val="24"/>
        </w:rPr>
        <w:t xml:space="preserve">. Recuperado de: </w:t>
      </w:r>
      <w:r w:rsidR="005526EE" w:rsidRPr="00291E57">
        <w:rPr>
          <w:sz w:val="24"/>
          <w:szCs w:val="24"/>
        </w:rPr>
        <w:t>http://tecdigital.tec.ac.cr/servicios/investigacion/?q=quienes_somos</w:t>
      </w:r>
    </w:p>
    <w:p w14:paraId="0F305EF7" w14:textId="77777777" w:rsidR="006257A5" w:rsidRPr="00291E57" w:rsidRDefault="006257A5" w:rsidP="00FC1475">
      <w:pPr>
        <w:pStyle w:val="Normal1"/>
        <w:adjustRightInd w:val="0"/>
        <w:spacing w:line="240" w:lineRule="auto"/>
        <w:ind w:left="562" w:hanging="562"/>
        <w:rPr>
          <w:color w:val="auto"/>
          <w:sz w:val="24"/>
          <w:szCs w:val="24"/>
        </w:rPr>
      </w:pPr>
    </w:p>
    <w:p w14:paraId="6905F360" w14:textId="77777777" w:rsidR="002F594F" w:rsidRPr="00291E57" w:rsidRDefault="002F594F" w:rsidP="00FC1475">
      <w:pPr>
        <w:pStyle w:val="Normal1"/>
        <w:adjustRightInd w:val="0"/>
        <w:spacing w:line="240" w:lineRule="auto"/>
        <w:ind w:left="562" w:hanging="562"/>
        <w:rPr>
          <w:color w:val="auto"/>
          <w:sz w:val="24"/>
          <w:szCs w:val="24"/>
        </w:rPr>
      </w:pPr>
      <w:r w:rsidRPr="00291E57">
        <w:rPr>
          <w:color w:val="auto"/>
          <w:sz w:val="24"/>
          <w:szCs w:val="24"/>
        </w:rPr>
        <w:t xml:space="preserve">UNA-Virtual, Universidad Nacional. (s.f.). </w:t>
      </w:r>
      <w:r w:rsidRPr="00291E57">
        <w:rPr>
          <w:i/>
          <w:color w:val="auto"/>
          <w:sz w:val="24"/>
          <w:szCs w:val="24"/>
        </w:rPr>
        <w:t>Programa UNA-Virtual</w:t>
      </w:r>
      <w:r w:rsidRPr="00291E57">
        <w:rPr>
          <w:color w:val="auto"/>
          <w:sz w:val="24"/>
          <w:szCs w:val="24"/>
        </w:rPr>
        <w:t>. Recuperado de: http://www.docencia.una.ac.cr/index.php/unavirtual</w:t>
      </w:r>
    </w:p>
    <w:p w14:paraId="4DB7EF30" w14:textId="77777777" w:rsidR="006257A5" w:rsidRPr="00291E57" w:rsidRDefault="006257A5" w:rsidP="00FC1475">
      <w:pPr>
        <w:pStyle w:val="Normal1"/>
        <w:adjustRightInd w:val="0"/>
        <w:spacing w:line="240" w:lineRule="auto"/>
        <w:ind w:left="562" w:hanging="562"/>
        <w:rPr>
          <w:color w:val="auto"/>
          <w:sz w:val="24"/>
          <w:szCs w:val="24"/>
          <w:lang w:val="es-ES_tradnl"/>
        </w:rPr>
      </w:pPr>
    </w:p>
    <w:p w14:paraId="24568ECE" w14:textId="77777777" w:rsidR="002A7424" w:rsidRPr="00291E57" w:rsidRDefault="002A7424" w:rsidP="00FC1475">
      <w:pPr>
        <w:pStyle w:val="Normal1"/>
        <w:adjustRightInd w:val="0"/>
        <w:spacing w:line="240" w:lineRule="auto"/>
        <w:ind w:left="562" w:hanging="562"/>
        <w:rPr>
          <w:color w:val="auto"/>
          <w:sz w:val="24"/>
          <w:szCs w:val="24"/>
          <w:highlight w:val="yellow"/>
          <w:lang w:val="es-ES_tradnl"/>
        </w:rPr>
      </w:pPr>
      <w:r w:rsidRPr="00291E57">
        <w:rPr>
          <w:color w:val="auto"/>
          <w:sz w:val="24"/>
          <w:szCs w:val="24"/>
          <w:lang w:val="es-ES_tradnl"/>
        </w:rPr>
        <w:t xml:space="preserve">Universidad Estatal a Distancia. (2005). </w:t>
      </w:r>
      <w:r w:rsidRPr="00291E57">
        <w:rPr>
          <w:i/>
          <w:color w:val="auto"/>
          <w:sz w:val="24"/>
          <w:szCs w:val="24"/>
          <w:lang w:val="es-ES_tradnl"/>
        </w:rPr>
        <w:t>Modelo pedagógico</w:t>
      </w:r>
      <w:r w:rsidRPr="00291E57">
        <w:rPr>
          <w:color w:val="auto"/>
          <w:sz w:val="24"/>
          <w:szCs w:val="24"/>
          <w:lang w:val="es-ES_tradnl"/>
        </w:rPr>
        <w:t>. San José: UNED. Recuperado de:</w:t>
      </w:r>
      <w:r w:rsidRPr="00291E57">
        <w:rPr>
          <w:sz w:val="24"/>
          <w:szCs w:val="24"/>
        </w:rPr>
        <w:t xml:space="preserve"> </w:t>
      </w:r>
      <w:r w:rsidRPr="00291E57">
        <w:rPr>
          <w:color w:val="auto"/>
          <w:sz w:val="24"/>
          <w:szCs w:val="24"/>
          <w:lang w:val="es-ES_tradnl"/>
        </w:rPr>
        <w:t>https://www.uned.ac.cr/academica/images/igesca/materiales/24.pdf</w:t>
      </w:r>
    </w:p>
    <w:p w14:paraId="03D28DAA" w14:textId="77777777" w:rsidR="006257A5" w:rsidRPr="00291E57" w:rsidRDefault="006257A5" w:rsidP="00FC1475">
      <w:pPr>
        <w:pStyle w:val="Normal1"/>
        <w:adjustRightInd w:val="0"/>
        <w:spacing w:line="240" w:lineRule="auto"/>
        <w:ind w:left="562" w:hanging="562"/>
        <w:rPr>
          <w:color w:val="auto"/>
          <w:sz w:val="24"/>
          <w:szCs w:val="24"/>
          <w:lang w:val="es-ES_tradnl"/>
        </w:rPr>
      </w:pPr>
    </w:p>
    <w:p w14:paraId="27B14204" w14:textId="77777777" w:rsidR="002F594F" w:rsidRPr="00291E57" w:rsidRDefault="002A7424" w:rsidP="00FC1475">
      <w:pPr>
        <w:pStyle w:val="Normal1"/>
        <w:adjustRightInd w:val="0"/>
        <w:spacing w:line="240" w:lineRule="auto"/>
        <w:ind w:left="562" w:hanging="562"/>
        <w:rPr>
          <w:color w:val="auto"/>
          <w:sz w:val="24"/>
          <w:szCs w:val="24"/>
          <w:lang w:val="es-ES_tradnl"/>
        </w:rPr>
      </w:pPr>
      <w:r w:rsidRPr="00291E57">
        <w:rPr>
          <w:color w:val="auto"/>
          <w:sz w:val="24"/>
          <w:szCs w:val="24"/>
          <w:lang w:val="es-ES_tradnl"/>
        </w:rPr>
        <w:t xml:space="preserve">Universidad Estatal a Distancia. </w:t>
      </w:r>
      <w:r w:rsidR="002F594F" w:rsidRPr="00291E57">
        <w:rPr>
          <w:color w:val="auto"/>
          <w:sz w:val="24"/>
          <w:szCs w:val="24"/>
          <w:lang w:val="es-ES_tradnl"/>
        </w:rPr>
        <w:t xml:space="preserve">(2017). </w:t>
      </w:r>
      <w:r w:rsidR="002F594F" w:rsidRPr="00291E57">
        <w:rPr>
          <w:i/>
          <w:color w:val="auto"/>
          <w:sz w:val="24"/>
          <w:szCs w:val="24"/>
          <w:lang w:val="es-ES_tradnl"/>
        </w:rPr>
        <w:t>Consideraciones para el diseño y oferta de asignaturas en línea</w:t>
      </w:r>
      <w:r w:rsidR="002F594F" w:rsidRPr="00291E57">
        <w:rPr>
          <w:color w:val="auto"/>
          <w:sz w:val="24"/>
          <w:szCs w:val="24"/>
          <w:lang w:val="es-ES_tradnl"/>
        </w:rPr>
        <w:t>. Recuperado de https://www.uned.ac.cr/academica/images/vicerrectoria/documentacion/Consideraciones-diseno-oferta-asignaturas-linea.pdf</w:t>
      </w:r>
    </w:p>
    <w:p w14:paraId="245FECE4" w14:textId="77777777" w:rsidR="006257A5" w:rsidRPr="00291E57" w:rsidRDefault="006257A5" w:rsidP="00FC1475">
      <w:pPr>
        <w:pStyle w:val="Normal1"/>
        <w:adjustRightInd w:val="0"/>
        <w:spacing w:line="240" w:lineRule="auto"/>
        <w:ind w:left="562" w:hanging="562"/>
        <w:rPr>
          <w:color w:val="auto"/>
          <w:sz w:val="24"/>
          <w:szCs w:val="24"/>
          <w:lang w:val="es-ES_tradnl"/>
        </w:rPr>
      </w:pPr>
    </w:p>
    <w:p w14:paraId="6950FAB6" w14:textId="11CBACBC" w:rsidR="0035209B" w:rsidRPr="00291E57" w:rsidRDefault="002F594F" w:rsidP="00FC1475">
      <w:pPr>
        <w:pStyle w:val="Normal1"/>
        <w:adjustRightInd w:val="0"/>
        <w:spacing w:line="240" w:lineRule="auto"/>
        <w:ind w:left="562" w:hanging="562"/>
        <w:rPr>
          <w:color w:val="auto"/>
          <w:sz w:val="24"/>
          <w:szCs w:val="24"/>
        </w:rPr>
      </w:pPr>
      <w:proofErr w:type="spellStart"/>
      <w:r w:rsidRPr="00291E57">
        <w:rPr>
          <w:color w:val="auto"/>
          <w:sz w:val="24"/>
          <w:szCs w:val="24"/>
          <w:lang w:val="es-ES_tradnl"/>
        </w:rPr>
        <w:t>TEyPRD</w:t>
      </w:r>
      <w:proofErr w:type="spellEnd"/>
      <w:r w:rsidR="00AB379F" w:rsidRPr="00291E57">
        <w:rPr>
          <w:color w:val="auto"/>
          <w:sz w:val="24"/>
          <w:szCs w:val="24"/>
          <w:lang w:val="es-ES_tradnl"/>
        </w:rPr>
        <w:t>. (2015)</w:t>
      </w:r>
      <w:r w:rsidR="001146EE" w:rsidRPr="00291E57">
        <w:rPr>
          <w:color w:val="auto"/>
          <w:sz w:val="24"/>
          <w:szCs w:val="24"/>
          <w:lang w:val="es-ES_tradnl"/>
        </w:rPr>
        <w:t>.</w:t>
      </w:r>
      <w:r w:rsidR="005526EE" w:rsidRPr="00291E57">
        <w:rPr>
          <w:color w:val="auto"/>
          <w:sz w:val="24"/>
          <w:szCs w:val="24"/>
          <w:lang w:val="es-ES_tradnl"/>
        </w:rPr>
        <w:t xml:space="preserve"> Tecnología Educativa y Producción de Recursos Didácticos (</w:t>
      </w:r>
      <w:proofErr w:type="spellStart"/>
      <w:r w:rsidR="005526EE" w:rsidRPr="00291E57">
        <w:rPr>
          <w:color w:val="auto"/>
          <w:sz w:val="24"/>
          <w:szCs w:val="24"/>
          <w:lang w:val="es-ES_tradnl"/>
        </w:rPr>
        <w:t>TEyPRD</w:t>
      </w:r>
      <w:proofErr w:type="spellEnd"/>
      <w:r w:rsidR="005526EE" w:rsidRPr="00291E57">
        <w:rPr>
          <w:color w:val="auto"/>
          <w:sz w:val="24"/>
          <w:szCs w:val="24"/>
          <w:lang w:val="es-ES_tradnl"/>
        </w:rPr>
        <w:t>),</w:t>
      </w:r>
      <w:r w:rsidRPr="00291E57">
        <w:rPr>
          <w:color w:val="auto"/>
          <w:sz w:val="24"/>
          <w:szCs w:val="24"/>
          <w:lang w:val="es-ES_tradnl"/>
        </w:rPr>
        <w:t xml:space="preserve"> Universidad Técnica Nacional. Recuperado de </w:t>
      </w:r>
      <w:hyperlink r:id="rId16" w:history="1">
        <w:r w:rsidR="005526EE" w:rsidRPr="00291E57">
          <w:rPr>
            <w:color w:val="auto"/>
            <w:sz w:val="24"/>
            <w:szCs w:val="24"/>
          </w:rPr>
          <w:t>http://tices.conare.ac.cr/utn_teyprd.html</w:t>
        </w:r>
      </w:hyperlink>
    </w:p>
    <w:sectPr w:rsidR="0035209B" w:rsidRPr="00291E57" w:rsidSect="00792932">
      <w:headerReference w:type="even" r:id="rId17"/>
      <w:headerReference w:type="default" r:id="rId18"/>
      <w:footerReference w:type="even" r:id="rId19"/>
      <w:footerReference w:type="default" r:id="rId20"/>
      <w:headerReference w:type="first" r:id="rId21"/>
      <w:footerReference w:type="first" r:id="rId22"/>
      <w:pgSz w:w="12242" w:h="15842" w:code="1"/>
      <w:pgMar w:top="1134" w:right="1134" w:bottom="1134" w:left="1134" w:header="709" w:footer="709" w:gutter="0"/>
      <w:pgNumType w:start="1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697B" w14:textId="77777777" w:rsidR="00D24FFE" w:rsidRDefault="00D24FFE" w:rsidP="007E08D2">
      <w:pPr>
        <w:spacing w:after="0" w:line="240" w:lineRule="auto"/>
      </w:pPr>
      <w:r>
        <w:separator/>
      </w:r>
    </w:p>
  </w:endnote>
  <w:endnote w:type="continuationSeparator" w:id="0">
    <w:p w14:paraId="496A5925" w14:textId="77777777" w:rsidR="00D24FFE" w:rsidRDefault="00D24FFE" w:rsidP="007E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808BD" w14:textId="77777777" w:rsidR="00AC78A2" w:rsidRDefault="00AC78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098506"/>
      <w:docPartObj>
        <w:docPartGallery w:val="Page Numbers (Bottom of Page)"/>
        <w:docPartUnique/>
      </w:docPartObj>
    </w:sdtPr>
    <w:sdtEndPr>
      <w:rPr>
        <w:sz w:val="20"/>
        <w:szCs w:val="20"/>
      </w:rPr>
    </w:sdtEndPr>
    <w:sdtContent>
      <w:p w14:paraId="40B57339" w14:textId="77777777" w:rsidR="009F419E" w:rsidRDefault="009F419E" w:rsidP="009F419E">
        <w:pPr>
          <w:pStyle w:val="Footer"/>
          <w:jc w:val="cen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0C121706" w14:textId="77777777" w:rsidR="009F419E" w:rsidRDefault="009F419E" w:rsidP="009F419E">
        <w:pPr>
          <w:pStyle w:val="Header"/>
          <w:jc w:val="center"/>
          <w:rPr>
            <w:rFonts w:ascii="Liberation Serif" w:eastAsia="SimSun" w:hAnsi="Liberation Serif" w:cs="Lucida Sans"/>
            <w:b/>
            <w:color w:val="E36C0A"/>
            <w:kern w:val="1"/>
            <w:sz w:val="24"/>
            <w:szCs w:val="24"/>
            <w:lang w:eastAsia="zh-CN" w:bidi="hi-IN"/>
          </w:rPr>
        </w:pPr>
        <w:r w:rsidRPr="007D32FD">
          <w:rPr>
            <w:rFonts w:ascii="Liberation Serif" w:eastAsia="SimSun" w:hAnsi="Liberation Serif" w:cs="Lucida Sans"/>
            <w:b/>
            <w:color w:val="E36C0A"/>
            <w:kern w:val="1"/>
            <w:sz w:val="24"/>
            <w:szCs w:val="24"/>
            <w:lang w:eastAsia="zh-CN" w:bidi="hi-IN"/>
          </w:rPr>
          <w:t>El Programa de Aprendizaje en Línea, más de diez años contribuyendo con los procesos de virtualización de la UNED de Costa Rica</w:t>
        </w:r>
      </w:p>
      <w:p w14:paraId="2D09E5F9" w14:textId="77777777" w:rsidR="009F419E" w:rsidRPr="00792932" w:rsidRDefault="009F419E" w:rsidP="009F419E">
        <w:pPr>
          <w:pStyle w:val="Header"/>
          <w:jc w:val="center"/>
          <w:rPr>
            <w:rFonts w:ascii="Liberation Serif" w:eastAsia="SimSun" w:hAnsi="Liberation Serif" w:cs="Lucida Sans"/>
            <w:i/>
            <w:color w:val="E36C0A"/>
            <w:kern w:val="1"/>
            <w:sz w:val="24"/>
            <w:szCs w:val="24"/>
            <w:lang w:eastAsia="zh-CN" w:bidi="hi-IN"/>
          </w:rPr>
        </w:pPr>
        <w:r w:rsidRPr="00792932">
          <w:rPr>
            <w:rFonts w:ascii="Liberation Serif" w:eastAsia="SimSun" w:hAnsi="Liberation Serif" w:cs="Lucida Sans"/>
            <w:i/>
            <w:color w:val="E36C0A"/>
            <w:kern w:val="1"/>
            <w:sz w:val="24"/>
            <w:szCs w:val="24"/>
            <w:lang w:eastAsia="zh-CN" w:bidi="hi-IN"/>
          </w:rPr>
          <w:t>Francisco Mora-</w:t>
        </w:r>
        <w:proofErr w:type="spellStart"/>
        <w:r w:rsidRPr="00792932">
          <w:rPr>
            <w:rFonts w:ascii="Liberation Serif" w:eastAsia="SimSun" w:hAnsi="Liberation Serif" w:cs="Lucida Sans"/>
            <w:i/>
            <w:color w:val="E36C0A"/>
            <w:kern w:val="1"/>
            <w:sz w:val="24"/>
            <w:szCs w:val="24"/>
            <w:lang w:eastAsia="zh-CN" w:bidi="hi-IN"/>
          </w:rPr>
          <w:t>Vicarioli</w:t>
        </w:r>
        <w:proofErr w:type="spellEnd"/>
      </w:p>
      <w:p w14:paraId="6FC83C0C" w14:textId="77777777" w:rsidR="009F419E" w:rsidRPr="00792932" w:rsidRDefault="009F419E" w:rsidP="009F419E">
        <w:pPr>
          <w:pStyle w:val="Header"/>
          <w:jc w:val="center"/>
          <w:rPr>
            <w:rFonts w:ascii="Liberation Serif" w:eastAsia="SimSun" w:hAnsi="Liberation Serif" w:cs="Lucida Sans"/>
            <w:i/>
            <w:color w:val="E36C0A"/>
            <w:kern w:val="1"/>
            <w:sz w:val="24"/>
            <w:szCs w:val="24"/>
            <w:lang w:eastAsia="zh-CN" w:bidi="hi-IN"/>
          </w:rPr>
        </w:pPr>
        <w:r w:rsidRPr="00792932">
          <w:rPr>
            <w:rFonts w:ascii="Liberation Serif" w:eastAsia="SimSun" w:hAnsi="Liberation Serif" w:cs="Lucida Sans"/>
            <w:i/>
            <w:color w:val="E36C0A"/>
            <w:kern w:val="1"/>
            <w:sz w:val="24"/>
            <w:szCs w:val="24"/>
            <w:lang w:eastAsia="zh-CN" w:bidi="hi-IN"/>
          </w:rPr>
          <w:t>Alejandra Castro-Granados</w:t>
        </w:r>
      </w:p>
      <w:p w14:paraId="6FB49A35" w14:textId="57A0669C" w:rsidR="009F419E" w:rsidRPr="008209E5" w:rsidRDefault="009F419E" w:rsidP="009F419E">
        <w:pPr>
          <w:pStyle w:val="Default"/>
          <w:jc w:val="center"/>
          <w:rPr>
            <w:rFonts w:ascii="Liberation Serif" w:hAnsi="Liberation Serif"/>
            <w:i/>
            <w:color w:val="E36C0A"/>
            <w:sz w:val="20"/>
            <w:szCs w:val="20"/>
            <w:lang w:val="fr-FR"/>
          </w:rPr>
        </w:pPr>
        <w:r w:rsidRPr="008209E5">
          <w:rPr>
            <w:rFonts w:ascii="Liberation Serif" w:hAnsi="Liberation Serif"/>
            <w:i/>
            <w:color w:val="E36C0A"/>
            <w:sz w:val="20"/>
            <w:szCs w:val="20"/>
            <w:lang w:val="fr-FR"/>
          </w:rPr>
          <w:t xml:space="preserve">DOI : </w:t>
        </w:r>
        <w:hyperlink r:id="rId1" w:history="1">
          <w:r w:rsidRPr="000D3000">
            <w:rPr>
              <w:rStyle w:val="Hyperlink"/>
              <w:rFonts w:ascii="Liberation Serif" w:hAnsi="Liberation Serif"/>
              <w:i/>
              <w:sz w:val="20"/>
              <w:szCs w:val="20"/>
              <w:lang w:val="fr-FR"/>
            </w:rPr>
            <w:t>http://dx.doi.org/10.22458/caes.v9i1.</w:t>
          </w:r>
          <w:r w:rsidR="00AC78A2">
            <w:rPr>
              <w:rStyle w:val="Hyperlink"/>
              <w:rFonts w:ascii="Liberation Serif" w:hAnsi="Liberation Serif"/>
              <w:i/>
              <w:sz w:val="20"/>
              <w:szCs w:val="20"/>
              <w:lang w:val="fr-FR"/>
            </w:rPr>
            <w:t>2076</w:t>
          </w:r>
        </w:hyperlink>
        <w:bookmarkStart w:id="15" w:name="_GoBack"/>
        <w:bookmarkEnd w:id="15"/>
      </w:p>
      <w:p w14:paraId="7E8CDB36" w14:textId="77777777" w:rsidR="009F419E" w:rsidRPr="00AE39F4" w:rsidRDefault="009F419E" w:rsidP="009F419E">
        <w:pPr>
          <w:pStyle w:val="Default"/>
          <w:jc w:val="center"/>
          <w:rPr>
            <w:rFonts w:ascii="Liberation Serif" w:hAnsi="Liberation Serif"/>
            <w:color w:val="auto"/>
            <w:lang w:val="es-CR"/>
          </w:rPr>
        </w:pPr>
        <w:r>
          <w:rPr>
            <w:noProof/>
            <w:lang w:val="en-US"/>
          </w:rPr>
          <w:drawing>
            <wp:inline distT="0" distB="0" distL="0" distR="0" wp14:anchorId="516CE4B6" wp14:editId="598EE86B">
              <wp:extent cx="866775" cy="304800"/>
              <wp:effectExtent l="0" t="0" r="9525" b="0"/>
              <wp:docPr id="9"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3147B0D8" w14:textId="77777777" w:rsidR="00792932" w:rsidRPr="002D7678" w:rsidRDefault="00792932" w:rsidP="00792932">
        <w:pPr>
          <w:pStyle w:val="Default"/>
          <w:jc w:val="center"/>
          <w:rPr>
            <w:rFonts w:ascii="Liberation Serif" w:hAnsi="Liberation Serif"/>
            <w:color w:val="E36C0A"/>
            <w:sz w:val="20"/>
            <w:szCs w:val="20"/>
            <w:lang w:val="es-CR"/>
          </w:rPr>
        </w:pPr>
        <w:r w:rsidRPr="002D7678">
          <w:rPr>
            <w:rFonts w:ascii="Liberation Serif" w:hAnsi="Liberation Serif"/>
            <w:color w:val="E36C0A"/>
            <w:sz w:val="20"/>
            <w:szCs w:val="20"/>
            <w:lang w:val="es-CR"/>
          </w:rPr>
          <w:t xml:space="preserve">Artículo protegido por licencia </w:t>
        </w:r>
        <w:proofErr w:type="spellStart"/>
        <w:r w:rsidRPr="002D7678">
          <w:rPr>
            <w:rFonts w:ascii="Liberation Serif" w:hAnsi="Liberation Serif"/>
            <w:color w:val="E36C0A"/>
            <w:sz w:val="20"/>
            <w:szCs w:val="20"/>
            <w:lang w:val="es-CR"/>
          </w:rPr>
          <w:t>Creative</w:t>
        </w:r>
        <w:proofErr w:type="spellEnd"/>
        <w:r w:rsidRPr="002D7678">
          <w:rPr>
            <w:rFonts w:ascii="Liberation Serif" w:hAnsi="Liberation Serif"/>
            <w:color w:val="E36C0A"/>
            <w:sz w:val="20"/>
            <w:szCs w:val="20"/>
            <w:lang w:val="es-CR"/>
          </w:rPr>
          <w:t xml:space="preserve"> </w:t>
        </w:r>
        <w:proofErr w:type="spellStart"/>
        <w:r w:rsidRPr="002D7678">
          <w:rPr>
            <w:rFonts w:ascii="Liberation Serif" w:hAnsi="Liberation Serif"/>
            <w:color w:val="E36C0A"/>
            <w:sz w:val="20"/>
            <w:szCs w:val="20"/>
            <w:lang w:val="es-CR"/>
          </w:rPr>
          <w:t>Commons</w:t>
        </w:r>
        <w:proofErr w:type="spellEnd"/>
      </w:p>
      <w:p w14:paraId="02DD9592" w14:textId="7636B716" w:rsidR="00A31A9A" w:rsidRPr="00792932" w:rsidRDefault="00792932" w:rsidP="00792932">
        <w:pPr>
          <w:pStyle w:val="Footer"/>
          <w:jc w:val="right"/>
          <w:rPr>
            <w:sz w:val="20"/>
            <w:szCs w:val="20"/>
          </w:rPr>
        </w:pPr>
        <w:r w:rsidRPr="008053C5">
          <w:rPr>
            <w:sz w:val="20"/>
            <w:szCs w:val="20"/>
          </w:rPr>
          <w:fldChar w:fldCharType="begin"/>
        </w:r>
        <w:r w:rsidRPr="008053C5">
          <w:rPr>
            <w:sz w:val="20"/>
            <w:szCs w:val="20"/>
          </w:rPr>
          <w:instrText>PAGE   \* MERGEFORMAT</w:instrText>
        </w:r>
        <w:r w:rsidRPr="008053C5">
          <w:rPr>
            <w:sz w:val="20"/>
            <w:szCs w:val="20"/>
          </w:rPr>
          <w:fldChar w:fldCharType="separate"/>
        </w:r>
        <w:r w:rsidR="00AC78A2">
          <w:rPr>
            <w:noProof/>
            <w:sz w:val="20"/>
            <w:szCs w:val="20"/>
          </w:rPr>
          <w:t>171</w:t>
        </w:r>
        <w:r w:rsidRPr="008053C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C7B3E" w14:textId="77777777" w:rsidR="00AC78A2" w:rsidRDefault="00AC7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47899" w14:textId="77777777" w:rsidR="00D24FFE" w:rsidRDefault="00D24FFE" w:rsidP="007E08D2">
      <w:pPr>
        <w:spacing w:after="0" w:line="240" w:lineRule="auto"/>
      </w:pPr>
      <w:r>
        <w:separator/>
      </w:r>
    </w:p>
  </w:footnote>
  <w:footnote w:type="continuationSeparator" w:id="0">
    <w:p w14:paraId="46AC608F" w14:textId="77777777" w:rsidR="00D24FFE" w:rsidRDefault="00D24FFE" w:rsidP="007E08D2">
      <w:pPr>
        <w:spacing w:after="0" w:line="240" w:lineRule="auto"/>
      </w:pPr>
      <w:r>
        <w:continuationSeparator/>
      </w:r>
    </w:p>
  </w:footnote>
  <w:footnote w:id="1">
    <w:p w14:paraId="580C5383" w14:textId="50BABAD9" w:rsidR="00847FAD" w:rsidRPr="002F594F" w:rsidRDefault="00847FAD" w:rsidP="002F594F">
      <w:pPr>
        <w:shd w:val="clear" w:color="auto" w:fill="FFFFFF"/>
        <w:spacing w:after="0" w:line="240" w:lineRule="auto"/>
        <w:jc w:val="both"/>
        <w:rPr>
          <w:rFonts w:ascii="Arial" w:hAnsi="Arial" w:cs="Arial"/>
          <w:color w:val="2E74B5" w:themeColor="accent1" w:themeShade="BF"/>
          <w:sz w:val="20"/>
          <w:szCs w:val="20"/>
        </w:rPr>
      </w:pPr>
      <w:r w:rsidRPr="002F594F">
        <w:rPr>
          <w:rStyle w:val="FootnoteReference"/>
          <w:rFonts w:ascii="Arial" w:hAnsi="Arial" w:cs="Arial"/>
          <w:sz w:val="20"/>
          <w:szCs w:val="20"/>
        </w:rPr>
        <w:footnoteRef/>
      </w:r>
      <w:r w:rsidRPr="002F594F">
        <w:rPr>
          <w:rFonts w:ascii="Arial" w:hAnsi="Arial" w:cs="Arial"/>
          <w:sz w:val="20"/>
          <w:szCs w:val="20"/>
        </w:rPr>
        <w:t xml:space="preserve"> </w:t>
      </w:r>
      <w:r w:rsidR="002F594F" w:rsidRPr="002F594F">
        <w:rPr>
          <w:rFonts w:ascii="Arial" w:hAnsi="Arial" w:cs="Arial"/>
          <w:sz w:val="20"/>
          <w:szCs w:val="20"/>
        </w:rPr>
        <w:t>Mag. Francisco Mora Vicarioli, Tecnólogo educativo, Programa de Aprendizaje en Línea de la U</w:t>
      </w:r>
      <w:r w:rsidR="00291E57">
        <w:rPr>
          <w:rFonts w:ascii="Arial" w:hAnsi="Arial" w:cs="Arial"/>
          <w:sz w:val="20"/>
          <w:szCs w:val="20"/>
        </w:rPr>
        <w:t xml:space="preserve">niversidad Estatal a Distancia </w:t>
      </w:r>
      <w:r w:rsidR="00291E57">
        <w:rPr>
          <w:sz w:val="20"/>
          <w:szCs w:val="20"/>
        </w:rPr>
        <w:t>(UNED)</w:t>
      </w:r>
      <w:r w:rsidR="00291E57">
        <w:rPr>
          <w:rFonts w:ascii="Arial" w:hAnsi="Arial" w:cs="Arial"/>
          <w:sz w:val="20"/>
          <w:szCs w:val="20"/>
        </w:rPr>
        <w:t xml:space="preserve">, Costa Rica. Correo electrónico: </w:t>
      </w:r>
      <w:hyperlink r:id="rId1" w:history="1">
        <w:r w:rsidR="002F594F" w:rsidRPr="002F594F">
          <w:rPr>
            <w:rStyle w:val="Hyperlink"/>
            <w:rFonts w:ascii="Arial" w:hAnsi="Arial" w:cs="Arial"/>
            <w:sz w:val="20"/>
            <w:szCs w:val="20"/>
          </w:rPr>
          <w:t>fmora@uned.ac.cr</w:t>
        </w:r>
      </w:hyperlink>
    </w:p>
  </w:footnote>
  <w:footnote w:id="2">
    <w:p w14:paraId="6F8EFE33" w14:textId="675B6A1F" w:rsidR="00847FAD" w:rsidRPr="00792932" w:rsidRDefault="00847FAD" w:rsidP="00792932">
      <w:pPr>
        <w:pStyle w:val="Normal1"/>
        <w:adjustRightInd w:val="0"/>
        <w:spacing w:line="240" w:lineRule="auto"/>
        <w:rPr>
          <w:color w:val="auto"/>
          <w:sz w:val="20"/>
          <w:szCs w:val="20"/>
        </w:rPr>
      </w:pPr>
      <w:r w:rsidRPr="002F594F">
        <w:rPr>
          <w:rStyle w:val="FootnoteReference"/>
          <w:sz w:val="20"/>
          <w:szCs w:val="20"/>
        </w:rPr>
        <w:footnoteRef/>
      </w:r>
      <w:r w:rsidRPr="002F594F">
        <w:rPr>
          <w:sz w:val="20"/>
          <w:szCs w:val="20"/>
        </w:rPr>
        <w:t xml:space="preserve"> </w:t>
      </w:r>
      <w:r w:rsidR="002F594F" w:rsidRPr="002F594F">
        <w:rPr>
          <w:color w:val="auto"/>
          <w:sz w:val="20"/>
          <w:szCs w:val="20"/>
        </w:rPr>
        <w:t>Mag. Alejandra Castro Granados, Tecnóloga educativa, Programa de Aprendizaje en Línea de la</w:t>
      </w:r>
      <w:r w:rsidR="00291E57" w:rsidRPr="002F594F">
        <w:rPr>
          <w:sz w:val="20"/>
          <w:szCs w:val="20"/>
        </w:rPr>
        <w:t xml:space="preserve"> U</w:t>
      </w:r>
      <w:r w:rsidR="00291E57">
        <w:rPr>
          <w:sz w:val="20"/>
          <w:szCs w:val="20"/>
        </w:rPr>
        <w:t>niversidad Estatal a Distancia (UNED), Costa Rica.</w:t>
      </w:r>
      <w:r w:rsidR="009F419E">
        <w:rPr>
          <w:sz w:val="20"/>
          <w:szCs w:val="20"/>
        </w:rPr>
        <w:t xml:space="preserve"> </w:t>
      </w:r>
      <w:r w:rsidR="00291E57">
        <w:rPr>
          <w:sz w:val="20"/>
          <w:szCs w:val="20"/>
        </w:rPr>
        <w:t xml:space="preserve"> Correo electrónico:</w:t>
      </w:r>
      <w:r w:rsidR="00792932">
        <w:rPr>
          <w:color w:val="auto"/>
          <w:sz w:val="20"/>
          <w:szCs w:val="20"/>
        </w:rPr>
        <w:t xml:space="preserve"> </w:t>
      </w:r>
      <w:hyperlink r:id="rId2" w:history="1">
        <w:r w:rsidR="00792932" w:rsidRPr="00C93A1A">
          <w:rPr>
            <w:rStyle w:val="Hyperlink"/>
            <w:sz w:val="20"/>
            <w:szCs w:val="20"/>
          </w:rPr>
          <w:t>alcastro@uned.ac.cr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E5DB" w14:textId="77777777" w:rsidR="00AC78A2" w:rsidRDefault="00AC7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3EE4" w14:textId="24D9C886" w:rsidR="009F419E" w:rsidRPr="00AB1FD2" w:rsidRDefault="009F419E" w:rsidP="009F419E">
    <w:pPr>
      <w:pStyle w:val="NoSpacing"/>
      <w:rPr>
        <w:rFonts w:ascii="Agency FB" w:hAnsi="Agency FB"/>
        <w:color w:val="E36C0A"/>
        <w:sz w:val="24"/>
        <w:szCs w:val="24"/>
        <w:lang w:val="es-CR"/>
      </w:rPr>
    </w:pPr>
    <w:r w:rsidRPr="00AB1FD2">
      <w:rPr>
        <w:rFonts w:ascii="Agency FB" w:hAnsi="Agency FB"/>
        <w:color w:val="E36C0A"/>
        <w:sz w:val="24"/>
        <w:szCs w:val="24"/>
        <w:lang w:val="es-CR"/>
      </w:rPr>
      <w:t>REVISTA ELECTRÓNICA CALID</w:t>
    </w:r>
    <w:r>
      <w:rPr>
        <w:rFonts w:ascii="Agency FB" w:hAnsi="Agency FB"/>
        <w:color w:val="E36C0A"/>
        <w:sz w:val="24"/>
        <w:szCs w:val="24"/>
        <w:lang w:val="es-CR"/>
      </w:rPr>
      <w:t>AD EN LA EDUCACIÓN SUPERIOR</w:t>
    </w:r>
    <w:r w:rsidRPr="00AB1FD2">
      <w:rPr>
        <w:rFonts w:ascii="Agency FB" w:hAnsi="Agency FB"/>
        <w:color w:val="E36C0A"/>
        <w:sz w:val="24"/>
        <w:szCs w:val="24"/>
        <w:lang w:val="es-CR"/>
      </w:rPr>
      <w:t xml:space="preserve"> </w:t>
    </w:r>
    <w:r w:rsidRPr="00AB1FD2">
      <w:rPr>
        <w:rFonts w:ascii="Agency FB" w:hAnsi="Agency FB"/>
        <w:color w:val="E36C0A"/>
        <w:sz w:val="24"/>
        <w:szCs w:val="24"/>
        <w:lang w:val="es-CR"/>
      </w:rPr>
      <w:tab/>
      <w:t>ISSN: 1659-4703, VO</w:t>
    </w:r>
    <w:r>
      <w:rPr>
        <w:rFonts w:ascii="Agency FB" w:hAnsi="Agency FB"/>
        <w:color w:val="E36C0A"/>
        <w:sz w:val="24"/>
        <w:szCs w:val="24"/>
        <w:lang w:val="es-CR"/>
      </w:rPr>
      <w:t xml:space="preserve">L. 9(1) ENERO-MAYO, 2018: </w:t>
    </w:r>
    <w:r w:rsidR="00792932">
      <w:rPr>
        <w:rFonts w:ascii="Agency FB" w:hAnsi="Agency FB"/>
        <w:color w:val="E36C0A"/>
        <w:sz w:val="24"/>
        <w:szCs w:val="24"/>
        <w:lang w:val="es-CR"/>
      </w:rPr>
      <w:t xml:space="preserve">169 </w:t>
    </w:r>
    <w:r>
      <w:rPr>
        <w:rFonts w:ascii="Agency FB" w:hAnsi="Agency FB"/>
        <w:color w:val="E36C0A"/>
        <w:sz w:val="24"/>
        <w:szCs w:val="24"/>
        <w:lang w:val="es-CR"/>
      </w:rPr>
      <w:t xml:space="preserve">- </w:t>
    </w:r>
    <w:r w:rsidR="003F5B86">
      <w:rPr>
        <w:rFonts w:ascii="Agency FB" w:hAnsi="Agency FB"/>
        <w:color w:val="E36C0A"/>
        <w:sz w:val="24"/>
        <w:szCs w:val="24"/>
        <w:lang w:val="es-CR"/>
      </w:rPr>
      <w:t>204</w:t>
    </w:r>
  </w:p>
  <w:p w14:paraId="03B479F7" w14:textId="53147BEE" w:rsidR="009F419E" w:rsidRPr="00AB1FD2" w:rsidRDefault="009F419E" w:rsidP="009F419E">
    <w:pPr>
      <w:pStyle w:val="Default"/>
      <w:rPr>
        <w:rFonts w:ascii="Agency FB" w:eastAsia="Calibri" w:hAnsi="Agency FB" w:cs="Times New Roman"/>
        <w:color w:val="E36C0A"/>
        <w:lang w:val="es-CR"/>
      </w:rPr>
    </w:pPr>
    <w:r w:rsidRPr="00AB1FD2">
      <w:rPr>
        <w:rFonts w:ascii="Agency FB" w:eastAsia="Calibri" w:hAnsi="Agency FB" w:cs="Times New Roman"/>
        <w:color w:val="E36C0A"/>
        <w:lang w:val="es-CR"/>
      </w:rPr>
      <w:t>Instituto de Gestión de la Calidad Académica</w:t>
    </w:r>
    <w:r w:rsidRPr="00AB1FD2">
      <w:rPr>
        <w:rFonts w:ascii="Agency FB" w:eastAsia="Calibri" w:hAnsi="Agency FB" w:cs="Times New Roman"/>
        <w:color w:val="E36C0A"/>
        <w:lang w:val="es-CR"/>
      </w:rPr>
      <w:tab/>
    </w:r>
    <w:r w:rsidRPr="00AB1FD2">
      <w:rPr>
        <w:rFonts w:ascii="Agency FB" w:eastAsia="Calibri" w:hAnsi="Agency FB" w:cs="Times New Roman"/>
        <w:color w:val="E36C0A"/>
        <w:lang w:val="es-CR"/>
      </w:rPr>
      <w:tab/>
    </w:r>
    <w:r>
      <w:rPr>
        <w:rFonts w:ascii="Agency FB" w:eastAsia="Calibri" w:hAnsi="Agency FB" w:cs="Times New Roman"/>
        <w:color w:val="E36C0A"/>
        <w:lang w:val="es-CR"/>
      </w:rPr>
      <w:t xml:space="preserve">           </w:t>
    </w:r>
    <w:r w:rsidR="006F7622">
      <w:rPr>
        <w:rFonts w:ascii="Agency FB" w:eastAsia="Calibri" w:hAnsi="Agency FB" w:cs="Times New Roman"/>
        <w:color w:val="E36C0A"/>
        <w:lang w:val="es-CR"/>
      </w:rPr>
      <w:t xml:space="preserve">  </w:t>
    </w:r>
    <w:r>
      <w:rPr>
        <w:rFonts w:ascii="Agency FB" w:eastAsia="Calibri" w:hAnsi="Agency FB" w:cs="Times New Roman"/>
        <w:color w:val="E36C0A"/>
        <w:lang w:val="es-CR"/>
      </w:rPr>
      <w:t xml:space="preserve">  </w:t>
    </w:r>
    <w:hyperlink r:id="rId1" w:history="1">
      <w:r w:rsidRPr="00AB1FD2">
        <w:rPr>
          <w:rFonts w:ascii="Agency FB" w:eastAsia="Calibri" w:hAnsi="Agency FB" w:cs="Times New Roman"/>
          <w:color w:val="E36C0A"/>
          <w:lang w:val="es-CR"/>
        </w:rPr>
        <w:t>http://investiga.uned.ac.cr/revistas/index.php/revistacalidad</w:t>
      </w:r>
    </w:hyperlink>
  </w:p>
  <w:p w14:paraId="3DB79C22" w14:textId="77777777" w:rsidR="009F419E" w:rsidRDefault="009F419E" w:rsidP="009F419E">
    <w:pPr>
      <w:pStyle w:val="Default"/>
      <w:rPr>
        <w:rFonts w:ascii="Agency FB" w:eastAsia="Calibri" w:hAnsi="Agency FB" w:cs="Times New Roman"/>
        <w:color w:val="E36C0A"/>
        <w:lang w:val="es-CR"/>
      </w:rPr>
    </w:pPr>
    <w:r w:rsidRPr="00AB1FD2">
      <w:rPr>
        <w:rFonts w:ascii="Agency FB" w:eastAsia="Calibri" w:hAnsi="Agency FB" w:cs="Times New Roman"/>
        <w:color w:val="E36C0A"/>
        <w:lang w:val="es-CR"/>
      </w:rPr>
      <w:t xml:space="preserve">Universidad Estatal a Distancia, Costa Rica  </w:t>
    </w:r>
    <w:r w:rsidRPr="00AB1FD2">
      <w:rPr>
        <w:rFonts w:ascii="Agency FB" w:eastAsia="Calibri" w:hAnsi="Agency FB" w:cs="Times New Roman"/>
        <w:color w:val="E36C0A"/>
        <w:lang w:val="es-CR"/>
      </w:rPr>
      <w:tab/>
    </w:r>
    <w:r w:rsidRPr="00AB1FD2">
      <w:rPr>
        <w:rFonts w:ascii="Agency FB" w:eastAsia="Calibri" w:hAnsi="Agency FB" w:cs="Times New Roman"/>
        <w:color w:val="E36C0A"/>
        <w:lang w:val="es-CR"/>
      </w:rPr>
      <w:tab/>
    </w:r>
    <w:r w:rsidRPr="00AB1FD2">
      <w:rPr>
        <w:rFonts w:ascii="Agency FB" w:eastAsia="Calibri" w:hAnsi="Agency FB" w:cs="Times New Roman"/>
        <w:color w:val="E36C0A"/>
        <w:lang w:val="es-CR"/>
      </w:rPr>
      <w:tab/>
    </w:r>
    <w:r>
      <w:rPr>
        <w:rFonts w:ascii="Agency FB" w:eastAsia="Calibri" w:hAnsi="Agency FB" w:cs="Times New Roman"/>
        <w:color w:val="E36C0A"/>
        <w:lang w:val="es-CR"/>
      </w:rPr>
      <w:t xml:space="preserve">Correo: </w:t>
    </w:r>
    <w:hyperlink r:id="rId2" w:history="1">
      <w:r w:rsidRPr="00AB1FD2">
        <w:rPr>
          <w:rFonts w:ascii="Agency FB" w:eastAsia="Calibri" w:hAnsi="Agency FB" w:cs="Times New Roman"/>
          <w:color w:val="E36C0A"/>
          <w:lang w:val="es-CR"/>
        </w:rPr>
        <w:t>revistacalidad@uned.ac.cr</w:t>
      </w:r>
    </w:hyperlink>
  </w:p>
  <w:p w14:paraId="47EDAAAA" w14:textId="13C00427" w:rsidR="009F419E" w:rsidRDefault="009F419E" w:rsidP="009F419E">
    <w:pPr>
      <w:pStyle w:val="Default"/>
      <w:jc w:val="center"/>
      <w:rPr>
        <w:rFonts w:ascii="Liberation Serif" w:hAnsi="Liberation Serif"/>
        <w:i/>
        <w:color w:val="E36C0A"/>
        <w:lang w:val="fr-FR"/>
      </w:rPr>
    </w:pPr>
    <w:r w:rsidRPr="00AC78A2">
      <w:rPr>
        <w:rFonts w:ascii="Liberation Serif" w:hAnsi="Liberation Serif"/>
        <w:i/>
        <w:color w:val="E36C0A"/>
        <w:lang w:val="fr-FR"/>
      </w:rPr>
      <w:t xml:space="preserve">                                                                         </w:t>
    </w:r>
    <w:r w:rsidR="006F7622" w:rsidRPr="00AC78A2">
      <w:rPr>
        <w:rFonts w:ascii="Liberation Serif" w:hAnsi="Liberation Serif"/>
        <w:i/>
        <w:color w:val="E36C0A"/>
        <w:lang w:val="fr-FR"/>
      </w:rPr>
      <w:t xml:space="preserve">  </w:t>
    </w:r>
    <w:r w:rsidRPr="00820869">
      <w:rPr>
        <w:rFonts w:ascii="Liberation Serif" w:hAnsi="Liberation Serif"/>
        <w:i/>
        <w:color w:val="E36C0A"/>
        <w:lang w:val="fr-FR"/>
      </w:rPr>
      <w:t xml:space="preserve">DOI : </w:t>
    </w:r>
    <w:hyperlink r:id="rId3" w:history="1">
      <w:r w:rsidR="00AC78A2" w:rsidRPr="00C93A1A">
        <w:rPr>
          <w:rStyle w:val="Hyperlink"/>
          <w:rFonts w:ascii="Liberation Serif" w:hAnsi="Liberation Serif"/>
          <w:i/>
          <w:lang w:val="fr-FR"/>
        </w:rPr>
        <w:t>http://dx.doi.org/10.22458/caes.v9i1.2076</w:t>
      </w:r>
    </w:hyperlink>
  </w:p>
  <w:p w14:paraId="6670C496" w14:textId="66D02371" w:rsidR="009F419E" w:rsidRDefault="009F419E">
    <w:pPr>
      <w:pStyle w:val="Header"/>
    </w:pPr>
    <w:r w:rsidRPr="005C3F94">
      <w:rPr>
        <w:rFonts w:ascii="Agency FB" w:hAnsi="Agency FB"/>
        <w:color w:val="C00000"/>
        <w:sz w:val="20"/>
        <w:szCs w:val="20"/>
        <w:lang w:val="fr-FR"/>
      </w:rPr>
      <w:t>__________________________________________________________________________________________________________</w:t>
    </w:r>
    <w:r>
      <w:rPr>
        <w:rFonts w:ascii="Agency FB" w:hAnsi="Agency FB"/>
        <w:color w:val="C00000"/>
        <w:sz w:val="20"/>
        <w:szCs w:val="20"/>
        <w:lang w:val="fr-FR"/>
      </w:rPr>
      <w:t>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7B423" w14:textId="77777777" w:rsidR="00AC78A2" w:rsidRDefault="00AC7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501E"/>
    <w:multiLevelType w:val="hybridMultilevel"/>
    <w:tmpl w:val="1A929A7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B200DB6"/>
    <w:multiLevelType w:val="hybridMultilevel"/>
    <w:tmpl w:val="87FEC4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C5D03DB"/>
    <w:multiLevelType w:val="hybridMultilevel"/>
    <w:tmpl w:val="2B1E71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84C4DC6"/>
    <w:multiLevelType w:val="hybridMultilevel"/>
    <w:tmpl w:val="D6A409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A5E4306"/>
    <w:multiLevelType w:val="hybridMultilevel"/>
    <w:tmpl w:val="093824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CBE7458"/>
    <w:multiLevelType w:val="hybridMultilevel"/>
    <w:tmpl w:val="68A036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5296046B"/>
    <w:multiLevelType w:val="hybridMultilevel"/>
    <w:tmpl w:val="72187A28"/>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7">
    <w:nsid w:val="581E3010"/>
    <w:multiLevelType w:val="hybridMultilevel"/>
    <w:tmpl w:val="650858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F616672"/>
    <w:multiLevelType w:val="hybridMultilevel"/>
    <w:tmpl w:val="C674C4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68D16B7F"/>
    <w:multiLevelType w:val="hybridMultilevel"/>
    <w:tmpl w:val="48ECF3C6"/>
    <w:lvl w:ilvl="0" w:tplc="0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nsid w:val="6B01560F"/>
    <w:multiLevelType w:val="hybridMultilevel"/>
    <w:tmpl w:val="A2284F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6F056ECA"/>
    <w:multiLevelType w:val="hybridMultilevel"/>
    <w:tmpl w:val="90220FCE"/>
    <w:lvl w:ilvl="0" w:tplc="9B6C2242">
      <w:start w:val="7"/>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1FB7DAA"/>
    <w:multiLevelType w:val="hybridMultilevel"/>
    <w:tmpl w:val="5F7472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5"/>
  </w:num>
  <w:num w:numId="6">
    <w:abstractNumId w:val="9"/>
  </w:num>
  <w:num w:numId="7">
    <w:abstractNumId w:val="2"/>
  </w:num>
  <w:num w:numId="8">
    <w:abstractNumId w:val="10"/>
  </w:num>
  <w:num w:numId="9">
    <w:abstractNumId w:val="8"/>
  </w:num>
  <w:num w:numId="10">
    <w:abstractNumId w:val="12"/>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C" w:vendorID="64" w:dllVersion="6" w:nlCheck="1" w:checkStyle="1"/>
  <w:activeWritingStyle w:appName="MSWord" w:lang="en-US" w:vendorID="64" w:dllVersion="6" w:nlCheck="1" w:checkStyle="0"/>
  <w:activeWritingStyle w:appName="MSWord" w:lang="fr-FR" w:vendorID="64" w:dllVersion="6" w:nlCheck="1" w:checkStyle="1"/>
  <w:activeWritingStyle w:appName="MSWord" w:lang="es-CR" w:vendorID="64" w:dllVersion="6" w:nlCheck="1" w:checkStyle="0"/>
  <w:activeWritingStyle w:appName="MSWord" w:lang="es-ES_tradnl" w:vendorID="64" w:dllVersion="6" w:nlCheck="1" w:checkStyle="1"/>
  <w:activeWritingStyle w:appName="MSWord" w:lang="es-ES_tradnl" w:vendorID="64" w:dllVersion="0" w:nlCheck="1" w:checkStyle="0"/>
  <w:activeWritingStyle w:appName="MSWord" w:lang="es-C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s-C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VE"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14"/>
    <w:rsid w:val="00013399"/>
    <w:rsid w:val="00016477"/>
    <w:rsid w:val="00037971"/>
    <w:rsid w:val="000420DE"/>
    <w:rsid w:val="000460E6"/>
    <w:rsid w:val="000615F8"/>
    <w:rsid w:val="00061F37"/>
    <w:rsid w:val="00065041"/>
    <w:rsid w:val="00072E8D"/>
    <w:rsid w:val="0007587E"/>
    <w:rsid w:val="000870DE"/>
    <w:rsid w:val="000B04D8"/>
    <w:rsid w:val="000B261C"/>
    <w:rsid w:val="000B6693"/>
    <w:rsid w:val="000D2F39"/>
    <w:rsid w:val="000E3980"/>
    <w:rsid w:val="000E745C"/>
    <w:rsid w:val="000F13DD"/>
    <w:rsid w:val="000F1B30"/>
    <w:rsid w:val="00104055"/>
    <w:rsid w:val="0011100B"/>
    <w:rsid w:val="001146EE"/>
    <w:rsid w:val="001179C3"/>
    <w:rsid w:val="001232A7"/>
    <w:rsid w:val="00125BA5"/>
    <w:rsid w:val="001267E7"/>
    <w:rsid w:val="00137C71"/>
    <w:rsid w:val="00153E2F"/>
    <w:rsid w:val="00155DA5"/>
    <w:rsid w:val="00156188"/>
    <w:rsid w:val="00156E11"/>
    <w:rsid w:val="001611DE"/>
    <w:rsid w:val="001639A0"/>
    <w:rsid w:val="00174E33"/>
    <w:rsid w:val="0017738B"/>
    <w:rsid w:val="00184D66"/>
    <w:rsid w:val="001869E5"/>
    <w:rsid w:val="00187969"/>
    <w:rsid w:val="00191AAA"/>
    <w:rsid w:val="001A5017"/>
    <w:rsid w:val="001B0205"/>
    <w:rsid w:val="001B5262"/>
    <w:rsid w:val="001C499E"/>
    <w:rsid w:val="001E2FFA"/>
    <w:rsid w:val="001E586A"/>
    <w:rsid w:val="001F253C"/>
    <w:rsid w:val="001F4E5D"/>
    <w:rsid w:val="001F6C83"/>
    <w:rsid w:val="0020149F"/>
    <w:rsid w:val="00201B1F"/>
    <w:rsid w:val="00204DA5"/>
    <w:rsid w:val="00207525"/>
    <w:rsid w:val="00216593"/>
    <w:rsid w:val="00222995"/>
    <w:rsid w:val="002263B2"/>
    <w:rsid w:val="002318B0"/>
    <w:rsid w:val="00235BA6"/>
    <w:rsid w:val="00240F07"/>
    <w:rsid w:val="00245A20"/>
    <w:rsid w:val="00256F8D"/>
    <w:rsid w:val="00262E6D"/>
    <w:rsid w:val="00263E7B"/>
    <w:rsid w:val="00274601"/>
    <w:rsid w:val="00280607"/>
    <w:rsid w:val="00282D4C"/>
    <w:rsid w:val="00287A75"/>
    <w:rsid w:val="00291E57"/>
    <w:rsid w:val="002A6545"/>
    <w:rsid w:val="002A7424"/>
    <w:rsid w:val="002B04B8"/>
    <w:rsid w:val="002C5A3D"/>
    <w:rsid w:val="002C7C76"/>
    <w:rsid w:val="002D325F"/>
    <w:rsid w:val="002E269E"/>
    <w:rsid w:val="002F594F"/>
    <w:rsid w:val="002F5AB3"/>
    <w:rsid w:val="00301800"/>
    <w:rsid w:val="003053EC"/>
    <w:rsid w:val="00312E6C"/>
    <w:rsid w:val="00313209"/>
    <w:rsid w:val="00316ADB"/>
    <w:rsid w:val="0032689E"/>
    <w:rsid w:val="00331400"/>
    <w:rsid w:val="00342648"/>
    <w:rsid w:val="003440AD"/>
    <w:rsid w:val="00345D11"/>
    <w:rsid w:val="003513F0"/>
    <w:rsid w:val="0035209B"/>
    <w:rsid w:val="003656AF"/>
    <w:rsid w:val="0037033B"/>
    <w:rsid w:val="00377766"/>
    <w:rsid w:val="003940BC"/>
    <w:rsid w:val="003A5051"/>
    <w:rsid w:val="003A6027"/>
    <w:rsid w:val="003B4632"/>
    <w:rsid w:val="003B726F"/>
    <w:rsid w:val="003C2EF1"/>
    <w:rsid w:val="003C5480"/>
    <w:rsid w:val="003D1FD5"/>
    <w:rsid w:val="003D44B8"/>
    <w:rsid w:val="003E0A7D"/>
    <w:rsid w:val="003E4BCF"/>
    <w:rsid w:val="003E514B"/>
    <w:rsid w:val="003F5B86"/>
    <w:rsid w:val="00413366"/>
    <w:rsid w:val="00413A65"/>
    <w:rsid w:val="00415386"/>
    <w:rsid w:val="004173E6"/>
    <w:rsid w:val="00425A6E"/>
    <w:rsid w:val="00427995"/>
    <w:rsid w:val="0043372B"/>
    <w:rsid w:val="00435CE1"/>
    <w:rsid w:val="004405E3"/>
    <w:rsid w:val="0045611D"/>
    <w:rsid w:val="004611ED"/>
    <w:rsid w:val="004642E4"/>
    <w:rsid w:val="004668BB"/>
    <w:rsid w:val="00466C6B"/>
    <w:rsid w:val="00474509"/>
    <w:rsid w:val="00475AAA"/>
    <w:rsid w:val="00487585"/>
    <w:rsid w:val="00493953"/>
    <w:rsid w:val="00493C95"/>
    <w:rsid w:val="004A0440"/>
    <w:rsid w:val="004A13DF"/>
    <w:rsid w:val="004A3D96"/>
    <w:rsid w:val="004B364F"/>
    <w:rsid w:val="004C1450"/>
    <w:rsid w:val="004C6935"/>
    <w:rsid w:val="004D1079"/>
    <w:rsid w:val="004D79EB"/>
    <w:rsid w:val="004E69D8"/>
    <w:rsid w:val="004F343B"/>
    <w:rsid w:val="004F3E01"/>
    <w:rsid w:val="004F6D43"/>
    <w:rsid w:val="00503EC2"/>
    <w:rsid w:val="00514F99"/>
    <w:rsid w:val="00515F60"/>
    <w:rsid w:val="00522EA0"/>
    <w:rsid w:val="00523AF1"/>
    <w:rsid w:val="00525B23"/>
    <w:rsid w:val="00541C47"/>
    <w:rsid w:val="00543769"/>
    <w:rsid w:val="00546865"/>
    <w:rsid w:val="005526EE"/>
    <w:rsid w:val="00552C38"/>
    <w:rsid w:val="0055318B"/>
    <w:rsid w:val="005571D6"/>
    <w:rsid w:val="005620C6"/>
    <w:rsid w:val="005641A0"/>
    <w:rsid w:val="00570F51"/>
    <w:rsid w:val="00572D10"/>
    <w:rsid w:val="00573CD6"/>
    <w:rsid w:val="0057625C"/>
    <w:rsid w:val="00586756"/>
    <w:rsid w:val="0059028A"/>
    <w:rsid w:val="005916A4"/>
    <w:rsid w:val="00596E33"/>
    <w:rsid w:val="005A614E"/>
    <w:rsid w:val="005A6AD2"/>
    <w:rsid w:val="005D2EAD"/>
    <w:rsid w:val="005D322A"/>
    <w:rsid w:val="00611751"/>
    <w:rsid w:val="00613465"/>
    <w:rsid w:val="00614AC2"/>
    <w:rsid w:val="006257A5"/>
    <w:rsid w:val="00632CC1"/>
    <w:rsid w:val="00637992"/>
    <w:rsid w:val="00641B40"/>
    <w:rsid w:val="0064541F"/>
    <w:rsid w:val="00647A7C"/>
    <w:rsid w:val="00651D42"/>
    <w:rsid w:val="00652EC2"/>
    <w:rsid w:val="00655CDF"/>
    <w:rsid w:val="006622DE"/>
    <w:rsid w:val="00664EAB"/>
    <w:rsid w:val="006707CC"/>
    <w:rsid w:val="006720AE"/>
    <w:rsid w:val="006732BE"/>
    <w:rsid w:val="00683215"/>
    <w:rsid w:val="00687E14"/>
    <w:rsid w:val="00692D10"/>
    <w:rsid w:val="00694E6D"/>
    <w:rsid w:val="00695FD3"/>
    <w:rsid w:val="006A3A16"/>
    <w:rsid w:val="006A43E0"/>
    <w:rsid w:val="006B5719"/>
    <w:rsid w:val="006C3508"/>
    <w:rsid w:val="006C5624"/>
    <w:rsid w:val="006D1A87"/>
    <w:rsid w:val="006D4E9E"/>
    <w:rsid w:val="006D5ED3"/>
    <w:rsid w:val="006F5A1C"/>
    <w:rsid w:val="006F7622"/>
    <w:rsid w:val="00700D31"/>
    <w:rsid w:val="007028D7"/>
    <w:rsid w:val="00705C91"/>
    <w:rsid w:val="00717E41"/>
    <w:rsid w:val="00722495"/>
    <w:rsid w:val="00725D67"/>
    <w:rsid w:val="007534BD"/>
    <w:rsid w:val="00762D4F"/>
    <w:rsid w:val="007726E8"/>
    <w:rsid w:val="007730A5"/>
    <w:rsid w:val="00775C24"/>
    <w:rsid w:val="0077759C"/>
    <w:rsid w:val="00777DE5"/>
    <w:rsid w:val="007804E7"/>
    <w:rsid w:val="0078351E"/>
    <w:rsid w:val="00783F7B"/>
    <w:rsid w:val="00792932"/>
    <w:rsid w:val="00793B90"/>
    <w:rsid w:val="007B196B"/>
    <w:rsid w:val="007C5166"/>
    <w:rsid w:val="007D32FD"/>
    <w:rsid w:val="007D4EB7"/>
    <w:rsid w:val="007E08D2"/>
    <w:rsid w:val="007F659F"/>
    <w:rsid w:val="00801582"/>
    <w:rsid w:val="00810498"/>
    <w:rsid w:val="00813044"/>
    <w:rsid w:val="008209E5"/>
    <w:rsid w:val="00847FAD"/>
    <w:rsid w:val="00854CEB"/>
    <w:rsid w:val="0086060D"/>
    <w:rsid w:val="0086220B"/>
    <w:rsid w:val="00865461"/>
    <w:rsid w:val="00870CDC"/>
    <w:rsid w:val="008743C7"/>
    <w:rsid w:val="008771F7"/>
    <w:rsid w:val="008824C5"/>
    <w:rsid w:val="008A0A23"/>
    <w:rsid w:val="008A35A1"/>
    <w:rsid w:val="008A4D94"/>
    <w:rsid w:val="008B6197"/>
    <w:rsid w:val="008C4413"/>
    <w:rsid w:val="008D29B9"/>
    <w:rsid w:val="008F15F3"/>
    <w:rsid w:val="008F48B7"/>
    <w:rsid w:val="00920827"/>
    <w:rsid w:val="0093132A"/>
    <w:rsid w:val="0093332B"/>
    <w:rsid w:val="00947B96"/>
    <w:rsid w:val="00954580"/>
    <w:rsid w:val="0095483B"/>
    <w:rsid w:val="009729F9"/>
    <w:rsid w:val="00982E6B"/>
    <w:rsid w:val="009876C2"/>
    <w:rsid w:val="0098781B"/>
    <w:rsid w:val="009919B2"/>
    <w:rsid w:val="009A2183"/>
    <w:rsid w:val="009A3965"/>
    <w:rsid w:val="009A46FF"/>
    <w:rsid w:val="009A6631"/>
    <w:rsid w:val="009B0C97"/>
    <w:rsid w:val="009D01B6"/>
    <w:rsid w:val="009D188B"/>
    <w:rsid w:val="009D4EAA"/>
    <w:rsid w:val="009E089F"/>
    <w:rsid w:val="009E0C4D"/>
    <w:rsid w:val="009E336A"/>
    <w:rsid w:val="009E5B71"/>
    <w:rsid w:val="009E67DD"/>
    <w:rsid w:val="009F419E"/>
    <w:rsid w:val="009F6DF0"/>
    <w:rsid w:val="00A020EF"/>
    <w:rsid w:val="00A054E2"/>
    <w:rsid w:val="00A0704E"/>
    <w:rsid w:val="00A11523"/>
    <w:rsid w:val="00A12110"/>
    <w:rsid w:val="00A13970"/>
    <w:rsid w:val="00A2085B"/>
    <w:rsid w:val="00A2480C"/>
    <w:rsid w:val="00A31A9A"/>
    <w:rsid w:val="00A450E7"/>
    <w:rsid w:val="00A46441"/>
    <w:rsid w:val="00A467AB"/>
    <w:rsid w:val="00A66D7D"/>
    <w:rsid w:val="00A8031C"/>
    <w:rsid w:val="00A84B45"/>
    <w:rsid w:val="00AA123C"/>
    <w:rsid w:val="00AA4642"/>
    <w:rsid w:val="00AA4A4B"/>
    <w:rsid w:val="00AA7FAF"/>
    <w:rsid w:val="00AB2379"/>
    <w:rsid w:val="00AB379F"/>
    <w:rsid w:val="00AC3B4C"/>
    <w:rsid w:val="00AC6406"/>
    <w:rsid w:val="00AC6DBF"/>
    <w:rsid w:val="00AC78A2"/>
    <w:rsid w:val="00AD0BC0"/>
    <w:rsid w:val="00AD151B"/>
    <w:rsid w:val="00AD200E"/>
    <w:rsid w:val="00AD3ACA"/>
    <w:rsid w:val="00AD601F"/>
    <w:rsid w:val="00AE18A4"/>
    <w:rsid w:val="00AE1A5A"/>
    <w:rsid w:val="00AF0ED1"/>
    <w:rsid w:val="00AF320B"/>
    <w:rsid w:val="00AF56BC"/>
    <w:rsid w:val="00B0120E"/>
    <w:rsid w:val="00B05D75"/>
    <w:rsid w:val="00B143E8"/>
    <w:rsid w:val="00B14759"/>
    <w:rsid w:val="00B17439"/>
    <w:rsid w:val="00B17A54"/>
    <w:rsid w:val="00B470A3"/>
    <w:rsid w:val="00B50743"/>
    <w:rsid w:val="00B620C4"/>
    <w:rsid w:val="00B6328A"/>
    <w:rsid w:val="00B70B52"/>
    <w:rsid w:val="00B7292F"/>
    <w:rsid w:val="00B74D25"/>
    <w:rsid w:val="00B76979"/>
    <w:rsid w:val="00B852F2"/>
    <w:rsid w:val="00B878C8"/>
    <w:rsid w:val="00B91181"/>
    <w:rsid w:val="00B93808"/>
    <w:rsid w:val="00BA25A4"/>
    <w:rsid w:val="00BA50A3"/>
    <w:rsid w:val="00BA6C8C"/>
    <w:rsid w:val="00BC3030"/>
    <w:rsid w:val="00BC47F2"/>
    <w:rsid w:val="00C056E5"/>
    <w:rsid w:val="00C067EB"/>
    <w:rsid w:val="00C13FD7"/>
    <w:rsid w:val="00C401E9"/>
    <w:rsid w:val="00C404AA"/>
    <w:rsid w:val="00C41E01"/>
    <w:rsid w:val="00C45A1A"/>
    <w:rsid w:val="00C46BFB"/>
    <w:rsid w:val="00C5013D"/>
    <w:rsid w:val="00C507E5"/>
    <w:rsid w:val="00C74621"/>
    <w:rsid w:val="00C76586"/>
    <w:rsid w:val="00C83324"/>
    <w:rsid w:val="00C8767F"/>
    <w:rsid w:val="00C94E59"/>
    <w:rsid w:val="00C95B0B"/>
    <w:rsid w:val="00C97F65"/>
    <w:rsid w:val="00CA2649"/>
    <w:rsid w:val="00CB4757"/>
    <w:rsid w:val="00CB47A3"/>
    <w:rsid w:val="00CB5488"/>
    <w:rsid w:val="00CB6B9E"/>
    <w:rsid w:val="00CB7825"/>
    <w:rsid w:val="00CC4A9F"/>
    <w:rsid w:val="00CC4F55"/>
    <w:rsid w:val="00CD711C"/>
    <w:rsid w:val="00D013A3"/>
    <w:rsid w:val="00D11637"/>
    <w:rsid w:val="00D13443"/>
    <w:rsid w:val="00D158AD"/>
    <w:rsid w:val="00D15B4A"/>
    <w:rsid w:val="00D23C7A"/>
    <w:rsid w:val="00D24FFE"/>
    <w:rsid w:val="00D32668"/>
    <w:rsid w:val="00D46477"/>
    <w:rsid w:val="00D57CDE"/>
    <w:rsid w:val="00D57D33"/>
    <w:rsid w:val="00D65CC7"/>
    <w:rsid w:val="00D85363"/>
    <w:rsid w:val="00D928CD"/>
    <w:rsid w:val="00DA06A5"/>
    <w:rsid w:val="00DB65DB"/>
    <w:rsid w:val="00DC62AE"/>
    <w:rsid w:val="00DD284F"/>
    <w:rsid w:val="00DD2F53"/>
    <w:rsid w:val="00DD36B5"/>
    <w:rsid w:val="00DE228D"/>
    <w:rsid w:val="00DE6AD3"/>
    <w:rsid w:val="00DE7D4B"/>
    <w:rsid w:val="00DF25E1"/>
    <w:rsid w:val="00E10C1C"/>
    <w:rsid w:val="00E146F5"/>
    <w:rsid w:val="00E21B44"/>
    <w:rsid w:val="00E2763E"/>
    <w:rsid w:val="00E30BF9"/>
    <w:rsid w:val="00E40F75"/>
    <w:rsid w:val="00E44510"/>
    <w:rsid w:val="00E52952"/>
    <w:rsid w:val="00E61B9D"/>
    <w:rsid w:val="00E67BC1"/>
    <w:rsid w:val="00E74DE5"/>
    <w:rsid w:val="00E76151"/>
    <w:rsid w:val="00E8255C"/>
    <w:rsid w:val="00E87FBE"/>
    <w:rsid w:val="00E90FEF"/>
    <w:rsid w:val="00E96274"/>
    <w:rsid w:val="00EA2D5A"/>
    <w:rsid w:val="00EA405B"/>
    <w:rsid w:val="00EA5B55"/>
    <w:rsid w:val="00EB6537"/>
    <w:rsid w:val="00ED3531"/>
    <w:rsid w:val="00ED6BB3"/>
    <w:rsid w:val="00EE636B"/>
    <w:rsid w:val="00F1175A"/>
    <w:rsid w:val="00F1590C"/>
    <w:rsid w:val="00F21444"/>
    <w:rsid w:val="00F307EE"/>
    <w:rsid w:val="00F3271E"/>
    <w:rsid w:val="00F32EB7"/>
    <w:rsid w:val="00F50D25"/>
    <w:rsid w:val="00F572B8"/>
    <w:rsid w:val="00F6121A"/>
    <w:rsid w:val="00F6206B"/>
    <w:rsid w:val="00F63222"/>
    <w:rsid w:val="00F67A42"/>
    <w:rsid w:val="00F74092"/>
    <w:rsid w:val="00F951DC"/>
    <w:rsid w:val="00FA64F9"/>
    <w:rsid w:val="00FB0493"/>
    <w:rsid w:val="00FB4927"/>
    <w:rsid w:val="00FB596C"/>
    <w:rsid w:val="00FC1475"/>
    <w:rsid w:val="00FC52E4"/>
    <w:rsid w:val="00FD6281"/>
    <w:rsid w:val="00FF7AF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06F72"/>
  <w15:chartTrackingRefBased/>
  <w15:docId w15:val="{FD946EF2-4516-4C7B-B369-F7DDDCD3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E14"/>
    <w:rPr>
      <w:lang w:val="es-ES"/>
    </w:rPr>
  </w:style>
  <w:style w:type="paragraph" w:styleId="Heading1">
    <w:name w:val="heading 1"/>
    <w:basedOn w:val="Normal1"/>
    <w:next w:val="Normal1"/>
    <w:link w:val="Heading1Char"/>
    <w:rsid w:val="002F594F"/>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link w:val="Heading2Char"/>
    <w:rsid w:val="002F594F"/>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link w:val="Heading3Char"/>
    <w:rsid w:val="002F594F"/>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link w:val="Heading4Char"/>
    <w:rsid w:val="002F594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link w:val="Heading5Char"/>
    <w:rsid w:val="002F594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link w:val="Heading6Char"/>
    <w:rsid w:val="002F594F"/>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2F594F"/>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7E14"/>
    <w:pPr>
      <w:ind w:left="720"/>
      <w:contextualSpacing/>
    </w:pPr>
  </w:style>
  <w:style w:type="character" w:customStyle="1" w:styleId="ListParagraphChar">
    <w:name w:val="List Paragraph Char"/>
    <w:basedOn w:val="DefaultParagraphFont"/>
    <w:link w:val="ListParagraph"/>
    <w:uiPriority w:val="34"/>
    <w:rsid w:val="00687E14"/>
    <w:rPr>
      <w:lang w:val="es-ES"/>
    </w:rPr>
  </w:style>
  <w:style w:type="paragraph" w:styleId="NormalWeb">
    <w:name w:val="Normal (Web)"/>
    <w:basedOn w:val="Normal"/>
    <w:uiPriority w:val="99"/>
    <w:semiHidden/>
    <w:unhideWhenUsed/>
    <w:rsid w:val="00CB5488"/>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apple-converted-space">
    <w:name w:val="apple-converted-space"/>
    <w:basedOn w:val="DefaultParagraphFont"/>
    <w:rsid w:val="00E90FEF"/>
  </w:style>
  <w:style w:type="character" w:styleId="Hyperlink">
    <w:name w:val="Hyperlink"/>
    <w:basedOn w:val="DefaultParagraphFont"/>
    <w:uiPriority w:val="99"/>
    <w:unhideWhenUsed/>
    <w:rsid w:val="009D01B6"/>
    <w:rPr>
      <w:color w:val="0563C1" w:themeColor="hyperlink"/>
      <w:u w:val="single"/>
    </w:rPr>
  </w:style>
  <w:style w:type="paragraph" w:customStyle="1" w:styleId="Default">
    <w:name w:val="Default"/>
    <w:rsid w:val="003D1FD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08D2"/>
    <w:pPr>
      <w:tabs>
        <w:tab w:val="center" w:pos="4252"/>
        <w:tab w:val="right" w:pos="8504"/>
      </w:tabs>
      <w:spacing w:after="0" w:line="240" w:lineRule="auto"/>
    </w:pPr>
  </w:style>
  <w:style w:type="character" w:customStyle="1" w:styleId="HeaderChar">
    <w:name w:val="Header Char"/>
    <w:basedOn w:val="DefaultParagraphFont"/>
    <w:link w:val="Header"/>
    <w:uiPriority w:val="99"/>
    <w:rsid w:val="007E08D2"/>
    <w:rPr>
      <w:lang w:val="es-ES"/>
    </w:rPr>
  </w:style>
  <w:style w:type="paragraph" w:styleId="Footer">
    <w:name w:val="footer"/>
    <w:basedOn w:val="Normal"/>
    <w:link w:val="FooterChar"/>
    <w:uiPriority w:val="99"/>
    <w:unhideWhenUsed/>
    <w:rsid w:val="007E08D2"/>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08D2"/>
    <w:rPr>
      <w:lang w:val="es-ES"/>
    </w:rPr>
  </w:style>
  <w:style w:type="table" w:styleId="TableGrid">
    <w:name w:val="Table Grid"/>
    <w:basedOn w:val="TableNormal"/>
    <w:uiPriority w:val="59"/>
    <w:rsid w:val="00B62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401E9"/>
  </w:style>
  <w:style w:type="paragraph" w:styleId="FootnoteText">
    <w:name w:val="footnote text"/>
    <w:basedOn w:val="Normal"/>
    <w:link w:val="FootnoteTextChar"/>
    <w:uiPriority w:val="99"/>
    <w:semiHidden/>
    <w:unhideWhenUsed/>
    <w:rsid w:val="00847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FAD"/>
    <w:rPr>
      <w:sz w:val="20"/>
      <w:szCs w:val="20"/>
      <w:lang w:val="es-ES"/>
    </w:rPr>
  </w:style>
  <w:style w:type="character" w:styleId="FootnoteReference">
    <w:name w:val="footnote reference"/>
    <w:basedOn w:val="DefaultParagraphFont"/>
    <w:uiPriority w:val="99"/>
    <w:semiHidden/>
    <w:unhideWhenUsed/>
    <w:rsid w:val="00847FAD"/>
    <w:rPr>
      <w:vertAlign w:val="superscript"/>
    </w:rPr>
  </w:style>
  <w:style w:type="paragraph" w:styleId="NoSpacing">
    <w:name w:val="No Spacing"/>
    <w:link w:val="NoSpacingChar"/>
    <w:uiPriority w:val="1"/>
    <w:qFormat/>
    <w:rsid w:val="00072E8D"/>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072E8D"/>
    <w:rPr>
      <w:rFonts w:ascii="Calibri" w:eastAsia="Calibri" w:hAnsi="Calibri" w:cs="Times New Roman"/>
      <w:lang w:val="es-ES"/>
    </w:rPr>
  </w:style>
  <w:style w:type="character" w:customStyle="1" w:styleId="Heading1Char">
    <w:name w:val="Heading 1 Char"/>
    <w:basedOn w:val="DefaultParagraphFont"/>
    <w:link w:val="Heading1"/>
    <w:rsid w:val="002F594F"/>
    <w:rPr>
      <w:rFonts w:ascii="Trebuchet MS" w:eastAsia="Trebuchet MS" w:hAnsi="Trebuchet MS" w:cs="Trebuchet MS"/>
      <w:color w:val="000000"/>
      <w:sz w:val="32"/>
      <w:szCs w:val="32"/>
      <w:lang w:val="es-CR" w:eastAsia="es-CR"/>
    </w:rPr>
  </w:style>
  <w:style w:type="character" w:customStyle="1" w:styleId="Heading2Char">
    <w:name w:val="Heading 2 Char"/>
    <w:basedOn w:val="DefaultParagraphFont"/>
    <w:link w:val="Heading2"/>
    <w:rsid w:val="002F594F"/>
    <w:rPr>
      <w:rFonts w:ascii="Trebuchet MS" w:eastAsia="Trebuchet MS" w:hAnsi="Trebuchet MS" w:cs="Trebuchet MS"/>
      <w:b/>
      <w:color w:val="000000"/>
      <w:sz w:val="26"/>
      <w:szCs w:val="26"/>
      <w:lang w:val="es-CR" w:eastAsia="es-CR"/>
    </w:rPr>
  </w:style>
  <w:style w:type="character" w:customStyle="1" w:styleId="Heading3Char">
    <w:name w:val="Heading 3 Char"/>
    <w:basedOn w:val="DefaultParagraphFont"/>
    <w:link w:val="Heading3"/>
    <w:rsid w:val="002F594F"/>
    <w:rPr>
      <w:rFonts w:ascii="Trebuchet MS" w:eastAsia="Trebuchet MS" w:hAnsi="Trebuchet MS" w:cs="Trebuchet MS"/>
      <w:b/>
      <w:color w:val="666666"/>
      <w:sz w:val="24"/>
      <w:szCs w:val="24"/>
      <w:lang w:val="es-CR" w:eastAsia="es-CR"/>
    </w:rPr>
  </w:style>
  <w:style w:type="character" w:customStyle="1" w:styleId="Heading4Char">
    <w:name w:val="Heading 4 Char"/>
    <w:basedOn w:val="DefaultParagraphFont"/>
    <w:link w:val="Heading4"/>
    <w:rsid w:val="002F594F"/>
    <w:rPr>
      <w:rFonts w:ascii="Trebuchet MS" w:eastAsia="Trebuchet MS" w:hAnsi="Trebuchet MS" w:cs="Trebuchet MS"/>
      <w:color w:val="666666"/>
      <w:u w:val="single"/>
      <w:lang w:val="es-CR" w:eastAsia="es-CR"/>
    </w:rPr>
  </w:style>
  <w:style w:type="character" w:customStyle="1" w:styleId="Heading5Char">
    <w:name w:val="Heading 5 Char"/>
    <w:basedOn w:val="DefaultParagraphFont"/>
    <w:link w:val="Heading5"/>
    <w:rsid w:val="002F594F"/>
    <w:rPr>
      <w:rFonts w:ascii="Trebuchet MS" w:eastAsia="Trebuchet MS" w:hAnsi="Trebuchet MS" w:cs="Trebuchet MS"/>
      <w:color w:val="666666"/>
      <w:lang w:val="es-CR" w:eastAsia="es-CR"/>
    </w:rPr>
  </w:style>
  <w:style w:type="character" w:customStyle="1" w:styleId="Heading6Char">
    <w:name w:val="Heading 6 Char"/>
    <w:basedOn w:val="DefaultParagraphFont"/>
    <w:link w:val="Heading6"/>
    <w:rsid w:val="002F594F"/>
    <w:rPr>
      <w:rFonts w:ascii="Trebuchet MS" w:eastAsia="Trebuchet MS" w:hAnsi="Trebuchet MS" w:cs="Trebuchet MS"/>
      <w:i/>
      <w:color w:val="666666"/>
      <w:lang w:val="es-CR" w:eastAsia="es-CR"/>
    </w:rPr>
  </w:style>
  <w:style w:type="character" w:customStyle="1" w:styleId="Heading7Char">
    <w:name w:val="Heading 7 Char"/>
    <w:basedOn w:val="DefaultParagraphFont"/>
    <w:link w:val="Heading7"/>
    <w:uiPriority w:val="9"/>
    <w:rsid w:val="002F594F"/>
    <w:rPr>
      <w:rFonts w:asciiTheme="majorHAnsi" w:eastAsiaTheme="majorEastAsia" w:hAnsiTheme="majorHAnsi" w:cstheme="majorBidi"/>
      <w:i/>
      <w:iCs/>
      <w:color w:val="404040" w:themeColor="text1" w:themeTint="BF"/>
      <w:sz w:val="24"/>
      <w:szCs w:val="24"/>
      <w:lang w:val="es-ES_tradnl"/>
    </w:rPr>
  </w:style>
  <w:style w:type="paragraph" w:customStyle="1" w:styleId="Normal1">
    <w:name w:val="Normal1"/>
    <w:rsid w:val="002F594F"/>
    <w:pPr>
      <w:spacing w:after="0" w:line="276" w:lineRule="auto"/>
    </w:pPr>
    <w:rPr>
      <w:rFonts w:ascii="Arial" w:eastAsia="Arial" w:hAnsi="Arial" w:cs="Arial"/>
      <w:color w:val="000000"/>
      <w:lang w:val="es-CR" w:eastAsia="es-CR"/>
    </w:rPr>
  </w:style>
  <w:style w:type="table" w:customStyle="1" w:styleId="TableNormal1">
    <w:name w:val="Table Normal1"/>
    <w:rsid w:val="002F594F"/>
    <w:pPr>
      <w:spacing w:after="0" w:line="276" w:lineRule="auto"/>
    </w:pPr>
    <w:rPr>
      <w:rFonts w:ascii="Arial" w:eastAsia="Arial" w:hAnsi="Arial" w:cs="Arial"/>
      <w:color w:val="000000"/>
      <w:lang w:val="es-CR" w:eastAsia="es-CR"/>
    </w:rPr>
    <w:tblPr>
      <w:tblCellMar>
        <w:top w:w="0" w:type="dxa"/>
        <w:left w:w="0" w:type="dxa"/>
        <w:bottom w:w="0" w:type="dxa"/>
        <w:right w:w="0" w:type="dxa"/>
      </w:tblCellMar>
    </w:tblPr>
  </w:style>
  <w:style w:type="paragraph" w:styleId="Title">
    <w:name w:val="Title"/>
    <w:basedOn w:val="Normal1"/>
    <w:next w:val="Normal1"/>
    <w:link w:val="TitleChar"/>
    <w:rsid w:val="002F594F"/>
    <w:pPr>
      <w:keepNext/>
      <w:keepLines/>
      <w:contextualSpacing/>
    </w:pPr>
    <w:rPr>
      <w:rFonts w:ascii="Trebuchet MS" w:eastAsia="Trebuchet MS" w:hAnsi="Trebuchet MS" w:cs="Trebuchet MS"/>
      <w:sz w:val="42"/>
      <w:szCs w:val="42"/>
    </w:rPr>
  </w:style>
  <w:style w:type="character" w:customStyle="1" w:styleId="TitleChar">
    <w:name w:val="Title Char"/>
    <w:basedOn w:val="DefaultParagraphFont"/>
    <w:link w:val="Title"/>
    <w:rsid w:val="002F594F"/>
    <w:rPr>
      <w:rFonts w:ascii="Trebuchet MS" w:eastAsia="Trebuchet MS" w:hAnsi="Trebuchet MS" w:cs="Trebuchet MS"/>
      <w:color w:val="000000"/>
      <w:sz w:val="42"/>
      <w:szCs w:val="42"/>
      <w:lang w:val="es-CR" w:eastAsia="es-CR"/>
    </w:rPr>
  </w:style>
  <w:style w:type="paragraph" w:styleId="Subtitle">
    <w:name w:val="Subtitle"/>
    <w:basedOn w:val="Normal1"/>
    <w:next w:val="Normal1"/>
    <w:link w:val="SubtitleChar"/>
    <w:rsid w:val="002F594F"/>
    <w:pPr>
      <w:keepNext/>
      <w:keepLines/>
      <w:spacing w:after="200"/>
      <w:contextualSpacing/>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2F594F"/>
    <w:rPr>
      <w:rFonts w:ascii="Trebuchet MS" w:eastAsia="Trebuchet MS" w:hAnsi="Trebuchet MS" w:cs="Trebuchet MS"/>
      <w:i/>
      <w:color w:val="666666"/>
      <w:sz w:val="26"/>
      <w:szCs w:val="26"/>
      <w:lang w:val="es-CR" w:eastAsia="es-CR"/>
    </w:rPr>
  </w:style>
  <w:style w:type="character" w:styleId="CommentReference">
    <w:name w:val="annotation reference"/>
    <w:basedOn w:val="DefaultParagraphFont"/>
    <w:uiPriority w:val="99"/>
    <w:semiHidden/>
    <w:unhideWhenUsed/>
    <w:rsid w:val="002F594F"/>
    <w:rPr>
      <w:sz w:val="16"/>
      <w:szCs w:val="16"/>
    </w:rPr>
  </w:style>
  <w:style w:type="paragraph" w:styleId="CommentText">
    <w:name w:val="annotation text"/>
    <w:basedOn w:val="Normal"/>
    <w:link w:val="CommentTextChar"/>
    <w:uiPriority w:val="99"/>
    <w:semiHidden/>
    <w:unhideWhenUsed/>
    <w:rsid w:val="002F594F"/>
    <w:pPr>
      <w:spacing w:after="0" w:line="240" w:lineRule="auto"/>
    </w:pPr>
    <w:rPr>
      <w:rFonts w:ascii="Times New Roman" w:eastAsia="Arial" w:hAnsi="Times New Roman" w:cs="Times New Roman"/>
      <w:sz w:val="20"/>
      <w:szCs w:val="20"/>
      <w:lang w:val="es-ES_tradnl"/>
    </w:rPr>
  </w:style>
  <w:style w:type="character" w:customStyle="1" w:styleId="CommentTextChar">
    <w:name w:val="Comment Text Char"/>
    <w:basedOn w:val="DefaultParagraphFont"/>
    <w:link w:val="CommentText"/>
    <w:uiPriority w:val="99"/>
    <w:semiHidden/>
    <w:rsid w:val="002F594F"/>
    <w:rPr>
      <w:rFonts w:ascii="Times New Roman" w:eastAsia="Arial" w:hAnsi="Times New Roman" w:cs="Times New Roman"/>
      <w:sz w:val="20"/>
      <w:szCs w:val="20"/>
      <w:lang w:val="es-ES_tradnl"/>
    </w:rPr>
  </w:style>
  <w:style w:type="paragraph" w:styleId="CommentSubject">
    <w:name w:val="annotation subject"/>
    <w:basedOn w:val="CommentText"/>
    <w:next w:val="CommentText"/>
    <w:link w:val="CommentSubjectChar"/>
    <w:uiPriority w:val="99"/>
    <w:semiHidden/>
    <w:unhideWhenUsed/>
    <w:rsid w:val="002F594F"/>
    <w:rPr>
      <w:b/>
      <w:bCs/>
    </w:rPr>
  </w:style>
  <w:style w:type="character" w:customStyle="1" w:styleId="CommentSubjectChar">
    <w:name w:val="Comment Subject Char"/>
    <w:basedOn w:val="CommentTextChar"/>
    <w:link w:val="CommentSubject"/>
    <w:uiPriority w:val="99"/>
    <w:semiHidden/>
    <w:rsid w:val="002F594F"/>
    <w:rPr>
      <w:rFonts w:ascii="Times New Roman" w:eastAsia="Arial" w:hAnsi="Times New Roman" w:cs="Times New Roman"/>
      <w:b/>
      <w:bCs/>
      <w:sz w:val="20"/>
      <w:szCs w:val="20"/>
      <w:lang w:val="es-ES_tradnl"/>
    </w:rPr>
  </w:style>
  <w:style w:type="paragraph" w:styleId="BalloonText">
    <w:name w:val="Balloon Text"/>
    <w:basedOn w:val="Normal"/>
    <w:link w:val="BalloonTextChar"/>
    <w:uiPriority w:val="99"/>
    <w:semiHidden/>
    <w:unhideWhenUsed/>
    <w:rsid w:val="002F594F"/>
    <w:pPr>
      <w:spacing w:after="0" w:line="240" w:lineRule="auto"/>
    </w:pPr>
    <w:rPr>
      <w:rFonts w:ascii="Tahoma" w:eastAsia="Arial" w:hAnsi="Tahoma" w:cs="Tahoma"/>
      <w:sz w:val="16"/>
      <w:szCs w:val="16"/>
      <w:lang w:val="es-ES_tradnl"/>
    </w:rPr>
  </w:style>
  <w:style w:type="character" w:customStyle="1" w:styleId="BalloonTextChar">
    <w:name w:val="Balloon Text Char"/>
    <w:basedOn w:val="DefaultParagraphFont"/>
    <w:link w:val="BalloonText"/>
    <w:uiPriority w:val="99"/>
    <w:semiHidden/>
    <w:rsid w:val="002F594F"/>
    <w:rPr>
      <w:rFonts w:ascii="Tahoma" w:eastAsia="Arial" w:hAnsi="Tahoma" w:cs="Tahoma"/>
      <w:sz w:val="16"/>
      <w:szCs w:val="16"/>
      <w:lang w:val="es-ES_tradnl"/>
    </w:rPr>
  </w:style>
  <w:style w:type="paragraph" w:styleId="TOCHeading">
    <w:name w:val="TOC Heading"/>
    <w:basedOn w:val="Heading1"/>
    <w:next w:val="Normal"/>
    <w:uiPriority w:val="39"/>
    <w:semiHidden/>
    <w:unhideWhenUsed/>
    <w:qFormat/>
    <w:rsid w:val="002F594F"/>
    <w:pPr>
      <w:spacing w:before="480"/>
      <w:contextualSpacing w:val="0"/>
      <w:outlineLvl w:val="9"/>
    </w:pPr>
    <w:rPr>
      <w:rFonts w:asciiTheme="majorHAnsi" w:eastAsiaTheme="majorEastAsia" w:hAnsiTheme="majorHAnsi" w:cstheme="majorBidi"/>
      <w:b/>
      <w:bCs/>
      <w:color w:val="2E74B5" w:themeColor="accent1" w:themeShade="BF"/>
      <w:sz w:val="28"/>
      <w:szCs w:val="28"/>
    </w:rPr>
  </w:style>
  <w:style w:type="paragraph" w:styleId="TOC1">
    <w:name w:val="toc 1"/>
    <w:basedOn w:val="Normal"/>
    <w:next w:val="Normal"/>
    <w:autoRedefine/>
    <w:uiPriority w:val="39"/>
    <w:unhideWhenUsed/>
    <w:rsid w:val="002F594F"/>
    <w:pPr>
      <w:spacing w:after="100" w:line="240" w:lineRule="auto"/>
    </w:pPr>
    <w:rPr>
      <w:rFonts w:ascii="Times New Roman" w:eastAsia="Arial" w:hAnsi="Times New Roman" w:cs="Times New Roman"/>
      <w:sz w:val="24"/>
      <w:szCs w:val="24"/>
      <w:lang w:val="es-ES_tradnl"/>
    </w:rPr>
  </w:style>
  <w:style w:type="paragraph" w:styleId="TOC2">
    <w:name w:val="toc 2"/>
    <w:basedOn w:val="Normal"/>
    <w:next w:val="Normal"/>
    <w:autoRedefine/>
    <w:uiPriority w:val="39"/>
    <w:unhideWhenUsed/>
    <w:rsid w:val="002F594F"/>
    <w:pPr>
      <w:spacing w:after="100" w:line="240" w:lineRule="auto"/>
      <w:ind w:left="220"/>
    </w:pPr>
    <w:rPr>
      <w:rFonts w:ascii="Times New Roman" w:eastAsia="Arial" w:hAnsi="Times New Roman" w:cs="Times New Roman"/>
      <w:sz w:val="24"/>
      <w:szCs w:val="24"/>
      <w:lang w:val="es-ES_tradnl"/>
    </w:rPr>
  </w:style>
  <w:style w:type="paragraph" w:styleId="TOC3">
    <w:name w:val="toc 3"/>
    <w:basedOn w:val="Normal"/>
    <w:next w:val="Normal"/>
    <w:autoRedefine/>
    <w:uiPriority w:val="39"/>
    <w:unhideWhenUsed/>
    <w:rsid w:val="002F594F"/>
    <w:pPr>
      <w:spacing w:after="100" w:line="240" w:lineRule="auto"/>
      <w:ind w:left="440"/>
    </w:pPr>
    <w:rPr>
      <w:rFonts w:ascii="Times New Roman" w:eastAsia="Arial" w:hAnsi="Times New Roman" w:cs="Times New Roman"/>
      <w:sz w:val="24"/>
      <w:szCs w:val="24"/>
      <w:lang w:val="es-ES_tradnl"/>
    </w:rPr>
  </w:style>
  <w:style w:type="paragraph" w:customStyle="1" w:styleId="Estilo1">
    <w:name w:val="Estilo1"/>
    <w:basedOn w:val="Heading3"/>
    <w:qFormat/>
    <w:rsid w:val="002F594F"/>
    <w:rPr>
      <w:color w:val="auto"/>
    </w:rPr>
  </w:style>
  <w:style w:type="character" w:styleId="FollowedHyperlink">
    <w:name w:val="FollowedHyperlink"/>
    <w:basedOn w:val="DefaultParagraphFont"/>
    <w:uiPriority w:val="99"/>
    <w:semiHidden/>
    <w:unhideWhenUsed/>
    <w:rsid w:val="002F594F"/>
    <w:rPr>
      <w:color w:val="954F72" w:themeColor="followedHyperlink"/>
      <w:u w:val="single"/>
    </w:rPr>
  </w:style>
  <w:style w:type="paragraph" w:styleId="Revision">
    <w:name w:val="Revision"/>
    <w:hidden/>
    <w:uiPriority w:val="99"/>
    <w:semiHidden/>
    <w:rsid w:val="002F594F"/>
    <w:pPr>
      <w:spacing w:after="0" w:line="240" w:lineRule="auto"/>
    </w:pPr>
    <w:rPr>
      <w:rFonts w:ascii="Arial" w:eastAsia="Arial" w:hAnsi="Arial" w:cs="Arial"/>
      <w:color w:val="000000"/>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4480">
      <w:bodyDiv w:val="1"/>
      <w:marLeft w:val="0"/>
      <w:marRight w:val="0"/>
      <w:marTop w:val="0"/>
      <w:marBottom w:val="0"/>
      <w:divBdr>
        <w:top w:val="none" w:sz="0" w:space="0" w:color="auto"/>
        <w:left w:val="none" w:sz="0" w:space="0" w:color="auto"/>
        <w:bottom w:val="none" w:sz="0" w:space="0" w:color="auto"/>
        <w:right w:val="none" w:sz="0" w:space="0" w:color="auto"/>
      </w:divBdr>
    </w:div>
    <w:div w:id="603154367">
      <w:bodyDiv w:val="1"/>
      <w:marLeft w:val="0"/>
      <w:marRight w:val="0"/>
      <w:marTop w:val="0"/>
      <w:marBottom w:val="0"/>
      <w:divBdr>
        <w:top w:val="none" w:sz="0" w:space="0" w:color="auto"/>
        <w:left w:val="none" w:sz="0" w:space="0" w:color="auto"/>
        <w:bottom w:val="none" w:sz="0" w:space="0" w:color="auto"/>
        <w:right w:val="none" w:sz="0" w:space="0" w:color="auto"/>
      </w:divBdr>
    </w:div>
    <w:div w:id="1353919579">
      <w:bodyDiv w:val="1"/>
      <w:marLeft w:val="0"/>
      <w:marRight w:val="0"/>
      <w:marTop w:val="0"/>
      <w:marBottom w:val="0"/>
      <w:divBdr>
        <w:top w:val="none" w:sz="0" w:space="0" w:color="auto"/>
        <w:left w:val="none" w:sz="0" w:space="0" w:color="auto"/>
        <w:bottom w:val="none" w:sz="0" w:space="0" w:color="auto"/>
        <w:right w:val="none" w:sz="0" w:space="0" w:color="auto"/>
      </w:divBdr>
    </w:div>
    <w:div w:id="2029017027">
      <w:bodyDiv w:val="1"/>
      <w:marLeft w:val="0"/>
      <w:marRight w:val="0"/>
      <w:marTop w:val="0"/>
      <w:marBottom w:val="0"/>
      <w:divBdr>
        <w:top w:val="none" w:sz="0" w:space="0" w:color="auto"/>
        <w:left w:val="none" w:sz="0" w:space="0" w:color="auto"/>
        <w:bottom w:val="none" w:sz="0" w:space="0" w:color="auto"/>
        <w:right w:val="none" w:sz="0" w:space="0" w:color="auto"/>
      </w:divBdr>
    </w:div>
    <w:div w:id="203149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ora@uned.ac.cr" TargetMode="Externa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ices.conare.ac.cr/utn_teyprd.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youtube.com/user/PALUNE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castro@uned.ac.cr" TargetMode="External"/><Relationship Id="rId14" Type="http://schemas.openxmlformats.org/officeDocument/2006/relationships/chart" Target="charts/chart4.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1.179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lcastro@uned.ac.cr" TargetMode="External"/><Relationship Id="rId1" Type="http://schemas.openxmlformats.org/officeDocument/2006/relationships/hyperlink" Target="mailto:fmora@uned.ac.c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dx.doi.org/10.22458/caes.v9i1.2076" TargetMode="External"/><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fmora\Google%20Drive\Dropbox-Fran\Art&#237;culo%20d&#233;cimo%20aniversario%20del%20PAL%202015\Graficos-art-Mora-Fco-y-Dur&#225;n-Yeudrin-2208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mora\Google%20Drive\Dropbox-Fran\Art&#237;culo%20d&#233;cimo%20aniversario%20del%20PAL%202015\Graficos-art-Mora-Fco-y-Dur&#225;n-Yeudrin-2208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mora\Google%20Drive\Dropbox-Fran\Art&#237;culo%20d&#233;cimo%20aniversario%20del%20PAL%202015\Graficos-art-Mora-Fco-y-Dur&#225;n-Yeudrin-2208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mora\Google%20Drive\Dropbox-Fran\Art&#237;culo%20d&#233;cimo%20aniversario%20del%20PAL%202015\Graficos-art-Mora-Fco-y-Dur&#225;n-Yeudrin-2208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73AE-44FA-A1CD-170E2185E20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73AE-44FA-A1CD-170E2185E20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'Gráfico 1'!$B$2:$B$3</c:f>
              <c:strCache>
                <c:ptCount val="2"/>
                <c:pt idx="0">
                  <c:v>Masculino</c:v>
                </c:pt>
                <c:pt idx="1">
                  <c:v>Femenino</c:v>
                </c:pt>
              </c:strCache>
            </c:strRef>
          </c:cat>
          <c:val>
            <c:numRef>
              <c:f>'Gráfico 1'!$C$2:$C$3</c:f>
              <c:numCache>
                <c:formatCode>General</c:formatCode>
                <c:ptCount val="2"/>
                <c:pt idx="0">
                  <c:v>4</c:v>
                </c:pt>
                <c:pt idx="1">
                  <c:v>10</c:v>
                </c:pt>
              </c:numCache>
            </c:numRef>
          </c:val>
          <c:extLst xmlns:c16r2="http://schemas.microsoft.com/office/drawing/2015/06/chart">
            <c:ext xmlns:c16="http://schemas.microsoft.com/office/drawing/2014/chart" uri="{C3380CC4-5D6E-409C-BE32-E72D297353CC}">
              <c16:uniqueId val="{00000004-73AE-44FA-A1CD-170E2185E208}"/>
            </c:ext>
          </c:extLst>
        </c:ser>
        <c:dLbls>
          <c:dLblPos val="ctr"/>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0.92865250526998544"/>
          <c:h val="0.88586251621271073"/>
        </c:manualLayout>
      </c:layout>
      <c:pie3D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6CA-4C0E-B6C8-368F2C77905D}"/>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6CA-4C0E-B6C8-368F2C77905D}"/>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6CA-4C0E-B6C8-368F2C77905D}"/>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6CA-4C0E-B6C8-368F2C77905D}"/>
              </c:ext>
            </c:extLst>
          </c:dPt>
          <c:dLbls>
            <c:dLbl>
              <c:idx val="0"/>
              <c:delete val="1"/>
              <c:extLst xmlns:c16r2="http://schemas.microsoft.com/office/drawing/2015/06/chart">
                <c:ext xmlns:c16="http://schemas.microsoft.com/office/drawing/2014/chart" uri="{C3380CC4-5D6E-409C-BE32-E72D297353CC}">
                  <c16:uniqueId val="{00000001-86CA-4C0E-B6C8-368F2C77905D}"/>
                </c:ext>
                <c:ext xmlns:c15="http://schemas.microsoft.com/office/drawing/2012/chart" uri="{CE6537A1-D6FC-4f65-9D91-7224C49458BB}"/>
              </c:extLst>
            </c:dLbl>
            <c:dLbl>
              <c:idx val="2"/>
              <c:layout>
                <c:manualLayout>
                  <c:x val="0.22200534566206701"/>
                  <c:y val="-0.1846016834102630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86CA-4C0E-B6C8-368F2C77905D}"/>
                </c:ext>
                <c:ext xmlns:c15="http://schemas.microsoft.com/office/drawing/2012/chart" uri="{CE6537A1-D6FC-4f65-9D91-7224C49458BB}"/>
              </c:extLst>
            </c:dLbl>
            <c:dLbl>
              <c:idx val="3"/>
              <c:layout>
                <c:manualLayout>
                  <c:x val="0.17398504659394601"/>
                  <c:y val="0.1580923160467009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86CA-4C0E-B6C8-368F2C77905D}"/>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'Gráfico 2'!$B$3:$B$6</c:f>
              <c:strCache>
                <c:ptCount val="4"/>
                <c:pt idx="0">
                  <c:v>Menos de 25 años</c:v>
                </c:pt>
                <c:pt idx="1">
                  <c:v>Más de 25 y menos de 35 años</c:v>
                </c:pt>
                <c:pt idx="2">
                  <c:v>Más de 35 y menos de 45 años</c:v>
                </c:pt>
                <c:pt idx="3">
                  <c:v>Más de 45 años</c:v>
                </c:pt>
              </c:strCache>
            </c:strRef>
          </c:cat>
          <c:val>
            <c:numRef>
              <c:f>'Gráfico 2'!$C$3:$C$6</c:f>
              <c:numCache>
                <c:formatCode>General</c:formatCode>
                <c:ptCount val="4"/>
                <c:pt idx="0">
                  <c:v>0</c:v>
                </c:pt>
                <c:pt idx="1">
                  <c:v>8</c:v>
                </c:pt>
                <c:pt idx="2">
                  <c:v>3</c:v>
                </c:pt>
                <c:pt idx="3">
                  <c:v>3</c:v>
                </c:pt>
              </c:numCache>
            </c:numRef>
          </c:val>
          <c:extLst xmlns:c16r2="http://schemas.microsoft.com/office/drawing/2015/06/chart">
            <c:ext xmlns:c16="http://schemas.microsoft.com/office/drawing/2014/chart" uri="{C3380CC4-5D6E-409C-BE32-E72D297353CC}">
              <c16:uniqueId val="{00000008-86CA-4C0E-B6C8-368F2C77905D}"/>
            </c:ext>
          </c:extLst>
        </c:ser>
        <c:dLbls>
          <c:dLblPos val="ctr"/>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2B94-4BD7-8DB0-284BD7C6ACA1}"/>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2B94-4BD7-8DB0-284BD7C6ACA1}"/>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2B94-4BD7-8DB0-284BD7C6ACA1}"/>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2B94-4BD7-8DB0-284BD7C6ACA1}"/>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2B94-4BD7-8DB0-284BD7C6ACA1}"/>
              </c:ext>
            </c:extLst>
          </c:dPt>
          <c:dLbls>
            <c:dLbl>
              <c:idx val="0"/>
              <c:layout>
                <c:manualLayout>
                  <c:x val="-7.20421942506594E-2"/>
                  <c:y val="0.1315698474753589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2B94-4BD7-8DB0-284BD7C6ACA1}"/>
                </c:ext>
                <c:ext xmlns:c15="http://schemas.microsoft.com/office/drawing/2012/chart" uri="{CE6537A1-D6FC-4f65-9D91-7224C49458BB}"/>
              </c:extLst>
            </c:dLbl>
            <c:dLbl>
              <c:idx val="1"/>
              <c:layout>
                <c:manualLayout>
                  <c:x val="-9.1784465184132302E-2"/>
                  <c:y val="0.1531611695391220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2B94-4BD7-8DB0-284BD7C6ACA1}"/>
                </c:ext>
                <c:ext xmlns:c15="http://schemas.microsoft.com/office/drawing/2012/chart" uri="{CE6537A1-D6FC-4f65-9D91-7224C49458BB}"/>
              </c:extLst>
            </c:dLbl>
            <c:dLbl>
              <c:idx val="2"/>
              <c:layout>
                <c:manualLayout>
                  <c:x val="-0.188111171376737"/>
                  <c:y val="-5.9942734430923399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2B94-4BD7-8DB0-284BD7C6ACA1}"/>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'Gráfico 3'!$B$3:$B$7</c:f>
              <c:strCache>
                <c:ptCount val="5"/>
                <c:pt idx="0">
                  <c:v>UNA</c:v>
                </c:pt>
                <c:pt idx="1">
                  <c:v>UCR</c:v>
                </c:pt>
                <c:pt idx="2">
                  <c:v>TEC</c:v>
                </c:pt>
                <c:pt idx="3">
                  <c:v>UTN</c:v>
                </c:pt>
                <c:pt idx="4">
                  <c:v>UNED</c:v>
                </c:pt>
              </c:strCache>
            </c:strRef>
          </c:cat>
          <c:val>
            <c:numRef>
              <c:f>'Gráfico 3'!$C$3:$C$7</c:f>
              <c:numCache>
                <c:formatCode>General</c:formatCode>
                <c:ptCount val="5"/>
                <c:pt idx="0">
                  <c:v>1</c:v>
                </c:pt>
                <c:pt idx="1">
                  <c:v>1</c:v>
                </c:pt>
                <c:pt idx="2">
                  <c:v>4</c:v>
                </c:pt>
                <c:pt idx="3">
                  <c:v>3</c:v>
                </c:pt>
                <c:pt idx="4">
                  <c:v>5</c:v>
                </c:pt>
              </c:numCache>
            </c:numRef>
          </c:val>
          <c:extLst xmlns:c16r2="http://schemas.microsoft.com/office/drawing/2015/06/chart">
            <c:ext xmlns:c16="http://schemas.microsoft.com/office/drawing/2014/chart" uri="{C3380CC4-5D6E-409C-BE32-E72D297353CC}">
              <c16:uniqueId val="{0000000A-2B94-4BD7-8DB0-284BD7C6ACA1}"/>
            </c:ext>
          </c:extLst>
        </c:ser>
        <c:dLbls>
          <c:dLblPos val="ctr"/>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E6F1-4C17-A685-5C0208BA604B}"/>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E6F1-4C17-A685-5C0208BA604B}"/>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E6F1-4C17-A685-5C0208BA604B}"/>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E6F1-4C17-A685-5C0208BA604B}"/>
              </c:ext>
            </c:extLst>
          </c:dPt>
          <c:dLbls>
            <c:dLbl>
              <c:idx val="0"/>
              <c:layout>
                <c:manualLayout>
                  <c:x val="-5.98692163479565E-2"/>
                  <c:y val="3.6095800524934399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E6F1-4C17-A685-5C0208BA604B}"/>
                </c:ext>
                <c:ext xmlns:c15="http://schemas.microsoft.com/office/drawing/2012/chart" uri="{CE6537A1-D6FC-4f65-9D91-7224C49458BB}"/>
              </c:extLst>
            </c:dLbl>
            <c:dLbl>
              <c:idx val="1"/>
              <c:layout>
                <c:manualLayout>
                  <c:x val="-0.16733528308961401"/>
                  <c:y val="0.1289960629921259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E6F1-4C17-A685-5C0208BA604B}"/>
                </c:ext>
                <c:ext xmlns:c15="http://schemas.microsoft.com/office/drawing/2012/chart" uri="{CE6537A1-D6FC-4f65-9D91-7224C49458BB}"/>
              </c:extLst>
            </c:dLbl>
            <c:dLbl>
              <c:idx val="2"/>
              <c:layout>
                <c:manualLayout>
                  <c:x val="0.13884274465691801"/>
                  <c:y val="-0.3051649793775780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6F1-4C17-A685-5C0208BA604B}"/>
                </c:ext>
                <c:ext xmlns:c15="http://schemas.microsoft.com/office/drawing/2012/chart" uri="{CE6537A1-D6FC-4f65-9D91-7224C49458BB}"/>
              </c:extLst>
            </c:dLbl>
            <c:dLbl>
              <c:idx val="3"/>
              <c:layout>
                <c:manualLayout>
                  <c:x val="0.123294788151481"/>
                  <c:y val="0.14395364641919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E6F1-4C17-A685-5C0208BA604B}"/>
                </c:ext>
                <c:ext xmlns:c15="http://schemas.microsoft.com/office/drawing/2012/chart" uri="{CE6537A1-D6FC-4f65-9D91-7224C49458BB}">
                  <c15:layout>
                    <c:manualLayout>
                      <c:w val="0.17060937382827099"/>
                      <c:h val="0.10505952380952401"/>
                    </c:manualLayout>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'Gráfico 4'!$E$2:$E$5</c:f>
              <c:strCache>
                <c:ptCount val="4"/>
                <c:pt idx="0">
                  <c:v>Menos de 2 años</c:v>
                </c:pt>
                <c:pt idx="1">
                  <c:v>Más de 2 años y menos de 6 años</c:v>
                </c:pt>
                <c:pt idx="2">
                  <c:v>Más de 6 años y menos de 10 años</c:v>
                </c:pt>
                <c:pt idx="3">
                  <c:v>Más de 10 años</c:v>
                </c:pt>
              </c:strCache>
            </c:strRef>
          </c:cat>
          <c:val>
            <c:numRef>
              <c:f>'Gráfico 4'!$F$2:$F$5</c:f>
              <c:numCache>
                <c:formatCode>General</c:formatCode>
                <c:ptCount val="4"/>
                <c:pt idx="0">
                  <c:v>1</c:v>
                </c:pt>
                <c:pt idx="1">
                  <c:v>3</c:v>
                </c:pt>
                <c:pt idx="2">
                  <c:v>8</c:v>
                </c:pt>
                <c:pt idx="3">
                  <c:v>2</c:v>
                </c:pt>
              </c:numCache>
            </c:numRef>
          </c:val>
          <c:extLst xmlns:c16r2="http://schemas.microsoft.com/office/drawing/2015/06/chart">
            <c:ext xmlns:c16="http://schemas.microsoft.com/office/drawing/2014/chart" uri="{C3380CC4-5D6E-409C-BE32-E72D297353CC}">
              <c16:uniqueId val="{00000008-E6F1-4C17-A685-5C0208BA604B}"/>
            </c:ext>
          </c:extLst>
        </c:ser>
        <c:dLbls>
          <c:dLblPos val="ctr"/>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Tol06</b:Tag>
    <b:SourceType>InternetSite</b:SourceType>
    <b:Guid>{853E7FB8-EBD1-4AAA-8499-0BF2E19B02B9}</b:Guid>
    <b:Title>www.googleacademico.com </b:Title>
    <b:Year>2006</b:Year>
    <b:Author>
      <b:Author>
        <b:NameList>
          <b:Person>
            <b:Last>Pamela</b:Last>
            <b:First>Tolosa</b:First>
          </b:Person>
        </b:NameList>
      </b:Author>
    </b:Author>
    <b:Month>marzo</b:Month>
    <b:Day>14</b:Day>
    <b:URL>http//golosina.com</b:URL>
    <b:RefOrder>1</b:RefOrder>
  </b:Source>
</b:Sources>
</file>

<file path=customXml/itemProps1.xml><?xml version="1.0" encoding="utf-8"?>
<ds:datastoreItem xmlns:ds="http://schemas.openxmlformats.org/officeDocument/2006/customXml" ds:itemID="{8003F23A-3477-43BC-89CB-6F4A9E2A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36</Pages>
  <Words>7469</Words>
  <Characters>42578</Characters>
  <Application>Microsoft Office Word</Application>
  <DocSecurity>0</DocSecurity>
  <Lines>354</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CompuMundo</dc:creator>
  <cp:keywords/>
  <dc:description/>
  <cp:lastModifiedBy>chelo</cp:lastModifiedBy>
  <cp:revision>7</cp:revision>
  <cp:lastPrinted>2018-05-13T10:56:00Z</cp:lastPrinted>
  <dcterms:created xsi:type="dcterms:W3CDTF">2018-05-12T17:34:00Z</dcterms:created>
  <dcterms:modified xsi:type="dcterms:W3CDTF">2018-05-13T10:58:00Z</dcterms:modified>
</cp:coreProperties>
</file>