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205" w:rsidRPr="0003395A" w:rsidRDefault="0063078B" w:rsidP="0043372B">
      <w:pPr>
        <w:pStyle w:val="Default"/>
        <w:suppressAutoHyphens/>
        <w:autoSpaceDE/>
        <w:autoSpaceDN/>
        <w:adjustRightInd/>
        <w:jc w:val="center"/>
        <w:rPr>
          <w:rFonts w:eastAsia="SimSun"/>
          <w:b/>
          <w:bCs/>
          <w:color w:val="943634"/>
          <w:kern w:val="1"/>
          <w:lang w:val="en-US" w:eastAsia="zh-CN" w:bidi="hi-IN"/>
        </w:rPr>
      </w:pPr>
      <w:r w:rsidRPr="0043372B">
        <w:rPr>
          <w:rFonts w:eastAsia="SimSun"/>
          <w:b/>
          <w:bCs/>
          <w:color w:val="943634"/>
          <w:kern w:val="1"/>
          <w:lang w:val="es-CR" w:eastAsia="zh-CN" w:bidi="hi-IN"/>
        </w:rPr>
        <w:t xml:space="preserve">La calidad docente universitaria </w:t>
      </w:r>
      <w:r>
        <w:rPr>
          <w:rFonts w:eastAsia="SimSun"/>
          <w:b/>
          <w:bCs/>
          <w:color w:val="943634"/>
          <w:kern w:val="1"/>
          <w:lang w:val="es-CR" w:eastAsia="zh-CN" w:bidi="hi-IN"/>
        </w:rPr>
        <w:t>en base a la evaluación: caso Universidad Nacional de C</w:t>
      </w:r>
      <w:r w:rsidRPr="0043372B">
        <w:rPr>
          <w:rFonts w:eastAsia="SimSun"/>
          <w:b/>
          <w:bCs/>
          <w:color w:val="943634"/>
          <w:kern w:val="1"/>
          <w:lang w:val="es-CR" w:eastAsia="zh-CN" w:bidi="hi-IN"/>
        </w:rPr>
        <w:t xml:space="preserve">himborazo (UNACH). </w:t>
      </w:r>
      <w:proofErr w:type="spellStart"/>
      <w:r w:rsidRPr="0003395A">
        <w:rPr>
          <w:rFonts w:eastAsia="SimSun"/>
          <w:b/>
          <w:bCs/>
          <w:color w:val="943634"/>
          <w:kern w:val="1"/>
          <w:lang w:val="en-US" w:eastAsia="zh-CN" w:bidi="hi-IN"/>
        </w:rPr>
        <w:t>Indicadores</w:t>
      </w:r>
      <w:proofErr w:type="spellEnd"/>
      <w:r w:rsidRPr="0003395A">
        <w:rPr>
          <w:rFonts w:eastAsia="SimSun"/>
          <w:b/>
          <w:bCs/>
          <w:color w:val="943634"/>
          <w:kern w:val="1"/>
          <w:lang w:val="en-US" w:eastAsia="zh-CN" w:bidi="hi-IN"/>
        </w:rPr>
        <w:t xml:space="preserve"> de la </w:t>
      </w:r>
      <w:proofErr w:type="spellStart"/>
      <w:r w:rsidRPr="0003395A">
        <w:rPr>
          <w:rFonts w:eastAsia="SimSun"/>
          <w:b/>
          <w:bCs/>
          <w:color w:val="943634"/>
          <w:kern w:val="1"/>
          <w:lang w:val="en-US" w:eastAsia="zh-CN" w:bidi="hi-IN"/>
        </w:rPr>
        <w:t>evaluación</w:t>
      </w:r>
      <w:proofErr w:type="spellEnd"/>
      <w:r w:rsidRPr="0003395A">
        <w:rPr>
          <w:rFonts w:eastAsia="SimSun"/>
          <w:b/>
          <w:bCs/>
          <w:color w:val="943634"/>
          <w:kern w:val="1"/>
          <w:lang w:val="en-US" w:eastAsia="zh-CN" w:bidi="hi-IN"/>
        </w:rPr>
        <w:t>.</w:t>
      </w:r>
    </w:p>
    <w:p w:rsidR="0043372B" w:rsidRPr="0003395A" w:rsidRDefault="0043372B" w:rsidP="0043372B">
      <w:pPr>
        <w:pStyle w:val="Default"/>
        <w:suppressAutoHyphens/>
        <w:autoSpaceDE/>
        <w:autoSpaceDN/>
        <w:adjustRightInd/>
        <w:jc w:val="center"/>
        <w:rPr>
          <w:rFonts w:eastAsia="SimSun"/>
          <w:b/>
          <w:bCs/>
          <w:color w:val="943634"/>
          <w:kern w:val="1"/>
          <w:lang w:val="en-US" w:eastAsia="zh-CN" w:bidi="hi-IN"/>
        </w:rPr>
      </w:pPr>
    </w:p>
    <w:p w:rsidR="005B41AF" w:rsidRPr="00271DF7" w:rsidRDefault="0063078B" w:rsidP="00AA1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SimSun" w:hAnsi="Arial" w:cs="Arial"/>
          <w:b/>
          <w:bCs/>
          <w:color w:val="943634"/>
          <w:kern w:val="1"/>
          <w:sz w:val="24"/>
          <w:szCs w:val="24"/>
          <w:lang w:val="es-CR" w:eastAsia="zh-CN" w:bidi="hi-IN"/>
        </w:rPr>
      </w:pPr>
      <w:r w:rsidRPr="00271DF7">
        <w:rPr>
          <w:rFonts w:ascii="Arial" w:eastAsia="SimSun" w:hAnsi="Arial" w:cs="Arial"/>
          <w:b/>
          <w:bCs/>
          <w:color w:val="943634"/>
          <w:kern w:val="1"/>
          <w:sz w:val="24"/>
          <w:szCs w:val="24"/>
          <w:lang w:val="es-CR" w:eastAsia="zh-CN" w:bidi="hi-IN"/>
        </w:rPr>
        <w:t>The university teaching quality based on evaluation: Universidad Nacional de Chimborazo (UNACH)</w:t>
      </w:r>
      <w:r w:rsidR="00AA132B" w:rsidRPr="00271DF7">
        <w:rPr>
          <w:rFonts w:ascii="Arial" w:eastAsia="SimSun" w:hAnsi="Arial" w:cs="Arial"/>
          <w:b/>
          <w:bCs/>
          <w:color w:val="943634"/>
          <w:kern w:val="1"/>
          <w:sz w:val="24"/>
          <w:szCs w:val="24"/>
          <w:lang w:val="es-CR" w:eastAsia="zh-CN" w:bidi="hi-IN"/>
        </w:rPr>
        <w:t xml:space="preserve"> </w:t>
      </w:r>
      <w:r w:rsidR="008A58A1" w:rsidRPr="00271DF7">
        <w:rPr>
          <w:rFonts w:ascii="Arial" w:eastAsia="SimSun" w:hAnsi="Arial" w:cs="Arial"/>
          <w:b/>
          <w:bCs/>
          <w:color w:val="943634"/>
          <w:kern w:val="1"/>
          <w:sz w:val="24"/>
          <w:szCs w:val="24"/>
          <w:lang w:val="es-CR" w:eastAsia="zh-CN" w:bidi="hi-IN"/>
        </w:rPr>
        <w:t xml:space="preserve">case </w:t>
      </w:r>
      <w:proofErr w:type="spellStart"/>
      <w:r w:rsidR="008A58A1" w:rsidRPr="00271DF7">
        <w:rPr>
          <w:rFonts w:ascii="Arial" w:eastAsia="SimSun" w:hAnsi="Arial" w:cs="Arial"/>
          <w:b/>
          <w:bCs/>
          <w:color w:val="943634"/>
          <w:kern w:val="1"/>
          <w:sz w:val="24"/>
          <w:szCs w:val="24"/>
          <w:lang w:val="es-CR" w:eastAsia="zh-CN" w:bidi="hi-IN"/>
        </w:rPr>
        <w:t>s</w:t>
      </w:r>
      <w:r w:rsidRPr="00271DF7">
        <w:rPr>
          <w:rFonts w:ascii="Arial" w:eastAsia="SimSun" w:hAnsi="Arial" w:cs="Arial"/>
          <w:b/>
          <w:bCs/>
          <w:color w:val="943634"/>
          <w:kern w:val="1"/>
          <w:sz w:val="24"/>
          <w:szCs w:val="24"/>
          <w:lang w:val="es-CR" w:eastAsia="zh-CN" w:bidi="hi-IN"/>
        </w:rPr>
        <w:t>tandars</w:t>
      </w:r>
      <w:proofErr w:type="spellEnd"/>
      <w:r w:rsidRPr="00271DF7">
        <w:rPr>
          <w:rFonts w:ascii="Arial" w:eastAsia="SimSun" w:hAnsi="Arial" w:cs="Arial"/>
          <w:b/>
          <w:bCs/>
          <w:color w:val="943634"/>
          <w:kern w:val="1"/>
          <w:sz w:val="24"/>
          <w:szCs w:val="24"/>
          <w:lang w:val="es-CR" w:eastAsia="zh-CN" w:bidi="hi-IN"/>
        </w:rPr>
        <w:t xml:space="preserve"> of the evaluation</w:t>
      </w:r>
      <w:r w:rsidR="005B41AF" w:rsidRPr="00271DF7">
        <w:rPr>
          <w:rFonts w:ascii="Arial" w:eastAsia="SimSun" w:hAnsi="Arial" w:cs="Arial"/>
          <w:b/>
          <w:bCs/>
          <w:color w:val="943634"/>
          <w:kern w:val="1"/>
          <w:sz w:val="24"/>
          <w:szCs w:val="24"/>
          <w:lang w:val="es-CR" w:eastAsia="zh-CN" w:bidi="hi-IN"/>
        </w:rPr>
        <w:t>.</w:t>
      </w:r>
    </w:p>
    <w:p w:rsidR="005B41AF" w:rsidRPr="005B41AF" w:rsidRDefault="005B41AF" w:rsidP="0043372B">
      <w:pPr>
        <w:pStyle w:val="Default"/>
        <w:suppressAutoHyphens/>
        <w:autoSpaceDE/>
        <w:autoSpaceDN/>
        <w:adjustRightInd/>
        <w:jc w:val="center"/>
        <w:rPr>
          <w:rFonts w:eastAsia="SimSun"/>
          <w:b/>
          <w:bCs/>
          <w:color w:val="943634"/>
          <w:kern w:val="1"/>
          <w:lang w:val="en-US" w:eastAsia="zh-CN" w:bidi="hi-IN"/>
        </w:rPr>
      </w:pPr>
    </w:p>
    <w:p w:rsidR="00847FAD" w:rsidRPr="00BD7731" w:rsidRDefault="00847FAD" w:rsidP="0043372B">
      <w:pPr>
        <w:spacing w:after="0" w:line="240" w:lineRule="auto"/>
        <w:jc w:val="both"/>
        <w:rPr>
          <w:rFonts w:ascii="Arial" w:hAnsi="Arial" w:cs="Arial"/>
          <w:color w:val="FF0000"/>
          <w:sz w:val="24"/>
          <w:szCs w:val="24"/>
          <w:lang w:val="en-US"/>
        </w:rPr>
      </w:pPr>
      <w:bookmarkStart w:id="0" w:name="_GoBack"/>
      <w:bookmarkEnd w:id="0"/>
    </w:p>
    <w:p w:rsidR="00847FAD" w:rsidRDefault="00847FAD" w:rsidP="0043372B">
      <w:pPr>
        <w:shd w:val="clear" w:color="auto" w:fill="FFFFFF"/>
        <w:spacing w:after="0" w:line="240" w:lineRule="auto"/>
        <w:jc w:val="right"/>
        <w:rPr>
          <w:rFonts w:ascii="Arial" w:hAnsi="Arial" w:cs="Arial"/>
          <w:b/>
          <w:bCs/>
          <w:color w:val="000000"/>
          <w:sz w:val="24"/>
          <w:szCs w:val="24"/>
        </w:rPr>
      </w:pPr>
      <w:r w:rsidRPr="00847FAD">
        <w:rPr>
          <w:rFonts w:ascii="Arial" w:hAnsi="Arial" w:cs="Arial"/>
          <w:b/>
          <w:bCs/>
          <w:color w:val="000000"/>
          <w:sz w:val="24"/>
          <w:szCs w:val="24"/>
        </w:rPr>
        <w:t xml:space="preserve">Marcela Patricia </w:t>
      </w:r>
      <w:proofErr w:type="spellStart"/>
      <w:r w:rsidR="00F32E0C">
        <w:rPr>
          <w:rFonts w:ascii="Arial" w:hAnsi="Arial" w:cs="Arial"/>
          <w:b/>
          <w:bCs/>
          <w:color w:val="000000"/>
          <w:sz w:val="24"/>
          <w:szCs w:val="24"/>
        </w:rPr>
        <w:t>Gonzalez-</w:t>
      </w:r>
      <w:r w:rsidRPr="00847FAD">
        <w:rPr>
          <w:rFonts w:ascii="Arial" w:hAnsi="Arial" w:cs="Arial"/>
          <w:b/>
          <w:bCs/>
          <w:color w:val="000000"/>
          <w:sz w:val="24"/>
          <w:szCs w:val="24"/>
        </w:rPr>
        <w:t>Robalino</w:t>
      </w:r>
      <w:proofErr w:type="spellEnd"/>
      <w:r>
        <w:rPr>
          <w:rStyle w:val="FootnoteReference"/>
          <w:rFonts w:ascii="Arial" w:hAnsi="Arial" w:cs="Arial"/>
          <w:b/>
          <w:bCs/>
          <w:color w:val="000000"/>
          <w:sz w:val="24"/>
          <w:szCs w:val="24"/>
        </w:rPr>
        <w:footnoteReference w:id="1"/>
      </w:r>
    </w:p>
    <w:p w:rsidR="00847FAD" w:rsidRPr="00847FAD" w:rsidRDefault="00847FAD" w:rsidP="0043372B">
      <w:pPr>
        <w:shd w:val="clear" w:color="auto" w:fill="FFFFFF"/>
        <w:spacing w:after="0" w:line="240" w:lineRule="auto"/>
        <w:jc w:val="right"/>
        <w:rPr>
          <w:rFonts w:ascii="Arial" w:hAnsi="Arial" w:cs="Arial"/>
          <w:b/>
          <w:color w:val="2E74B5" w:themeColor="accent1" w:themeShade="BF"/>
          <w:sz w:val="24"/>
          <w:szCs w:val="24"/>
          <w:u w:val="single"/>
        </w:rPr>
      </w:pPr>
      <w:r w:rsidRPr="00847FAD">
        <w:rPr>
          <w:rFonts w:ascii="Arial" w:hAnsi="Arial" w:cs="Arial"/>
          <w:b/>
          <w:bCs/>
          <w:color w:val="2E74B5" w:themeColor="accent1" w:themeShade="BF"/>
          <w:sz w:val="24"/>
          <w:szCs w:val="24"/>
          <w:u w:val="single"/>
          <w:lang w:val="pt-BR"/>
        </w:rPr>
        <w:t>marcelagonzalez@unach.edu.ec</w:t>
      </w:r>
    </w:p>
    <w:p w:rsidR="00847FAD" w:rsidRPr="00E766BD" w:rsidRDefault="00847FAD" w:rsidP="0043372B">
      <w:pPr>
        <w:shd w:val="clear" w:color="auto" w:fill="FFFFFF"/>
        <w:spacing w:after="0" w:line="240" w:lineRule="auto"/>
        <w:jc w:val="right"/>
        <w:rPr>
          <w:rFonts w:ascii="Arial" w:hAnsi="Arial" w:cs="Arial"/>
          <w:b/>
          <w:bCs/>
          <w:color w:val="000000"/>
          <w:sz w:val="24"/>
          <w:szCs w:val="24"/>
          <w:lang w:val="es-CR"/>
        </w:rPr>
      </w:pPr>
      <w:r w:rsidRPr="00E766BD">
        <w:rPr>
          <w:rStyle w:val="il"/>
          <w:rFonts w:ascii="Arial" w:hAnsi="Arial" w:cs="Arial"/>
          <w:b/>
          <w:bCs/>
          <w:color w:val="000000"/>
          <w:sz w:val="24"/>
          <w:szCs w:val="24"/>
          <w:lang w:val="es-CR"/>
        </w:rPr>
        <w:t>Hugo</w:t>
      </w:r>
      <w:r w:rsidRPr="00E766BD">
        <w:rPr>
          <w:rStyle w:val="apple-converted-space"/>
          <w:rFonts w:ascii="Arial" w:hAnsi="Arial" w:cs="Arial"/>
          <w:b/>
          <w:bCs/>
          <w:color w:val="000000"/>
          <w:sz w:val="24"/>
          <w:szCs w:val="24"/>
          <w:lang w:val="es-CR"/>
        </w:rPr>
        <w:t xml:space="preserve"> </w:t>
      </w:r>
      <w:r w:rsidRPr="00E766BD">
        <w:rPr>
          <w:rFonts w:ascii="Arial" w:hAnsi="Arial" w:cs="Arial"/>
          <w:b/>
          <w:bCs/>
          <w:color w:val="000000"/>
          <w:sz w:val="24"/>
          <w:szCs w:val="24"/>
          <w:lang w:val="es-CR"/>
        </w:rPr>
        <w:t>Hernán</w:t>
      </w:r>
      <w:r w:rsidRPr="00E766BD">
        <w:rPr>
          <w:rStyle w:val="apple-converted-space"/>
          <w:rFonts w:ascii="Arial" w:hAnsi="Arial" w:cs="Arial"/>
          <w:b/>
          <w:bCs/>
          <w:color w:val="000000"/>
          <w:sz w:val="24"/>
          <w:szCs w:val="24"/>
          <w:lang w:val="es-CR"/>
        </w:rPr>
        <w:t xml:space="preserve"> </w:t>
      </w:r>
      <w:r w:rsidRPr="00E766BD">
        <w:rPr>
          <w:rStyle w:val="il"/>
          <w:rFonts w:ascii="Arial" w:hAnsi="Arial" w:cs="Arial"/>
          <w:b/>
          <w:bCs/>
          <w:color w:val="000000"/>
          <w:sz w:val="24"/>
          <w:szCs w:val="24"/>
          <w:lang w:val="es-CR"/>
        </w:rPr>
        <w:t>Romero</w:t>
      </w:r>
      <w:r w:rsidR="00F32E0C" w:rsidRPr="00E766BD">
        <w:rPr>
          <w:rStyle w:val="apple-converted-space"/>
          <w:rFonts w:ascii="Arial" w:hAnsi="Arial" w:cs="Arial"/>
          <w:b/>
          <w:bCs/>
          <w:color w:val="000000"/>
          <w:sz w:val="24"/>
          <w:szCs w:val="24"/>
          <w:lang w:val="es-CR"/>
        </w:rPr>
        <w:t>-</w:t>
      </w:r>
      <w:r w:rsidRPr="00E766BD">
        <w:rPr>
          <w:rFonts w:ascii="Arial" w:hAnsi="Arial" w:cs="Arial"/>
          <w:b/>
          <w:bCs/>
          <w:color w:val="000000"/>
          <w:sz w:val="24"/>
          <w:szCs w:val="24"/>
          <w:lang w:val="es-CR"/>
        </w:rPr>
        <w:t>Rojas</w:t>
      </w:r>
      <w:r>
        <w:rPr>
          <w:rStyle w:val="FootnoteReference"/>
          <w:rFonts w:ascii="Arial" w:hAnsi="Arial" w:cs="Arial"/>
          <w:b/>
          <w:bCs/>
          <w:color w:val="000000"/>
          <w:sz w:val="24"/>
          <w:szCs w:val="24"/>
        </w:rPr>
        <w:footnoteReference w:id="2"/>
      </w:r>
    </w:p>
    <w:p w:rsidR="00847FAD" w:rsidRPr="00E766BD" w:rsidRDefault="008C5282" w:rsidP="0043372B">
      <w:pPr>
        <w:shd w:val="clear" w:color="auto" w:fill="FFFFFF"/>
        <w:spacing w:after="0" w:line="240" w:lineRule="auto"/>
        <w:jc w:val="right"/>
        <w:rPr>
          <w:rFonts w:ascii="Arial" w:hAnsi="Arial" w:cs="Arial"/>
          <w:b/>
          <w:color w:val="000000"/>
          <w:sz w:val="24"/>
          <w:szCs w:val="24"/>
          <w:lang w:val="es-CR"/>
        </w:rPr>
      </w:pPr>
      <w:hyperlink r:id="rId8" w:tgtFrame="_blank" w:history="1">
        <w:r w:rsidR="00847FAD" w:rsidRPr="00847FAD">
          <w:rPr>
            <w:rStyle w:val="Hyperlink"/>
            <w:rFonts w:ascii="Arial" w:hAnsi="Arial" w:cs="Arial"/>
            <w:b/>
            <w:bCs/>
            <w:color w:val="1155CC"/>
            <w:sz w:val="24"/>
            <w:szCs w:val="24"/>
            <w:lang w:val="pt-BR"/>
          </w:rPr>
          <w:t>hromero@unach.edu.ec</w:t>
        </w:r>
      </w:hyperlink>
    </w:p>
    <w:p w:rsidR="00847FAD" w:rsidRPr="00E766BD" w:rsidRDefault="00F32E0C" w:rsidP="0043372B">
      <w:pPr>
        <w:shd w:val="clear" w:color="auto" w:fill="FFFFFF"/>
        <w:spacing w:after="0" w:line="240" w:lineRule="auto"/>
        <w:jc w:val="right"/>
        <w:rPr>
          <w:rFonts w:ascii="Arial" w:hAnsi="Arial" w:cs="Arial"/>
          <w:b/>
          <w:bCs/>
          <w:color w:val="000000"/>
          <w:sz w:val="24"/>
          <w:szCs w:val="24"/>
          <w:lang w:val="es-CR"/>
        </w:rPr>
      </w:pPr>
      <w:r w:rsidRPr="00E766BD">
        <w:rPr>
          <w:rFonts w:ascii="Arial" w:hAnsi="Arial" w:cs="Arial"/>
          <w:b/>
          <w:bCs/>
          <w:color w:val="000000"/>
          <w:sz w:val="24"/>
          <w:szCs w:val="24"/>
          <w:lang w:val="es-CR"/>
        </w:rPr>
        <w:t>Jacqueline Guadalupe Armijos-</w:t>
      </w:r>
      <w:proofErr w:type="spellStart"/>
      <w:r w:rsidR="00847FAD" w:rsidRPr="00E766BD">
        <w:rPr>
          <w:rFonts w:ascii="Arial" w:hAnsi="Arial" w:cs="Arial"/>
          <w:b/>
          <w:bCs/>
          <w:color w:val="000000"/>
          <w:sz w:val="24"/>
          <w:szCs w:val="24"/>
          <w:lang w:val="es-CR"/>
        </w:rPr>
        <w:t>Monar</w:t>
      </w:r>
      <w:proofErr w:type="spellEnd"/>
      <w:r w:rsidR="00847FAD">
        <w:rPr>
          <w:rStyle w:val="FootnoteReference"/>
          <w:rFonts w:ascii="Arial" w:hAnsi="Arial" w:cs="Arial"/>
          <w:b/>
          <w:bCs/>
          <w:color w:val="000000"/>
          <w:sz w:val="24"/>
          <w:szCs w:val="24"/>
          <w:lang w:val="fr-FR"/>
        </w:rPr>
        <w:footnoteReference w:id="3"/>
      </w:r>
    </w:p>
    <w:p w:rsidR="00847FAD" w:rsidRPr="00847FAD" w:rsidRDefault="008C5282" w:rsidP="0043372B">
      <w:pPr>
        <w:shd w:val="clear" w:color="auto" w:fill="FFFFFF"/>
        <w:spacing w:after="0" w:line="240" w:lineRule="auto"/>
        <w:jc w:val="right"/>
        <w:rPr>
          <w:rStyle w:val="Hyperlink"/>
          <w:rFonts w:ascii="Arial" w:hAnsi="Arial" w:cs="Arial"/>
          <w:b/>
          <w:bCs/>
          <w:color w:val="1155CC"/>
          <w:sz w:val="24"/>
          <w:szCs w:val="24"/>
          <w:lang w:val="pt-BR"/>
        </w:rPr>
      </w:pPr>
      <w:hyperlink r:id="rId9" w:tgtFrame="_blank" w:history="1">
        <w:r w:rsidR="00847FAD" w:rsidRPr="00847FAD">
          <w:rPr>
            <w:rStyle w:val="Hyperlink"/>
            <w:rFonts w:ascii="Arial" w:hAnsi="Arial" w:cs="Arial"/>
            <w:b/>
            <w:bCs/>
            <w:color w:val="1155CC"/>
            <w:sz w:val="24"/>
            <w:szCs w:val="24"/>
            <w:lang w:val="pt-BR"/>
          </w:rPr>
          <w:t>jgarmijosmonar@gmail.com</w:t>
        </w:r>
      </w:hyperlink>
    </w:p>
    <w:p w:rsidR="00847FAD" w:rsidRPr="00847FAD" w:rsidRDefault="00847FAD" w:rsidP="0043372B">
      <w:pPr>
        <w:shd w:val="clear" w:color="auto" w:fill="FFFFFF"/>
        <w:spacing w:after="0" w:line="240" w:lineRule="auto"/>
        <w:ind w:firstLine="708"/>
        <w:jc w:val="right"/>
        <w:rPr>
          <w:rFonts w:ascii="Arial" w:hAnsi="Arial" w:cs="Arial"/>
          <w:b/>
          <w:color w:val="000000"/>
          <w:sz w:val="24"/>
          <w:szCs w:val="24"/>
        </w:rPr>
      </w:pPr>
      <w:r w:rsidRPr="00847FAD">
        <w:rPr>
          <w:rFonts w:ascii="Arial" w:hAnsi="Arial" w:cs="Arial"/>
          <w:b/>
          <w:color w:val="000000"/>
          <w:sz w:val="24"/>
          <w:szCs w:val="24"/>
        </w:rPr>
        <w:t>Universidad Nacional de Chimborazo</w:t>
      </w:r>
      <w:r w:rsidRPr="00847FAD">
        <w:rPr>
          <w:rFonts w:ascii="Arial" w:hAnsi="Arial" w:cs="Arial"/>
          <w:b/>
          <w:color w:val="000000"/>
          <w:sz w:val="24"/>
          <w:szCs w:val="24"/>
          <w:lang w:val="pt-BR"/>
        </w:rPr>
        <w:t>, Ecuador</w:t>
      </w:r>
    </w:p>
    <w:p w:rsidR="0043372B" w:rsidRDefault="0043372B" w:rsidP="0043372B">
      <w:pPr>
        <w:shd w:val="clear" w:color="auto" w:fill="FFFFFF"/>
        <w:spacing w:after="0" w:line="240" w:lineRule="auto"/>
        <w:jc w:val="right"/>
        <w:rPr>
          <w:rFonts w:ascii="Arial" w:hAnsi="Arial" w:cs="Arial"/>
          <w:color w:val="000000"/>
          <w:sz w:val="24"/>
          <w:szCs w:val="24"/>
        </w:rPr>
      </w:pPr>
    </w:p>
    <w:p w:rsidR="00480BD4" w:rsidRDefault="00480BD4" w:rsidP="0043372B">
      <w:pPr>
        <w:shd w:val="clear" w:color="auto" w:fill="FFFFFF"/>
        <w:spacing w:after="0" w:line="240" w:lineRule="auto"/>
        <w:jc w:val="right"/>
        <w:rPr>
          <w:rFonts w:ascii="Arial" w:hAnsi="Arial" w:cs="Arial"/>
          <w:color w:val="000000"/>
          <w:sz w:val="24"/>
          <w:szCs w:val="24"/>
        </w:rPr>
      </w:pPr>
    </w:p>
    <w:p w:rsidR="0043372B" w:rsidRPr="00847FAD" w:rsidRDefault="0043372B" w:rsidP="0043372B">
      <w:pPr>
        <w:shd w:val="clear" w:color="auto" w:fill="FFFFFF"/>
        <w:spacing w:after="0" w:line="240" w:lineRule="auto"/>
        <w:jc w:val="right"/>
        <w:rPr>
          <w:rFonts w:ascii="Arial" w:hAnsi="Arial" w:cs="Arial"/>
          <w:color w:val="000000"/>
          <w:sz w:val="24"/>
          <w:szCs w:val="24"/>
        </w:rPr>
      </w:pPr>
    </w:p>
    <w:p w:rsidR="00072E8D" w:rsidRDefault="001B09D5" w:rsidP="0043372B">
      <w:pPr>
        <w:pStyle w:val="NoSpacing"/>
        <w:spacing w:line="360" w:lineRule="auto"/>
        <w:jc w:val="center"/>
        <w:outlineLvl w:val="0"/>
        <w:rPr>
          <w:rFonts w:ascii="Arial" w:hAnsi="Arial" w:cs="Arial"/>
          <w:sz w:val="24"/>
          <w:szCs w:val="24"/>
          <w:lang w:eastAsia="es-CR"/>
        </w:rPr>
      </w:pPr>
      <w:r>
        <w:rPr>
          <w:rFonts w:ascii="Arial" w:hAnsi="Arial" w:cs="Arial"/>
          <w:sz w:val="24"/>
          <w:szCs w:val="24"/>
        </w:rPr>
        <w:t>Volumen 9, Número 1</w:t>
      </w:r>
    </w:p>
    <w:p w:rsidR="00072E8D" w:rsidRPr="006A4988" w:rsidRDefault="00F32E0C" w:rsidP="0043372B">
      <w:pPr>
        <w:pStyle w:val="NoSpacing"/>
        <w:spacing w:line="360" w:lineRule="auto"/>
        <w:jc w:val="center"/>
        <w:rPr>
          <w:rFonts w:ascii="Arial" w:eastAsia="Times New Roman" w:hAnsi="Arial" w:cs="Arial"/>
          <w:sz w:val="24"/>
          <w:szCs w:val="24"/>
        </w:rPr>
      </w:pPr>
      <w:r>
        <w:rPr>
          <w:rFonts w:ascii="Arial" w:hAnsi="Arial" w:cs="Arial"/>
          <w:sz w:val="24"/>
          <w:szCs w:val="24"/>
        </w:rPr>
        <w:t>30</w:t>
      </w:r>
      <w:r w:rsidR="00072E8D">
        <w:rPr>
          <w:rFonts w:ascii="Arial" w:hAnsi="Arial" w:cs="Arial"/>
          <w:sz w:val="24"/>
          <w:szCs w:val="24"/>
        </w:rPr>
        <w:t xml:space="preserve"> de </w:t>
      </w:r>
      <w:r w:rsidR="001B09D5">
        <w:rPr>
          <w:rFonts w:ascii="Arial" w:hAnsi="Arial" w:cs="Arial"/>
          <w:sz w:val="24"/>
          <w:szCs w:val="24"/>
        </w:rPr>
        <w:t>mayo</w:t>
      </w:r>
      <w:r>
        <w:rPr>
          <w:rFonts w:ascii="Arial" w:hAnsi="Arial" w:cs="Arial"/>
          <w:sz w:val="24"/>
          <w:szCs w:val="24"/>
        </w:rPr>
        <w:t xml:space="preserve"> </w:t>
      </w:r>
      <w:r w:rsidR="001B09D5">
        <w:rPr>
          <w:rFonts w:ascii="Arial" w:hAnsi="Arial" w:cs="Arial"/>
          <w:sz w:val="24"/>
          <w:szCs w:val="24"/>
        </w:rPr>
        <w:t>de 2018</w:t>
      </w:r>
    </w:p>
    <w:p w:rsidR="00072E8D" w:rsidRDefault="00072E8D" w:rsidP="0043372B">
      <w:pPr>
        <w:pStyle w:val="NoSpacing"/>
        <w:spacing w:line="360" w:lineRule="auto"/>
        <w:jc w:val="center"/>
        <w:rPr>
          <w:rFonts w:ascii="Arial" w:hAnsi="Arial" w:cs="Arial"/>
          <w:sz w:val="24"/>
          <w:szCs w:val="24"/>
        </w:rPr>
      </w:pPr>
      <w:r>
        <w:rPr>
          <w:rFonts w:ascii="Arial" w:hAnsi="Arial" w:cs="Arial"/>
          <w:sz w:val="24"/>
          <w:szCs w:val="24"/>
        </w:rPr>
        <w:t>pp</w:t>
      </w:r>
      <w:r w:rsidRPr="00F57595">
        <w:rPr>
          <w:rFonts w:ascii="Arial" w:hAnsi="Arial" w:cs="Arial"/>
          <w:sz w:val="24"/>
          <w:szCs w:val="24"/>
        </w:rPr>
        <w:t xml:space="preserve">. </w:t>
      </w:r>
      <w:r w:rsidR="0003395A">
        <w:rPr>
          <w:rFonts w:ascii="Arial" w:hAnsi="Arial" w:cs="Arial"/>
          <w:sz w:val="24"/>
          <w:szCs w:val="24"/>
        </w:rPr>
        <w:t>31</w:t>
      </w:r>
      <w:r w:rsidRPr="00F57595">
        <w:rPr>
          <w:rFonts w:ascii="Arial" w:hAnsi="Arial" w:cs="Arial"/>
          <w:sz w:val="24"/>
          <w:szCs w:val="24"/>
        </w:rPr>
        <w:t xml:space="preserve"> </w:t>
      </w:r>
      <w:r w:rsidR="0003395A">
        <w:rPr>
          <w:rFonts w:ascii="Arial" w:hAnsi="Arial" w:cs="Arial"/>
          <w:sz w:val="24"/>
          <w:szCs w:val="24"/>
        </w:rPr>
        <w:t>-</w:t>
      </w:r>
      <w:r w:rsidRPr="00F57595">
        <w:rPr>
          <w:rFonts w:ascii="Arial" w:hAnsi="Arial" w:cs="Arial"/>
          <w:sz w:val="24"/>
          <w:szCs w:val="24"/>
        </w:rPr>
        <w:t xml:space="preserve"> </w:t>
      </w:r>
      <w:r w:rsidR="0003395A">
        <w:rPr>
          <w:rFonts w:ascii="Arial" w:hAnsi="Arial" w:cs="Arial"/>
          <w:sz w:val="24"/>
          <w:szCs w:val="24"/>
        </w:rPr>
        <w:t>54</w:t>
      </w:r>
    </w:p>
    <w:p w:rsidR="008A58A1" w:rsidRDefault="008A58A1" w:rsidP="0043372B">
      <w:pPr>
        <w:pStyle w:val="NoSpacing"/>
        <w:spacing w:line="360" w:lineRule="auto"/>
        <w:jc w:val="center"/>
        <w:rPr>
          <w:rFonts w:ascii="Arial" w:hAnsi="Arial" w:cs="Arial"/>
          <w:sz w:val="24"/>
          <w:szCs w:val="24"/>
        </w:rPr>
      </w:pPr>
    </w:p>
    <w:p w:rsidR="00072E8D" w:rsidRPr="006B5B20" w:rsidRDefault="00072E8D" w:rsidP="0043372B">
      <w:pPr>
        <w:pStyle w:val="NoSpacing"/>
        <w:spacing w:line="360" w:lineRule="auto"/>
        <w:jc w:val="both"/>
        <w:outlineLvl w:val="0"/>
        <w:rPr>
          <w:rFonts w:ascii="Arial" w:hAnsi="Arial" w:cs="Arial"/>
          <w:sz w:val="24"/>
          <w:szCs w:val="24"/>
          <w:lang w:val="es-CR"/>
        </w:rPr>
      </w:pPr>
      <w:r>
        <w:rPr>
          <w:rFonts w:ascii="Arial" w:hAnsi="Arial" w:cs="Arial"/>
          <w:sz w:val="24"/>
          <w:szCs w:val="24"/>
        </w:rPr>
        <w:t>Recibido: 19 de abril de 2017</w:t>
      </w:r>
    </w:p>
    <w:p w:rsidR="000E3980" w:rsidRDefault="00072E8D" w:rsidP="00CC0299">
      <w:pPr>
        <w:tabs>
          <w:tab w:val="left" w:pos="3343"/>
        </w:tabs>
        <w:spacing w:after="0" w:line="360" w:lineRule="auto"/>
        <w:jc w:val="both"/>
        <w:rPr>
          <w:rFonts w:ascii="Arial" w:hAnsi="Arial" w:cs="Arial"/>
          <w:sz w:val="24"/>
          <w:szCs w:val="24"/>
        </w:rPr>
      </w:pPr>
      <w:r w:rsidRPr="0063078B">
        <w:rPr>
          <w:rFonts w:ascii="Arial" w:hAnsi="Arial" w:cs="Arial"/>
          <w:sz w:val="24"/>
          <w:szCs w:val="24"/>
        </w:rPr>
        <w:t>Aprobado</w:t>
      </w:r>
      <w:r w:rsidR="00E766BD" w:rsidRPr="0063078B">
        <w:rPr>
          <w:rFonts w:ascii="Arial" w:hAnsi="Arial" w:cs="Arial"/>
          <w:sz w:val="24"/>
          <w:szCs w:val="24"/>
        </w:rPr>
        <w:t>: 20 de marzo</w:t>
      </w:r>
      <w:r w:rsidRPr="0063078B">
        <w:rPr>
          <w:rFonts w:ascii="Arial" w:hAnsi="Arial" w:cs="Arial"/>
          <w:sz w:val="24"/>
          <w:szCs w:val="24"/>
        </w:rPr>
        <w:t xml:space="preserve"> de</w:t>
      </w:r>
      <w:r w:rsidR="0063078B" w:rsidRPr="0063078B">
        <w:rPr>
          <w:rFonts w:ascii="Arial" w:hAnsi="Arial" w:cs="Arial"/>
          <w:sz w:val="24"/>
          <w:szCs w:val="24"/>
        </w:rPr>
        <w:t xml:space="preserve"> </w:t>
      </w:r>
      <w:r w:rsidRPr="0063078B">
        <w:rPr>
          <w:rFonts w:ascii="Arial" w:hAnsi="Arial" w:cs="Arial"/>
          <w:sz w:val="24"/>
          <w:szCs w:val="24"/>
        </w:rPr>
        <w:t>201</w:t>
      </w:r>
      <w:r w:rsidR="00E766BD" w:rsidRPr="0063078B">
        <w:rPr>
          <w:rFonts w:ascii="Arial" w:hAnsi="Arial" w:cs="Arial"/>
          <w:sz w:val="24"/>
          <w:szCs w:val="24"/>
        </w:rPr>
        <w:t>8</w:t>
      </w:r>
    </w:p>
    <w:p w:rsidR="00CC0299" w:rsidRDefault="00CC0299" w:rsidP="00156E11">
      <w:pPr>
        <w:spacing w:after="0" w:line="240" w:lineRule="auto"/>
        <w:jc w:val="both"/>
        <w:rPr>
          <w:rFonts w:ascii="Arial" w:hAnsi="Arial" w:cs="Arial"/>
          <w:sz w:val="24"/>
          <w:szCs w:val="24"/>
        </w:rPr>
      </w:pPr>
    </w:p>
    <w:p w:rsidR="00CC0299" w:rsidRDefault="00CC0299" w:rsidP="00156E11">
      <w:pPr>
        <w:spacing w:after="0" w:line="240" w:lineRule="auto"/>
        <w:jc w:val="both"/>
        <w:rPr>
          <w:rFonts w:ascii="Arial" w:hAnsi="Arial" w:cs="Arial"/>
          <w:b/>
          <w:sz w:val="24"/>
          <w:szCs w:val="24"/>
        </w:rPr>
      </w:pPr>
      <w:r w:rsidRPr="00CC0299">
        <w:rPr>
          <w:rFonts w:ascii="Arial" w:hAnsi="Arial" w:cs="Arial"/>
          <w:b/>
          <w:sz w:val="24"/>
          <w:szCs w:val="24"/>
        </w:rPr>
        <w:lastRenderedPageBreak/>
        <w:t>Resumen</w:t>
      </w:r>
    </w:p>
    <w:p w:rsidR="00651C90" w:rsidRPr="00CC0299" w:rsidRDefault="00651C90" w:rsidP="00156E11">
      <w:pPr>
        <w:spacing w:after="0" w:line="240" w:lineRule="auto"/>
        <w:jc w:val="both"/>
        <w:rPr>
          <w:rFonts w:ascii="Arial" w:hAnsi="Arial" w:cs="Arial"/>
          <w:b/>
          <w:sz w:val="24"/>
          <w:szCs w:val="24"/>
        </w:rPr>
      </w:pPr>
    </w:p>
    <w:p w:rsidR="000E3980" w:rsidRDefault="00687E14" w:rsidP="00156E11">
      <w:pPr>
        <w:spacing w:after="0" w:line="240" w:lineRule="auto"/>
        <w:jc w:val="both"/>
        <w:rPr>
          <w:rFonts w:ascii="Arial" w:hAnsi="Arial" w:cs="Arial"/>
          <w:sz w:val="24"/>
          <w:szCs w:val="24"/>
        </w:rPr>
      </w:pPr>
      <w:r w:rsidRPr="000E3980">
        <w:rPr>
          <w:rFonts w:ascii="Arial" w:hAnsi="Arial" w:cs="Arial"/>
          <w:sz w:val="24"/>
          <w:szCs w:val="24"/>
        </w:rPr>
        <w:t xml:space="preserve">El propósito de este artículo es compartir la experiencia </w:t>
      </w:r>
      <w:r w:rsidR="00301800" w:rsidRPr="000E3980">
        <w:rPr>
          <w:rFonts w:ascii="Arial" w:hAnsi="Arial" w:cs="Arial"/>
          <w:sz w:val="24"/>
          <w:szCs w:val="24"/>
        </w:rPr>
        <w:t xml:space="preserve">de la Universidad Nacional de Chimborazo </w:t>
      </w:r>
      <w:r w:rsidR="00954580" w:rsidRPr="000E3980">
        <w:rPr>
          <w:rFonts w:ascii="Arial" w:hAnsi="Arial" w:cs="Arial"/>
          <w:sz w:val="24"/>
          <w:szCs w:val="24"/>
        </w:rPr>
        <w:t xml:space="preserve">del Ecuador, </w:t>
      </w:r>
      <w:r w:rsidRPr="000E3980">
        <w:rPr>
          <w:rFonts w:ascii="Arial" w:hAnsi="Arial" w:cs="Arial"/>
          <w:sz w:val="24"/>
          <w:szCs w:val="24"/>
        </w:rPr>
        <w:t>en los procesos de la evaluación externa en términos de calidad docente universitaria</w:t>
      </w:r>
      <w:r w:rsidR="0059028A" w:rsidRPr="000E3980">
        <w:rPr>
          <w:rFonts w:ascii="Arial" w:hAnsi="Arial" w:cs="Arial"/>
          <w:sz w:val="24"/>
          <w:szCs w:val="24"/>
        </w:rPr>
        <w:t xml:space="preserve"> y el ap</w:t>
      </w:r>
      <w:r w:rsidR="0086060D" w:rsidRPr="000E3980">
        <w:rPr>
          <w:rFonts w:ascii="Arial" w:hAnsi="Arial" w:cs="Arial"/>
          <w:sz w:val="24"/>
          <w:szCs w:val="24"/>
        </w:rPr>
        <w:t>orte de la evaluación en la pers</w:t>
      </w:r>
      <w:r w:rsidR="0059028A" w:rsidRPr="000E3980">
        <w:rPr>
          <w:rFonts w:ascii="Arial" w:hAnsi="Arial" w:cs="Arial"/>
          <w:sz w:val="24"/>
          <w:szCs w:val="24"/>
        </w:rPr>
        <w:t>pectiva de la mejora continua</w:t>
      </w:r>
      <w:r w:rsidR="009A3965" w:rsidRPr="000E3980">
        <w:rPr>
          <w:rFonts w:ascii="Arial" w:hAnsi="Arial" w:cs="Arial"/>
          <w:sz w:val="24"/>
          <w:szCs w:val="24"/>
        </w:rPr>
        <w:t xml:space="preserve">, no sin </w:t>
      </w:r>
      <w:r w:rsidR="007028D7" w:rsidRPr="000E3980">
        <w:rPr>
          <w:rFonts w:ascii="Arial" w:hAnsi="Arial" w:cs="Arial"/>
          <w:sz w:val="24"/>
          <w:szCs w:val="24"/>
        </w:rPr>
        <w:t xml:space="preserve">antes realizar un análisis </w:t>
      </w:r>
      <w:r w:rsidR="000E745C" w:rsidRPr="000E3980">
        <w:rPr>
          <w:rFonts w:ascii="Arial" w:hAnsi="Arial" w:cs="Arial"/>
          <w:sz w:val="24"/>
          <w:szCs w:val="24"/>
        </w:rPr>
        <w:t>de los</w:t>
      </w:r>
      <w:r w:rsidR="00C067EB" w:rsidRPr="000E3980">
        <w:rPr>
          <w:rFonts w:ascii="Arial" w:hAnsi="Arial" w:cs="Arial"/>
          <w:sz w:val="24"/>
          <w:szCs w:val="24"/>
        </w:rPr>
        <w:t xml:space="preserve"> indicadores de evaluación.</w:t>
      </w:r>
      <w:r w:rsidR="001B09D5">
        <w:rPr>
          <w:rFonts w:ascii="Arial" w:hAnsi="Arial" w:cs="Arial"/>
          <w:sz w:val="24"/>
          <w:szCs w:val="24"/>
        </w:rPr>
        <w:t xml:space="preserve"> </w:t>
      </w:r>
      <w:r w:rsidR="0045611D" w:rsidRPr="000E3980">
        <w:rPr>
          <w:rFonts w:ascii="Arial" w:hAnsi="Arial" w:cs="Arial"/>
          <w:sz w:val="24"/>
          <w:szCs w:val="24"/>
        </w:rPr>
        <w:t>Este estudi</w:t>
      </w:r>
      <w:r w:rsidR="00CC0299">
        <w:rPr>
          <w:rFonts w:ascii="Arial" w:hAnsi="Arial" w:cs="Arial"/>
          <w:sz w:val="24"/>
          <w:szCs w:val="24"/>
        </w:rPr>
        <w:t>o se</w:t>
      </w:r>
      <w:r w:rsidR="00493953" w:rsidRPr="000E3980">
        <w:rPr>
          <w:rFonts w:ascii="Arial" w:hAnsi="Arial" w:cs="Arial"/>
          <w:sz w:val="24"/>
          <w:szCs w:val="24"/>
        </w:rPr>
        <w:t xml:space="preserve"> realizó en base al</w:t>
      </w:r>
      <w:r w:rsidR="0045611D" w:rsidRPr="000E3980">
        <w:rPr>
          <w:rFonts w:ascii="Arial" w:hAnsi="Arial" w:cs="Arial"/>
          <w:sz w:val="24"/>
          <w:szCs w:val="24"/>
        </w:rPr>
        <w:t xml:space="preserve"> informe de evaluación emitido por Consejo de Evaluación, Acreditación y Aseguramiento de la Calidad de la Educación Superior cuyo instrumento fue el</w:t>
      </w:r>
      <w:r w:rsidR="00777DE5" w:rsidRPr="000E3980">
        <w:rPr>
          <w:rFonts w:ascii="Arial" w:hAnsi="Arial" w:cs="Arial"/>
          <w:sz w:val="24"/>
          <w:szCs w:val="24"/>
        </w:rPr>
        <w:t xml:space="preserve"> Modelo de Evaluación CEAACES 2012 y 2015</w:t>
      </w:r>
      <w:r w:rsidR="00C401E9" w:rsidRPr="000E3980">
        <w:rPr>
          <w:rFonts w:ascii="Arial" w:hAnsi="Arial" w:cs="Arial"/>
          <w:sz w:val="24"/>
          <w:szCs w:val="24"/>
        </w:rPr>
        <w:t xml:space="preserve">, </w:t>
      </w:r>
      <w:r w:rsidR="00274601" w:rsidRPr="000E3980">
        <w:rPr>
          <w:rFonts w:ascii="Arial" w:hAnsi="Arial" w:cs="Arial"/>
          <w:sz w:val="24"/>
          <w:szCs w:val="24"/>
        </w:rPr>
        <w:t xml:space="preserve">con un </w:t>
      </w:r>
      <w:r w:rsidR="008B6197" w:rsidRPr="000E3980">
        <w:rPr>
          <w:rFonts w:ascii="Arial" w:hAnsi="Arial" w:cs="Arial"/>
          <w:sz w:val="24"/>
          <w:szCs w:val="24"/>
        </w:rPr>
        <w:t>análisis bibliográfico de los indicadores que influyen</w:t>
      </w:r>
      <w:r w:rsidR="00F67A42" w:rsidRPr="000E3980">
        <w:rPr>
          <w:rFonts w:ascii="Arial" w:hAnsi="Arial" w:cs="Arial"/>
          <w:sz w:val="24"/>
          <w:szCs w:val="24"/>
        </w:rPr>
        <w:t xml:space="preserve"> en la calidad del docente universitario</w:t>
      </w:r>
      <w:r w:rsidR="00274601" w:rsidRPr="000E3980">
        <w:rPr>
          <w:rFonts w:ascii="Arial" w:hAnsi="Arial" w:cs="Arial"/>
          <w:sz w:val="24"/>
          <w:szCs w:val="24"/>
        </w:rPr>
        <w:t xml:space="preserve">, se planteó </w:t>
      </w:r>
      <w:r w:rsidR="00EA405B" w:rsidRPr="000E3980">
        <w:rPr>
          <w:rFonts w:ascii="Arial" w:hAnsi="Arial" w:cs="Arial"/>
          <w:sz w:val="24"/>
          <w:szCs w:val="24"/>
        </w:rPr>
        <w:t>la esencia de estos</w:t>
      </w:r>
      <w:r w:rsidR="007028D7" w:rsidRPr="000E3980">
        <w:rPr>
          <w:rFonts w:ascii="Arial" w:hAnsi="Arial" w:cs="Arial"/>
          <w:sz w:val="24"/>
          <w:szCs w:val="24"/>
        </w:rPr>
        <w:t xml:space="preserve"> y las</w:t>
      </w:r>
      <w:r w:rsidR="00262E6D" w:rsidRPr="000E3980">
        <w:rPr>
          <w:rFonts w:ascii="Arial" w:hAnsi="Arial" w:cs="Arial"/>
          <w:sz w:val="24"/>
          <w:szCs w:val="24"/>
        </w:rPr>
        <w:t xml:space="preserve"> posibles </w:t>
      </w:r>
      <w:r w:rsidR="009E089F" w:rsidRPr="000E3980">
        <w:rPr>
          <w:rFonts w:ascii="Arial" w:hAnsi="Arial" w:cs="Arial"/>
          <w:sz w:val="24"/>
          <w:szCs w:val="24"/>
        </w:rPr>
        <w:t>alternativas</w:t>
      </w:r>
      <w:r w:rsidR="00274601" w:rsidRPr="000E3980">
        <w:rPr>
          <w:rFonts w:ascii="Arial" w:hAnsi="Arial" w:cs="Arial"/>
          <w:sz w:val="24"/>
          <w:szCs w:val="24"/>
        </w:rPr>
        <w:t xml:space="preserve"> de mejora.</w:t>
      </w:r>
    </w:p>
    <w:p w:rsidR="000E3980" w:rsidRPr="000E3980" w:rsidRDefault="000E3980" w:rsidP="00156E11">
      <w:pPr>
        <w:spacing w:after="0" w:line="240" w:lineRule="auto"/>
        <w:jc w:val="both"/>
        <w:rPr>
          <w:rFonts w:ascii="Arial" w:hAnsi="Arial" w:cs="Arial"/>
          <w:sz w:val="24"/>
          <w:szCs w:val="24"/>
        </w:rPr>
      </w:pPr>
    </w:p>
    <w:p w:rsidR="00687E14" w:rsidRDefault="00687E14" w:rsidP="00156E11">
      <w:pPr>
        <w:spacing w:after="0" w:line="240" w:lineRule="auto"/>
        <w:jc w:val="both"/>
        <w:rPr>
          <w:rFonts w:ascii="Arial" w:hAnsi="Arial" w:cs="Arial"/>
          <w:sz w:val="24"/>
          <w:szCs w:val="24"/>
        </w:rPr>
      </w:pPr>
      <w:r w:rsidRPr="000E3980">
        <w:rPr>
          <w:rFonts w:ascii="Arial" w:hAnsi="Arial" w:cs="Arial"/>
          <w:b/>
          <w:sz w:val="24"/>
          <w:szCs w:val="24"/>
        </w:rPr>
        <w:t>Palabras clave:</w:t>
      </w:r>
      <w:r w:rsidRPr="00345D11">
        <w:rPr>
          <w:rFonts w:ascii="Arial" w:hAnsi="Arial" w:cs="Arial"/>
          <w:sz w:val="24"/>
          <w:szCs w:val="24"/>
        </w:rPr>
        <w:t xml:space="preserve"> </w:t>
      </w:r>
      <w:r w:rsidR="0037033B" w:rsidRPr="00345D11">
        <w:rPr>
          <w:rFonts w:ascii="Arial" w:hAnsi="Arial" w:cs="Arial"/>
          <w:sz w:val="24"/>
          <w:szCs w:val="24"/>
        </w:rPr>
        <w:t>Calidad</w:t>
      </w:r>
      <w:r w:rsidR="00DD3381">
        <w:rPr>
          <w:rFonts w:ascii="Arial" w:hAnsi="Arial" w:cs="Arial"/>
          <w:sz w:val="24"/>
          <w:szCs w:val="24"/>
        </w:rPr>
        <w:t>;</w:t>
      </w:r>
      <w:r w:rsidR="0037033B" w:rsidRPr="00345D11">
        <w:rPr>
          <w:rFonts w:ascii="Arial" w:hAnsi="Arial" w:cs="Arial"/>
          <w:sz w:val="24"/>
          <w:szCs w:val="24"/>
        </w:rPr>
        <w:t xml:space="preserve"> docencia</w:t>
      </w:r>
      <w:r w:rsidR="00DD3381">
        <w:rPr>
          <w:rFonts w:ascii="Arial" w:hAnsi="Arial" w:cs="Arial"/>
          <w:sz w:val="24"/>
          <w:szCs w:val="24"/>
        </w:rPr>
        <w:t>;</w:t>
      </w:r>
      <w:r w:rsidR="0037033B" w:rsidRPr="00345D11">
        <w:rPr>
          <w:rFonts w:ascii="Arial" w:hAnsi="Arial" w:cs="Arial"/>
          <w:sz w:val="24"/>
          <w:szCs w:val="24"/>
        </w:rPr>
        <w:t xml:space="preserve"> universidad</w:t>
      </w:r>
      <w:r w:rsidR="00DD3381">
        <w:rPr>
          <w:rFonts w:ascii="Arial" w:hAnsi="Arial" w:cs="Arial"/>
          <w:sz w:val="24"/>
          <w:szCs w:val="24"/>
        </w:rPr>
        <w:t>;</w:t>
      </w:r>
      <w:r w:rsidR="0037033B" w:rsidRPr="00345D11">
        <w:rPr>
          <w:rFonts w:ascii="Arial" w:hAnsi="Arial" w:cs="Arial"/>
          <w:sz w:val="24"/>
          <w:szCs w:val="24"/>
        </w:rPr>
        <w:t xml:space="preserve"> </w:t>
      </w:r>
      <w:r w:rsidRPr="00345D11">
        <w:rPr>
          <w:rFonts w:ascii="Arial" w:hAnsi="Arial" w:cs="Arial"/>
          <w:sz w:val="24"/>
          <w:szCs w:val="24"/>
        </w:rPr>
        <w:t>evaluación.</w:t>
      </w:r>
    </w:p>
    <w:p w:rsidR="000E3980" w:rsidRDefault="000E3980" w:rsidP="00156E11">
      <w:pPr>
        <w:spacing w:after="0" w:line="240" w:lineRule="auto"/>
        <w:ind w:firstLine="708"/>
        <w:jc w:val="both"/>
        <w:rPr>
          <w:rFonts w:ascii="Arial" w:hAnsi="Arial" w:cs="Arial"/>
          <w:sz w:val="24"/>
          <w:szCs w:val="24"/>
        </w:rPr>
      </w:pPr>
    </w:p>
    <w:p w:rsidR="00651C90" w:rsidRDefault="00651C90" w:rsidP="00156E11">
      <w:pPr>
        <w:spacing w:after="0" w:line="240" w:lineRule="auto"/>
        <w:ind w:firstLine="708"/>
        <w:jc w:val="both"/>
        <w:rPr>
          <w:rFonts w:ascii="Arial" w:hAnsi="Arial" w:cs="Arial"/>
          <w:sz w:val="24"/>
          <w:szCs w:val="24"/>
        </w:rPr>
      </w:pPr>
    </w:p>
    <w:p w:rsidR="000E3980" w:rsidRDefault="000E3980" w:rsidP="00156E11">
      <w:pPr>
        <w:spacing w:after="0" w:line="240" w:lineRule="auto"/>
        <w:jc w:val="both"/>
        <w:rPr>
          <w:rFonts w:ascii="Arial" w:hAnsi="Arial" w:cs="Arial"/>
          <w:b/>
          <w:sz w:val="24"/>
          <w:szCs w:val="24"/>
          <w:lang w:val="en-US"/>
        </w:rPr>
      </w:pPr>
      <w:r w:rsidRPr="000E3980">
        <w:rPr>
          <w:rFonts w:ascii="Arial" w:hAnsi="Arial" w:cs="Arial"/>
          <w:b/>
          <w:sz w:val="24"/>
          <w:szCs w:val="24"/>
          <w:lang w:val="en-US"/>
        </w:rPr>
        <w:t>Abstract</w:t>
      </w:r>
    </w:p>
    <w:p w:rsidR="00651C90" w:rsidRDefault="00651C90" w:rsidP="00156E11">
      <w:pPr>
        <w:spacing w:after="0" w:line="240" w:lineRule="auto"/>
        <w:jc w:val="both"/>
        <w:rPr>
          <w:rFonts w:ascii="Arial" w:hAnsi="Arial" w:cs="Arial"/>
          <w:b/>
          <w:sz w:val="24"/>
          <w:szCs w:val="24"/>
          <w:lang w:val="en-US"/>
        </w:rPr>
      </w:pPr>
    </w:p>
    <w:p w:rsidR="00AE1A5A" w:rsidRPr="000E3980" w:rsidRDefault="00AE1A5A" w:rsidP="00156E11">
      <w:pPr>
        <w:spacing w:after="0" w:line="240" w:lineRule="auto"/>
        <w:jc w:val="both"/>
        <w:rPr>
          <w:rFonts w:ascii="Arial" w:hAnsi="Arial" w:cs="Arial"/>
          <w:b/>
          <w:sz w:val="24"/>
          <w:szCs w:val="24"/>
          <w:lang w:val="en-US"/>
        </w:rPr>
      </w:pPr>
      <w:r w:rsidRPr="001B0205">
        <w:rPr>
          <w:rFonts w:ascii="Arial" w:hAnsi="Arial" w:cs="Arial"/>
          <w:sz w:val="24"/>
          <w:szCs w:val="24"/>
          <w:lang w:val="en-US"/>
        </w:rPr>
        <w:t xml:space="preserve">The purpose of this article is to share the experience of the </w:t>
      </w:r>
      <w:r w:rsidR="005B41AF" w:rsidRPr="005B41AF">
        <w:rPr>
          <w:rFonts w:ascii="Arial" w:hAnsi="Arial" w:cs="Arial"/>
          <w:sz w:val="24"/>
          <w:szCs w:val="24"/>
          <w:lang w:val="en-US"/>
        </w:rPr>
        <w:t xml:space="preserve">Universidad Nacional </w:t>
      </w:r>
      <w:proofErr w:type="gramStart"/>
      <w:r w:rsidR="005B41AF" w:rsidRPr="005B41AF">
        <w:rPr>
          <w:rFonts w:ascii="Arial" w:hAnsi="Arial" w:cs="Arial"/>
          <w:sz w:val="24"/>
          <w:szCs w:val="24"/>
          <w:lang w:val="en-US"/>
        </w:rPr>
        <w:t xml:space="preserve">de </w:t>
      </w:r>
      <w:r w:rsidRPr="005B41AF">
        <w:rPr>
          <w:rFonts w:ascii="Arial" w:hAnsi="Arial" w:cs="Arial"/>
          <w:sz w:val="24"/>
          <w:szCs w:val="24"/>
          <w:lang w:val="en-US"/>
        </w:rPr>
        <w:t xml:space="preserve"> Chimborazo</w:t>
      </w:r>
      <w:proofErr w:type="gramEnd"/>
      <w:r w:rsidRPr="005B41AF">
        <w:rPr>
          <w:rFonts w:ascii="Arial" w:hAnsi="Arial" w:cs="Arial"/>
          <w:sz w:val="24"/>
          <w:szCs w:val="24"/>
          <w:lang w:val="en-US"/>
        </w:rPr>
        <w:t xml:space="preserve"> of Ecuador</w:t>
      </w:r>
      <w:r w:rsidRPr="001B0205">
        <w:rPr>
          <w:rFonts w:ascii="Arial" w:hAnsi="Arial" w:cs="Arial"/>
          <w:sz w:val="24"/>
          <w:szCs w:val="24"/>
          <w:lang w:val="en-US"/>
        </w:rPr>
        <w:t xml:space="preserve"> in the processes of external evaluation in terms of university teaching quality and the contribution of evaluation in the perspective of continuous improvement, </w:t>
      </w:r>
      <w:r w:rsidR="000B6693" w:rsidRPr="001B0205">
        <w:rPr>
          <w:rFonts w:ascii="Arial" w:hAnsi="Arial" w:cs="Arial"/>
          <w:sz w:val="24"/>
          <w:szCs w:val="24"/>
          <w:lang w:val="en-US"/>
        </w:rPr>
        <w:t xml:space="preserve">but </w:t>
      </w:r>
      <w:r w:rsidRPr="001B0205">
        <w:rPr>
          <w:rFonts w:ascii="Arial" w:hAnsi="Arial" w:cs="Arial"/>
          <w:sz w:val="24"/>
          <w:szCs w:val="24"/>
          <w:lang w:val="en-US"/>
        </w:rPr>
        <w:t xml:space="preserve">before the </w:t>
      </w:r>
      <w:r w:rsidR="009B6FF8" w:rsidRPr="001B0205">
        <w:rPr>
          <w:rFonts w:ascii="Arial" w:hAnsi="Arial" w:cs="Arial"/>
          <w:sz w:val="24"/>
          <w:szCs w:val="24"/>
          <w:lang w:val="en-US"/>
        </w:rPr>
        <w:t>standards</w:t>
      </w:r>
      <w:r w:rsidR="009B6FF8">
        <w:rPr>
          <w:rFonts w:ascii="Arial" w:hAnsi="Arial" w:cs="Arial"/>
          <w:sz w:val="24"/>
          <w:szCs w:val="24"/>
          <w:lang w:val="en-US"/>
        </w:rPr>
        <w:t xml:space="preserve"> of </w:t>
      </w:r>
      <w:r w:rsidRPr="001B0205">
        <w:rPr>
          <w:rFonts w:ascii="Arial" w:hAnsi="Arial" w:cs="Arial"/>
          <w:sz w:val="24"/>
          <w:szCs w:val="24"/>
          <w:lang w:val="en-US"/>
        </w:rPr>
        <w:t xml:space="preserve"> evaluation</w:t>
      </w:r>
      <w:r w:rsidR="000B6693" w:rsidRPr="001B0205">
        <w:rPr>
          <w:rFonts w:ascii="Arial" w:hAnsi="Arial" w:cs="Arial"/>
          <w:sz w:val="24"/>
          <w:szCs w:val="24"/>
          <w:lang w:val="en-US"/>
        </w:rPr>
        <w:t xml:space="preserve"> were analyzed</w:t>
      </w:r>
      <w:r w:rsidRPr="001B0205">
        <w:rPr>
          <w:rFonts w:ascii="Arial" w:hAnsi="Arial" w:cs="Arial"/>
          <w:sz w:val="24"/>
          <w:szCs w:val="24"/>
          <w:lang w:val="en-US"/>
        </w:rPr>
        <w:t xml:space="preserve">. This study was carried out based on the evaluation report issued by the Council for Evaluation, Accreditation </w:t>
      </w:r>
      <w:r w:rsidR="007C401C">
        <w:rPr>
          <w:rFonts w:ascii="Arial" w:hAnsi="Arial" w:cs="Arial"/>
          <w:sz w:val="24"/>
          <w:szCs w:val="24"/>
          <w:lang w:val="en-US"/>
        </w:rPr>
        <w:t>a</w:t>
      </w:r>
      <w:r w:rsidR="009B6FF8">
        <w:rPr>
          <w:rFonts w:ascii="Arial" w:hAnsi="Arial" w:cs="Arial"/>
          <w:sz w:val="24"/>
          <w:szCs w:val="24"/>
          <w:lang w:val="en-US"/>
        </w:rPr>
        <w:t xml:space="preserve">nd Quality Assurance of Higher </w:t>
      </w:r>
      <w:r w:rsidRPr="001B0205">
        <w:rPr>
          <w:rFonts w:ascii="Arial" w:hAnsi="Arial" w:cs="Arial"/>
          <w:sz w:val="24"/>
          <w:szCs w:val="24"/>
          <w:lang w:val="en-US"/>
        </w:rPr>
        <w:t>Education whose instrument was the CEAACES 2012 and 2015 Evaluation Model, with a bibliographic analysis of the standar</w:t>
      </w:r>
      <w:r w:rsidR="009B6FF8">
        <w:rPr>
          <w:rFonts w:ascii="Arial" w:hAnsi="Arial" w:cs="Arial"/>
          <w:sz w:val="24"/>
          <w:szCs w:val="24"/>
          <w:lang w:val="en-US"/>
        </w:rPr>
        <w:t>d</w:t>
      </w:r>
      <w:r w:rsidRPr="001B0205">
        <w:rPr>
          <w:rFonts w:ascii="Arial" w:hAnsi="Arial" w:cs="Arial"/>
          <w:sz w:val="24"/>
          <w:szCs w:val="24"/>
          <w:lang w:val="en-US"/>
        </w:rPr>
        <w:t>s that influence in the Quality of university teachers, the essence of these and possible alternatives were</w:t>
      </w:r>
      <w:r w:rsidR="000B6693" w:rsidRPr="001B0205">
        <w:rPr>
          <w:rFonts w:ascii="Arial" w:hAnsi="Arial" w:cs="Arial"/>
          <w:sz w:val="24"/>
          <w:szCs w:val="24"/>
          <w:lang w:val="en-US"/>
        </w:rPr>
        <w:t xml:space="preserve"> raised </w:t>
      </w:r>
      <w:r w:rsidRPr="001B0205">
        <w:rPr>
          <w:rFonts w:ascii="Arial" w:hAnsi="Arial" w:cs="Arial"/>
          <w:sz w:val="24"/>
          <w:szCs w:val="24"/>
          <w:lang w:val="en-US"/>
        </w:rPr>
        <w:t>for improvement</w:t>
      </w:r>
      <w:r w:rsidR="000B6693" w:rsidRPr="001B0205">
        <w:rPr>
          <w:rFonts w:ascii="Arial" w:hAnsi="Arial" w:cs="Arial"/>
          <w:sz w:val="24"/>
          <w:szCs w:val="24"/>
          <w:lang w:val="en-US"/>
        </w:rPr>
        <w:t>.</w:t>
      </w:r>
    </w:p>
    <w:p w:rsidR="000E3980" w:rsidRPr="001B0205" w:rsidRDefault="000E3980" w:rsidP="00156E11">
      <w:pPr>
        <w:spacing w:after="0" w:line="240" w:lineRule="auto"/>
        <w:jc w:val="both"/>
        <w:rPr>
          <w:rFonts w:ascii="Arial" w:hAnsi="Arial" w:cs="Arial"/>
          <w:sz w:val="24"/>
          <w:szCs w:val="24"/>
          <w:lang w:val="en-US"/>
        </w:rPr>
      </w:pPr>
    </w:p>
    <w:p w:rsidR="008C4413" w:rsidRPr="001B0205" w:rsidRDefault="000E3980" w:rsidP="00156E11">
      <w:pPr>
        <w:spacing w:after="0" w:line="240" w:lineRule="auto"/>
        <w:jc w:val="both"/>
        <w:rPr>
          <w:rFonts w:ascii="Arial" w:hAnsi="Arial" w:cs="Arial"/>
          <w:sz w:val="24"/>
          <w:szCs w:val="24"/>
          <w:lang w:val="en-US"/>
        </w:rPr>
      </w:pPr>
      <w:r>
        <w:rPr>
          <w:rFonts w:ascii="Arial" w:hAnsi="Arial" w:cs="Arial"/>
          <w:b/>
          <w:sz w:val="24"/>
          <w:szCs w:val="24"/>
          <w:lang w:val="en-US"/>
        </w:rPr>
        <w:t>Key</w:t>
      </w:r>
      <w:r w:rsidR="00AE1A5A" w:rsidRPr="000E3980">
        <w:rPr>
          <w:rFonts w:ascii="Arial" w:hAnsi="Arial" w:cs="Arial"/>
          <w:b/>
          <w:sz w:val="24"/>
          <w:szCs w:val="24"/>
          <w:lang w:val="en-US"/>
        </w:rPr>
        <w:t>words:</w:t>
      </w:r>
      <w:r w:rsidR="00AE1A5A" w:rsidRPr="001B0205">
        <w:rPr>
          <w:rFonts w:ascii="Arial" w:hAnsi="Arial" w:cs="Arial"/>
          <w:sz w:val="24"/>
          <w:szCs w:val="24"/>
          <w:lang w:val="en-US"/>
        </w:rPr>
        <w:t xml:space="preserve"> Quality</w:t>
      </w:r>
      <w:r w:rsidR="00D06A51">
        <w:rPr>
          <w:rFonts w:ascii="Arial" w:hAnsi="Arial" w:cs="Arial"/>
          <w:sz w:val="24"/>
          <w:szCs w:val="24"/>
          <w:lang w:val="en-US"/>
        </w:rPr>
        <w:t>;</w:t>
      </w:r>
      <w:r w:rsidR="00AE1A5A" w:rsidRPr="001B0205">
        <w:rPr>
          <w:rFonts w:ascii="Arial" w:hAnsi="Arial" w:cs="Arial"/>
          <w:sz w:val="24"/>
          <w:szCs w:val="24"/>
          <w:lang w:val="en-US"/>
        </w:rPr>
        <w:t xml:space="preserve"> teaching</w:t>
      </w:r>
      <w:r w:rsidR="00D06A51">
        <w:rPr>
          <w:rFonts w:ascii="Arial" w:hAnsi="Arial" w:cs="Arial"/>
          <w:sz w:val="24"/>
          <w:szCs w:val="24"/>
          <w:lang w:val="en-US"/>
        </w:rPr>
        <w:t>;</w:t>
      </w:r>
      <w:r w:rsidR="00AE1A5A" w:rsidRPr="001B0205">
        <w:rPr>
          <w:rFonts w:ascii="Arial" w:hAnsi="Arial" w:cs="Arial"/>
          <w:sz w:val="24"/>
          <w:szCs w:val="24"/>
          <w:lang w:val="en-US"/>
        </w:rPr>
        <w:t xml:space="preserve"> university</w:t>
      </w:r>
      <w:r w:rsidR="00D06A51">
        <w:rPr>
          <w:rFonts w:ascii="Arial" w:hAnsi="Arial" w:cs="Arial"/>
          <w:sz w:val="24"/>
          <w:szCs w:val="24"/>
          <w:lang w:val="en-US"/>
        </w:rPr>
        <w:t>;</w:t>
      </w:r>
      <w:r w:rsidR="00AE1A5A" w:rsidRPr="001B0205">
        <w:rPr>
          <w:rFonts w:ascii="Arial" w:hAnsi="Arial" w:cs="Arial"/>
          <w:sz w:val="24"/>
          <w:szCs w:val="24"/>
          <w:lang w:val="en-US"/>
        </w:rPr>
        <w:t xml:space="preserve"> evaluation.</w:t>
      </w:r>
    </w:p>
    <w:p w:rsidR="00AE1A5A" w:rsidRDefault="00AE1A5A" w:rsidP="00156E11">
      <w:pPr>
        <w:spacing w:after="0"/>
        <w:ind w:firstLine="708"/>
        <w:jc w:val="both"/>
        <w:rPr>
          <w:rFonts w:ascii="Arial" w:hAnsi="Arial" w:cs="Arial"/>
          <w:sz w:val="24"/>
          <w:szCs w:val="24"/>
          <w:lang w:val="en-US"/>
        </w:rPr>
      </w:pPr>
    </w:p>
    <w:p w:rsidR="000E3980" w:rsidRDefault="000E3980" w:rsidP="00AE1A5A">
      <w:pPr>
        <w:ind w:firstLine="708"/>
        <w:jc w:val="both"/>
        <w:rPr>
          <w:rFonts w:ascii="Arial" w:hAnsi="Arial" w:cs="Arial"/>
          <w:sz w:val="24"/>
          <w:szCs w:val="24"/>
          <w:lang w:val="en-US"/>
        </w:rPr>
      </w:pPr>
    </w:p>
    <w:p w:rsidR="00651C90" w:rsidRDefault="00651C90" w:rsidP="00AE1A5A">
      <w:pPr>
        <w:ind w:firstLine="708"/>
        <w:jc w:val="both"/>
        <w:rPr>
          <w:rFonts w:ascii="Arial" w:hAnsi="Arial" w:cs="Arial"/>
          <w:sz w:val="24"/>
          <w:szCs w:val="24"/>
          <w:lang w:val="en-US"/>
        </w:rPr>
      </w:pPr>
    </w:p>
    <w:p w:rsidR="00651C90" w:rsidRDefault="00651C90" w:rsidP="00AE1A5A">
      <w:pPr>
        <w:ind w:firstLine="708"/>
        <w:jc w:val="both"/>
        <w:rPr>
          <w:rFonts w:ascii="Arial" w:hAnsi="Arial" w:cs="Arial"/>
          <w:sz w:val="24"/>
          <w:szCs w:val="24"/>
          <w:lang w:val="en-US"/>
        </w:rPr>
      </w:pPr>
    </w:p>
    <w:p w:rsidR="00651C90" w:rsidRDefault="00651C90" w:rsidP="00AE1A5A">
      <w:pPr>
        <w:ind w:firstLine="708"/>
        <w:jc w:val="both"/>
        <w:rPr>
          <w:rFonts w:ascii="Arial" w:hAnsi="Arial" w:cs="Arial"/>
          <w:sz w:val="24"/>
          <w:szCs w:val="24"/>
          <w:lang w:val="en-US"/>
        </w:rPr>
      </w:pPr>
    </w:p>
    <w:p w:rsidR="00651C90" w:rsidRDefault="00651C90" w:rsidP="00AE1A5A">
      <w:pPr>
        <w:ind w:firstLine="708"/>
        <w:jc w:val="both"/>
        <w:rPr>
          <w:rFonts w:ascii="Arial" w:hAnsi="Arial" w:cs="Arial"/>
          <w:sz w:val="24"/>
          <w:szCs w:val="24"/>
          <w:lang w:val="en-US"/>
        </w:rPr>
      </w:pPr>
    </w:p>
    <w:p w:rsidR="00651C90" w:rsidRPr="001B0205" w:rsidRDefault="00651C90" w:rsidP="00AE1A5A">
      <w:pPr>
        <w:ind w:firstLine="708"/>
        <w:jc w:val="both"/>
        <w:rPr>
          <w:rFonts w:ascii="Arial" w:hAnsi="Arial" w:cs="Arial"/>
          <w:sz w:val="24"/>
          <w:szCs w:val="24"/>
          <w:lang w:val="en-US"/>
        </w:rPr>
      </w:pPr>
    </w:p>
    <w:p w:rsidR="00920827" w:rsidRDefault="00687E14" w:rsidP="00263E7B">
      <w:pPr>
        <w:pStyle w:val="ListParagraph"/>
        <w:spacing w:after="0" w:line="360" w:lineRule="auto"/>
        <w:ind w:left="0"/>
        <w:rPr>
          <w:rFonts w:ascii="Arial" w:hAnsi="Arial" w:cs="Arial"/>
          <w:b/>
          <w:sz w:val="24"/>
          <w:szCs w:val="24"/>
        </w:rPr>
      </w:pPr>
      <w:r w:rsidRPr="004642E4">
        <w:rPr>
          <w:rFonts w:ascii="Arial" w:hAnsi="Arial" w:cs="Arial"/>
          <w:b/>
          <w:sz w:val="24"/>
          <w:szCs w:val="24"/>
        </w:rPr>
        <w:lastRenderedPageBreak/>
        <w:t>I</w:t>
      </w:r>
      <w:r w:rsidR="0003395A" w:rsidRPr="004642E4">
        <w:rPr>
          <w:rFonts w:ascii="Arial" w:hAnsi="Arial" w:cs="Arial"/>
          <w:b/>
          <w:sz w:val="24"/>
          <w:szCs w:val="24"/>
        </w:rPr>
        <w:t>ntroducción</w:t>
      </w:r>
    </w:p>
    <w:p w:rsidR="0003395A" w:rsidRPr="004642E4" w:rsidRDefault="0003395A" w:rsidP="00263E7B">
      <w:pPr>
        <w:pStyle w:val="ListParagraph"/>
        <w:spacing w:after="0" w:line="360" w:lineRule="auto"/>
        <w:ind w:left="0"/>
        <w:rPr>
          <w:rFonts w:ascii="Arial" w:hAnsi="Arial" w:cs="Arial"/>
          <w:b/>
          <w:sz w:val="24"/>
          <w:szCs w:val="24"/>
        </w:rPr>
      </w:pPr>
    </w:p>
    <w:p w:rsidR="009A3965" w:rsidRDefault="007F659F" w:rsidP="00263E7B">
      <w:pPr>
        <w:pStyle w:val="ListParagraph"/>
        <w:spacing w:after="0" w:line="360" w:lineRule="auto"/>
        <w:ind w:left="0"/>
        <w:jc w:val="both"/>
        <w:rPr>
          <w:rFonts w:ascii="Arial" w:hAnsi="Arial" w:cs="Arial"/>
          <w:sz w:val="24"/>
          <w:szCs w:val="24"/>
        </w:rPr>
      </w:pPr>
      <w:r w:rsidRPr="00345D11">
        <w:rPr>
          <w:rFonts w:ascii="Arial" w:hAnsi="Arial" w:cs="Arial"/>
          <w:color w:val="333333"/>
          <w:sz w:val="24"/>
          <w:szCs w:val="24"/>
          <w:shd w:val="clear" w:color="auto" w:fill="FFFFFF"/>
        </w:rPr>
        <w:t>Un docente de calidad es aquel que provee oportunidades de aprendizaje a todos los estudiantes y contribuye, mediante su formación, a construir la sociedad que aspiramos para nuestro país (Ministerio de Ed</w:t>
      </w:r>
      <w:r w:rsidR="00920827" w:rsidRPr="00345D11">
        <w:rPr>
          <w:rFonts w:ascii="Arial" w:hAnsi="Arial" w:cs="Arial"/>
          <w:color w:val="333333"/>
          <w:sz w:val="24"/>
          <w:szCs w:val="24"/>
          <w:shd w:val="clear" w:color="auto" w:fill="FFFFFF"/>
        </w:rPr>
        <w:t xml:space="preserve">ucación del Ecuador); </w:t>
      </w:r>
      <w:r w:rsidRPr="00345D11">
        <w:rPr>
          <w:rFonts w:ascii="Arial" w:hAnsi="Arial" w:cs="Arial"/>
          <w:color w:val="333333"/>
          <w:sz w:val="24"/>
          <w:szCs w:val="24"/>
          <w:shd w:val="clear" w:color="auto" w:fill="FFFFFF"/>
        </w:rPr>
        <w:t xml:space="preserve">para ello </w:t>
      </w:r>
      <w:r w:rsidR="009A3965" w:rsidRPr="00345D11">
        <w:rPr>
          <w:rFonts w:ascii="Arial" w:hAnsi="Arial" w:cs="Arial"/>
          <w:sz w:val="24"/>
          <w:szCs w:val="24"/>
        </w:rPr>
        <w:t xml:space="preserve">los organismos de control de las Instituciones Educativas de Nivel Superior implementan ciertos parámetros de tal manera que de una u otra forma las Universidades y Escuelas Superiores cumplan con requisitos mínimos para su funcionamiento en pro de una mejora continua. Es entonces el proceso de evaluación interna y externa el instrumento que permite monitorear el cumplimiento de los estándares predeterminados. Dichos procesos se han dado </w:t>
      </w:r>
      <w:r w:rsidR="00156188" w:rsidRPr="00345D11">
        <w:rPr>
          <w:rFonts w:ascii="Arial" w:hAnsi="Arial" w:cs="Arial"/>
          <w:sz w:val="24"/>
          <w:szCs w:val="24"/>
        </w:rPr>
        <w:t xml:space="preserve">en el Ecuador </w:t>
      </w:r>
      <w:r w:rsidR="009A3965" w:rsidRPr="00345D11">
        <w:rPr>
          <w:rFonts w:ascii="Arial" w:hAnsi="Arial" w:cs="Arial"/>
          <w:sz w:val="24"/>
          <w:szCs w:val="24"/>
        </w:rPr>
        <w:t xml:space="preserve">con un Modelo de Evaluación Institucional emitido por el Consejo de Evaluación, Acreditación y Aseguramiento de la Calidad de la Educación Superior </w:t>
      </w:r>
      <w:r w:rsidR="00B93808" w:rsidRPr="00345D11">
        <w:rPr>
          <w:rFonts w:ascii="Arial" w:hAnsi="Arial" w:cs="Arial"/>
          <w:sz w:val="24"/>
          <w:szCs w:val="24"/>
        </w:rPr>
        <w:t xml:space="preserve">CEAACES </w:t>
      </w:r>
      <w:r w:rsidR="009A3965" w:rsidRPr="00345D11">
        <w:rPr>
          <w:rFonts w:ascii="Arial" w:hAnsi="Arial" w:cs="Arial"/>
          <w:sz w:val="24"/>
          <w:szCs w:val="24"/>
        </w:rPr>
        <w:t>del Ecuador</w:t>
      </w:r>
      <w:r w:rsidR="009919B2" w:rsidRPr="00345D11">
        <w:rPr>
          <w:rFonts w:ascii="Arial" w:hAnsi="Arial" w:cs="Arial"/>
          <w:sz w:val="24"/>
          <w:szCs w:val="24"/>
        </w:rPr>
        <w:t xml:space="preserve"> desde el año 2012</w:t>
      </w:r>
      <w:r w:rsidR="009A3965" w:rsidRPr="00345D11">
        <w:rPr>
          <w:rFonts w:ascii="Arial" w:hAnsi="Arial" w:cs="Arial"/>
          <w:sz w:val="24"/>
          <w:szCs w:val="24"/>
        </w:rPr>
        <w:t>.</w:t>
      </w:r>
    </w:p>
    <w:p w:rsidR="001F7332" w:rsidRPr="00345D11" w:rsidRDefault="001F7332" w:rsidP="00263E7B">
      <w:pPr>
        <w:pStyle w:val="ListParagraph"/>
        <w:spacing w:after="0" w:line="360" w:lineRule="auto"/>
        <w:ind w:left="0"/>
        <w:jc w:val="both"/>
        <w:rPr>
          <w:rFonts w:ascii="Arial" w:hAnsi="Arial" w:cs="Arial"/>
          <w:sz w:val="24"/>
          <w:szCs w:val="24"/>
        </w:rPr>
      </w:pPr>
    </w:p>
    <w:p w:rsidR="005B41AF" w:rsidRDefault="00E52952" w:rsidP="00263E7B">
      <w:pPr>
        <w:pStyle w:val="NormalWeb"/>
        <w:shd w:val="clear" w:color="auto" w:fill="FFFFFF"/>
        <w:spacing w:before="0" w:beforeAutospacing="0" w:after="0" w:afterAutospacing="0" w:line="360" w:lineRule="auto"/>
        <w:jc w:val="both"/>
        <w:rPr>
          <w:rFonts w:ascii="Arial" w:hAnsi="Arial" w:cs="Arial"/>
        </w:rPr>
      </w:pPr>
      <w:r w:rsidRPr="00345D11">
        <w:rPr>
          <w:rFonts w:ascii="Arial" w:hAnsi="Arial" w:cs="Arial"/>
        </w:rPr>
        <w:t>Se debe tomar en cuenta que, l</w:t>
      </w:r>
      <w:r w:rsidR="000870DE" w:rsidRPr="00345D11">
        <w:rPr>
          <w:rFonts w:ascii="Arial" w:hAnsi="Arial" w:cs="Arial"/>
        </w:rPr>
        <w:t xml:space="preserve">a </w:t>
      </w:r>
      <w:r w:rsidR="00783F7B" w:rsidRPr="00345D11">
        <w:rPr>
          <w:rFonts w:ascii="Arial" w:hAnsi="Arial" w:cs="Arial"/>
        </w:rPr>
        <w:t xml:space="preserve">evaluación ocupa un lugar preponderante por su trascendencia en la reorientación del sistema educativo. (Evaluación Externa de Resultados del Programa Nacional de Actualización Permanente para Maestros en Servicio </w:t>
      </w:r>
      <w:r w:rsidR="00CB5488" w:rsidRPr="00345D11">
        <w:rPr>
          <w:rFonts w:ascii="Arial" w:hAnsi="Arial" w:cs="Arial"/>
        </w:rPr>
        <w:t>- México</w:t>
      </w:r>
      <w:r w:rsidR="00783F7B" w:rsidRPr="00345D11">
        <w:rPr>
          <w:rFonts w:ascii="Arial" w:hAnsi="Arial" w:cs="Arial"/>
        </w:rPr>
        <w:t>)</w:t>
      </w:r>
      <w:r w:rsidR="007C5166" w:rsidRPr="00345D11">
        <w:rPr>
          <w:rFonts w:ascii="Arial" w:hAnsi="Arial" w:cs="Arial"/>
        </w:rPr>
        <w:t>.</w:t>
      </w:r>
      <w:r w:rsidR="00301800" w:rsidRPr="00345D11">
        <w:rPr>
          <w:rFonts w:ascii="Arial" w:hAnsi="Arial" w:cs="Arial"/>
        </w:rPr>
        <w:t xml:space="preserve"> </w:t>
      </w:r>
      <w:r w:rsidR="00301800" w:rsidRPr="00345D11">
        <w:rPr>
          <w:rFonts w:ascii="Arial" w:hAnsi="Arial" w:cs="Arial"/>
          <w:color w:val="000000"/>
          <w:shd w:val="clear" w:color="auto" w:fill="FFFFFF"/>
        </w:rPr>
        <w:t>El proceso de autoevaluación dirigido hacia el mejoramiento y acreditación de la calidad de la educación superior, es un proceso voluntario, participativo y reflexivo, que se fundamenta en un modelo metodológico propuesto por la instancia que finalmente evalúa a la institución, cuya participación constituye el segundo paso del proceso de evaluación, en el cual los pares evaluadores examinan diversos factores</w:t>
      </w:r>
      <w:r w:rsidR="00301800" w:rsidRPr="00345D11">
        <w:rPr>
          <w:rStyle w:val="apple-converted-space"/>
          <w:rFonts w:ascii="Arial" w:hAnsi="Arial" w:cs="Arial"/>
          <w:color w:val="000000"/>
          <w:shd w:val="clear" w:color="auto" w:fill="FFFFFF"/>
        </w:rPr>
        <w:t xml:space="preserve">. </w:t>
      </w:r>
      <w:sdt>
        <w:sdtPr>
          <w:rPr>
            <w:rStyle w:val="apple-converted-space"/>
            <w:rFonts w:ascii="Arial" w:hAnsi="Arial" w:cs="Arial"/>
            <w:color w:val="000000"/>
            <w:shd w:val="clear" w:color="auto" w:fill="FFFFFF"/>
          </w:rPr>
          <w:id w:val="-384332365"/>
          <w:citation/>
        </w:sdtPr>
        <w:sdtEndPr>
          <w:rPr>
            <w:rStyle w:val="apple-converted-space"/>
          </w:rPr>
        </w:sdtEndPr>
        <w:sdtContent>
          <w:r w:rsidR="007C4701" w:rsidRPr="002C132E">
            <w:rPr>
              <w:rStyle w:val="apple-converted-space"/>
              <w:rFonts w:ascii="Arial" w:hAnsi="Arial" w:cs="Arial"/>
              <w:color w:val="000000"/>
              <w:shd w:val="clear" w:color="auto" w:fill="FFFFFF"/>
            </w:rPr>
            <w:fldChar w:fldCharType="begin"/>
          </w:r>
          <w:r w:rsidR="007C4701" w:rsidRPr="002C132E">
            <w:rPr>
              <w:rStyle w:val="apple-converted-space"/>
              <w:rFonts w:ascii="Arial" w:hAnsi="Arial" w:cs="Arial"/>
              <w:color w:val="000000"/>
              <w:shd w:val="clear" w:color="auto" w:fill="FFFFFF"/>
              <w:lang w:val="es-ES"/>
            </w:rPr>
            <w:instrText xml:space="preserve"> CITATION Edi08 \l 3082 </w:instrText>
          </w:r>
          <w:r w:rsidR="007C4701" w:rsidRPr="002C132E">
            <w:rPr>
              <w:rStyle w:val="apple-converted-space"/>
              <w:rFonts w:ascii="Arial" w:hAnsi="Arial" w:cs="Arial"/>
              <w:color w:val="000000"/>
              <w:shd w:val="clear" w:color="auto" w:fill="FFFFFF"/>
            </w:rPr>
            <w:fldChar w:fldCharType="separate"/>
          </w:r>
          <w:r w:rsidR="006C4D1C" w:rsidRPr="006C4D1C">
            <w:rPr>
              <w:rFonts w:ascii="Arial" w:hAnsi="Arial" w:cs="Arial"/>
              <w:noProof/>
              <w:color w:val="000000"/>
              <w:shd w:val="clear" w:color="auto" w:fill="FFFFFF"/>
              <w:lang w:val="es-ES"/>
            </w:rPr>
            <w:t>(Jimenez, 2008)</w:t>
          </w:r>
          <w:r w:rsidR="007C4701" w:rsidRPr="002C132E">
            <w:rPr>
              <w:rStyle w:val="apple-converted-space"/>
              <w:rFonts w:ascii="Arial" w:hAnsi="Arial" w:cs="Arial"/>
              <w:color w:val="000000"/>
              <w:shd w:val="clear" w:color="auto" w:fill="FFFFFF"/>
            </w:rPr>
            <w:fldChar w:fldCharType="end"/>
          </w:r>
        </w:sdtContent>
      </w:sdt>
      <w:r w:rsidR="002C132E" w:rsidRPr="002C132E">
        <w:rPr>
          <w:rStyle w:val="apple-converted-space"/>
          <w:rFonts w:ascii="Arial" w:hAnsi="Arial" w:cs="Arial"/>
          <w:color w:val="000000"/>
          <w:shd w:val="clear" w:color="auto" w:fill="FFFFFF"/>
        </w:rPr>
        <w:t>.</w:t>
      </w:r>
    </w:p>
    <w:p w:rsidR="005B41AF" w:rsidRDefault="005B41AF" w:rsidP="00263E7B">
      <w:pPr>
        <w:pStyle w:val="NormalWeb"/>
        <w:shd w:val="clear" w:color="auto" w:fill="FFFFFF"/>
        <w:spacing w:before="0" w:beforeAutospacing="0" w:after="0" w:afterAutospacing="0" w:line="360" w:lineRule="auto"/>
        <w:jc w:val="both"/>
        <w:rPr>
          <w:rFonts w:ascii="Arial" w:hAnsi="Arial" w:cs="Arial"/>
        </w:rPr>
      </w:pPr>
    </w:p>
    <w:p w:rsidR="00E01E2C" w:rsidRDefault="008C5282" w:rsidP="00263E7B">
      <w:pPr>
        <w:pStyle w:val="NormalWeb"/>
        <w:shd w:val="clear" w:color="auto" w:fill="FFFFFF"/>
        <w:spacing w:before="0" w:beforeAutospacing="0" w:after="0" w:afterAutospacing="0" w:line="360" w:lineRule="auto"/>
        <w:jc w:val="both"/>
        <w:rPr>
          <w:rFonts w:ascii="Arial" w:hAnsi="Arial" w:cs="Arial"/>
        </w:rPr>
      </w:pPr>
      <w:sdt>
        <w:sdtPr>
          <w:rPr>
            <w:rFonts w:ascii="Arial" w:hAnsi="Arial" w:cs="Arial"/>
          </w:rPr>
          <w:id w:val="1803807465"/>
          <w:citation/>
        </w:sdtPr>
        <w:sdtEndPr/>
        <w:sdtContent>
          <w:r w:rsidR="00E01E2C" w:rsidRPr="00A70245">
            <w:rPr>
              <w:rFonts w:ascii="Arial" w:hAnsi="Arial" w:cs="Arial"/>
            </w:rPr>
            <w:fldChar w:fldCharType="begin"/>
          </w:r>
          <w:r w:rsidR="00E01E2C" w:rsidRPr="00A70245">
            <w:rPr>
              <w:rFonts w:ascii="Arial" w:hAnsi="Arial" w:cs="Arial"/>
              <w:lang w:val="es-ES"/>
            </w:rPr>
            <w:instrText xml:space="preserve"> CITATION Joh98 \l 3082 </w:instrText>
          </w:r>
          <w:r w:rsidR="00E01E2C" w:rsidRPr="00A70245">
            <w:rPr>
              <w:rFonts w:ascii="Arial" w:hAnsi="Arial" w:cs="Arial"/>
            </w:rPr>
            <w:fldChar w:fldCharType="separate"/>
          </w:r>
          <w:r w:rsidR="006C4D1C" w:rsidRPr="006C4D1C">
            <w:rPr>
              <w:rFonts w:ascii="Arial" w:hAnsi="Arial" w:cs="Arial"/>
              <w:noProof/>
              <w:lang w:val="es-ES"/>
            </w:rPr>
            <w:t>(Brenan, 1998)</w:t>
          </w:r>
          <w:r w:rsidR="00E01E2C" w:rsidRPr="00A70245">
            <w:rPr>
              <w:rFonts w:ascii="Arial" w:hAnsi="Arial" w:cs="Arial"/>
            </w:rPr>
            <w:fldChar w:fldCharType="end"/>
          </w:r>
        </w:sdtContent>
      </w:sdt>
      <w:r w:rsidR="00A70245">
        <w:rPr>
          <w:rFonts w:ascii="Arial" w:hAnsi="Arial" w:cs="Arial"/>
        </w:rPr>
        <w:t xml:space="preserve">, </w:t>
      </w:r>
      <w:r w:rsidR="006622DE" w:rsidRPr="00345D11">
        <w:rPr>
          <w:rFonts w:ascii="Arial" w:hAnsi="Arial" w:cs="Arial"/>
        </w:rPr>
        <w:t xml:space="preserve">señala que </w:t>
      </w:r>
      <w:r w:rsidR="002C132E">
        <w:rPr>
          <w:rFonts w:ascii="Arial" w:hAnsi="Arial" w:cs="Arial"/>
        </w:rPr>
        <w:t xml:space="preserve">existen algunas diferencias entre </w:t>
      </w:r>
      <w:r w:rsidR="006622DE" w:rsidRPr="00345D11">
        <w:rPr>
          <w:rFonts w:ascii="Arial" w:hAnsi="Arial" w:cs="Arial"/>
        </w:rPr>
        <w:t>los procesos de autoevaluación y evaluación externa</w:t>
      </w:r>
      <w:r w:rsidR="002C132E">
        <w:rPr>
          <w:rFonts w:ascii="Arial" w:hAnsi="Arial" w:cs="Arial"/>
        </w:rPr>
        <w:t>. La autoevaluación se ejecuta a través de</w:t>
      </w:r>
      <w:r w:rsidR="006622DE" w:rsidRPr="00345D11">
        <w:rPr>
          <w:rFonts w:ascii="Arial" w:hAnsi="Arial" w:cs="Arial"/>
        </w:rPr>
        <w:t xml:space="preserve"> un proceso descriptivo y administrativo o como un proceso académico y de eva</w:t>
      </w:r>
      <w:r w:rsidR="002C132E">
        <w:rPr>
          <w:rFonts w:ascii="Arial" w:hAnsi="Arial" w:cs="Arial"/>
        </w:rPr>
        <w:t xml:space="preserve">luación, con el cual las instituciones </w:t>
      </w:r>
      <w:r w:rsidR="002C132E">
        <w:rPr>
          <w:rFonts w:ascii="Arial" w:hAnsi="Arial" w:cs="Arial"/>
        </w:rPr>
        <w:lastRenderedPageBreak/>
        <w:t xml:space="preserve">pueden establecer fortalezas y áreas de oportunidad que poseen en referencia a los </w:t>
      </w:r>
      <w:r w:rsidR="00E01E2C">
        <w:rPr>
          <w:rFonts w:ascii="Arial" w:hAnsi="Arial" w:cs="Arial"/>
        </w:rPr>
        <w:t>estándares para el mejoramiento de la calidad y la proyección de cumplimiento de los criterios e indicadores establecidos</w:t>
      </w:r>
      <w:r w:rsidR="006622DE" w:rsidRPr="00345D11">
        <w:rPr>
          <w:rFonts w:ascii="Arial" w:hAnsi="Arial" w:cs="Arial"/>
        </w:rPr>
        <w:t>.</w:t>
      </w:r>
      <w:r w:rsidR="0086060D" w:rsidRPr="00345D11">
        <w:rPr>
          <w:rFonts w:ascii="Arial" w:hAnsi="Arial" w:cs="Arial"/>
        </w:rPr>
        <w:t xml:space="preserve"> </w:t>
      </w:r>
    </w:p>
    <w:p w:rsidR="00E01E2C" w:rsidRDefault="00E01E2C" w:rsidP="00263E7B">
      <w:pPr>
        <w:pStyle w:val="NormalWeb"/>
        <w:shd w:val="clear" w:color="auto" w:fill="FFFFFF"/>
        <w:spacing w:before="0" w:beforeAutospacing="0" w:after="0" w:afterAutospacing="0" w:line="360" w:lineRule="auto"/>
        <w:jc w:val="both"/>
        <w:rPr>
          <w:rFonts w:ascii="Arial" w:hAnsi="Arial" w:cs="Arial"/>
        </w:rPr>
      </w:pPr>
    </w:p>
    <w:p w:rsidR="0086060D" w:rsidRDefault="0086060D" w:rsidP="00263E7B">
      <w:pPr>
        <w:pStyle w:val="NormalWeb"/>
        <w:shd w:val="clear" w:color="auto" w:fill="FFFFFF"/>
        <w:spacing w:before="0" w:beforeAutospacing="0" w:after="0" w:afterAutospacing="0" w:line="360" w:lineRule="auto"/>
        <w:jc w:val="both"/>
        <w:rPr>
          <w:rFonts w:ascii="Arial" w:hAnsi="Arial" w:cs="Arial"/>
        </w:rPr>
      </w:pPr>
      <w:r w:rsidRPr="00345D11">
        <w:rPr>
          <w:rFonts w:ascii="Arial" w:hAnsi="Arial" w:cs="Arial"/>
        </w:rPr>
        <w:t>Dentro de la evaluación integral de la institución de educación superior se en</w:t>
      </w:r>
      <w:r w:rsidR="00CC0299">
        <w:rPr>
          <w:rFonts w:ascii="Arial" w:hAnsi="Arial" w:cs="Arial"/>
        </w:rPr>
        <w:t xml:space="preserve">cuentra el criterio Academia, </w:t>
      </w:r>
      <w:r w:rsidRPr="00345D11">
        <w:rPr>
          <w:rFonts w:ascii="Arial" w:hAnsi="Arial" w:cs="Arial"/>
        </w:rPr>
        <w:t>el que incluye indicadores referentes a calidad docente.</w:t>
      </w:r>
      <w:r w:rsidR="009B6FF8">
        <w:rPr>
          <w:rFonts w:ascii="Arial" w:hAnsi="Arial" w:cs="Arial"/>
        </w:rPr>
        <w:t xml:space="preserve"> </w:t>
      </w:r>
      <w:r w:rsidR="00E52952" w:rsidRPr="00345D11">
        <w:rPr>
          <w:rFonts w:ascii="Arial" w:hAnsi="Arial" w:cs="Arial"/>
        </w:rPr>
        <w:t>Por lo que c</w:t>
      </w:r>
      <w:r w:rsidRPr="00345D11">
        <w:rPr>
          <w:rFonts w:ascii="Arial" w:hAnsi="Arial" w:cs="Arial"/>
        </w:rPr>
        <w:t>uando se plantea el tema de la evaluación docente, la primera cuestión a dilucidar es el para qué y qué debe evaluarse. Deben distinguirse al menos dos aspectos principales de la función docente: a) la enseñanza p</w:t>
      </w:r>
      <w:r w:rsidR="00BA6C8C" w:rsidRPr="00345D11">
        <w:rPr>
          <w:rFonts w:ascii="Arial" w:hAnsi="Arial" w:cs="Arial"/>
        </w:rPr>
        <w:t>ropiamente dicha, denominado</w:t>
      </w:r>
      <w:r w:rsidRPr="00345D11">
        <w:rPr>
          <w:rFonts w:ascii="Arial" w:hAnsi="Arial" w:cs="Arial"/>
        </w:rPr>
        <w:t xml:space="preserve"> “docencia”; b) y la investigación y produ</w:t>
      </w:r>
      <w:r w:rsidR="00BA6C8C" w:rsidRPr="00345D11">
        <w:rPr>
          <w:rFonts w:ascii="Arial" w:hAnsi="Arial" w:cs="Arial"/>
        </w:rPr>
        <w:t>cción científica, denominado</w:t>
      </w:r>
      <w:r w:rsidRPr="00345D11">
        <w:rPr>
          <w:rFonts w:ascii="Arial" w:hAnsi="Arial" w:cs="Arial"/>
        </w:rPr>
        <w:t xml:space="preserve"> “producción científica”.</w:t>
      </w:r>
      <w:r w:rsidR="00A70245">
        <w:rPr>
          <w:rFonts w:ascii="Arial" w:hAnsi="Arial" w:cs="Arial"/>
        </w:rPr>
        <w:t xml:space="preserve"> </w:t>
      </w:r>
      <w:sdt>
        <w:sdtPr>
          <w:rPr>
            <w:rFonts w:ascii="Arial" w:hAnsi="Arial" w:cs="Arial"/>
          </w:rPr>
          <w:id w:val="-822123704"/>
          <w:citation/>
        </w:sdtPr>
        <w:sdtEndPr/>
        <w:sdtContent>
          <w:r w:rsidR="001673D8">
            <w:rPr>
              <w:rFonts w:ascii="Arial" w:hAnsi="Arial" w:cs="Arial"/>
            </w:rPr>
            <w:fldChar w:fldCharType="begin"/>
          </w:r>
          <w:r w:rsidR="007E795A">
            <w:rPr>
              <w:rFonts w:ascii="Arial" w:hAnsi="Arial" w:cs="Arial"/>
              <w:lang w:val="es-ES"/>
            </w:rPr>
            <w:instrText xml:space="preserve">CITATION Tol06 \l 3082 </w:instrText>
          </w:r>
          <w:r w:rsidR="001673D8">
            <w:rPr>
              <w:rFonts w:ascii="Arial" w:hAnsi="Arial" w:cs="Arial"/>
            </w:rPr>
            <w:fldChar w:fldCharType="separate"/>
          </w:r>
          <w:r w:rsidR="007E795A" w:rsidRPr="007E795A">
            <w:rPr>
              <w:rFonts w:ascii="Arial" w:hAnsi="Arial" w:cs="Arial"/>
              <w:noProof/>
              <w:lang w:val="es-ES"/>
            </w:rPr>
            <w:t>(Tolosa, 2006)</w:t>
          </w:r>
          <w:r w:rsidR="001673D8">
            <w:rPr>
              <w:rFonts w:ascii="Arial" w:hAnsi="Arial" w:cs="Arial"/>
            </w:rPr>
            <w:fldChar w:fldCharType="end"/>
          </w:r>
        </w:sdtContent>
      </w:sdt>
    </w:p>
    <w:p w:rsidR="00E76FDC" w:rsidRPr="00345D11" w:rsidRDefault="00E76FDC" w:rsidP="00263E7B">
      <w:pPr>
        <w:pStyle w:val="NormalWeb"/>
        <w:shd w:val="clear" w:color="auto" w:fill="FFFFFF"/>
        <w:spacing w:before="0" w:beforeAutospacing="0" w:after="0" w:afterAutospacing="0" w:line="360" w:lineRule="auto"/>
        <w:jc w:val="both"/>
        <w:rPr>
          <w:rFonts w:ascii="Arial" w:hAnsi="Arial" w:cs="Arial"/>
        </w:rPr>
      </w:pPr>
    </w:p>
    <w:p w:rsidR="00301800" w:rsidRDefault="00301800" w:rsidP="00263E7B">
      <w:pPr>
        <w:pStyle w:val="NormalWeb"/>
        <w:shd w:val="clear" w:color="auto" w:fill="FFFFFF"/>
        <w:spacing w:before="0" w:beforeAutospacing="0" w:after="0" w:afterAutospacing="0" w:line="360" w:lineRule="auto"/>
        <w:jc w:val="both"/>
        <w:rPr>
          <w:rStyle w:val="apple-converted-space"/>
          <w:rFonts w:ascii="Arial" w:hAnsi="Arial" w:cs="Arial"/>
          <w:color w:val="000000"/>
          <w:shd w:val="clear" w:color="auto" w:fill="FFFFFF"/>
        </w:rPr>
      </w:pPr>
      <w:r w:rsidRPr="00345D11">
        <w:rPr>
          <w:rFonts w:ascii="Arial" w:hAnsi="Arial" w:cs="Arial"/>
        </w:rPr>
        <w:t>El concepto de excelencia académica resulta problemático por su ambigüedad. Sin embargo, puede afirmarse que en algún sentido esta noción se relaciona directamente con el prestigio académico de los docentes que s</w:t>
      </w:r>
      <w:r w:rsidR="006C4D1C">
        <w:rPr>
          <w:rFonts w:ascii="Arial" w:hAnsi="Arial" w:cs="Arial"/>
        </w:rPr>
        <w:t xml:space="preserve">e desempeñan en la institución. </w:t>
      </w:r>
      <w:sdt>
        <w:sdtPr>
          <w:rPr>
            <w:rFonts w:ascii="Arial" w:hAnsi="Arial" w:cs="Arial"/>
          </w:rPr>
          <w:id w:val="-695381987"/>
          <w:citation/>
        </w:sdtPr>
        <w:sdtEndPr/>
        <w:sdtContent>
          <w:r w:rsidR="006C4D1C">
            <w:rPr>
              <w:rFonts w:ascii="Arial" w:hAnsi="Arial" w:cs="Arial"/>
            </w:rPr>
            <w:fldChar w:fldCharType="begin"/>
          </w:r>
          <w:r w:rsidR="006C4D1C">
            <w:rPr>
              <w:rFonts w:ascii="Arial" w:hAnsi="Arial" w:cs="Arial"/>
              <w:lang w:val="es-ES"/>
            </w:rPr>
            <w:instrText xml:space="preserve"> CITATION Edi08 \l 3082 </w:instrText>
          </w:r>
          <w:r w:rsidR="006C4D1C">
            <w:rPr>
              <w:rFonts w:ascii="Arial" w:hAnsi="Arial" w:cs="Arial"/>
            </w:rPr>
            <w:fldChar w:fldCharType="separate"/>
          </w:r>
          <w:r w:rsidR="006C4D1C" w:rsidRPr="006C4D1C">
            <w:rPr>
              <w:rFonts w:ascii="Arial" w:hAnsi="Arial" w:cs="Arial"/>
              <w:noProof/>
              <w:lang w:val="es-ES"/>
            </w:rPr>
            <w:t>(Jimenez, 2008)</w:t>
          </w:r>
          <w:r w:rsidR="006C4D1C">
            <w:rPr>
              <w:rFonts w:ascii="Arial" w:hAnsi="Arial" w:cs="Arial"/>
            </w:rPr>
            <w:fldChar w:fldCharType="end"/>
          </w:r>
        </w:sdtContent>
      </w:sdt>
    </w:p>
    <w:p w:rsidR="00E76FDC" w:rsidRPr="00345D11" w:rsidRDefault="00E76FDC" w:rsidP="00263E7B">
      <w:pPr>
        <w:pStyle w:val="NormalWeb"/>
        <w:shd w:val="clear" w:color="auto" w:fill="FFFFFF"/>
        <w:spacing w:before="0" w:beforeAutospacing="0" w:after="0" w:afterAutospacing="0" w:line="360" w:lineRule="auto"/>
        <w:jc w:val="both"/>
        <w:rPr>
          <w:rStyle w:val="apple-converted-space"/>
          <w:rFonts w:ascii="Arial" w:hAnsi="Arial" w:cs="Arial"/>
          <w:color w:val="000000"/>
          <w:shd w:val="clear" w:color="auto" w:fill="FFFFFF"/>
        </w:rPr>
      </w:pPr>
    </w:p>
    <w:p w:rsidR="00783F7B" w:rsidRDefault="00E52952" w:rsidP="00263E7B">
      <w:pPr>
        <w:spacing w:after="0" w:line="360" w:lineRule="auto"/>
        <w:jc w:val="both"/>
        <w:rPr>
          <w:rFonts w:ascii="Arial" w:hAnsi="Arial" w:cs="Arial"/>
          <w:sz w:val="24"/>
          <w:szCs w:val="24"/>
        </w:rPr>
      </w:pPr>
      <w:r w:rsidRPr="00345D11">
        <w:rPr>
          <w:rFonts w:ascii="Arial" w:hAnsi="Arial" w:cs="Arial"/>
          <w:sz w:val="24"/>
          <w:szCs w:val="24"/>
        </w:rPr>
        <w:t>Por ejemplo e</w:t>
      </w:r>
      <w:r w:rsidR="00D11637" w:rsidRPr="00345D11">
        <w:rPr>
          <w:rFonts w:ascii="Arial" w:hAnsi="Arial" w:cs="Arial"/>
          <w:sz w:val="24"/>
          <w:szCs w:val="24"/>
        </w:rPr>
        <w:t xml:space="preserve">n el </w:t>
      </w:r>
      <w:r w:rsidR="00D11637" w:rsidRPr="001673D8">
        <w:rPr>
          <w:rFonts w:ascii="Arial" w:hAnsi="Arial" w:cs="Arial"/>
          <w:sz w:val="24"/>
          <w:szCs w:val="24"/>
        </w:rPr>
        <w:t>Plan Naci</w:t>
      </w:r>
      <w:r w:rsidR="004611ED" w:rsidRPr="001673D8">
        <w:rPr>
          <w:rFonts w:ascii="Arial" w:hAnsi="Arial" w:cs="Arial"/>
          <w:sz w:val="24"/>
          <w:szCs w:val="24"/>
        </w:rPr>
        <w:t>onal de Desarrollo</w:t>
      </w:r>
      <w:r w:rsidR="00301800" w:rsidRPr="001673D8">
        <w:rPr>
          <w:rFonts w:ascii="Arial" w:hAnsi="Arial" w:cs="Arial"/>
          <w:sz w:val="24"/>
          <w:szCs w:val="24"/>
        </w:rPr>
        <w:t xml:space="preserve"> de México</w:t>
      </w:r>
      <w:r w:rsidR="004611ED" w:rsidRPr="001673D8">
        <w:rPr>
          <w:rFonts w:ascii="Arial" w:hAnsi="Arial" w:cs="Arial"/>
          <w:sz w:val="24"/>
          <w:szCs w:val="24"/>
        </w:rPr>
        <w:t xml:space="preserve"> 1995-2000</w:t>
      </w:r>
      <w:r w:rsidR="004611ED" w:rsidRPr="00345D11">
        <w:rPr>
          <w:rFonts w:ascii="Arial" w:hAnsi="Arial" w:cs="Arial"/>
          <w:sz w:val="24"/>
          <w:szCs w:val="24"/>
        </w:rPr>
        <w:t xml:space="preserve"> </w:t>
      </w:r>
      <w:r w:rsidR="00D11637" w:rsidRPr="00345D11">
        <w:rPr>
          <w:rFonts w:ascii="Arial" w:hAnsi="Arial" w:cs="Arial"/>
          <w:sz w:val="24"/>
          <w:szCs w:val="24"/>
        </w:rPr>
        <w:t>señala que el maestro es el protagonista destacado en el</w:t>
      </w:r>
      <w:r w:rsidR="00CA2649" w:rsidRPr="00345D11">
        <w:rPr>
          <w:rFonts w:ascii="Arial" w:hAnsi="Arial" w:cs="Arial"/>
          <w:sz w:val="24"/>
          <w:szCs w:val="24"/>
        </w:rPr>
        <w:t xml:space="preserve"> quehacer educativo, por ello es importante establecer un sistema </w:t>
      </w:r>
      <w:r w:rsidR="00D11637" w:rsidRPr="00345D11">
        <w:rPr>
          <w:rFonts w:ascii="Arial" w:hAnsi="Arial" w:cs="Arial"/>
          <w:sz w:val="24"/>
          <w:szCs w:val="24"/>
        </w:rPr>
        <w:t>de formación y actualización, capacitación y superación profesional del magisterio que asegure las condiciones para garantizar la calidad profesional de su trabajo</w:t>
      </w:r>
      <w:r w:rsidR="004611ED" w:rsidRPr="00345D11">
        <w:rPr>
          <w:rFonts w:ascii="Arial" w:hAnsi="Arial" w:cs="Arial"/>
          <w:sz w:val="24"/>
          <w:szCs w:val="24"/>
        </w:rPr>
        <w:t xml:space="preserve"> </w:t>
      </w:r>
      <w:r w:rsidR="004611ED" w:rsidRPr="001673D8">
        <w:rPr>
          <w:rFonts w:ascii="Arial" w:hAnsi="Arial" w:cs="Arial"/>
          <w:sz w:val="24"/>
          <w:szCs w:val="24"/>
        </w:rPr>
        <w:t>(Evaluación Externa de Resultados del Programa Nacional de Actualización Perma</w:t>
      </w:r>
      <w:r w:rsidR="00CB5488" w:rsidRPr="001673D8">
        <w:rPr>
          <w:rFonts w:ascii="Arial" w:hAnsi="Arial" w:cs="Arial"/>
          <w:sz w:val="24"/>
          <w:szCs w:val="24"/>
        </w:rPr>
        <w:t>nente para Maestros en Servicio- México</w:t>
      </w:r>
      <w:r w:rsidR="004611ED" w:rsidRPr="001673D8">
        <w:rPr>
          <w:rFonts w:ascii="Arial" w:hAnsi="Arial" w:cs="Arial"/>
          <w:sz w:val="24"/>
          <w:szCs w:val="24"/>
        </w:rPr>
        <w:t>)</w:t>
      </w:r>
      <w:r w:rsidR="00D11637" w:rsidRPr="001673D8">
        <w:rPr>
          <w:rFonts w:ascii="Arial" w:hAnsi="Arial" w:cs="Arial"/>
          <w:sz w:val="24"/>
          <w:szCs w:val="24"/>
        </w:rPr>
        <w:t>.</w:t>
      </w:r>
      <w:r w:rsidR="001673D8" w:rsidRPr="001673D8">
        <w:rPr>
          <w:rFonts w:ascii="Arial" w:hAnsi="Arial" w:cs="Arial"/>
          <w:sz w:val="24"/>
          <w:szCs w:val="24"/>
        </w:rPr>
        <w:t xml:space="preserve"> </w:t>
      </w:r>
      <w:sdt>
        <w:sdtPr>
          <w:rPr>
            <w:rFonts w:ascii="Arial" w:hAnsi="Arial" w:cs="Arial"/>
            <w:sz w:val="24"/>
            <w:szCs w:val="24"/>
          </w:rPr>
          <w:id w:val="1849521357"/>
          <w:citation/>
        </w:sdtPr>
        <w:sdtEndPr/>
        <w:sdtContent>
          <w:r w:rsidR="001673D8" w:rsidRPr="001673D8">
            <w:rPr>
              <w:rFonts w:ascii="Arial" w:hAnsi="Arial" w:cs="Arial"/>
              <w:sz w:val="24"/>
              <w:szCs w:val="24"/>
            </w:rPr>
            <w:fldChar w:fldCharType="begin"/>
          </w:r>
          <w:r w:rsidR="001673D8" w:rsidRPr="001673D8">
            <w:rPr>
              <w:rFonts w:ascii="Arial" w:hAnsi="Arial" w:cs="Arial"/>
              <w:sz w:val="24"/>
              <w:szCs w:val="24"/>
            </w:rPr>
            <w:instrText xml:space="preserve"> CITATION Org94 \l 3082 </w:instrText>
          </w:r>
          <w:r w:rsidR="001673D8" w:rsidRPr="001673D8">
            <w:rPr>
              <w:rFonts w:ascii="Arial" w:hAnsi="Arial" w:cs="Arial"/>
              <w:sz w:val="24"/>
              <w:szCs w:val="24"/>
            </w:rPr>
            <w:fldChar w:fldCharType="separate"/>
          </w:r>
          <w:r w:rsidR="001673D8" w:rsidRPr="001673D8">
            <w:rPr>
              <w:rFonts w:ascii="Arial" w:hAnsi="Arial" w:cs="Arial"/>
              <w:noProof/>
              <w:sz w:val="24"/>
              <w:szCs w:val="24"/>
            </w:rPr>
            <w:t>(Organización de Estados Iberoamericanos, 1994)</w:t>
          </w:r>
          <w:r w:rsidR="001673D8" w:rsidRPr="001673D8">
            <w:rPr>
              <w:rFonts w:ascii="Arial" w:hAnsi="Arial" w:cs="Arial"/>
              <w:sz w:val="24"/>
              <w:szCs w:val="24"/>
            </w:rPr>
            <w:fldChar w:fldCharType="end"/>
          </w:r>
        </w:sdtContent>
      </w:sdt>
    </w:p>
    <w:p w:rsidR="00E76FDC" w:rsidRPr="00345D11" w:rsidRDefault="00E76FDC" w:rsidP="00263E7B">
      <w:pPr>
        <w:spacing w:after="0" w:line="360" w:lineRule="auto"/>
        <w:jc w:val="both"/>
        <w:rPr>
          <w:rFonts w:ascii="Arial" w:hAnsi="Arial" w:cs="Arial"/>
          <w:sz w:val="24"/>
          <w:szCs w:val="24"/>
        </w:rPr>
      </w:pPr>
    </w:p>
    <w:p w:rsidR="00D65CC7" w:rsidRPr="00345D11" w:rsidRDefault="00C74621" w:rsidP="00263E7B">
      <w:pPr>
        <w:pStyle w:val="ListParagraph"/>
        <w:spacing w:after="0" w:line="360" w:lineRule="auto"/>
        <w:ind w:left="0"/>
        <w:jc w:val="both"/>
        <w:rPr>
          <w:rFonts w:ascii="Arial" w:hAnsi="Arial" w:cs="Arial"/>
          <w:sz w:val="24"/>
          <w:szCs w:val="24"/>
        </w:rPr>
      </w:pPr>
      <w:r w:rsidRPr="00345D11">
        <w:rPr>
          <w:rFonts w:ascii="Arial" w:hAnsi="Arial" w:cs="Arial"/>
          <w:sz w:val="24"/>
          <w:szCs w:val="24"/>
        </w:rPr>
        <w:t>El principio establecido por ley está relacionado con algunos enfoques y visiones de la calidad, principalmente a la visión de la cal</w:t>
      </w:r>
      <w:r w:rsidR="00CC0299">
        <w:rPr>
          <w:rFonts w:ascii="Arial" w:hAnsi="Arial" w:cs="Arial"/>
          <w:sz w:val="24"/>
          <w:szCs w:val="24"/>
        </w:rPr>
        <w:t>idad como excelencia, es decir {</w:t>
      </w:r>
      <w:r w:rsidRPr="00345D11">
        <w:rPr>
          <w:rFonts w:ascii="Arial" w:hAnsi="Arial" w:cs="Arial"/>
          <w:sz w:val="24"/>
          <w:szCs w:val="24"/>
        </w:rPr>
        <w:t>(</w:t>
      </w:r>
      <w:r w:rsidR="00CC0299">
        <w:rPr>
          <w:rFonts w:ascii="Arial" w:hAnsi="Arial" w:cs="Arial"/>
          <w:sz w:val="24"/>
          <w:szCs w:val="24"/>
        </w:rPr>
        <w:t>“</w:t>
      </w:r>
      <w:r w:rsidRPr="00345D11">
        <w:rPr>
          <w:rFonts w:ascii="Arial" w:hAnsi="Arial" w:cs="Arial"/>
          <w:sz w:val="24"/>
          <w:szCs w:val="24"/>
        </w:rPr>
        <w:t>la calidad es lograda si los estándares son alcanzados</w:t>
      </w:r>
      <w:r w:rsidR="00CC0299">
        <w:rPr>
          <w:rFonts w:ascii="Arial" w:hAnsi="Arial" w:cs="Arial"/>
          <w:sz w:val="24"/>
          <w:szCs w:val="24"/>
        </w:rPr>
        <w:t>”</w:t>
      </w:r>
      <w:r w:rsidRPr="00345D11">
        <w:rPr>
          <w:rFonts w:ascii="Arial" w:hAnsi="Arial" w:cs="Arial"/>
          <w:sz w:val="24"/>
          <w:szCs w:val="24"/>
        </w:rPr>
        <w:t>)</w:t>
      </w:r>
      <w:r w:rsidR="00CC0299">
        <w:rPr>
          <w:rFonts w:ascii="Arial" w:hAnsi="Arial" w:cs="Arial"/>
          <w:sz w:val="24"/>
          <w:szCs w:val="24"/>
        </w:rPr>
        <w:t>}</w:t>
      </w:r>
      <w:r w:rsidRPr="00345D11">
        <w:rPr>
          <w:rFonts w:ascii="Arial" w:hAnsi="Arial" w:cs="Arial"/>
          <w:sz w:val="24"/>
          <w:szCs w:val="24"/>
        </w:rPr>
        <w:t xml:space="preserve"> </w:t>
      </w:r>
      <w:sdt>
        <w:sdtPr>
          <w:rPr>
            <w:rFonts w:ascii="Arial" w:hAnsi="Arial" w:cs="Arial"/>
            <w:sz w:val="24"/>
            <w:szCs w:val="24"/>
          </w:rPr>
          <w:id w:val="1472321173"/>
          <w:citation/>
        </w:sdtPr>
        <w:sdtEndPr/>
        <w:sdtContent>
          <w:r w:rsidR="001E5BA6">
            <w:rPr>
              <w:rFonts w:ascii="Arial" w:hAnsi="Arial" w:cs="Arial"/>
              <w:sz w:val="24"/>
              <w:szCs w:val="24"/>
            </w:rPr>
            <w:fldChar w:fldCharType="begin"/>
          </w:r>
          <w:r w:rsidR="001E5BA6">
            <w:rPr>
              <w:rFonts w:ascii="Arial" w:hAnsi="Arial" w:cs="Arial"/>
              <w:sz w:val="24"/>
              <w:szCs w:val="24"/>
            </w:rPr>
            <w:instrText xml:space="preserve"> CITATION Ber11 \l 3082 </w:instrText>
          </w:r>
          <w:r w:rsidR="001E5BA6">
            <w:rPr>
              <w:rFonts w:ascii="Arial" w:hAnsi="Arial" w:cs="Arial"/>
              <w:sz w:val="24"/>
              <w:szCs w:val="24"/>
            </w:rPr>
            <w:fldChar w:fldCharType="separate"/>
          </w:r>
          <w:r w:rsidR="001E5BA6" w:rsidRPr="001E5BA6">
            <w:rPr>
              <w:rFonts w:ascii="Arial" w:hAnsi="Arial" w:cs="Arial"/>
              <w:noProof/>
              <w:sz w:val="24"/>
              <w:szCs w:val="24"/>
            </w:rPr>
            <w:t>(Bernhard, 2011)</w:t>
          </w:r>
          <w:r w:rsidR="001E5BA6">
            <w:rPr>
              <w:rFonts w:ascii="Arial" w:hAnsi="Arial" w:cs="Arial"/>
              <w:sz w:val="24"/>
              <w:szCs w:val="24"/>
            </w:rPr>
            <w:fldChar w:fldCharType="end"/>
          </w:r>
        </w:sdtContent>
      </w:sdt>
      <w:r w:rsidRPr="00345D11">
        <w:rPr>
          <w:rFonts w:ascii="Arial" w:hAnsi="Arial" w:cs="Arial"/>
          <w:sz w:val="24"/>
          <w:szCs w:val="24"/>
        </w:rPr>
        <w:t xml:space="preserve">; y a la calidad como el grado en el cual la </w:t>
      </w:r>
      <w:r w:rsidRPr="00345D11">
        <w:rPr>
          <w:rFonts w:ascii="Arial" w:hAnsi="Arial" w:cs="Arial"/>
          <w:sz w:val="24"/>
          <w:szCs w:val="24"/>
        </w:rPr>
        <w:lastRenderedPageBreak/>
        <w:t>institución, de conformidad con su misión, ha alcanzado sus objetivos establecidos</w:t>
      </w:r>
      <w:sdt>
        <w:sdtPr>
          <w:rPr>
            <w:rFonts w:ascii="Arial" w:hAnsi="Arial" w:cs="Arial"/>
            <w:sz w:val="24"/>
            <w:szCs w:val="24"/>
          </w:rPr>
          <w:id w:val="-1786412777"/>
          <w:citation/>
        </w:sdtPr>
        <w:sdtEndPr/>
        <w:sdtContent>
          <w:r w:rsidR="001E5BA6">
            <w:rPr>
              <w:rFonts w:ascii="Arial" w:hAnsi="Arial" w:cs="Arial"/>
              <w:sz w:val="24"/>
              <w:szCs w:val="24"/>
            </w:rPr>
            <w:fldChar w:fldCharType="begin"/>
          </w:r>
          <w:r w:rsidR="001E5BA6">
            <w:rPr>
              <w:rFonts w:ascii="Arial" w:hAnsi="Arial" w:cs="Arial"/>
              <w:sz w:val="24"/>
              <w:szCs w:val="24"/>
            </w:rPr>
            <w:instrText xml:space="preserve"> CITATION Che97 \l 3082 </w:instrText>
          </w:r>
          <w:r w:rsidR="001E5BA6">
            <w:rPr>
              <w:rFonts w:ascii="Arial" w:hAnsi="Arial" w:cs="Arial"/>
              <w:sz w:val="24"/>
              <w:szCs w:val="24"/>
            </w:rPr>
            <w:fldChar w:fldCharType="separate"/>
          </w:r>
          <w:r w:rsidR="001E5BA6">
            <w:rPr>
              <w:rFonts w:ascii="Arial" w:hAnsi="Arial" w:cs="Arial"/>
              <w:noProof/>
              <w:sz w:val="24"/>
              <w:szCs w:val="24"/>
            </w:rPr>
            <w:t xml:space="preserve"> </w:t>
          </w:r>
          <w:r w:rsidR="001E5BA6" w:rsidRPr="001E5BA6">
            <w:rPr>
              <w:rFonts w:ascii="Arial" w:hAnsi="Arial" w:cs="Arial"/>
              <w:noProof/>
              <w:sz w:val="24"/>
              <w:szCs w:val="24"/>
            </w:rPr>
            <w:t>(Cheng &amp; Tam, 1997)</w:t>
          </w:r>
          <w:r w:rsidR="001E5BA6">
            <w:rPr>
              <w:rFonts w:ascii="Arial" w:hAnsi="Arial" w:cs="Arial"/>
              <w:sz w:val="24"/>
              <w:szCs w:val="24"/>
            </w:rPr>
            <w:fldChar w:fldCharType="end"/>
          </w:r>
        </w:sdtContent>
      </w:sdt>
      <w:r w:rsidR="001E5BA6">
        <w:rPr>
          <w:rFonts w:ascii="Arial" w:hAnsi="Arial" w:cs="Arial"/>
          <w:sz w:val="24"/>
          <w:szCs w:val="24"/>
        </w:rPr>
        <w:t>.</w:t>
      </w:r>
    </w:p>
    <w:p w:rsidR="00DF25E1" w:rsidRPr="00345D11" w:rsidRDefault="00DF25E1" w:rsidP="00263E7B">
      <w:pPr>
        <w:pStyle w:val="ListParagraph"/>
        <w:spacing w:after="0" w:line="360" w:lineRule="auto"/>
        <w:ind w:left="0"/>
        <w:jc w:val="both"/>
        <w:rPr>
          <w:rFonts w:ascii="Arial" w:hAnsi="Arial" w:cs="Arial"/>
          <w:sz w:val="24"/>
          <w:szCs w:val="24"/>
        </w:rPr>
      </w:pPr>
    </w:p>
    <w:p w:rsidR="00E52952" w:rsidRPr="00345D11" w:rsidRDefault="00E52952" w:rsidP="00263E7B">
      <w:pPr>
        <w:pStyle w:val="ListParagraph"/>
        <w:spacing w:after="0" w:line="360" w:lineRule="auto"/>
        <w:ind w:left="0"/>
        <w:jc w:val="both"/>
        <w:rPr>
          <w:rFonts w:ascii="Arial" w:hAnsi="Arial" w:cs="Arial"/>
          <w:sz w:val="24"/>
          <w:szCs w:val="24"/>
        </w:rPr>
      </w:pPr>
      <w:r w:rsidRPr="00345D11">
        <w:rPr>
          <w:rFonts w:ascii="Arial" w:hAnsi="Arial" w:cs="Arial"/>
          <w:sz w:val="24"/>
          <w:szCs w:val="24"/>
        </w:rPr>
        <w:t>Para el sistema de Educación Superior Ecuatoriano la calidad se constituye en un principio que (</w:t>
      </w:r>
      <w:r w:rsidR="00CC0299">
        <w:rPr>
          <w:rFonts w:ascii="Arial" w:hAnsi="Arial" w:cs="Arial"/>
          <w:sz w:val="24"/>
          <w:szCs w:val="24"/>
        </w:rPr>
        <w:t>“</w:t>
      </w:r>
      <w:r w:rsidRPr="00345D11">
        <w:rPr>
          <w:rFonts w:ascii="Arial" w:hAnsi="Arial" w:cs="Arial"/>
          <w:sz w:val="24"/>
          <w:szCs w:val="24"/>
        </w:rPr>
        <w:t>consiste en la búsqueda constante y sistemática de la excelencia, la pertinencia, producción óptima, transmisión del conocimiento y desarrollo del pensamiento mediante la autocrítica, la crítica externa y el mejoramiento permanente</w:t>
      </w:r>
      <w:r w:rsidR="00CC0299">
        <w:rPr>
          <w:rFonts w:ascii="Arial" w:hAnsi="Arial" w:cs="Arial"/>
          <w:sz w:val="24"/>
          <w:szCs w:val="24"/>
        </w:rPr>
        <w:t>”</w:t>
      </w:r>
      <w:r w:rsidRPr="00345D11">
        <w:rPr>
          <w:rFonts w:ascii="Arial" w:hAnsi="Arial" w:cs="Arial"/>
          <w:sz w:val="24"/>
          <w:szCs w:val="24"/>
        </w:rPr>
        <w:t xml:space="preserve">) </w:t>
      </w:r>
      <w:sdt>
        <w:sdtPr>
          <w:rPr>
            <w:rFonts w:ascii="Arial" w:hAnsi="Arial" w:cs="Arial"/>
            <w:sz w:val="24"/>
            <w:szCs w:val="24"/>
          </w:rPr>
          <w:id w:val="-1078818749"/>
          <w:citation/>
        </w:sdtPr>
        <w:sdtEndPr/>
        <w:sdtContent>
          <w:r w:rsidR="00543763">
            <w:rPr>
              <w:rFonts w:ascii="Arial" w:hAnsi="Arial" w:cs="Arial"/>
              <w:sz w:val="24"/>
              <w:szCs w:val="24"/>
            </w:rPr>
            <w:fldChar w:fldCharType="begin"/>
          </w:r>
          <w:r w:rsidR="00543763">
            <w:rPr>
              <w:rFonts w:ascii="Arial" w:hAnsi="Arial" w:cs="Arial"/>
              <w:sz w:val="24"/>
              <w:szCs w:val="24"/>
            </w:rPr>
            <w:instrText xml:space="preserve"> CITATION Ley12 \l 3082 </w:instrText>
          </w:r>
          <w:r w:rsidR="00543763">
            <w:rPr>
              <w:rFonts w:ascii="Arial" w:hAnsi="Arial" w:cs="Arial"/>
              <w:sz w:val="24"/>
              <w:szCs w:val="24"/>
            </w:rPr>
            <w:fldChar w:fldCharType="separate"/>
          </w:r>
          <w:r w:rsidR="00543763" w:rsidRPr="00543763">
            <w:rPr>
              <w:rFonts w:ascii="Arial" w:hAnsi="Arial" w:cs="Arial"/>
              <w:noProof/>
              <w:sz w:val="24"/>
              <w:szCs w:val="24"/>
            </w:rPr>
            <w:t>(Ley Orgánica de Educación Superior Ecuador, 2012)</w:t>
          </w:r>
          <w:r w:rsidR="00543763">
            <w:rPr>
              <w:rFonts w:ascii="Arial" w:hAnsi="Arial" w:cs="Arial"/>
              <w:sz w:val="24"/>
              <w:szCs w:val="24"/>
            </w:rPr>
            <w:fldChar w:fldCharType="end"/>
          </w:r>
        </w:sdtContent>
      </w:sdt>
      <w:r w:rsidR="00543763">
        <w:rPr>
          <w:rFonts w:ascii="Arial" w:hAnsi="Arial" w:cs="Arial"/>
          <w:sz w:val="24"/>
          <w:szCs w:val="24"/>
        </w:rPr>
        <w:t>.</w:t>
      </w:r>
    </w:p>
    <w:p w:rsidR="00E52952" w:rsidRPr="00345D11" w:rsidRDefault="00E52952" w:rsidP="00263E7B">
      <w:pPr>
        <w:pStyle w:val="ListParagraph"/>
        <w:spacing w:after="0" w:line="360" w:lineRule="auto"/>
        <w:ind w:left="0"/>
        <w:jc w:val="both"/>
        <w:rPr>
          <w:rFonts w:ascii="Arial" w:hAnsi="Arial" w:cs="Arial"/>
          <w:sz w:val="24"/>
          <w:szCs w:val="24"/>
        </w:rPr>
      </w:pPr>
    </w:p>
    <w:p w:rsidR="00BA6C8C" w:rsidRPr="004642E4" w:rsidRDefault="009919B2" w:rsidP="00263E7B">
      <w:pPr>
        <w:pStyle w:val="ListParagraph"/>
        <w:spacing w:after="0" w:line="360" w:lineRule="auto"/>
        <w:ind w:left="0"/>
        <w:jc w:val="both"/>
        <w:rPr>
          <w:rFonts w:ascii="Arial" w:hAnsi="Arial" w:cs="Arial"/>
          <w:b/>
          <w:color w:val="FF0000"/>
          <w:sz w:val="24"/>
          <w:szCs w:val="24"/>
        </w:rPr>
      </w:pPr>
      <w:r w:rsidRPr="00345D11">
        <w:rPr>
          <w:rFonts w:ascii="Arial" w:hAnsi="Arial" w:cs="Arial"/>
          <w:sz w:val="24"/>
          <w:szCs w:val="24"/>
        </w:rPr>
        <w:t xml:space="preserve">De lo antes indicado se puede </w:t>
      </w:r>
      <w:r w:rsidR="00AE18A4" w:rsidRPr="00345D11">
        <w:rPr>
          <w:rFonts w:ascii="Arial" w:hAnsi="Arial" w:cs="Arial"/>
          <w:sz w:val="24"/>
          <w:szCs w:val="24"/>
        </w:rPr>
        <w:t>resumir que para determina</w:t>
      </w:r>
      <w:r w:rsidR="00BA6C8C" w:rsidRPr="00345D11">
        <w:rPr>
          <w:rFonts w:ascii="Arial" w:hAnsi="Arial" w:cs="Arial"/>
          <w:sz w:val="24"/>
          <w:szCs w:val="24"/>
        </w:rPr>
        <w:t xml:space="preserve">r la calidad </w:t>
      </w:r>
      <w:r w:rsidR="005A614E" w:rsidRPr="00345D11">
        <w:rPr>
          <w:rFonts w:ascii="Arial" w:hAnsi="Arial" w:cs="Arial"/>
          <w:sz w:val="24"/>
          <w:szCs w:val="24"/>
        </w:rPr>
        <w:t>docente universitario</w:t>
      </w:r>
      <w:r w:rsidRPr="00345D11">
        <w:rPr>
          <w:rFonts w:ascii="Arial" w:hAnsi="Arial" w:cs="Arial"/>
          <w:sz w:val="24"/>
          <w:szCs w:val="24"/>
        </w:rPr>
        <w:t xml:space="preserve"> es necesar</w:t>
      </w:r>
      <w:r w:rsidR="00BA6C8C" w:rsidRPr="00345D11">
        <w:rPr>
          <w:rFonts w:ascii="Arial" w:hAnsi="Arial" w:cs="Arial"/>
          <w:sz w:val="24"/>
          <w:szCs w:val="24"/>
        </w:rPr>
        <w:t>io establecer estándares de cumplimiento y el proceso de medición de dichos estándares,</w:t>
      </w:r>
      <w:r w:rsidR="00AE18A4" w:rsidRPr="00345D11">
        <w:rPr>
          <w:rFonts w:ascii="Arial" w:hAnsi="Arial" w:cs="Arial"/>
          <w:sz w:val="24"/>
          <w:szCs w:val="24"/>
        </w:rPr>
        <w:t xml:space="preserve"> para verificar su</w:t>
      </w:r>
      <w:r w:rsidRPr="00345D11">
        <w:rPr>
          <w:rFonts w:ascii="Arial" w:hAnsi="Arial" w:cs="Arial"/>
          <w:sz w:val="24"/>
          <w:szCs w:val="24"/>
        </w:rPr>
        <w:t xml:space="preserve"> evolución</w:t>
      </w:r>
      <w:r w:rsidR="00E52952" w:rsidRPr="00345D11">
        <w:rPr>
          <w:rFonts w:ascii="Arial" w:hAnsi="Arial" w:cs="Arial"/>
          <w:sz w:val="24"/>
          <w:szCs w:val="24"/>
        </w:rPr>
        <w:t xml:space="preserve">. </w:t>
      </w:r>
    </w:p>
    <w:p w:rsidR="001B09D5" w:rsidRPr="004642E4" w:rsidRDefault="001B09D5" w:rsidP="00263E7B">
      <w:pPr>
        <w:pStyle w:val="ListParagraph"/>
        <w:spacing w:after="0" w:line="360" w:lineRule="auto"/>
        <w:ind w:left="0"/>
        <w:jc w:val="both"/>
        <w:rPr>
          <w:rFonts w:ascii="Arial" w:hAnsi="Arial" w:cs="Arial"/>
          <w:b/>
          <w:sz w:val="24"/>
          <w:szCs w:val="24"/>
        </w:rPr>
      </w:pPr>
    </w:p>
    <w:p w:rsidR="00D65CC7" w:rsidRDefault="00245A20" w:rsidP="00263E7B">
      <w:pPr>
        <w:pStyle w:val="ListParagraph"/>
        <w:spacing w:after="0" w:line="360" w:lineRule="auto"/>
        <w:ind w:left="0"/>
        <w:jc w:val="both"/>
        <w:rPr>
          <w:rFonts w:ascii="Arial" w:hAnsi="Arial" w:cs="Arial"/>
          <w:b/>
          <w:sz w:val="24"/>
          <w:szCs w:val="24"/>
        </w:rPr>
      </w:pPr>
      <w:r w:rsidRPr="004642E4">
        <w:rPr>
          <w:rFonts w:ascii="Arial" w:hAnsi="Arial" w:cs="Arial"/>
          <w:b/>
          <w:sz w:val="24"/>
          <w:szCs w:val="24"/>
        </w:rPr>
        <w:t>M</w:t>
      </w:r>
      <w:r w:rsidR="0003395A" w:rsidRPr="004642E4">
        <w:rPr>
          <w:rFonts w:ascii="Arial" w:hAnsi="Arial" w:cs="Arial"/>
          <w:b/>
          <w:sz w:val="24"/>
          <w:szCs w:val="24"/>
        </w:rPr>
        <w:t xml:space="preserve">etodología </w:t>
      </w:r>
    </w:p>
    <w:p w:rsidR="00D16039" w:rsidRPr="004642E4" w:rsidRDefault="00D16039" w:rsidP="00263E7B">
      <w:pPr>
        <w:pStyle w:val="ListParagraph"/>
        <w:spacing w:after="0" w:line="360" w:lineRule="auto"/>
        <w:ind w:left="0"/>
        <w:jc w:val="both"/>
        <w:rPr>
          <w:rFonts w:ascii="Arial" w:hAnsi="Arial" w:cs="Arial"/>
          <w:b/>
          <w:sz w:val="24"/>
          <w:szCs w:val="24"/>
        </w:rPr>
      </w:pPr>
    </w:p>
    <w:p w:rsidR="00920827" w:rsidRPr="00345D11" w:rsidRDefault="001E2FFA" w:rsidP="00263E7B">
      <w:pPr>
        <w:autoSpaceDE w:val="0"/>
        <w:autoSpaceDN w:val="0"/>
        <w:adjustRightInd w:val="0"/>
        <w:spacing w:after="0" w:line="360" w:lineRule="auto"/>
        <w:jc w:val="both"/>
        <w:rPr>
          <w:rFonts w:ascii="Arial" w:hAnsi="Arial" w:cs="Arial"/>
          <w:sz w:val="24"/>
          <w:szCs w:val="24"/>
          <w:lang w:val="es-EC"/>
        </w:rPr>
      </w:pPr>
      <w:r w:rsidRPr="00345D11">
        <w:rPr>
          <w:rFonts w:ascii="Arial" w:hAnsi="Arial" w:cs="Arial"/>
          <w:sz w:val="24"/>
          <w:szCs w:val="24"/>
          <w:lang w:val="es-EC"/>
        </w:rPr>
        <w:t>El CEAACES en el Modelo de Evaluación Institucional</w:t>
      </w:r>
      <w:r w:rsidR="00B852F2" w:rsidRPr="00345D11">
        <w:rPr>
          <w:rFonts w:ascii="Arial" w:hAnsi="Arial" w:cs="Arial"/>
          <w:sz w:val="24"/>
          <w:szCs w:val="24"/>
          <w:lang w:val="es-EC"/>
        </w:rPr>
        <w:t xml:space="preserve"> de Universidades y Escuelas Politécnicas</w:t>
      </w:r>
      <w:r w:rsidRPr="00345D11">
        <w:rPr>
          <w:rFonts w:ascii="Arial" w:hAnsi="Arial" w:cs="Arial"/>
          <w:sz w:val="24"/>
          <w:szCs w:val="24"/>
          <w:lang w:val="es-EC"/>
        </w:rPr>
        <w:t xml:space="preserve"> </w:t>
      </w:r>
      <w:r w:rsidR="00B852F2" w:rsidRPr="00345D11">
        <w:rPr>
          <w:rFonts w:ascii="Arial" w:hAnsi="Arial" w:cs="Arial"/>
          <w:sz w:val="24"/>
          <w:szCs w:val="24"/>
          <w:lang w:val="es-EC"/>
        </w:rPr>
        <w:t xml:space="preserve">(sept 2015) </w:t>
      </w:r>
      <w:r w:rsidRPr="00345D11">
        <w:rPr>
          <w:rFonts w:ascii="Arial" w:hAnsi="Arial" w:cs="Arial"/>
          <w:sz w:val="24"/>
          <w:szCs w:val="24"/>
          <w:lang w:val="es-EC"/>
        </w:rPr>
        <w:t>señala que la evaluación es el proceso de veri</w:t>
      </w:r>
      <w:r w:rsidR="002318B0" w:rsidRPr="00345D11">
        <w:rPr>
          <w:rFonts w:ascii="Arial" w:hAnsi="Arial" w:cs="Arial"/>
          <w:sz w:val="24"/>
          <w:szCs w:val="24"/>
          <w:lang w:val="es-EC"/>
        </w:rPr>
        <w:t>fi</w:t>
      </w:r>
      <w:r w:rsidRPr="00345D11">
        <w:rPr>
          <w:rFonts w:ascii="Arial" w:hAnsi="Arial" w:cs="Arial"/>
          <w:sz w:val="24"/>
          <w:szCs w:val="24"/>
          <w:lang w:val="es-EC"/>
        </w:rPr>
        <w:t>cación que el Consejo de Evaluación, Acreditación</w:t>
      </w:r>
      <w:r w:rsidR="00920827" w:rsidRPr="00345D11">
        <w:rPr>
          <w:rFonts w:ascii="Arial" w:hAnsi="Arial" w:cs="Arial"/>
          <w:sz w:val="24"/>
          <w:szCs w:val="24"/>
          <w:lang w:val="es-EC"/>
        </w:rPr>
        <w:t xml:space="preserve"> y Aseguramiento de la</w:t>
      </w:r>
      <w:r w:rsidRPr="00345D11">
        <w:rPr>
          <w:rFonts w:ascii="Arial" w:hAnsi="Arial" w:cs="Arial"/>
          <w:sz w:val="24"/>
          <w:szCs w:val="24"/>
          <w:lang w:val="es-EC"/>
        </w:rPr>
        <w:t xml:space="preserve"> Calidad de la Educación Superior realiza a través de pares académicos</w:t>
      </w:r>
      <w:r w:rsidR="00920827" w:rsidRPr="00345D11">
        <w:rPr>
          <w:rFonts w:ascii="Arial" w:hAnsi="Arial" w:cs="Arial"/>
          <w:sz w:val="24"/>
          <w:szCs w:val="24"/>
          <w:lang w:val="es-EC"/>
        </w:rPr>
        <w:t xml:space="preserve"> de la totalidad o de las</w:t>
      </w:r>
      <w:r w:rsidRPr="00345D11">
        <w:rPr>
          <w:rFonts w:ascii="Arial" w:hAnsi="Arial" w:cs="Arial"/>
          <w:sz w:val="24"/>
          <w:szCs w:val="24"/>
          <w:lang w:val="es-EC"/>
        </w:rPr>
        <w:t xml:space="preserve"> </w:t>
      </w:r>
      <w:r w:rsidR="00920827" w:rsidRPr="00345D11">
        <w:rPr>
          <w:rFonts w:ascii="Arial" w:hAnsi="Arial" w:cs="Arial"/>
          <w:sz w:val="24"/>
          <w:szCs w:val="24"/>
          <w:lang w:val="es-EC"/>
        </w:rPr>
        <w:t xml:space="preserve">actividades institucionales o de una carrera o programa </w:t>
      </w:r>
      <w:r w:rsidRPr="00345D11">
        <w:rPr>
          <w:rFonts w:ascii="Arial" w:hAnsi="Arial" w:cs="Arial"/>
          <w:sz w:val="24"/>
          <w:szCs w:val="24"/>
          <w:lang w:val="es-EC"/>
        </w:rPr>
        <w:t>para determinar que su desempeñ</w:t>
      </w:r>
      <w:r w:rsidR="00920827" w:rsidRPr="00345D11">
        <w:rPr>
          <w:rFonts w:ascii="Arial" w:hAnsi="Arial" w:cs="Arial"/>
          <w:sz w:val="24"/>
          <w:szCs w:val="24"/>
          <w:lang w:val="es-EC"/>
        </w:rPr>
        <w:t>o cumple</w:t>
      </w:r>
      <w:r w:rsidRPr="00345D11">
        <w:rPr>
          <w:rFonts w:ascii="Arial" w:hAnsi="Arial" w:cs="Arial"/>
          <w:sz w:val="24"/>
          <w:szCs w:val="24"/>
          <w:lang w:val="es-EC"/>
        </w:rPr>
        <w:t xml:space="preserve"> con las características y está</w:t>
      </w:r>
      <w:r w:rsidR="00920827" w:rsidRPr="00345D11">
        <w:rPr>
          <w:rFonts w:ascii="Arial" w:hAnsi="Arial" w:cs="Arial"/>
          <w:sz w:val="24"/>
          <w:szCs w:val="24"/>
          <w:lang w:val="es-EC"/>
        </w:rPr>
        <w:t xml:space="preserve">ndares de calidad </w:t>
      </w:r>
      <w:r w:rsidRPr="00345D11">
        <w:rPr>
          <w:rFonts w:ascii="Arial" w:hAnsi="Arial" w:cs="Arial"/>
          <w:sz w:val="24"/>
          <w:szCs w:val="24"/>
          <w:lang w:val="es-EC"/>
        </w:rPr>
        <w:t>en concordancia con la misión, visión</w:t>
      </w:r>
      <w:r w:rsidR="00920827" w:rsidRPr="00345D11">
        <w:rPr>
          <w:rFonts w:ascii="Arial" w:hAnsi="Arial" w:cs="Arial"/>
          <w:sz w:val="24"/>
          <w:szCs w:val="24"/>
          <w:lang w:val="es-EC"/>
        </w:rPr>
        <w:t xml:space="preserve">, </w:t>
      </w:r>
      <w:r w:rsidRPr="00345D11">
        <w:rPr>
          <w:rFonts w:ascii="Arial" w:hAnsi="Arial" w:cs="Arial"/>
          <w:sz w:val="24"/>
          <w:szCs w:val="24"/>
          <w:lang w:val="es-EC"/>
        </w:rPr>
        <w:t>propósitos</w:t>
      </w:r>
      <w:r w:rsidR="00920827" w:rsidRPr="00345D11">
        <w:rPr>
          <w:rFonts w:ascii="Arial" w:hAnsi="Arial" w:cs="Arial"/>
          <w:sz w:val="24"/>
          <w:szCs w:val="24"/>
          <w:lang w:val="es-EC"/>
        </w:rPr>
        <w:t xml:space="preserve"> y objetivos institucionales o</w:t>
      </w:r>
      <w:r w:rsidRPr="00345D11">
        <w:rPr>
          <w:rFonts w:ascii="Arial" w:hAnsi="Arial" w:cs="Arial"/>
          <w:sz w:val="24"/>
          <w:szCs w:val="24"/>
          <w:lang w:val="es-EC"/>
        </w:rPr>
        <w:t xml:space="preserve"> </w:t>
      </w:r>
      <w:r w:rsidR="00920827" w:rsidRPr="00345D11">
        <w:rPr>
          <w:rFonts w:ascii="Arial" w:hAnsi="Arial" w:cs="Arial"/>
          <w:sz w:val="24"/>
          <w:szCs w:val="24"/>
          <w:lang w:val="es-EC"/>
        </w:rPr>
        <w:t>de carrera</w:t>
      </w:r>
      <w:r w:rsidRPr="00345D11">
        <w:rPr>
          <w:rFonts w:ascii="Arial" w:hAnsi="Arial" w:cs="Arial"/>
          <w:sz w:val="24"/>
          <w:szCs w:val="24"/>
          <w:lang w:val="es-EC"/>
        </w:rPr>
        <w:t>, de tal manera que pueda certi</w:t>
      </w:r>
      <w:r w:rsidR="00B852F2" w:rsidRPr="00345D11">
        <w:rPr>
          <w:rFonts w:ascii="Arial" w:hAnsi="Arial" w:cs="Arial"/>
          <w:sz w:val="24"/>
          <w:szCs w:val="24"/>
          <w:lang w:val="es-EC"/>
        </w:rPr>
        <w:t>fi</w:t>
      </w:r>
      <w:r w:rsidR="00920827" w:rsidRPr="00345D11">
        <w:rPr>
          <w:rFonts w:ascii="Arial" w:hAnsi="Arial" w:cs="Arial"/>
          <w:sz w:val="24"/>
          <w:szCs w:val="24"/>
          <w:lang w:val="es-EC"/>
        </w:rPr>
        <w:t>car a</w:t>
      </w:r>
      <w:r w:rsidRPr="00345D11">
        <w:rPr>
          <w:rFonts w:ascii="Arial" w:hAnsi="Arial" w:cs="Arial"/>
          <w:sz w:val="24"/>
          <w:szCs w:val="24"/>
          <w:lang w:val="es-EC"/>
        </w:rPr>
        <w:t>nte la sociedad la calidad académica</w:t>
      </w:r>
      <w:r w:rsidR="00920827" w:rsidRPr="00345D11">
        <w:rPr>
          <w:rFonts w:ascii="Arial" w:hAnsi="Arial" w:cs="Arial"/>
          <w:sz w:val="24"/>
          <w:szCs w:val="24"/>
          <w:lang w:val="es-EC"/>
        </w:rPr>
        <w:t xml:space="preserve"> y la integridad</w:t>
      </w:r>
      <w:r w:rsidRPr="00345D11">
        <w:rPr>
          <w:rFonts w:ascii="Arial" w:hAnsi="Arial" w:cs="Arial"/>
          <w:sz w:val="24"/>
          <w:szCs w:val="24"/>
          <w:lang w:val="es-EC"/>
        </w:rPr>
        <w:t xml:space="preserve"> </w:t>
      </w:r>
      <w:r w:rsidR="00920827" w:rsidRPr="00345D11">
        <w:rPr>
          <w:rFonts w:ascii="Arial" w:hAnsi="Arial" w:cs="Arial"/>
          <w:sz w:val="24"/>
          <w:szCs w:val="24"/>
          <w:lang w:val="es-EC"/>
        </w:rPr>
        <w:t>institucional</w:t>
      </w:r>
      <w:r w:rsidRPr="00345D11">
        <w:rPr>
          <w:rFonts w:ascii="Arial" w:hAnsi="Arial" w:cs="Arial"/>
          <w:sz w:val="24"/>
          <w:szCs w:val="24"/>
          <w:lang w:val="es-EC"/>
        </w:rPr>
        <w:t xml:space="preserve">. </w:t>
      </w:r>
      <w:r w:rsidR="00A66D7D" w:rsidRPr="00345D11">
        <w:rPr>
          <w:rFonts w:ascii="Arial" w:hAnsi="Arial" w:cs="Arial"/>
          <w:sz w:val="24"/>
          <w:szCs w:val="24"/>
          <w:lang w:val="es-EC"/>
        </w:rPr>
        <w:t>Este cumplimiento se verificó con la aplicación de fórmulas matemáticas y curvas de utilidad.</w:t>
      </w:r>
    </w:p>
    <w:p w:rsidR="00A66D7D" w:rsidRPr="00345D11" w:rsidRDefault="00A66D7D" w:rsidP="00263E7B">
      <w:pPr>
        <w:spacing w:after="0" w:line="360" w:lineRule="auto"/>
        <w:jc w:val="both"/>
        <w:rPr>
          <w:rFonts w:ascii="Arial" w:hAnsi="Arial" w:cs="Arial"/>
          <w:color w:val="538135" w:themeColor="accent6" w:themeShade="BF"/>
          <w:sz w:val="24"/>
          <w:szCs w:val="24"/>
        </w:rPr>
      </w:pPr>
    </w:p>
    <w:p w:rsidR="002318B0" w:rsidRPr="00345D11" w:rsidRDefault="002318B0" w:rsidP="00263E7B">
      <w:pPr>
        <w:spacing w:after="0" w:line="360" w:lineRule="auto"/>
        <w:jc w:val="both"/>
        <w:rPr>
          <w:rFonts w:ascii="Arial" w:hAnsi="Arial" w:cs="Arial"/>
          <w:sz w:val="24"/>
          <w:szCs w:val="24"/>
        </w:rPr>
      </w:pPr>
      <w:r w:rsidRPr="00345D11">
        <w:rPr>
          <w:rFonts w:ascii="Arial" w:hAnsi="Arial" w:cs="Arial"/>
          <w:sz w:val="24"/>
          <w:szCs w:val="24"/>
        </w:rPr>
        <w:lastRenderedPageBreak/>
        <w:t>Con este enfoque</w:t>
      </w:r>
      <w:r w:rsidR="0098781B" w:rsidRPr="00345D11">
        <w:rPr>
          <w:rFonts w:ascii="Arial" w:hAnsi="Arial" w:cs="Arial"/>
          <w:sz w:val="24"/>
          <w:szCs w:val="24"/>
        </w:rPr>
        <w:t xml:space="preserve"> la presente investigación</w:t>
      </w:r>
      <w:r w:rsidRPr="00345D11">
        <w:rPr>
          <w:rFonts w:ascii="Arial" w:hAnsi="Arial" w:cs="Arial"/>
          <w:sz w:val="24"/>
          <w:szCs w:val="24"/>
        </w:rPr>
        <w:t xml:space="preserve"> se realizó </w:t>
      </w:r>
      <w:r w:rsidR="0098781B" w:rsidRPr="00345D11">
        <w:rPr>
          <w:rFonts w:ascii="Arial" w:hAnsi="Arial" w:cs="Arial"/>
          <w:sz w:val="24"/>
          <w:szCs w:val="24"/>
        </w:rPr>
        <w:t>estableciendo los períodos de evaluación y</w:t>
      </w:r>
      <w:r w:rsidR="00A66D7D" w:rsidRPr="00345D11">
        <w:rPr>
          <w:rFonts w:ascii="Arial" w:hAnsi="Arial" w:cs="Arial"/>
          <w:sz w:val="24"/>
          <w:szCs w:val="24"/>
        </w:rPr>
        <w:t xml:space="preserve"> los valores obtenidos por la UNACH en la evaluación externa</w:t>
      </w:r>
      <w:r w:rsidR="0098781B" w:rsidRPr="00345D11">
        <w:rPr>
          <w:rFonts w:ascii="Arial" w:hAnsi="Arial" w:cs="Arial"/>
          <w:sz w:val="24"/>
          <w:szCs w:val="24"/>
        </w:rPr>
        <w:t xml:space="preserve">, para </w:t>
      </w:r>
      <w:r w:rsidRPr="00345D11">
        <w:rPr>
          <w:rFonts w:ascii="Arial" w:hAnsi="Arial" w:cs="Arial"/>
          <w:sz w:val="24"/>
          <w:szCs w:val="24"/>
        </w:rPr>
        <w:t xml:space="preserve">el análisis de los indicadores: formación académica, horas de dedicación, titularidad y remuneración, que forman parte del Criterio Academia </w:t>
      </w:r>
      <w:r w:rsidR="0098781B" w:rsidRPr="00345D11">
        <w:rPr>
          <w:rFonts w:ascii="Arial" w:hAnsi="Arial" w:cs="Arial"/>
          <w:sz w:val="24"/>
          <w:szCs w:val="24"/>
        </w:rPr>
        <w:t>y su evolución desde el año 2012 al 2015, se ha incluido</w:t>
      </w:r>
      <w:r w:rsidR="00A66D7D" w:rsidRPr="00345D11">
        <w:rPr>
          <w:rFonts w:ascii="Arial" w:hAnsi="Arial" w:cs="Arial"/>
          <w:sz w:val="24"/>
          <w:szCs w:val="24"/>
        </w:rPr>
        <w:t xml:space="preserve"> además</w:t>
      </w:r>
      <w:r w:rsidR="0098781B" w:rsidRPr="00345D11">
        <w:rPr>
          <w:rFonts w:ascii="Arial" w:hAnsi="Arial" w:cs="Arial"/>
          <w:sz w:val="24"/>
          <w:szCs w:val="24"/>
        </w:rPr>
        <w:t xml:space="preserve"> la revisión bibliográfica de estos indicadores para determinar de qué forma afectan en</w:t>
      </w:r>
      <w:r w:rsidR="00A66D7D" w:rsidRPr="00345D11">
        <w:rPr>
          <w:rFonts w:ascii="Arial" w:hAnsi="Arial" w:cs="Arial"/>
          <w:sz w:val="24"/>
          <w:szCs w:val="24"/>
        </w:rPr>
        <w:t xml:space="preserve"> la calidad docente. </w:t>
      </w:r>
    </w:p>
    <w:p w:rsidR="00CC0299" w:rsidRPr="00345D11" w:rsidRDefault="00CC0299" w:rsidP="00263E7B">
      <w:pPr>
        <w:spacing w:after="0" w:line="360" w:lineRule="auto"/>
        <w:jc w:val="both"/>
        <w:rPr>
          <w:rFonts w:ascii="Arial" w:hAnsi="Arial" w:cs="Arial"/>
          <w:color w:val="FF0000"/>
          <w:sz w:val="24"/>
          <w:szCs w:val="24"/>
        </w:rPr>
      </w:pPr>
    </w:p>
    <w:p w:rsidR="00D65CC7" w:rsidRPr="00345D11" w:rsidRDefault="00D65CC7" w:rsidP="00263E7B">
      <w:pPr>
        <w:pStyle w:val="ListParagraph"/>
        <w:spacing w:after="0" w:line="360" w:lineRule="auto"/>
        <w:ind w:left="0"/>
        <w:jc w:val="both"/>
        <w:rPr>
          <w:rFonts w:ascii="Arial" w:hAnsi="Arial" w:cs="Arial"/>
          <w:b/>
          <w:sz w:val="24"/>
          <w:szCs w:val="24"/>
        </w:rPr>
      </w:pPr>
      <w:r w:rsidRPr="00345D11">
        <w:rPr>
          <w:rFonts w:ascii="Arial" w:hAnsi="Arial" w:cs="Arial"/>
          <w:b/>
          <w:sz w:val="24"/>
          <w:szCs w:val="24"/>
        </w:rPr>
        <w:t>R</w:t>
      </w:r>
      <w:r w:rsidR="00D16039" w:rsidRPr="00345D11">
        <w:rPr>
          <w:rFonts w:ascii="Arial" w:hAnsi="Arial" w:cs="Arial"/>
          <w:b/>
          <w:sz w:val="24"/>
          <w:szCs w:val="24"/>
        </w:rPr>
        <w:t>esultados</w:t>
      </w:r>
    </w:p>
    <w:p w:rsidR="00D65CC7" w:rsidRDefault="00D65CC7" w:rsidP="00263E7B">
      <w:pPr>
        <w:spacing w:after="0" w:line="360" w:lineRule="auto"/>
        <w:jc w:val="both"/>
        <w:rPr>
          <w:rFonts w:ascii="Arial" w:hAnsi="Arial" w:cs="Arial"/>
          <w:sz w:val="24"/>
          <w:szCs w:val="24"/>
        </w:rPr>
      </w:pPr>
      <w:r w:rsidRPr="00345D11">
        <w:rPr>
          <w:rFonts w:ascii="Arial" w:hAnsi="Arial" w:cs="Arial"/>
          <w:sz w:val="24"/>
          <w:szCs w:val="24"/>
        </w:rPr>
        <w:t xml:space="preserve">El Criterio Academia evalúa las cualidades de la planta docente y las condiciones laborales y de contratación en las que desarrollan sus actividades, las que deben procurar el desarrollo adecuado de las actividades sustantivas de docencia, investigación y vinculación con la sociedad. Estos aspectos se relacionan con la formación académica de los profesores, su tiempo de dedicación, las condiciones de contratación y prestaciones necesarias para asegurar la carrera profesional de los mismos, considerando las condiciones de estabilidad y la garantía de sus derechos. </w:t>
      </w:r>
      <w:sdt>
        <w:sdtPr>
          <w:rPr>
            <w:rFonts w:ascii="Arial" w:hAnsi="Arial" w:cs="Arial"/>
            <w:sz w:val="24"/>
            <w:szCs w:val="24"/>
          </w:rPr>
          <w:id w:val="942266199"/>
          <w:citation/>
        </w:sdtPr>
        <w:sdtEndPr/>
        <w:sdtContent>
          <w:r w:rsidR="00543763" w:rsidRPr="00543763">
            <w:rPr>
              <w:rFonts w:ascii="Arial" w:hAnsi="Arial" w:cs="Arial"/>
              <w:sz w:val="24"/>
              <w:szCs w:val="24"/>
            </w:rPr>
            <w:fldChar w:fldCharType="begin"/>
          </w:r>
          <w:r w:rsidR="00543763" w:rsidRPr="00543763">
            <w:rPr>
              <w:rFonts w:ascii="Arial" w:hAnsi="Arial" w:cs="Arial"/>
              <w:sz w:val="24"/>
              <w:szCs w:val="24"/>
            </w:rPr>
            <w:instrText xml:space="preserve"> CITATION Mod15 \l 3082 </w:instrText>
          </w:r>
          <w:r w:rsidR="00543763" w:rsidRPr="00543763">
            <w:rPr>
              <w:rFonts w:ascii="Arial" w:hAnsi="Arial" w:cs="Arial"/>
              <w:sz w:val="24"/>
              <w:szCs w:val="24"/>
            </w:rPr>
            <w:fldChar w:fldCharType="separate"/>
          </w:r>
          <w:r w:rsidR="00543763" w:rsidRPr="00543763">
            <w:rPr>
              <w:rFonts w:ascii="Arial" w:hAnsi="Arial" w:cs="Arial"/>
              <w:noProof/>
              <w:sz w:val="24"/>
              <w:szCs w:val="24"/>
            </w:rPr>
            <w:t>(Modelo de Evaluación CEAACES - Ecuador, 2015)</w:t>
          </w:r>
          <w:r w:rsidR="00543763" w:rsidRPr="00543763">
            <w:rPr>
              <w:rFonts w:ascii="Arial" w:hAnsi="Arial" w:cs="Arial"/>
              <w:sz w:val="24"/>
              <w:szCs w:val="24"/>
            </w:rPr>
            <w:fldChar w:fldCharType="end"/>
          </w:r>
        </w:sdtContent>
      </w:sdt>
    </w:p>
    <w:p w:rsidR="00263E7B" w:rsidRDefault="00263E7B" w:rsidP="00263E7B">
      <w:pPr>
        <w:spacing w:after="0" w:line="360" w:lineRule="auto"/>
        <w:jc w:val="both"/>
        <w:rPr>
          <w:rFonts w:ascii="Arial" w:hAnsi="Arial" w:cs="Arial"/>
          <w:sz w:val="24"/>
          <w:szCs w:val="24"/>
        </w:rPr>
      </w:pPr>
    </w:p>
    <w:p w:rsidR="00D65CC7" w:rsidRPr="00345D11" w:rsidRDefault="00CC0299" w:rsidP="00263E7B">
      <w:pPr>
        <w:spacing w:after="0" w:line="360" w:lineRule="auto"/>
        <w:jc w:val="both"/>
        <w:rPr>
          <w:rFonts w:ascii="Arial" w:hAnsi="Arial" w:cs="Arial"/>
          <w:sz w:val="24"/>
          <w:szCs w:val="24"/>
        </w:rPr>
      </w:pPr>
      <w:r>
        <w:rPr>
          <w:rFonts w:ascii="Arial" w:hAnsi="Arial" w:cs="Arial"/>
          <w:sz w:val="24"/>
          <w:szCs w:val="24"/>
        </w:rPr>
        <w:t xml:space="preserve">Los </w:t>
      </w:r>
      <w:proofErr w:type="spellStart"/>
      <w:r>
        <w:rPr>
          <w:rFonts w:ascii="Arial" w:hAnsi="Arial" w:cs="Arial"/>
          <w:sz w:val="24"/>
          <w:szCs w:val="24"/>
        </w:rPr>
        <w:t>s</w:t>
      </w:r>
      <w:r w:rsidR="00D65CC7" w:rsidRPr="00345D11">
        <w:rPr>
          <w:rFonts w:ascii="Arial" w:hAnsi="Arial" w:cs="Arial"/>
          <w:sz w:val="24"/>
          <w:szCs w:val="24"/>
        </w:rPr>
        <w:t>ubcriterios</w:t>
      </w:r>
      <w:proofErr w:type="spellEnd"/>
      <w:r w:rsidR="00D65CC7" w:rsidRPr="00345D11">
        <w:rPr>
          <w:rFonts w:ascii="Arial" w:hAnsi="Arial" w:cs="Arial"/>
          <w:sz w:val="24"/>
          <w:szCs w:val="24"/>
        </w:rPr>
        <w:t xml:space="preserve"> y sus indicadores son:</w:t>
      </w:r>
      <w:r w:rsidR="00D85363" w:rsidRPr="00345D11">
        <w:rPr>
          <w:rFonts w:ascii="Arial" w:hAnsi="Arial" w:cs="Arial"/>
          <w:sz w:val="24"/>
          <w:szCs w:val="24"/>
        </w:rPr>
        <w:t xml:space="preserve"> </w:t>
      </w:r>
    </w:p>
    <w:p w:rsidR="00D65CC7" w:rsidRDefault="00D65CC7" w:rsidP="00D15B4A">
      <w:pPr>
        <w:pStyle w:val="ListParagraph"/>
        <w:spacing w:after="0" w:line="360" w:lineRule="auto"/>
        <w:ind w:left="0"/>
        <w:jc w:val="both"/>
        <w:rPr>
          <w:rFonts w:ascii="Arial" w:hAnsi="Arial" w:cs="Arial"/>
          <w:sz w:val="24"/>
          <w:szCs w:val="24"/>
        </w:rPr>
      </w:pPr>
      <w:r w:rsidRPr="00345D11">
        <w:rPr>
          <w:rFonts w:ascii="Arial" w:hAnsi="Arial" w:cs="Arial"/>
          <w:sz w:val="24"/>
          <w:szCs w:val="24"/>
        </w:rPr>
        <w:t xml:space="preserve">La formación posgrado, establecida como la preparación académica del docente universitario, </w:t>
      </w:r>
      <w:sdt>
        <w:sdtPr>
          <w:rPr>
            <w:rFonts w:ascii="Arial" w:hAnsi="Arial" w:cs="Arial"/>
            <w:sz w:val="24"/>
            <w:szCs w:val="24"/>
          </w:rPr>
          <w:id w:val="-458958904"/>
          <w:citation/>
        </w:sdtPr>
        <w:sdtEndPr/>
        <w:sdtContent>
          <w:r w:rsidR="00543763">
            <w:rPr>
              <w:rFonts w:ascii="Arial" w:hAnsi="Arial" w:cs="Arial"/>
              <w:sz w:val="24"/>
              <w:szCs w:val="24"/>
            </w:rPr>
            <w:fldChar w:fldCharType="begin"/>
          </w:r>
          <w:r w:rsidR="00543763">
            <w:rPr>
              <w:rFonts w:ascii="Arial" w:hAnsi="Arial" w:cs="Arial"/>
              <w:sz w:val="24"/>
              <w:szCs w:val="24"/>
            </w:rPr>
            <w:instrText xml:space="preserve"> CITATION Mod15 \l 3082 </w:instrText>
          </w:r>
          <w:r w:rsidR="00543763">
            <w:rPr>
              <w:rFonts w:ascii="Arial" w:hAnsi="Arial" w:cs="Arial"/>
              <w:sz w:val="24"/>
              <w:szCs w:val="24"/>
            </w:rPr>
            <w:fldChar w:fldCharType="separate"/>
          </w:r>
          <w:r w:rsidR="00543763" w:rsidRPr="00543763">
            <w:rPr>
              <w:rFonts w:ascii="Arial" w:hAnsi="Arial" w:cs="Arial"/>
              <w:noProof/>
              <w:sz w:val="24"/>
              <w:szCs w:val="24"/>
            </w:rPr>
            <w:t>(Modelo de Evaluación CEAACES - Ecuador, 2015)</w:t>
          </w:r>
          <w:r w:rsidR="00543763">
            <w:rPr>
              <w:rFonts w:ascii="Arial" w:hAnsi="Arial" w:cs="Arial"/>
              <w:sz w:val="24"/>
              <w:szCs w:val="24"/>
            </w:rPr>
            <w:fldChar w:fldCharType="end"/>
          </w:r>
        </w:sdtContent>
      </w:sdt>
      <w:r w:rsidRPr="00345D11">
        <w:rPr>
          <w:rFonts w:ascii="Arial" w:hAnsi="Arial" w:cs="Arial"/>
          <w:sz w:val="24"/>
          <w:szCs w:val="24"/>
        </w:rPr>
        <w:t>cuyo requisito mínimo es la maestría según lo dispuesto en la Ley Orgánica de Educación Superior del Ecuador, esto a nivel institucional; mientras que para la evaluación de carreras el requisito es maestría afín al área.</w:t>
      </w:r>
    </w:p>
    <w:p w:rsidR="00D15B4A" w:rsidRPr="00345D11" w:rsidRDefault="00D15B4A" w:rsidP="00D15B4A">
      <w:pPr>
        <w:pStyle w:val="ListParagraph"/>
        <w:spacing w:after="0" w:line="360" w:lineRule="auto"/>
        <w:ind w:left="0"/>
        <w:jc w:val="both"/>
        <w:rPr>
          <w:rFonts w:ascii="Arial" w:hAnsi="Arial" w:cs="Arial"/>
          <w:sz w:val="24"/>
          <w:szCs w:val="24"/>
        </w:rPr>
      </w:pPr>
    </w:p>
    <w:p w:rsidR="00D65CC7" w:rsidRPr="00345D11" w:rsidRDefault="00D65CC7" w:rsidP="00263E7B">
      <w:pPr>
        <w:pStyle w:val="ListParagraph"/>
        <w:spacing w:after="0" w:line="360" w:lineRule="auto"/>
        <w:ind w:left="0"/>
        <w:jc w:val="both"/>
        <w:rPr>
          <w:rFonts w:ascii="Arial" w:hAnsi="Arial" w:cs="Arial"/>
          <w:sz w:val="24"/>
          <w:szCs w:val="24"/>
        </w:rPr>
      </w:pPr>
      <w:r w:rsidRPr="00345D11">
        <w:rPr>
          <w:rFonts w:ascii="Arial" w:hAnsi="Arial" w:cs="Arial"/>
          <w:sz w:val="24"/>
          <w:szCs w:val="24"/>
        </w:rPr>
        <w:t xml:space="preserve">El </w:t>
      </w:r>
      <w:proofErr w:type="spellStart"/>
      <w:r w:rsidRPr="00345D11">
        <w:rPr>
          <w:rFonts w:ascii="Arial" w:hAnsi="Arial" w:cs="Arial"/>
          <w:sz w:val="24"/>
          <w:szCs w:val="24"/>
        </w:rPr>
        <w:t>subcriterio</w:t>
      </w:r>
      <w:proofErr w:type="spellEnd"/>
      <w:r w:rsidRPr="00345D11">
        <w:rPr>
          <w:rFonts w:ascii="Arial" w:hAnsi="Arial" w:cs="Arial"/>
          <w:sz w:val="24"/>
          <w:szCs w:val="24"/>
        </w:rPr>
        <w:t xml:space="preserve"> Posgrado, considerando la normativa vigente del sistema de educación superior, evalúa las condiciones de formación académica y los esfuerzos institucionales desarrollados para incrementar la disponibilidad de profesores e investigadores con una formación de </w:t>
      </w:r>
      <w:r w:rsidRPr="00345D11">
        <w:rPr>
          <w:rFonts w:ascii="Arial" w:hAnsi="Arial" w:cs="Arial"/>
          <w:sz w:val="24"/>
          <w:szCs w:val="24"/>
        </w:rPr>
        <w:lastRenderedPageBreak/>
        <w:t xml:space="preserve">doctorado. Para la evaluación del </w:t>
      </w:r>
      <w:proofErr w:type="spellStart"/>
      <w:r w:rsidRPr="00345D11">
        <w:rPr>
          <w:rFonts w:ascii="Arial" w:hAnsi="Arial" w:cs="Arial"/>
          <w:sz w:val="24"/>
          <w:szCs w:val="24"/>
        </w:rPr>
        <w:t>subcriterio</w:t>
      </w:r>
      <w:proofErr w:type="spellEnd"/>
      <w:r w:rsidRPr="00345D11">
        <w:rPr>
          <w:rFonts w:ascii="Arial" w:hAnsi="Arial" w:cs="Arial"/>
          <w:sz w:val="24"/>
          <w:szCs w:val="24"/>
        </w:rPr>
        <w:t xml:space="preserve"> se consideran los siguientes indicadores: Formación de posgrado. Doctores a TC. Posgrad</w:t>
      </w:r>
      <w:r w:rsidR="001267E7" w:rsidRPr="00345D11">
        <w:rPr>
          <w:rFonts w:ascii="Arial" w:hAnsi="Arial" w:cs="Arial"/>
          <w:sz w:val="24"/>
          <w:szCs w:val="24"/>
        </w:rPr>
        <w:t>o en formación. (Modelo de Evaluación CEAACES- Ecuador 2015)</w:t>
      </w:r>
      <w:r w:rsidRPr="00345D11">
        <w:rPr>
          <w:rFonts w:ascii="Arial" w:hAnsi="Arial" w:cs="Arial"/>
          <w:sz w:val="24"/>
          <w:szCs w:val="24"/>
        </w:rPr>
        <w:t>. Que involucra los siguientes indicadores:</w:t>
      </w:r>
    </w:p>
    <w:p w:rsidR="00D65CC7" w:rsidRPr="00345D11" w:rsidRDefault="00D65CC7" w:rsidP="00263E7B">
      <w:pPr>
        <w:pStyle w:val="ListParagraph"/>
        <w:spacing w:after="0" w:line="360" w:lineRule="auto"/>
        <w:ind w:left="0"/>
        <w:jc w:val="both"/>
        <w:rPr>
          <w:rFonts w:ascii="Arial" w:hAnsi="Arial" w:cs="Arial"/>
          <w:sz w:val="24"/>
          <w:szCs w:val="24"/>
        </w:rPr>
      </w:pPr>
    </w:p>
    <w:p w:rsidR="00D65CC7" w:rsidRPr="00345D11" w:rsidRDefault="00D65CC7" w:rsidP="00D15B4A">
      <w:pPr>
        <w:pStyle w:val="ListParagraph"/>
        <w:autoSpaceDE w:val="0"/>
        <w:autoSpaceDN w:val="0"/>
        <w:adjustRightInd w:val="0"/>
        <w:spacing w:after="0" w:line="360" w:lineRule="auto"/>
        <w:ind w:left="0"/>
        <w:jc w:val="both"/>
        <w:rPr>
          <w:rFonts w:ascii="Arial" w:hAnsi="Arial" w:cs="Arial"/>
          <w:sz w:val="24"/>
          <w:szCs w:val="24"/>
        </w:rPr>
      </w:pPr>
      <w:r w:rsidRPr="00345D11">
        <w:rPr>
          <w:rFonts w:ascii="Arial" w:hAnsi="Arial" w:cs="Arial"/>
          <w:sz w:val="24"/>
          <w:szCs w:val="24"/>
        </w:rPr>
        <w:t>Formación Posgrado: cuya calificación estándar es; todos los profesores de la institución poseen título académico de posgrado, donde al menos el 40% de ellos tienen grado de PhD, obteniendo 64% en el valor del indicador.</w:t>
      </w:r>
      <w:sdt>
        <w:sdtPr>
          <w:rPr>
            <w:rFonts w:ascii="Arial" w:hAnsi="Arial" w:cs="Arial"/>
            <w:sz w:val="24"/>
            <w:szCs w:val="24"/>
          </w:rPr>
          <w:id w:val="194665972"/>
          <w:citation/>
        </w:sdtPr>
        <w:sdtEndPr/>
        <w:sdtContent>
          <w:r w:rsidR="00A04400">
            <w:rPr>
              <w:rFonts w:ascii="Arial" w:hAnsi="Arial" w:cs="Arial"/>
              <w:sz w:val="24"/>
              <w:szCs w:val="24"/>
            </w:rPr>
            <w:fldChar w:fldCharType="begin"/>
          </w:r>
          <w:r w:rsidR="00A04400">
            <w:rPr>
              <w:rFonts w:ascii="Arial" w:hAnsi="Arial" w:cs="Arial"/>
              <w:sz w:val="24"/>
              <w:szCs w:val="24"/>
            </w:rPr>
            <w:instrText xml:space="preserve"> CITATION Mod15 \l 3082 </w:instrText>
          </w:r>
          <w:r w:rsidR="00A04400">
            <w:rPr>
              <w:rFonts w:ascii="Arial" w:hAnsi="Arial" w:cs="Arial"/>
              <w:sz w:val="24"/>
              <w:szCs w:val="24"/>
            </w:rPr>
            <w:fldChar w:fldCharType="separate"/>
          </w:r>
          <w:r w:rsidR="00A04400">
            <w:rPr>
              <w:rFonts w:ascii="Arial" w:hAnsi="Arial" w:cs="Arial"/>
              <w:noProof/>
              <w:sz w:val="24"/>
              <w:szCs w:val="24"/>
            </w:rPr>
            <w:t xml:space="preserve"> </w:t>
          </w:r>
          <w:r w:rsidR="00A04400" w:rsidRPr="00A04400">
            <w:rPr>
              <w:rFonts w:ascii="Arial" w:hAnsi="Arial" w:cs="Arial"/>
              <w:noProof/>
              <w:sz w:val="24"/>
              <w:szCs w:val="24"/>
            </w:rPr>
            <w:t>(Modelo de Evaluación CEAACES - Ecuador, 2015)</w:t>
          </w:r>
          <w:r w:rsidR="00A04400">
            <w:rPr>
              <w:rFonts w:ascii="Arial" w:hAnsi="Arial" w:cs="Arial"/>
              <w:sz w:val="24"/>
              <w:szCs w:val="24"/>
            </w:rPr>
            <w:fldChar w:fldCharType="end"/>
          </w:r>
        </w:sdtContent>
      </w:sdt>
      <w:r w:rsidR="001267E7" w:rsidRPr="00345D11">
        <w:rPr>
          <w:rFonts w:ascii="Arial" w:hAnsi="Arial" w:cs="Arial"/>
          <w:sz w:val="24"/>
          <w:szCs w:val="24"/>
        </w:rPr>
        <w:t>.</w:t>
      </w:r>
    </w:p>
    <w:p w:rsidR="00D65CC7" w:rsidRPr="00345D11" w:rsidRDefault="00D65CC7" w:rsidP="00263E7B">
      <w:pPr>
        <w:pStyle w:val="ListParagraph"/>
        <w:autoSpaceDE w:val="0"/>
        <w:autoSpaceDN w:val="0"/>
        <w:adjustRightInd w:val="0"/>
        <w:spacing w:after="0" w:line="360" w:lineRule="auto"/>
        <w:ind w:left="0"/>
        <w:jc w:val="both"/>
        <w:rPr>
          <w:rFonts w:ascii="Arial" w:hAnsi="Arial" w:cs="Arial"/>
          <w:sz w:val="24"/>
          <w:szCs w:val="24"/>
        </w:rPr>
      </w:pPr>
    </w:p>
    <w:p w:rsidR="00D65CC7" w:rsidRPr="00345D11" w:rsidRDefault="00D65CC7" w:rsidP="00D15B4A">
      <w:pPr>
        <w:pStyle w:val="ListParagraph"/>
        <w:autoSpaceDE w:val="0"/>
        <w:autoSpaceDN w:val="0"/>
        <w:adjustRightInd w:val="0"/>
        <w:spacing w:after="0" w:line="360" w:lineRule="auto"/>
        <w:ind w:left="0"/>
        <w:jc w:val="both"/>
        <w:rPr>
          <w:rFonts w:ascii="Arial" w:hAnsi="Arial" w:cs="Arial"/>
          <w:sz w:val="24"/>
          <w:szCs w:val="24"/>
        </w:rPr>
      </w:pPr>
      <w:r w:rsidRPr="00345D11">
        <w:rPr>
          <w:rFonts w:ascii="Arial" w:hAnsi="Arial" w:cs="Arial"/>
          <w:sz w:val="24"/>
          <w:szCs w:val="24"/>
        </w:rPr>
        <w:t>Doctores a Tiempo Completo: señala como estándar que la institución cuenta con el 55% de profesores con formación de PhD a tiempo completo, los que, a su vez, deben ser el 60% del total de profesores.</w:t>
      </w:r>
      <w:sdt>
        <w:sdtPr>
          <w:rPr>
            <w:rFonts w:ascii="Arial" w:hAnsi="Arial" w:cs="Arial"/>
            <w:sz w:val="24"/>
            <w:szCs w:val="24"/>
          </w:rPr>
          <w:id w:val="-2075730118"/>
          <w:citation/>
        </w:sdtPr>
        <w:sdtEndPr/>
        <w:sdtContent>
          <w:r w:rsidR="00A04400">
            <w:rPr>
              <w:rFonts w:ascii="Arial" w:hAnsi="Arial" w:cs="Arial"/>
              <w:sz w:val="24"/>
              <w:szCs w:val="24"/>
            </w:rPr>
            <w:fldChar w:fldCharType="begin"/>
          </w:r>
          <w:r w:rsidR="00A04400">
            <w:rPr>
              <w:rFonts w:ascii="Arial" w:hAnsi="Arial" w:cs="Arial"/>
              <w:sz w:val="24"/>
              <w:szCs w:val="24"/>
            </w:rPr>
            <w:instrText xml:space="preserve"> CITATION Mod15 \l 3082 </w:instrText>
          </w:r>
          <w:r w:rsidR="00A04400">
            <w:rPr>
              <w:rFonts w:ascii="Arial" w:hAnsi="Arial" w:cs="Arial"/>
              <w:sz w:val="24"/>
              <w:szCs w:val="24"/>
            </w:rPr>
            <w:fldChar w:fldCharType="separate"/>
          </w:r>
          <w:r w:rsidR="00A04400">
            <w:rPr>
              <w:rFonts w:ascii="Arial" w:hAnsi="Arial" w:cs="Arial"/>
              <w:noProof/>
              <w:sz w:val="24"/>
              <w:szCs w:val="24"/>
            </w:rPr>
            <w:t xml:space="preserve"> </w:t>
          </w:r>
          <w:r w:rsidR="00A04400" w:rsidRPr="00A04400">
            <w:rPr>
              <w:rFonts w:ascii="Arial" w:hAnsi="Arial" w:cs="Arial"/>
              <w:noProof/>
              <w:sz w:val="24"/>
              <w:szCs w:val="24"/>
            </w:rPr>
            <w:t>(Modelo de Evaluación CEAACES - Ecuador, 2015)</w:t>
          </w:r>
          <w:r w:rsidR="00A04400">
            <w:rPr>
              <w:rFonts w:ascii="Arial" w:hAnsi="Arial" w:cs="Arial"/>
              <w:sz w:val="24"/>
              <w:szCs w:val="24"/>
            </w:rPr>
            <w:fldChar w:fldCharType="end"/>
          </w:r>
        </w:sdtContent>
      </w:sdt>
      <w:r w:rsidR="001267E7" w:rsidRPr="00345D11">
        <w:rPr>
          <w:rFonts w:ascii="Arial" w:hAnsi="Arial" w:cs="Arial"/>
          <w:sz w:val="24"/>
          <w:szCs w:val="24"/>
        </w:rPr>
        <w:t>.</w:t>
      </w:r>
    </w:p>
    <w:p w:rsidR="00D65CC7" w:rsidRPr="00345D11" w:rsidRDefault="00D65CC7" w:rsidP="00263E7B">
      <w:pPr>
        <w:pStyle w:val="ListParagraph"/>
        <w:spacing w:after="0" w:line="360" w:lineRule="auto"/>
        <w:ind w:left="0"/>
        <w:jc w:val="both"/>
        <w:rPr>
          <w:rFonts w:ascii="Arial" w:hAnsi="Arial" w:cs="Arial"/>
          <w:sz w:val="24"/>
          <w:szCs w:val="24"/>
        </w:rPr>
      </w:pPr>
    </w:p>
    <w:p w:rsidR="00D65CC7" w:rsidRPr="00345D11" w:rsidRDefault="00D65CC7" w:rsidP="00D15B4A">
      <w:pPr>
        <w:pStyle w:val="ListParagraph"/>
        <w:autoSpaceDE w:val="0"/>
        <w:autoSpaceDN w:val="0"/>
        <w:adjustRightInd w:val="0"/>
        <w:spacing w:after="0" w:line="360" w:lineRule="auto"/>
        <w:ind w:left="0"/>
        <w:jc w:val="both"/>
        <w:rPr>
          <w:rFonts w:ascii="Arial" w:hAnsi="Arial" w:cs="Arial"/>
          <w:sz w:val="24"/>
          <w:szCs w:val="24"/>
        </w:rPr>
      </w:pPr>
      <w:r w:rsidRPr="00345D11">
        <w:rPr>
          <w:rFonts w:ascii="Arial" w:hAnsi="Arial" w:cs="Arial"/>
          <w:sz w:val="24"/>
          <w:szCs w:val="24"/>
        </w:rPr>
        <w:t>Posgrado en Formación: La institución cuenta con estrategias de formación de maestros y doctores que se reflejan en acciones concretas y efectivas, obteniendo como mínimo 0,8 en el valor del indicador.</w:t>
      </w:r>
      <w:sdt>
        <w:sdtPr>
          <w:rPr>
            <w:rFonts w:ascii="Arial" w:hAnsi="Arial" w:cs="Arial"/>
            <w:sz w:val="24"/>
            <w:szCs w:val="24"/>
          </w:rPr>
          <w:id w:val="-481460764"/>
          <w:citation/>
        </w:sdtPr>
        <w:sdtEndPr/>
        <w:sdtContent>
          <w:r w:rsidR="00A04400">
            <w:rPr>
              <w:rFonts w:ascii="Arial" w:hAnsi="Arial" w:cs="Arial"/>
              <w:sz w:val="24"/>
              <w:szCs w:val="24"/>
            </w:rPr>
            <w:fldChar w:fldCharType="begin"/>
          </w:r>
          <w:r w:rsidR="00A04400">
            <w:rPr>
              <w:rFonts w:ascii="Arial" w:hAnsi="Arial" w:cs="Arial"/>
              <w:sz w:val="24"/>
              <w:szCs w:val="24"/>
            </w:rPr>
            <w:instrText xml:space="preserve"> CITATION Mod15 \l 3082 </w:instrText>
          </w:r>
          <w:r w:rsidR="00A04400">
            <w:rPr>
              <w:rFonts w:ascii="Arial" w:hAnsi="Arial" w:cs="Arial"/>
              <w:sz w:val="24"/>
              <w:szCs w:val="24"/>
            </w:rPr>
            <w:fldChar w:fldCharType="separate"/>
          </w:r>
          <w:r w:rsidR="00A04400">
            <w:rPr>
              <w:rFonts w:ascii="Arial" w:hAnsi="Arial" w:cs="Arial"/>
              <w:noProof/>
              <w:sz w:val="24"/>
              <w:szCs w:val="24"/>
            </w:rPr>
            <w:t xml:space="preserve"> </w:t>
          </w:r>
          <w:r w:rsidR="00A04400" w:rsidRPr="00A04400">
            <w:rPr>
              <w:rFonts w:ascii="Arial" w:hAnsi="Arial" w:cs="Arial"/>
              <w:noProof/>
              <w:sz w:val="24"/>
              <w:szCs w:val="24"/>
            </w:rPr>
            <w:t>(Modelo de Evaluación CEAACES - Ecuador, 2015)</w:t>
          </w:r>
          <w:r w:rsidR="00A04400">
            <w:rPr>
              <w:rFonts w:ascii="Arial" w:hAnsi="Arial" w:cs="Arial"/>
              <w:sz w:val="24"/>
              <w:szCs w:val="24"/>
            </w:rPr>
            <w:fldChar w:fldCharType="end"/>
          </w:r>
        </w:sdtContent>
      </w:sdt>
      <w:r w:rsidR="001267E7" w:rsidRPr="00345D11">
        <w:rPr>
          <w:rFonts w:ascii="Arial" w:hAnsi="Arial" w:cs="Arial"/>
          <w:sz w:val="24"/>
          <w:szCs w:val="24"/>
        </w:rPr>
        <w:t>.</w:t>
      </w:r>
    </w:p>
    <w:p w:rsidR="00D15B4A" w:rsidRDefault="00D15B4A" w:rsidP="00106BBB">
      <w:pPr>
        <w:jc w:val="both"/>
        <w:rPr>
          <w:rFonts w:ascii="Arial" w:hAnsi="Arial" w:cs="Arial"/>
          <w:sz w:val="24"/>
          <w:szCs w:val="24"/>
        </w:rPr>
      </w:pPr>
    </w:p>
    <w:p w:rsidR="00561521" w:rsidRDefault="00106BBB" w:rsidP="00561521">
      <w:pPr>
        <w:spacing w:line="360" w:lineRule="auto"/>
        <w:jc w:val="both"/>
        <w:rPr>
          <w:rFonts w:ascii="Arial" w:hAnsi="Arial" w:cs="Arial"/>
          <w:sz w:val="24"/>
          <w:szCs w:val="24"/>
        </w:rPr>
      </w:pPr>
      <w:r>
        <w:rPr>
          <w:rFonts w:ascii="Arial" w:hAnsi="Arial" w:cs="Arial"/>
          <w:sz w:val="24"/>
          <w:szCs w:val="24"/>
        </w:rPr>
        <w:t>En la tabla</w:t>
      </w:r>
      <w:r w:rsidR="002E7A50">
        <w:rPr>
          <w:rFonts w:ascii="Arial" w:hAnsi="Arial" w:cs="Arial"/>
          <w:sz w:val="24"/>
          <w:szCs w:val="24"/>
        </w:rPr>
        <w:t xml:space="preserve"> No.1,</w:t>
      </w:r>
      <w:r>
        <w:rPr>
          <w:rFonts w:ascii="Arial" w:hAnsi="Arial" w:cs="Arial"/>
          <w:sz w:val="24"/>
          <w:szCs w:val="24"/>
        </w:rPr>
        <w:t xml:space="preserve"> a continuación descrita se puede observar la evolución del indicador Formación Posgrado de los docentes de la Universidad Nacional de Chimborazo</w:t>
      </w:r>
      <w:r w:rsidR="00B20E9C">
        <w:rPr>
          <w:rFonts w:ascii="Arial" w:hAnsi="Arial" w:cs="Arial"/>
          <w:sz w:val="24"/>
          <w:szCs w:val="24"/>
        </w:rPr>
        <w:t>, que principalmente depende del número total de docentes; mientras que en período septiembre 2012 – julio 2013 se contaba con un total de 572 docentes tan sólo 5 docentes tenían título de PhD y 264 de maestría, es decir que 303 docentes eran parte del indicador Posgrado en Formación o  simplemente no poseían título de posgrado. Por otro lado en el período marzo 2015 – agosto 2015 el número de docentes con PhD sube a 31 y de maestría a 500</w:t>
      </w:r>
      <w:r w:rsidR="00E4638A">
        <w:rPr>
          <w:rFonts w:ascii="Arial" w:hAnsi="Arial" w:cs="Arial"/>
          <w:sz w:val="24"/>
          <w:szCs w:val="24"/>
        </w:rPr>
        <w:t xml:space="preserve"> pero el total de la población es de 793 docentes, lo que afecta notablemente el cumplimiento del indicador.</w:t>
      </w:r>
      <w:r w:rsidR="00B20E9C">
        <w:rPr>
          <w:rFonts w:ascii="Arial" w:hAnsi="Arial" w:cs="Arial"/>
          <w:sz w:val="24"/>
          <w:szCs w:val="24"/>
        </w:rPr>
        <w:t xml:space="preserve"> </w:t>
      </w:r>
    </w:p>
    <w:p w:rsidR="00E44510" w:rsidRPr="0003395A" w:rsidRDefault="0003395A" w:rsidP="0003395A">
      <w:pPr>
        <w:tabs>
          <w:tab w:val="left" w:pos="1020"/>
          <w:tab w:val="center" w:pos="4987"/>
        </w:tabs>
        <w:spacing w:after="0"/>
        <w:rPr>
          <w:rFonts w:ascii="Arial" w:hAnsi="Arial" w:cs="Arial"/>
          <w:sz w:val="24"/>
          <w:szCs w:val="24"/>
        </w:rPr>
      </w:pPr>
      <w:r>
        <w:rPr>
          <w:rFonts w:ascii="Arial" w:hAnsi="Arial" w:cs="Arial"/>
          <w:b/>
          <w:sz w:val="24"/>
          <w:szCs w:val="24"/>
        </w:rPr>
        <w:lastRenderedPageBreak/>
        <w:tab/>
      </w:r>
      <w:r>
        <w:rPr>
          <w:rFonts w:ascii="Arial" w:hAnsi="Arial" w:cs="Arial"/>
          <w:b/>
          <w:sz w:val="24"/>
          <w:szCs w:val="24"/>
        </w:rPr>
        <w:tab/>
      </w:r>
      <w:r w:rsidR="00B92BF2" w:rsidRPr="002E7A50">
        <w:rPr>
          <w:rFonts w:ascii="Arial" w:hAnsi="Arial" w:cs="Arial"/>
          <w:b/>
          <w:sz w:val="24"/>
          <w:szCs w:val="24"/>
        </w:rPr>
        <w:t>Ta</w:t>
      </w:r>
      <w:r w:rsidR="00B92BF2">
        <w:rPr>
          <w:rFonts w:ascii="Arial" w:hAnsi="Arial" w:cs="Arial"/>
          <w:b/>
          <w:sz w:val="24"/>
          <w:szCs w:val="24"/>
        </w:rPr>
        <w:t xml:space="preserve">bla No. 1 </w:t>
      </w:r>
      <w:r w:rsidR="00B92BF2" w:rsidRPr="0003395A">
        <w:rPr>
          <w:rFonts w:ascii="Arial" w:hAnsi="Arial" w:cs="Arial"/>
          <w:sz w:val="24"/>
          <w:szCs w:val="24"/>
        </w:rPr>
        <w:t xml:space="preserve">Resultados Obtenidos por la </w:t>
      </w:r>
      <w:proofErr w:type="spellStart"/>
      <w:r w:rsidR="00B92BF2" w:rsidRPr="0003395A">
        <w:rPr>
          <w:rFonts w:ascii="Arial" w:hAnsi="Arial" w:cs="Arial"/>
          <w:sz w:val="24"/>
          <w:szCs w:val="24"/>
        </w:rPr>
        <w:t>Unach</w:t>
      </w:r>
      <w:proofErr w:type="spellEnd"/>
      <w:r w:rsidR="00B92BF2" w:rsidRPr="0003395A">
        <w:rPr>
          <w:rFonts w:ascii="Arial" w:hAnsi="Arial" w:cs="Arial"/>
          <w:sz w:val="24"/>
          <w:szCs w:val="24"/>
        </w:rPr>
        <w:t xml:space="preserve"> – Ecuador</w:t>
      </w:r>
    </w:p>
    <w:p w:rsidR="00106BBB" w:rsidRPr="0003395A" w:rsidRDefault="00B92BF2" w:rsidP="00B92BF2">
      <w:pPr>
        <w:spacing w:after="0"/>
        <w:jc w:val="center"/>
        <w:rPr>
          <w:rFonts w:ascii="Arial" w:hAnsi="Arial" w:cs="Arial"/>
          <w:sz w:val="24"/>
          <w:szCs w:val="24"/>
        </w:rPr>
      </w:pPr>
      <w:r w:rsidRPr="0003395A">
        <w:rPr>
          <w:rFonts w:ascii="Arial" w:hAnsi="Arial" w:cs="Arial"/>
          <w:sz w:val="24"/>
          <w:szCs w:val="24"/>
        </w:rPr>
        <w:t>Formación de Posgrado</w:t>
      </w:r>
    </w:p>
    <w:tbl>
      <w:tblPr>
        <w:tblW w:w="8585" w:type="dxa"/>
        <w:jc w:val="center"/>
        <w:tblCellMar>
          <w:left w:w="70" w:type="dxa"/>
          <w:right w:w="70" w:type="dxa"/>
        </w:tblCellMar>
        <w:tblLook w:val="04A0" w:firstRow="1" w:lastRow="0" w:firstColumn="1" w:lastColumn="0" w:noHBand="0" w:noVBand="1"/>
      </w:tblPr>
      <w:tblGrid>
        <w:gridCol w:w="3569"/>
        <w:gridCol w:w="741"/>
        <w:gridCol w:w="875"/>
        <w:gridCol w:w="1000"/>
        <w:gridCol w:w="1200"/>
        <w:gridCol w:w="1200"/>
      </w:tblGrid>
      <w:tr w:rsidR="00207525" w:rsidRPr="00E766BD" w:rsidTr="00D15B4A">
        <w:trPr>
          <w:trHeight w:val="1080"/>
          <w:jc w:val="center"/>
        </w:trPr>
        <w:tc>
          <w:tcPr>
            <w:tcW w:w="3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7525" w:rsidRPr="00E766BD" w:rsidRDefault="00B92BF2" w:rsidP="006E5E3D">
            <w:pPr>
              <w:spacing w:after="0" w:line="240" w:lineRule="auto"/>
              <w:jc w:val="both"/>
              <w:rPr>
                <w:rFonts w:ascii="Arial" w:eastAsia="Times New Roman" w:hAnsi="Arial" w:cs="Arial"/>
                <w:color w:val="000000"/>
                <w:lang w:eastAsia="es-EC"/>
              </w:rPr>
            </w:pPr>
            <w:r w:rsidRPr="00E766BD">
              <w:rPr>
                <w:rFonts w:ascii="Arial" w:eastAsia="Times New Roman" w:hAnsi="Arial" w:cs="Arial"/>
                <w:color w:val="000000"/>
                <w:lang w:eastAsia="es-EC"/>
              </w:rPr>
              <w:t xml:space="preserve">Evaluación de </w:t>
            </w:r>
          </w:p>
          <w:p w:rsidR="00207525" w:rsidRPr="00E766BD" w:rsidRDefault="00B92BF2" w:rsidP="006E5E3D">
            <w:pPr>
              <w:spacing w:after="0" w:line="240" w:lineRule="auto"/>
              <w:jc w:val="both"/>
              <w:rPr>
                <w:rFonts w:ascii="Arial" w:eastAsia="Times New Roman" w:hAnsi="Arial" w:cs="Arial"/>
                <w:color w:val="000000"/>
                <w:lang w:eastAsia="es-EC"/>
              </w:rPr>
            </w:pPr>
            <w:r w:rsidRPr="00E766BD">
              <w:rPr>
                <w:rFonts w:ascii="Arial" w:eastAsia="Times New Roman" w:hAnsi="Arial" w:cs="Arial"/>
                <w:color w:val="000000"/>
                <w:lang w:eastAsia="es-EC"/>
              </w:rPr>
              <w:t>Formación Posgrado</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207525" w:rsidRPr="00E766BD" w:rsidRDefault="00207525" w:rsidP="006E5E3D">
            <w:pPr>
              <w:spacing w:after="0" w:line="240" w:lineRule="auto"/>
              <w:jc w:val="both"/>
              <w:rPr>
                <w:rFonts w:ascii="Arial" w:eastAsia="Times New Roman" w:hAnsi="Arial" w:cs="Arial"/>
                <w:color w:val="000000"/>
                <w:lang w:eastAsia="es-EC"/>
              </w:rPr>
            </w:pPr>
            <w:r w:rsidRPr="00E766BD">
              <w:rPr>
                <w:rFonts w:ascii="Arial" w:eastAsia="Times New Roman" w:hAnsi="Arial" w:cs="Arial"/>
                <w:color w:val="000000"/>
                <w:lang w:eastAsia="es-EC"/>
              </w:rPr>
              <w:t>Línea Base</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207525" w:rsidRPr="00E766BD" w:rsidRDefault="00207525" w:rsidP="006E5E3D">
            <w:pPr>
              <w:spacing w:after="0" w:line="240" w:lineRule="auto"/>
              <w:jc w:val="both"/>
              <w:rPr>
                <w:rFonts w:ascii="Arial" w:eastAsia="Times New Roman" w:hAnsi="Arial" w:cs="Arial"/>
                <w:color w:val="000000"/>
                <w:lang w:eastAsia="es-EC"/>
              </w:rPr>
            </w:pPr>
            <w:r w:rsidRPr="00E766BD">
              <w:rPr>
                <w:rFonts w:ascii="Arial" w:eastAsia="Times New Roman" w:hAnsi="Arial" w:cs="Arial"/>
                <w:color w:val="000000"/>
                <w:lang w:eastAsia="es-EC"/>
              </w:rPr>
              <w:t>Sept 2012/</w:t>
            </w:r>
            <w:r w:rsidRPr="00E766BD">
              <w:rPr>
                <w:rFonts w:ascii="Arial" w:eastAsia="Times New Roman" w:hAnsi="Arial" w:cs="Arial"/>
                <w:color w:val="000000"/>
                <w:lang w:eastAsia="es-EC"/>
              </w:rPr>
              <w:br/>
              <w:t>Julio 2013</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207525" w:rsidRPr="00E766BD" w:rsidRDefault="00207525" w:rsidP="006E5E3D">
            <w:pPr>
              <w:spacing w:after="0" w:line="240" w:lineRule="auto"/>
              <w:jc w:val="both"/>
              <w:rPr>
                <w:rFonts w:ascii="Arial" w:eastAsia="Times New Roman" w:hAnsi="Arial" w:cs="Arial"/>
                <w:color w:val="000000"/>
                <w:lang w:eastAsia="es-EC"/>
              </w:rPr>
            </w:pPr>
            <w:proofErr w:type="spellStart"/>
            <w:r w:rsidRPr="00E766BD">
              <w:rPr>
                <w:rFonts w:ascii="Arial" w:eastAsia="Times New Roman" w:hAnsi="Arial" w:cs="Arial"/>
                <w:color w:val="000000"/>
                <w:lang w:eastAsia="es-EC"/>
              </w:rPr>
              <w:t>Sep</w:t>
            </w:r>
            <w:proofErr w:type="spellEnd"/>
            <w:r w:rsidRPr="00E766BD">
              <w:rPr>
                <w:rFonts w:ascii="Arial" w:eastAsia="Times New Roman" w:hAnsi="Arial" w:cs="Arial"/>
                <w:color w:val="000000"/>
                <w:lang w:eastAsia="es-EC"/>
              </w:rPr>
              <w:t xml:space="preserve"> 2013/</w:t>
            </w:r>
            <w:r w:rsidRPr="00E766BD">
              <w:rPr>
                <w:rFonts w:ascii="Arial" w:eastAsia="Times New Roman" w:hAnsi="Arial" w:cs="Arial"/>
                <w:color w:val="000000"/>
                <w:lang w:eastAsia="es-EC"/>
              </w:rPr>
              <w:br/>
              <w:t>Julio 2014</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207525" w:rsidRPr="00E766BD" w:rsidRDefault="00207525" w:rsidP="006E5E3D">
            <w:pPr>
              <w:spacing w:after="0" w:line="240" w:lineRule="auto"/>
              <w:rPr>
                <w:rFonts w:ascii="Arial" w:eastAsia="Times New Roman" w:hAnsi="Arial" w:cs="Arial"/>
                <w:color w:val="000000"/>
                <w:lang w:eastAsia="es-EC"/>
              </w:rPr>
            </w:pPr>
            <w:r w:rsidRPr="00E766BD">
              <w:rPr>
                <w:rFonts w:ascii="Arial" w:eastAsia="Times New Roman" w:hAnsi="Arial" w:cs="Arial"/>
                <w:color w:val="000000"/>
                <w:lang w:eastAsia="es-EC"/>
              </w:rPr>
              <w:t>Sept 2014/</w:t>
            </w:r>
            <w:r w:rsidRPr="00E766BD">
              <w:rPr>
                <w:rFonts w:ascii="Arial" w:eastAsia="Times New Roman" w:hAnsi="Arial" w:cs="Arial"/>
                <w:color w:val="000000"/>
                <w:lang w:eastAsia="es-EC"/>
              </w:rPr>
              <w:br/>
            </w:r>
            <w:proofErr w:type="spellStart"/>
            <w:r w:rsidRPr="00E766BD">
              <w:rPr>
                <w:rFonts w:ascii="Arial" w:eastAsia="Times New Roman" w:hAnsi="Arial" w:cs="Arial"/>
                <w:color w:val="000000"/>
                <w:lang w:eastAsia="es-EC"/>
              </w:rPr>
              <w:t>febr</w:t>
            </w:r>
            <w:proofErr w:type="spellEnd"/>
            <w:r w:rsidRPr="00E766BD">
              <w:rPr>
                <w:rFonts w:ascii="Arial" w:eastAsia="Times New Roman" w:hAnsi="Arial" w:cs="Arial"/>
                <w:color w:val="000000"/>
                <w:lang w:eastAsia="es-EC"/>
              </w:rPr>
              <w:t xml:space="preserve"> 2015</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07525" w:rsidRPr="00E766BD" w:rsidRDefault="00207525" w:rsidP="006E5E3D">
            <w:pPr>
              <w:spacing w:after="0" w:line="240" w:lineRule="auto"/>
              <w:rPr>
                <w:rFonts w:ascii="Arial" w:eastAsia="Times New Roman" w:hAnsi="Arial" w:cs="Arial"/>
                <w:color w:val="000000"/>
                <w:lang w:eastAsia="es-EC"/>
              </w:rPr>
            </w:pPr>
            <w:r w:rsidRPr="00E766BD">
              <w:rPr>
                <w:rFonts w:ascii="Arial" w:eastAsia="Times New Roman" w:hAnsi="Arial" w:cs="Arial"/>
                <w:color w:val="000000"/>
                <w:lang w:eastAsia="es-EC"/>
              </w:rPr>
              <w:t>Marzo 2015/</w:t>
            </w:r>
            <w:r w:rsidRPr="00E766BD">
              <w:rPr>
                <w:rFonts w:ascii="Arial" w:eastAsia="Times New Roman" w:hAnsi="Arial" w:cs="Arial"/>
                <w:color w:val="000000"/>
                <w:lang w:eastAsia="es-EC"/>
              </w:rPr>
              <w:br/>
              <w:t>Agosto 2015</w:t>
            </w:r>
          </w:p>
        </w:tc>
      </w:tr>
      <w:tr w:rsidR="00207525" w:rsidRPr="00E766BD" w:rsidTr="00D15B4A">
        <w:trPr>
          <w:trHeight w:val="300"/>
          <w:jc w:val="center"/>
        </w:trPr>
        <w:tc>
          <w:tcPr>
            <w:tcW w:w="3569" w:type="dxa"/>
            <w:tcBorders>
              <w:top w:val="nil"/>
              <w:left w:val="single" w:sz="4" w:space="0" w:color="auto"/>
              <w:bottom w:val="single" w:sz="4" w:space="0" w:color="auto"/>
              <w:right w:val="single" w:sz="4" w:space="0" w:color="auto"/>
            </w:tcBorders>
            <w:shd w:val="clear" w:color="auto" w:fill="auto"/>
            <w:vAlign w:val="center"/>
            <w:hideMark/>
          </w:tcPr>
          <w:p w:rsidR="00207525" w:rsidRPr="00E766BD" w:rsidRDefault="00207525" w:rsidP="006E5E3D">
            <w:pPr>
              <w:spacing w:after="0" w:line="240" w:lineRule="auto"/>
              <w:jc w:val="both"/>
              <w:rPr>
                <w:rFonts w:ascii="Arial" w:eastAsia="Times New Roman" w:hAnsi="Arial" w:cs="Arial"/>
                <w:color w:val="000000"/>
                <w:lang w:eastAsia="es-EC"/>
              </w:rPr>
            </w:pPr>
            <w:r w:rsidRPr="00E766BD">
              <w:rPr>
                <w:rFonts w:ascii="Arial" w:eastAsia="Times New Roman" w:hAnsi="Arial" w:cs="Arial"/>
                <w:color w:val="000000"/>
                <w:lang w:eastAsia="es-EC"/>
              </w:rPr>
              <w:t>Docentes título PHD (ND)</w:t>
            </w:r>
          </w:p>
        </w:tc>
        <w:tc>
          <w:tcPr>
            <w:tcW w:w="741" w:type="dxa"/>
            <w:tcBorders>
              <w:top w:val="nil"/>
              <w:left w:val="nil"/>
              <w:bottom w:val="single" w:sz="4" w:space="0" w:color="auto"/>
              <w:right w:val="single" w:sz="4" w:space="0" w:color="auto"/>
            </w:tcBorders>
            <w:shd w:val="clear" w:color="auto" w:fill="auto"/>
            <w:vAlign w:val="center"/>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 </w:t>
            </w:r>
          </w:p>
        </w:tc>
        <w:tc>
          <w:tcPr>
            <w:tcW w:w="875" w:type="dxa"/>
            <w:tcBorders>
              <w:top w:val="nil"/>
              <w:left w:val="nil"/>
              <w:bottom w:val="single" w:sz="4" w:space="0" w:color="auto"/>
              <w:right w:val="single" w:sz="4" w:space="0" w:color="auto"/>
            </w:tcBorders>
            <w:shd w:val="clear" w:color="auto" w:fill="auto"/>
            <w:vAlign w:val="center"/>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5,00</w:t>
            </w:r>
          </w:p>
        </w:tc>
        <w:tc>
          <w:tcPr>
            <w:tcW w:w="1000" w:type="dxa"/>
            <w:tcBorders>
              <w:top w:val="nil"/>
              <w:left w:val="nil"/>
              <w:bottom w:val="single" w:sz="4" w:space="0" w:color="auto"/>
              <w:right w:val="single" w:sz="4" w:space="0" w:color="auto"/>
            </w:tcBorders>
            <w:shd w:val="clear" w:color="auto" w:fill="auto"/>
            <w:vAlign w:val="center"/>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30,00</w:t>
            </w:r>
          </w:p>
        </w:tc>
        <w:tc>
          <w:tcPr>
            <w:tcW w:w="1200" w:type="dxa"/>
            <w:tcBorders>
              <w:top w:val="nil"/>
              <w:left w:val="nil"/>
              <w:bottom w:val="single" w:sz="4" w:space="0" w:color="auto"/>
              <w:right w:val="single" w:sz="4" w:space="0" w:color="auto"/>
            </w:tcBorders>
            <w:shd w:val="clear" w:color="auto" w:fill="auto"/>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32</w:t>
            </w:r>
          </w:p>
        </w:tc>
        <w:tc>
          <w:tcPr>
            <w:tcW w:w="1200" w:type="dxa"/>
            <w:tcBorders>
              <w:top w:val="nil"/>
              <w:left w:val="nil"/>
              <w:bottom w:val="single" w:sz="4" w:space="0" w:color="auto"/>
              <w:right w:val="single" w:sz="4" w:space="0" w:color="auto"/>
            </w:tcBorders>
            <w:shd w:val="clear" w:color="auto" w:fill="auto"/>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31,00</w:t>
            </w:r>
          </w:p>
        </w:tc>
      </w:tr>
      <w:tr w:rsidR="00207525" w:rsidRPr="00E766BD" w:rsidTr="00D15B4A">
        <w:trPr>
          <w:trHeight w:val="300"/>
          <w:jc w:val="center"/>
        </w:trPr>
        <w:tc>
          <w:tcPr>
            <w:tcW w:w="3569" w:type="dxa"/>
            <w:tcBorders>
              <w:top w:val="nil"/>
              <w:left w:val="single" w:sz="4" w:space="0" w:color="auto"/>
              <w:bottom w:val="single" w:sz="4" w:space="0" w:color="auto"/>
              <w:right w:val="single" w:sz="4" w:space="0" w:color="auto"/>
            </w:tcBorders>
            <w:shd w:val="clear" w:color="auto" w:fill="auto"/>
            <w:noWrap/>
            <w:vAlign w:val="bottom"/>
            <w:hideMark/>
          </w:tcPr>
          <w:p w:rsidR="00207525" w:rsidRPr="00E766BD" w:rsidRDefault="00207525" w:rsidP="006E5E3D">
            <w:pPr>
              <w:spacing w:after="0" w:line="240" w:lineRule="auto"/>
              <w:rPr>
                <w:rFonts w:ascii="Arial" w:eastAsia="Times New Roman" w:hAnsi="Arial" w:cs="Arial"/>
                <w:color w:val="000000"/>
                <w:lang w:eastAsia="es-EC"/>
              </w:rPr>
            </w:pPr>
            <w:r w:rsidRPr="00E766BD">
              <w:rPr>
                <w:rFonts w:ascii="Arial" w:eastAsia="Times New Roman" w:hAnsi="Arial" w:cs="Arial"/>
                <w:color w:val="000000"/>
                <w:lang w:eastAsia="es-EC"/>
              </w:rPr>
              <w:t>Docentes título Maestría(NM)</w:t>
            </w:r>
          </w:p>
        </w:tc>
        <w:tc>
          <w:tcPr>
            <w:tcW w:w="741" w:type="dxa"/>
            <w:tcBorders>
              <w:top w:val="nil"/>
              <w:left w:val="nil"/>
              <w:bottom w:val="single" w:sz="4" w:space="0" w:color="auto"/>
              <w:right w:val="single" w:sz="4" w:space="0" w:color="auto"/>
            </w:tcBorders>
            <w:shd w:val="clear" w:color="auto" w:fill="auto"/>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 </w:t>
            </w:r>
          </w:p>
        </w:tc>
        <w:tc>
          <w:tcPr>
            <w:tcW w:w="875" w:type="dxa"/>
            <w:tcBorders>
              <w:top w:val="nil"/>
              <w:left w:val="nil"/>
              <w:bottom w:val="single" w:sz="4" w:space="0" w:color="auto"/>
              <w:right w:val="single" w:sz="4" w:space="0" w:color="auto"/>
            </w:tcBorders>
            <w:shd w:val="clear" w:color="auto" w:fill="auto"/>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264,00</w:t>
            </w:r>
          </w:p>
        </w:tc>
        <w:tc>
          <w:tcPr>
            <w:tcW w:w="1000" w:type="dxa"/>
            <w:tcBorders>
              <w:top w:val="nil"/>
              <w:left w:val="nil"/>
              <w:bottom w:val="single" w:sz="4" w:space="0" w:color="auto"/>
              <w:right w:val="single" w:sz="4" w:space="0" w:color="auto"/>
            </w:tcBorders>
            <w:shd w:val="clear" w:color="auto" w:fill="auto"/>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280,00</w:t>
            </w:r>
          </w:p>
        </w:tc>
        <w:tc>
          <w:tcPr>
            <w:tcW w:w="1200" w:type="dxa"/>
            <w:tcBorders>
              <w:top w:val="nil"/>
              <w:left w:val="nil"/>
              <w:bottom w:val="single" w:sz="4" w:space="0" w:color="auto"/>
              <w:right w:val="single" w:sz="4" w:space="0" w:color="auto"/>
            </w:tcBorders>
            <w:shd w:val="clear" w:color="auto" w:fill="auto"/>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430</w:t>
            </w:r>
          </w:p>
        </w:tc>
        <w:tc>
          <w:tcPr>
            <w:tcW w:w="1200" w:type="dxa"/>
            <w:tcBorders>
              <w:top w:val="nil"/>
              <w:left w:val="nil"/>
              <w:bottom w:val="single" w:sz="4" w:space="0" w:color="auto"/>
              <w:right w:val="single" w:sz="4" w:space="0" w:color="auto"/>
            </w:tcBorders>
            <w:shd w:val="clear" w:color="auto" w:fill="auto"/>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500,00</w:t>
            </w:r>
          </w:p>
        </w:tc>
      </w:tr>
      <w:tr w:rsidR="00207525" w:rsidRPr="00E766BD" w:rsidTr="00D15B4A">
        <w:trPr>
          <w:trHeight w:val="300"/>
          <w:jc w:val="center"/>
        </w:trPr>
        <w:tc>
          <w:tcPr>
            <w:tcW w:w="3569" w:type="dxa"/>
            <w:tcBorders>
              <w:top w:val="nil"/>
              <w:left w:val="single" w:sz="4" w:space="0" w:color="auto"/>
              <w:bottom w:val="single" w:sz="4" w:space="0" w:color="auto"/>
              <w:right w:val="single" w:sz="4" w:space="0" w:color="auto"/>
            </w:tcBorders>
            <w:shd w:val="clear" w:color="auto" w:fill="auto"/>
            <w:noWrap/>
            <w:vAlign w:val="bottom"/>
            <w:hideMark/>
          </w:tcPr>
          <w:p w:rsidR="00207525" w:rsidRPr="00E766BD" w:rsidRDefault="00207525" w:rsidP="006E5E3D">
            <w:pPr>
              <w:spacing w:after="0" w:line="240" w:lineRule="auto"/>
              <w:rPr>
                <w:rFonts w:ascii="Arial" w:eastAsia="Times New Roman" w:hAnsi="Arial" w:cs="Arial"/>
                <w:color w:val="000000"/>
                <w:lang w:eastAsia="es-EC"/>
              </w:rPr>
            </w:pPr>
            <w:r w:rsidRPr="00E766BD">
              <w:rPr>
                <w:rFonts w:ascii="Arial" w:eastAsia="Times New Roman" w:hAnsi="Arial" w:cs="Arial"/>
                <w:color w:val="000000"/>
                <w:lang w:eastAsia="es-EC"/>
              </w:rPr>
              <w:t>Total Docentes</w:t>
            </w:r>
          </w:p>
        </w:tc>
        <w:tc>
          <w:tcPr>
            <w:tcW w:w="741" w:type="dxa"/>
            <w:tcBorders>
              <w:top w:val="nil"/>
              <w:left w:val="nil"/>
              <w:bottom w:val="single" w:sz="4" w:space="0" w:color="auto"/>
              <w:right w:val="single" w:sz="4" w:space="0" w:color="auto"/>
            </w:tcBorders>
            <w:shd w:val="clear" w:color="auto" w:fill="auto"/>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 </w:t>
            </w:r>
          </w:p>
        </w:tc>
        <w:tc>
          <w:tcPr>
            <w:tcW w:w="875" w:type="dxa"/>
            <w:tcBorders>
              <w:top w:val="nil"/>
              <w:left w:val="nil"/>
              <w:bottom w:val="single" w:sz="4" w:space="0" w:color="auto"/>
              <w:right w:val="single" w:sz="4" w:space="0" w:color="auto"/>
            </w:tcBorders>
            <w:shd w:val="clear" w:color="auto" w:fill="auto"/>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572,00</w:t>
            </w:r>
          </w:p>
        </w:tc>
        <w:tc>
          <w:tcPr>
            <w:tcW w:w="1000" w:type="dxa"/>
            <w:tcBorders>
              <w:top w:val="nil"/>
              <w:left w:val="nil"/>
              <w:bottom w:val="single" w:sz="4" w:space="0" w:color="auto"/>
              <w:right w:val="single" w:sz="4" w:space="0" w:color="auto"/>
            </w:tcBorders>
            <w:shd w:val="clear" w:color="auto" w:fill="auto"/>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695,00</w:t>
            </w:r>
          </w:p>
        </w:tc>
        <w:tc>
          <w:tcPr>
            <w:tcW w:w="1200" w:type="dxa"/>
            <w:tcBorders>
              <w:top w:val="nil"/>
              <w:left w:val="nil"/>
              <w:bottom w:val="single" w:sz="4" w:space="0" w:color="auto"/>
              <w:right w:val="single" w:sz="4" w:space="0" w:color="auto"/>
            </w:tcBorders>
            <w:shd w:val="clear" w:color="auto" w:fill="auto"/>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725</w:t>
            </w:r>
          </w:p>
        </w:tc>
        <w:tc>
          <w:tcPr>
            <w:tcW w:w="1200" w:type="dxa"/>
            <w:tcBorders>
              <w:top w:val="nil"/>
              <w:left w:val="nil"/>
              <w:bottom w:val="single" w:sz="4" w:space="0" w:color="auto"/>
              <w:right w:val="single" w:sz="4" w:space="0" w:color="auto"/>
            </w:tcBorders>
            <w:shd w:val="clear" w:color="auto" w:fill="auto"/>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793,00</w:t>
            </w:r>
          </w:p>
        </w:tc>
      </w:tr>
      <w:tr w:rsidR="00207525" w:rsidRPr="00E766BD" w:rsidTr="00D15B4A">
        <w:trPr>
          <w:trHeight w:val="300"/>
          <w:jc w:val="center"/>
        </w:trPr>
        <w:tc>
          <w:tcPr>
            <w:tcW w:w="3569" w:type="dxa"/>
            <w:tcBorders>
              <w:top w:val="nil"/>
              <w:left w:val="single" w:sz="4" w:space="0" w:color="auto"/>
              <w:bottom w:val="single" w:sz="4" w:space="0" w:color="auto"/>
              <w:right w:val="single" w:sz="4" w:space="0" w:color="auto"/>
            </w:tcBorders>
            <w:shd w:val="clear" w:color="auto" w:fill="9CC2E5" w:themeFill="accent1" w:themeFillTint="99"/>
            <w:noWrap/>
            <w:vAlign w:val="bottom"/>
            <w:hideMark/>
          </w:tcPr>
          <w:p w:rsidR="00207525" w:rsidRPr="00E766BD" w:rsidRDefault="00207525" w:rsidP="006E5E3D">
            <w:pPr>
              <w:spacing w:after="0" w:line="240" w:lineRule="auto"/>
              <w:rPr>
                <w:rFonts w:ascii="Arial" w:eastAsia="Times New Roman" w:hAnsi="Arial" w:cs="Arial"/>
                <w:color w:val="000000"/>
                <w:lang w:eastAsia="es-EC"/>
              </w:rPr>
            </w:pPr>
            <w:r w:rsidRPr="00E766BD">
              <w:rPr>
                <w:rFonts w:ascii="Arial" w:eastAsia="Times New Roman" w:hAnsi="Arial" w:cs="Arial"/>
                <w:color w:val="000000"/>
                <w:lang w:eastAsia="es-EC"/>
              </w:rPr>
              <w:t>Formación de Posgrado (FP)</w:t>
            </w:r>
          </w:p>
        </w:tc>
        <w:tc>
          <w:tcPr>
            <w:tcW w:w="741" w:type="dxa"/>
            <w:tcBorders>
              <w:top w:val="nil"/>
              <w:left w:val="nil"/>
              <w:bottom w:val="single" w:sz="4" w:space="0" w:color="auto"/>
              <w:right w:val="single" w:sz="4" w:space="0" w:color="auto"/>
            </w:tcBorders>
            <w:shd w:val="clear" w:color="auto" w:fill="9CC2E5" w:themeFill="accent1" w:themeFillTint="99"/>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20%</w:t>
            </w:r>
          </w:p>
        </w:tc>
        <w:tc>
          <w:tcPr>
            <w:tcW w:w="875" w:type="dxa"/>
            <w:tcBorders>
              <w:top w:val="nil"/>
              <w:left w:val="nil"/>
              <w:bottom w:val="single" w:sz="4" w:space="0" w:color="auto"/>
              <w:right w:val="single" w:sz="4" w:space="0" w:color="auto"/>
            </w:tcBorders>
            <w:shd w:val="clear" w:color="auto" w:fill="9CC2E5" w:themeFill="accent1" w:themeFillTint="99"/>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19%</w:t>
            </w:r>
          </w:p>
        </w:tc>
        <w:tc>
          <w:tcPr>
            <w:tcW w:w="1000" w:type="dxa"/>
            <w:tcBorders>
              <w:top w:val="nil"/>
              <w:left w:val="nil"/>
              <w:bottom w:val="single" w:sz="4" w:space="0" w:color="auto"/>
              <w:right w:val="single" w:sz="4" w:space="0" w:color="auto"/>
            </w:tcBorders>
            <w:shd w:val="clear" w:color="auto" w:fill="9CC2E5" w:themeFill="accent1" w:themeFillTint="99"/>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20%</w:t>
            </w:r>
          </w:p>
        </w:tc>
        <w:tc>
          <w:tcPr>
            <w:tcW w:w="1200" w:type="dxa"/>
            <w:tcBorders>
              <w:top w:val="nil"/>
              <w:left w:val="nil"/>
              <w:bottom w:val="single" w:sz="4" w:space="0" w:color="auto"/>
              <w:right w:val="single" w:sz="4" w:space="0" w:color="auto"/>
            </w:tcBorders>
            <w:shd w:val="clear" w:color="auto" w:fill="9CC2E5" w:themeFill="accent1" w:themeFillTint="99"/>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28,14%</w:t>
            </w:r>
          </w:p>
        </w:tc>
        <w:tc>
          <w:tcPr>
            <w:tcW w:w="1200" w:type="dxa"/>
            <w:tcBorders>
              <w:top w:val="nil"/>
              <w:left w:val="nil"/>
              <w:bottom w:val="single" w:sz="4" w:space="0" w:color="auto"/>
              <w:right w:val="single" w:sz="4" w:space="0" w:color="auto"/>
            </w:tcBorders>
            <w:shd w:val="clear" w:color="auto" w:fill="9CC2E5" w:themeFill="accent1" w:themeFillTint="99"/>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29,13%</w:t>
            </w:r>
          </w:p>
        </w:tc>
      </w:tr>
      <w:tr w:rsidR="00207525" w:rsidRPr="00E766BD" w:rsidTr="00D15B4A">
        <w:trPr>
          <w:trHeight w:val="300"/>
          <w:jc w:val="center"/>
        </w:trPr>
        <w:tc>
          <w:tcPr>
            <w:tcW w:w="3569" w:type="dxa"/>
            <w:tcBorders>
              <w:top w:val="nil"/>
              <w:left w:val="single" w:sz="4" w:space="0" w:color="auto"/>
              <w:bottom w:val="single" w:sz="4" w:space="0" w:color="auto"/>
              <w:right w:val="single" w:sz="4" w:space="0" w:color="auto"/>
            </w:tcBorders>
            <w:shd w:val="clear" w:color="auto" w:fill="9CC2E5" w:themeFill="accent1" w:themeFillTint="99"/>
            <w:vAlign w:val="bottom"/>
            <w:hideMark/>
          </w:tcPr>
          <w:p w:rsidR="00207525" w:rsidRPr="00E766BD" w:rsidRDefault="00207525" w:rsidP="006E5E3D">
            <w:pPr>
              <w:spacing w:after="0" w:line="240" w:lineRule="auto"/>
              <w:rPr>
                <w:rFonts w:ascii="Arial" w:eastAsia="Times New Roman" w:hAnsi="Arial" w:cs="Arial"/>
                <w:color w:val="000000"/>
                <w:lang w:eastAsia="es-EC"/>
              </w:rPr>
            </w:pPr>
            <w:r w:rsidRPr="00E766BD">
              <w:rPr>
                <w:rFonts w:ascii="Arial" w:eastAsia="Times New Roman" w:hAnsi="Arial" w:cs="Arial"/>
                <w:color w:val="000000"/>
                <w:lang w:eastAsia="es-EC"/>
              </w:rPr>
              <w:t>Ponderación CEAACES</w:t>
            </w:r>
          </w:p>
        </w:tc>
        <w:tc>
          <w:tcPr>
            <w:tcW w:w="741" w:type="dxa"/>
            <w:tcBorders>
              <w:top w:val="nil"/>
              <w:left w:val="nil"/>
              <w:bottom w:val="single" w:sz="4" w:space="0" w:color="auto"/>
              <w:right w:val="single" w:sz="4" w:space="0" w:color="auto"/>
            </w:tcBorders>
            <w:shd w:val="clear" w:color="auto" w:fill="9CC2E5" w:themeFill="accent1" w:themeFillTint="99"/>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0,32</w:t>
            </w:r>
          </w:p>
        </w:tc>
        <w:tc>
          <w:tcPr>
            <w:tcW w:w="875" w:type="dxa"/>
            <w:tcBorders>
              <w:top w:val="nil"/>
              <w:left w:val="nil"/>
              <w:bottom w:val="single" w:sz="4" w:space="0" w:color="auto"/>
              <w:right w:val="single" w:sz="4" w:space="0" w:color="auto"/>
            </w:tcBorders>
            <w:shd w:val="clear" w:color="auto" w:fill="9CC2E5" w:themeFill="accent1" w:themeFillTint="99"/>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0,30</w:t>
            </w:r>
          </w:p>
        </w:tc>
        <w:tc>
          <w:tcPr>
            <w:tcW w:w="1000" w:type="dxa"/>
            <w:tcBorders>
              <w:top w:val="nil"/>
              <w:left w:val="nil"/>
              <w:bottom w:val="single" w:sz="4" w:space="0" w:color="auto"/>
              <w:right w:val="single" w:sz="4" w:space="0" w:color="auto"/>
            </w:tcBorders>
            <w:shd w:val="clear" w:color="auto" w:fill="9CC2E5" w:themeFill="accent1" w:themeFillTint="99"/>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0,32</w:t>
            </w:r>
          </w:p>
        </w:tc>
        <w:tc>
          <w:tcPr>
            <w:tcW w:w="1200" w:type="dxa"/>
            <w:tcBorders>
              <w:top w:val="nil"/>
              <w:left w:val="nil"/>
              <w:bottom w:val="single" w:sz="4" w:space="0" w:color="auto"/>
              <w:right w:val="single" w:sz="4" w:space="0" w:color="auto"/>
            </w:tcBorders>
            <w:shd w:val="clear" w:color="auto" w:fill="9CC2E5" w:themeFill="accent1" w:themeFillTint="99"/>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0,44</w:t>
            </w:r>
          </w:p>
        </w:tc>
        <w:tc>
          <w:tcPr>
            <w:tcW w:w="1200" w:type="dxa"/>
            <w:tcBorders>
              <w:top w:val="nil"/>
              <w:left w:val="nil"/>
              <w:bottom w:val="single" w:sz="4" w:space="0" w:color="auto"/>
              <w:right w:val="single" w:sz="4" w:space="0" w:color="auto"/>
            </w:tcBorders>
            <w:shd w:val="clear" w:color="auto" w:fill="9CC2E5" w:themeFill="accent1" w:themeFillTint="99"/>
            <w:noWrap/>
            <w:vAlign w:val="bottom"/>
            <w:hideMark/>
          </w:tcPr>
          <w:p w:rsidR="00207525" w:rsidRPr="00E766BD" w:rsidRDefault="00207525" w:rsidP="006E5E3D">
            <w:pPr>
              <w:spacing w:after="0" w:line="240" w:lineRule="auto"/>
              <w:jc w:val="right"/>
              <w:rPr>
                <w:rFonts w:ascii="Arial" w:eastAsia="Times New Roman" w:hAnsi="Arial" w:cs="Arial"/>
                <w:color w:val="000000"/>
                <w:lang w:eastAsia="es-EC"/>
              </w:rPr>
            </w:pPr>
            <w:r w:rsidRPr="00E766BD">
              <w:rPr>
                <w:rFonts w:ascii="Arial" w:eastAsia="Times New Roman" w:hAnsi="Arial" w:cs="Arial"/>
                <w:color w:val="000000"/>
                <w:lang w:eastAsia="es-EC"/>
              </w:rPr>
              <w:t>0,46</w:t>
            </w:r>
          </w:p>
        </w:tc>
      </w:tr>
    </w:tbl>
    <w:p w:rsidR="00106BBB" w:rsidRPr="00D15B4A" w:rsidRDefault="00106BBB" w:rsidP="00106BBB">
      <w:pPr>
        <w:pStyle w:val="ListParagraph"/>
        <w:jc w:val="both"/>
        <w:rPr>
          <w:rFonts w:ascii="Arial" w:hAnsi="Arial" w:cs="Arial"/>
          <w:sz w:val="20"/>
          <w:szCs w:val="20"/>
        </w:rPr>
      </w:pPr>
      <w:r w:rsidRPr="00D15B4A">
        <w:rPr>
          <w:rFonts w:ascii="Arial" w:hAnsi="Arial" w:cs="Arial"/>
          <w:sz w:val="20"/>
          <w:szCs w:val="20"/>
        </w:rPr>
        <w:t>Fuente: Informe trabajo de investigación Mg. Marcela González R. abril a septiembre 2016. CID Facultad Ciencias Políticas UNACH.</w:t>
      </w:r>
    </w:p>
    <w:p w:rsidR="00207525" w:rsidRPr="00345D11" w:rsidRDefault="00207525" w:rsidP="00D65CC7">
      <w:pPr>
        <w:pStyle w:val="ListParagraph"/>
        <w:jc w:val="both"/>
        <w:rPr>
          <w:rFonts w:ascii="Arial" w:hAnsi="Arial" w:cs="Arial"/>
          <w:sz w:val="24"/>
          <w:szCs w:val="24"/>
        </w:rPr>
      </w:pPr>
    </w:p>
    <w:p w:rsidR="004D79EB" w:rsidRPr="00345D11" w:rsidRDefault="004D79EB" w:rsidP="00D65CC7">
      <w:pPr>
        <w:pStyle w:val="ListParagraph"/>
        <w:jc w:val="both"/>
        <w:rPr>
          <w:rFonts w:ascii="Arial" w:hAnsi="Arial" w:cs="Arial"/>
          <w:sz w:val="24"/>
          <w:szCs w:val="24"/>
        </w:rPr>
      </w:pPr>
    </w:p>
    <w:p w:rsidR="00561521" w:rsidRDefault="00561521" w:rsidP="006A5AFB">
      <w:pPr>
        <w:pStyle w:val="ListParagraph"/>
        <w:spacing w:line="360" w:lineRule="auto"/>
        <w:jc w:val="both"/>
        <w:rPr>
          <w:rFonts w:ascii="Arial" w:hAnsi="Arial" w:cs="Arial"/>
          <w:sz w:val="24"/>
          <w:szCs w:val="24"/>
        </w:rPr>
      </w:pPr>
      <w:r>
        <w:rPr>
          <w:rFonts w:ascii="Arial" w:hAnsi="Arial" w:cs="Arial"/>
          <w:sz w:val="24"/>
          <w:szCs w:val="24"/>
        </w:rPr>
        <w:t xml:space="preserve">A continuación en el Gráfico No. 1 se puede visualizar la evolución de este indicador tomando en cuenta la línea base y la calificación que asignó el Consejo de Evaluación, Acreditación </w:t>
      </w:r>
      <w:r w:rsidR="006A5AFB">
        <w:rPr>
          <w:rFonts w:ascii="Arial" w:hAnsi="Arial" w:cs="Arial"/>
          <w:sz w:val="24"/>
          <w:szCs w:val="24"/>
        </w:rPr>
        <w:t xml:space="preserve">y Aseguramiento </w:t>
      </w:r>
      <w:r>
        <w:rPr>
          <w:rFonts w:ascii="Arial" w:hAnsi="Arial" w:cs="Arial"/>
          <w:sz w:val="24"/>
          <w:szCs w:val="24"/>
        </w:rPr>
        <w:t xml:space="preserve">de </w:t>
      </w:r>
      <w:r w:rsidR="006A5AFB">
        <w:rPr>
          <w:rFonts w:ascii="Arial" w:hAnsi="Arial" w:cs="Arial"/>
          <w:sz w:val="24"/>
          <w:szCs w:val="24"/>
        </w:rPr>
        <w:t xml:space="preserve">la </w:t>
      </w:r>
      <w:r>
        <w:rPr>
          <w:rFonts w:ascii="Arial" w:hAnsi="Arial" w:cs="Arial"/>
          <w:sz w:val="24"/>
          <w:szCs w:val="24"/>
        </w:rPr>
        <w:t>Calidad de la Educación Superior.</w:t>
      </w:r>
      <w:r w:rsidR="006A5AFB">
        <w:rPr>
          <w:rFonts w:ascii="Arial" w:hAnsi="Arial" w:cs="Arial"/>
          <w:sz w:val="24"/>
          <w:szCs w:val="24"/>
        </w:rPr>
        <w:t xml:space="preserve"> A pesar de que existe un</w:t>
      </w:r>
      <w:r w:rsidR="008548DB">
        <w:rPr>
          <w:rFonts w:ascii="Arial" w:hAnsi="Arial" w:cs="Arial"/>
          <w:sz w:val="24"/>
          <w:szCs w:val="24"/>
        </w:rPr>
        <w:t xml:space="preserve">a leve mejora, no se alcanza </w:t>
      </w:r>
      <w:r w:rsidR="00436DC6">
        <w:rPr>
          <w:rFonts w:ascii="Arial" w:hAnsi="Arial" w:cs="Arial"/>
          <w:sz w:val="24"/>
          <w:szCs w:val="24"/>
        </w:rPr>
        <w:t xml:space="preserve">0,8 que es </w:t>
      </w:r>
      <w:r w:rsidR="008548DB">
        <w:rPr>
          <w:rFonts w:ascii="Arial" w:hAnsi="Arial" w:cs="Arial"/>
          <w:sz w:val="24"/>
          <w:szCs w:val="24"/>
        </w:rPr>
        <w:t>la calificación ideal.</w:t>
      </w:r>
    </w:p>
    <w:p w:rsidR="00651C90" w:rsidRDefault="00651C90" w:rsidP="006A5AFB">
      <w:pPr>
        <w:pStyle w:val="ListParagraph"/>
        <w:spacing w:line="360" w:lineRule="auto"/>
        <w:jc w:val="both"/>
        <w:rPr>
          <w:rFonts w:ascii="Arial" w:hAnsi="Arial" w:cs="Arial"/>
          <w:sz w:val="24"/>
          <w:szCs w:val="24"/>
        </w:rPr>
      </w:pPr>
    </w:p>
    <w:p w:rsidR="000B04D8" w:rsidRPr="002E7A50" w:rsidRDefault="00A04B7C" w:rsidP="00A04B7C">
      <w:pPr>
        <w:pStyle w:val="ListParagraph"/>
        <w:jc w:val="center"/>
        <w:rPr>
          <w:rFonts w:ascii="Arial" w:hAnsi="Arial" w:cs="Arial"/>
          <w:b/>
          <w:sz w:val="24"/>
          <w:szCs w:val="24"/>
        </w:rPr>
      </w:pPr>
      <w:r>
        <w:rPr>
          <w:rFonts w:ascii="Arial" w:hAnsi="Arial" w:cs="Arial"/>
          <w:b/>
          <w:sz w:val="24"/>
          <w:szCs w:val="24"/>
        </w:rPr>
        <w:t xml:space="preserve">Gráfico No. 1 </w:t>
      </w:r>
      <w:r w:rsidRPr="0003395A">
        <w:rPr>
          <w:rFonts w:ascii="Arial" w:hAnsi="Arial" w:cs="Arial"/>
          <w:sz w:val="24"/>
          <w:szCs w:val="24"/>
        </w:rPr>
        <w:t>Evolución del Indicador Formación Posgrado</w:t>
      </w:r>
    </w:p>
    <w:p w:rsidR="004D79EB" w:rsidRPr="00345D11" w:rsidRDefault="004D79EB" w:rsidP="00651D42">
      <w:pPr>
        <w:pStyle w:val="ListParagraph"/>
        <w:jc w:val="center"/>
        <w:rPr>
          <w:rFonts w:ascii="Arial" w:hAnsi="Arial" w:cs="Arial"/>
          <w:sz w:val="24"/>
          <w:szCs w:val="24"/>
        </w:rPr>
      </w:pPr>
      <w:r w:rsidRPr="00345D11">
        <w:rPr>
          <w:rFonts w:ascii="Arial" w:hAnsi="Arial" w:cs="Arial"/>
          <w:noProof/>
          <w:sz w:val="24"/>
          <w:szCs w:val="24"/>
          <w:lang w:val="en-US"/>
        </w:rPr>
        <w:drawing>
          <wp:inline distT="0" distB="0" distL="0" distR="0" wp14:anchorId="31E85684" wp14:editId="394BC784">
            <wp:extent cx="3720700" cy="1595593"/>
            <wp:effectExtent l="0" t="0" r="13335" b="508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04D8" w:rsidRPr="00D15B4A" w:rsidRDefault="000B04D8" w:rsidP="000B04D8">
      <w:pPr>
        <w:pStyle w:val="ListParagraph"/>
        <w:jc w:val="both"/>
        <w:rPr>
          <w:rFonts w:ascii="Arial" w:hAnsi="Arial" w:cs="Arial"/>
          <w:sz w:val="20"/>
          <w:szCs w:val="20"/>
        </w:rPr>
      </w:pPr>
      <w:r w:rsidRPr="00D15B4A">
        <w:rPr>
          <w:rFonts w:ascii="Arial" w:hAnsi="Arial" w:cs="Arial"/>
          <w:sz w:val="20"/>
          <w:szCs w:val="20"/>
        </w:rPr>
        <w:t>Fuente: Informe trabajo de investigación Mg. Marcela González R. abril a septiembre 2016. CID Facultad Ciencias Políticas UNACH.</w:t>
      </w:r>
    </w:p>
    <w:p w:rsidR="00207525" w:rsidRPr="00345D11" w:rsidRDefault="00207525" w:rsidP="00D65CC7">
      <w:pPr>
        <w:pStyle w:val="ListParagraph"/>
        <w:jc w:val="both"/>
        <w:rPr>
          <w:rFonts w:ascii="Arial" w:hAnsi="Arial" w:cs="Arial"/>
          <w:sz w:val="24"/>
          <w:szCs w:val="24"/>
        </w:rPr>
      </w:pPr>
    </w:p>
    <w:p w:rsidR="009E0C4D" w:rsidRDefault="00280607" w:rsidP="00263E7B">
      <w:pPr>
        <w:pStyle w:val="ListParagraph"/>
        <w:spacing w:after="0" w:line="360" w:lineRule="auto"/>
        <w:ind w:left="0"/>
        <w:jc w:val="both"/>
        <w:rPr>
          <w:rFonts w:ascii="Arial" w:hAnsi="Arial" w:cs="Arial"/>
          <w:noProof/>
          <w:sz w:val="24"/>
          <w:szCs w:val="24"/>
          <w:lang w:eastAsia="es-EC"/>
        </w:rPr>
      </w:pPr>
      <w:r w:rsidRPr="00345D11">
        <w:rPr>
          <w:rFonts w:ascii="Arial" w:hAnsi="Arial" w:cs="Arial"/>
          <w:sz w:val="24"/>
          <w:szCs w:val="24"/>
        </w:rPr>
        <w:lastRenderedPageBreak/>
        <w:t>La formación académi</w:t>
      </w:r>
      <w:r w:rsidR="00013399" w:rsidRPr="00345D11">
        <w:rPr>
          <w:rFonts w:ascii="Arial" w:hAnsi="Arial" w:cs="Arial"/>
          <w:sz w:val="24"/>
          <w:szCs w:val="24"/>
        </w:rPr>
        <w:t xml:space="preserve">ca de los docentes </w:t>
      </w:r>
      <w:r w:rsidR="00413A65" w:rsidRPr="00345D11">
        <w:rPr>
          <w:rFonts w:ascii="Arial" w:hAnsi="Arial" w:cs="Arial"/>
          <w:sz w:val="24"/>
          <w:szCs w:val="24"/>
        </w:rPr>
        <w:t xml:space="preserve">debe </w:t>
      </w:r>
      <w:r w:rsidR="00013399" w:rsidRPr="00345D11">
        <w:rPr>
          <w:rFonts w:ascii="Arial" w:hAnsi="Arial" w:cs="Arial"/>
          <w:sz w:val="24"/>
          <w:szCs w:val="24"/>
        </w:rPr>
        <w:t>garantiza</w:t>
      </w:r>
      <w:r w:rsidR="00413A65" w:rsidRPr="00345D11">
        <w:rPr>
          <w:rFonts w:ascii="Arial" w:hAnsi="Arial" w:cs="Arial"/>
          <w:sz w:val="24"/>
          <w:szCs w:val="24"/>
        </w:rPr>
        <w:t>r</w:t>
      </w:r>
      <w:r w:rsidR="00013399" w:rsidRPr="00345D11">
        <w:rPr>
          <w:rFonts w:ascii="Arial" w:hAnsi="Arial" w:cs="Arial"/>
          <w:sz w:val="24"/>
          <w:szCs w:val="24"/>
        </w:rPr>
        <w:t xml:space="preserve"> el </w:t>
      </w:r>
      <w:r w:rsidRPr="00345D11">
        <w:rPr>
          <w:rFonts w:ascii="Arial" w:hAnsi="Arial" w:cs="Arial"/>
          <w:sz w:val="24"/>
          <w:szCs w:val="24"/>
        </w:rPr>
        <w:t>conocimiento de la asignatura que imparte</w:t>
      </w:r>
      <w:r w:rsidR="00013399" w:rsidRPr="00345D11">
        <w:rPr>
          <w:rFonts w:ascii="Arial" w:hAnsi="Arial" w:cs="Arial"/>
          <w:sz w:val="24"/>
          <w:szCs w:val="24"/>
        </w:rPr>
        <w:t>n</w:t>
      </w:r>
      <w:r w:rsidRPr="00345D11">
        <w:rPr>
          <w:rFonts w:ascii="Arial" w:hAnsi="Arial" w:cs="Arial"/>
          <w:sz w:val="24"/>
          <w:szCs w:val="24"/>
        </w:rPr>
        <w:t>.</w:t>
      </w:r>
      <w:r w:rsidR="007E08D2" w:rsidRPr="00345D11">
        <w:rPr>
          <w:rFonts w:ascii="Arial" w:hAnsi="Arial" w:cs="Arial"/>
          <w:sz w:val="24"/>
          <w:szCs w:val="24"/>
        </w:rPr>
        <w:t xml:space="preserve"> </w:t>
      </w:r>
      <w:r w:rsidR="00F307EE" w:rsidRPr="00345D11">
        <w:rPr>
          <w:rFonts w:ascii="Arial" w:hAnsi="Arial" w:cs="Arial"/>
          <w:noProof/>
          <w:sz w:val="24"/>
          <w:szCs w:val="24"/>
          <w:lang w:eastAsia="es-EC"/>
        </w:rPr>
        <w:t xml:space="preserve">Nuestra actuación como docentes no puede ni debe estar limitada a sólo consumir conocimientos producidos por otros </w:t>
      </w:r>
      <w:sdt>
        <w:sdtPr>
          <w:rPr>
            <w:rFonts w:ascii="Arial" w:hAnsi="Arial" w:cs="Arial"/>
            <w:noProof/>
            <w:sz w:val="24"/>
            <w:szCs w:val="24"/>
            <w:lang w:eastAsia="es-EC"/>
          </w:rPr>
          <w:id w:val="-1535495472"/>
          <w:citation/>
        </w:sdtPr>
        <w:sdtEndPr/>
        <w:sdtContent>
          <w:r w:rsidR="00A04400">
            <w:rPr>
              <w:rFonts w:ascii="Arial" w:hAnsi="Arial" w:cs="Arial"/>
              <w:noProof/>
              <w:sz w:val="24"/>
              <w:szCs w:val="24"/>
              <w:lang w:eastAsia="es-EC"/>
            </w:rPr>
            <w:fldChar w:fldCharType="begin"/>
          </w:r>
          <w:r w:rsidR="00A04400">
            <w:rPr>
              <w:rFonts w:ascii="Arial" w:hAnsi="Arial" w:cs="Arial"/>
              <w:noProof/>
              <w:sz w:val="24"/>
              <w:szCs w:val="24"/>
              <w:lang w:eastAsia="es-EC"/>
            </w:rPr>
            <w:instrText xml:space="preserve"> CITATION Joh97 \l 3082 </w:instrText>
          </w:r>
          <w:r w:rsidR="00A04400">
            <w:rPr>
              <w:rFonts w:ascii="Arial" w:hAnsi="Arial" w:cs="Arial"/>
              <w:noProof/>
              <w:sz w:val="24"/>
              <w:szCs w:val="24"/>
              <w:lang w:eastAsia="es-EC"/>
            </w:rPr>
            <w:fldChar w:fldCharType="separate"/>
          </w:r>
          <w:r w:rsidR="00A04400" w:rsidRPr="00A04400">
            <w:rPr>
              <w:rFonts w:ascii="Arial" w:hAnsi="Arial" w:cs="Arial"/>
              <w:noProof/>
              <w:sz w:val="24"/>
              <w:szCs w:val="24"/>
              <w:lang w:eastAsia="es-EC"/>
            </w:rPr>
            <w:t>(Elliot, 1997)</w:t>
          </w:r>
          <w:r w:rsidR="00A04400">
            <w:rPr>
              <w:rFonts w:ascii="Arial" w:hAnsi="Arial" w:cs="Arial"/>
              <w:noProof/>
              <w:sz w:val="24"/>
              <w:szCs w:val="24"/>
              <w:lang w:eastAsia="es-EC"/>
            </w:rPr>
            <w:fldChar w:fldCharType="end"/>
          </w:r>
        </w:sdtContent>
      </w:sdt>
      <w:r w:rsidR="00581575">
        <w:rPr>
          <w:rFonts w:ascii="Arial" w:hAnsi="Arial" w:cs="Arial"/>
          <w:noProof/>
          <w:sz w:val="24"/>
          <w:szCs w:val="24"/>
          <w:lang w:eastAsia="es-EC"/>
        </w:rPr>
        <w:t xml:space="preserve"> </w:t>
      </w:r>
      <w:r w:rsidR="00F307EE" w:rsidRPr="00345D11">
        <w:rPr>
          <w:rFonts w:ascii="Arial" w:hAnsi="Arial" w:cs="Arial"/>
          <w:noProof/>
          <w:sz w:val="24"/>
          <w:szCs w:val="24"/>
          <w:lang w:eastAsia="es-EC"/>
        </w:rPr>
        <w:t xml:space="preserve">sino que debemos contribuir al desarrollo real de un docente investigador, pués al reinvindicar la condición de generador de teorías está en la posibilidad de generar nuevos conocimientos, desde un proceso reflexivo que deben ser socializados y sistematizados para que sean útiles a la sociedad. </w:t>
      </w:r>
      <w:sdt>
        <w:sdtPr>
          <w:rPr>
            <w:rFonts w:ascii="Arial" w:hAnsi="Arial" w:cs="Arial"/>
            <w:noProof/>
            <w:sz w:val="24"/>
            <w:szCs w:val="24"/>
            <w:lang w:eastAsia="es-EC"/>
          </w:rPr>
          <w:id w:val="-1237626237"/>
          <w:citation/>
        </w:sdtPr>
        <w:sdtEndPr/>
        <w:sdtContent>
          <w:r w:rsidR="00581575">
            <w:rPr>
              <w:rFonts w:ascii="Arial" w:hAnsi="Arial" w:cs="Arial"/>
              <w:noProof/>
              <w:sz w:val="24"/>
              <w:szCs w:val="24"/>
              <w:lang w:eastAsia="es-EC"/>
            </w:rPr>
            <w:fldChar w:fldCharType="begin"/>
          </w:r>
          <w:r w:rsidR="00581575">
            <w:rPr>
              <w:rFonts w:ascii="Arial" w:hAnsi="Arial" w:cs="Arial"/>
              <w:noProof/>
              <w:sz w:val="24"/>
              <w:szCs w:val="24"/>
              <w:lang w:eastAsia="es-EC"/>
            </w:rPr>
            <w:instrText xml:space="preserve"> CITATION Dia07 \l 3082 </w:instrText>
          </w:r>
          <w:r w:rsidR="00581575">
            <w:rPr>
              <w:rFonts w:ascii="Arial" w:hAnsi="Arial" w:cs="Arial"/>
              <w:noProof/>
              <w:sz w:val="24"/>
              <w:szCs w:val="24"/>
              <w:lang w:eastAsia="es-EC"/>
            </w:rPr>
            <w:fldChar w:fldCharType="separate"/>
          </w:r>
          <w:r w:rsidR="00581575" w:rsidRPr="00581575">
            <w:rPr>
              <w:rFonts w:ascii="Arial" w:hAnsi="Arial" w:cs="Arial"/>
              <w:noProof/>
              <w:sz w:val="24"/>
              <w:szCs w:val="24"/>
              <w:lang w:eastAsia="es-EC"/>
            </w:rPr>
            <w:t>(Diaz, 2007)</w:t>
          </w:r>
          <w:r w:rsidR="00581575">
            <w:rPr>
              <w:rFonts w:ascii="Arial" w:hAnsi="Arial" w:cs="Arial"/>
              <w:noProof/>
              <w:sz w:val="24"/>
              <w:szCs w:val="24"/>
              <w:lang w:eastAsia="es-EC"/>
            </w:rPr>
            <w:fldChar w:fldCharType="end"/>
          </w:r>
        </w:sdtContent>
      </w:sdt>
      <w:r w:rsidR="007B5CA4">
        <w:rPr>
          <w:rFonts w:ascii="Arial" w:hAnsi="Arial" w:cs="Arial"/>
          <w:noProof/>
          <w:sz w:val="24"/>
          <w:szCs w:val="24"/>
          <w:lang w:eastAsia="es-EC"/>
        </w:rPr>
        <w:t>.</w:t>
      </w:r>
    </w:p>
    <w:p w:rsidR="007B5CA4" w:rsidRPr="00345D11" w:rsidRDefault="007B5CA4" w:rsidP="00263E7B">
      <w:pPr>
        <w:pStyle w:val="ListParagraph"/>
        <w:spacing w:after="0" w:line="360" w:lineRule="auto"/>
        <w:ind w:left="0"/>
        <w:jc w:val="both"/>
        <w:rPr>
          <w:rFonts w:ascii="Arial" w:hAnsi="Arial" w:cs="Arial"/>
          <w:sz w:val="24"/>
          <w:szCs w:val="24"/>
        </w:rPr>
      </w:pPr>
    </w:p>
    <w:p w:rsidR="009E0C4D" w:rsidRPr="00345D11" w:rsidRDefault="009E0C4D" w:rsidP="00263E7B">
      <w:pPr>
        <w:pStyle w:val="ListParagraph"/>
        <w:spacing w:after="0" w:line="360" w:lineRule="auto"/>
        <w:ind w:left="0"/>
        <w:jc w:val="both"/>
        <w:rPr>
          <w:rFonts w:ascii="Arial" w:hAnsi="Arial" w:cs="Arial"/>
          <w:sz w:val="24"/>
          <w:szCs w:val="24"/>
        </w:rPr>
      </w:pPr>
      <w:r w:rsidRPr="00345D11">
        <w:rPr>
          <w:rFonts w:ascii="Arial" w:hAnsi="Arial" w:cs="Arial"/>
          <w:sz w:val="24"/>
          <w:szCs w:val="24"/>
        </w:rPr>
        <w:t>La concepci</w:t>
      </w:r>
      <w:r w:rsidR="00C8767F" w:rsidRPr="00345D11">
        <w:rPr>
          <w:rFonts w:ascii="Arial" w:hAnsi="Arial" w:cs="Arial"/>
          <w:sz w:val="24"/>
          <w:szCs w:val="24"/>
        </w:rPr>
        <w:t xml:space="preserve">ón del docente como orientador y </w:t>
      </w:r>
      <w:r w:rsidRPr="00345D11">
        <w:rPr>
          <w:rFonts w:ascii="Arial" w:hAnsi="Arial" w:cs="Arial"/>
          <w:sz w:val="24"/>
          <w:szCs w:val="24"/>
        </w:rPr>
        <w:t>guía que acompaña al estudiante en el proceso de construcción no sólo de conocimientos sino también en el desarrollo de habilidades y valores asociados a un desempeño profesional eficiente, ético y responsable y del estudian</w:t>
      </w:r>
      <w:r w:rsidR="006A3A16" w:rsidRPr="00345D11">
        <w:rPr>
          <w:rFonts w:ascii="Arial" w:hAnsi="Arial" w:cs="Arial"/>
          <w:sz w:val="24"/>
          <w:szCs w:val="24"/>
        </w:rPr>
        <w:t>te como sujeto de aprendizaje,</w:t>
      </w:r>
      <w:sdt>
        <w:sdtPr>
          <w:rPr>
            <w:rFonts w:ascii="Arial" w:hAnsi="Arial" w:cs="Arial"/>
            <w:sz w:val="24"/>
            <w:szCs w:val="24"/>
          </w:rPr>
          <w:id w:val="-550073654"/>
          <w:citation/>
        </w:sdtPr>
        <w:sdtEndPr/>
        <w:sdtContent>
          <w:r w:rsidR="007B5CA4" w:rsidRPr="007B5CA4">
            <w:rPr>
              <w:rFonts w:ascii="Arial" w:hAnsi="Arial" w:cs="Arial"/>
              <w:sz w:val="24"/>
              <w:szCs w:val="24"/>
            </w:rPr>
            <w:fldChar w:fldCharType="begin"/>
          </w:r>
          <w:r w:rsidR="007B5CA4" w:rsidRPr="007B5CA4">
            <w:rPr>
              <w:rFonts w:ascii="Arial" w:hAnsi="Arial" w:cs="Arial"/>
              <w:sz w:val="24"/>
              <w:szCs w:val="24"/>
            </w:rPr>
            <w:instrText xml:space="preserve"> CITATION Mar02 \l 3082 </w:instrText>
          </w:r>
          <w:r w:rsidR="007B5CA4" w:rsidRPr="007B5CA4">
            <w:rPr>
              <w:rFonts w:ascii="Arial" w:hAnsi="Arial" w:cs="Arial"/>
              <w:sz w:val="24"/>
              <w:szCs w:val="24"/>
            </w:rPr>
            <w:fldChar w:fldCharType="separate"/>
          </w:r>
          <w:r w:rsidR="007B5CA4" w:rsidRPr="007B5CA4">
            <w:rPr>
              <w:rFonts w:ascii="Arial" w:hAnsi="Arial" w:cs="Arial"/>
              <w:noProof/>
              <w:sz w:val="24"/>
              <w:szCs w:val="24"/>
            </w:rPr>
            <w:t xml:space="preserve"> (Martínez , Buxarrais, &amp; Bara, 2002)</w:t>
          </w:r>
          <w:r w:rsidR="007B5CA4" w:rsidRPr="007B5CA4">
            <w:rPr>
              <w:rFonts w:ascii="Arial" w:hAnsi="Arial" w:cs="Arial"/>
              <w:sz w:val="24"/>
              <w:szCs w:val="24"/>
            </w:rPr>
            <w:fldChar w:fldCharType="end"/>
          </w:r>
        </w:sdtContent>
      </w:sdt>
      <w:r w:rsidR="00E87FBE" w:rsidRPr="007B5CA4">
        <w:rPr>
          <w:rFonts w:ascii="Arial" w:hAnsi="Arial" w:cs="Arial"/>
          <w:sz w:val="24"/>
          <w:szCs w:val="24"/>
        </w:rPr>
        <w:t>.</w:t>
      </w:r>
    </w:p>
    <w:p w:rsidR="00E61B9D" w:rsidRPr="00345D11" w:rsidRDefault="00E61B9D" w:rsidP="00263E7B">
      <w:pPr>
        <w:pStyle w:val="ListParagraph"/>
        <w:spacing w:after="0" w:line="360" w:lineRule="auto"/>
        <w:ind w:left="0"/>
        <w:jc w:val="both"/>
        <w:rPr>
          <w:rFonts w:ascii="Arial" w:hAnsi="Arial" w:cs="Arial"/>
          <w:sz w:val="24"/>
          <w:szCs w:val="24"/>
        </w:rPr>
      </w:pPr>
    </w:p>
    <w:p w:rsidR="00E61B9D" w:rsidRPr="00345D11" w:rsidRDefault="00E61B9D" w:rsidP="00263E7B">
      <w:pPr>
        <w:pStyle w:val="ListParagraph"/>
        <w:spacing w:after="0" w:line="360" w:lineRule="auto"/>
        <w:ind w:left="0"/>
        <w:jc w:val="both"/>
        <w:rPr>
          <w:rFonts w:ascii="Arial" w:hAnsi="Arial" w:cs="Arial"/>
          <w:sz w:val="24"/>
          <w:szCs w:val="24"/>
        </w:rPr>
      </w:pPr>
      <w:r w:rsidRPr="00345D11">
        <w:rPr>
          <w:rFonts w:ascii="Arial" w:hAnsi="Arial" w:cs="Arial"/>
          <w:sz w:val="24"/>
          <w:szCs w:val="24"/>
        </w:rPr>
        <w:t>La participación ac</w:t>
      </w:r>
      <w:r w:rsidR="006D1A87" w:rsidRPr="00345D11">
        <w:rPr>
          <w:rFonts w:ascii="Arial" w:hAnsi="Arial" w:cs="Arial"/>
          <w:sz w:val="24"/>
          <w:szCs w:val="24"/>
        </w:rPr>
        <w:t>tiva y reflexiva del profesor, atiende</w:t>
      </w:r>
      <w:r w:rsidRPr="00345D11">
        <w:rPr>
          <w:rFonts w:ascii="Arial" w:hAnsi="Arial" w:cs="Arial"/>
          <w:sz w:val="24"/>
          <w:szCs w:val="24"/>
        </w:rPr>
        <w:t xml:space="preserve"> tanto</w:t>
      </w:r>
      <w:r w:rsidR="006D1A87" w:rsidRPr="00345D11">
        <w:rPr>
          <w:rFonts w:ascii="Arial" w:hAnsi="Arial" w:cs="Arial"/>
          <w:sz w:val="24"/>
          <w:szCs w:val="24"/>
        </w:rPr>
        <w:t xml:space="preserve"> a</w:t>
      </w:r>
      <w:r w:rsidRPr="00345D11">
        <w:rPr>
          <w:rFonts w:ascii="Arial" w:hAnsi="Arial" w:cs="Arial"/>
          <w:sz w:val="24"/>
          <w:szCs w:val="24"/>
        </w:rPr>
        <w:t xml:space="preserve"> la formación y desarrollo de cualidades cognitivas como afectivas y motivacionales de la personalidad del profesor, es decir no sólo el desarrollo de conocimientos y habilidades profesionales sino también de actitudes, vivencias, motivaciones y valores que le permitan una actuación profesional ética y responsable.</w:t>
      </w:r>
      <w:sdt>
        <w:sdtPr>
          <w:rPr>
            <w:rFonts w:ascii="Arial" w:hAnsi="Arial" w:cs="Arial"/>
            <w:sz w:val="24"/>
            <w:szCs w:val="24"/>
          </w:rPr>
          <w:id w:val="-1036198356"/>
          <w:citation/>
        </w:sdtPr>
        <w:sdtEndPr/>
        <w:sdtContent>
          <w:r w:rsidR="007B5CA4">
            <w:rPr>
              <w:rFonts w:ascii="Arial" w:hAnsi="Arial" w:cs="Arial"/>
              <w:sz w:val="24"/>
              <w:szCs w:val="24"/>
            </w:rPr>
            <w:fldChar w:fldCharType="begin"/>
          </w:r>
          <w:r w:rsidR="007B5CA4">
            <w:rPr>
              <w:rFonts w:ascii="Arial" w:hAnsi="Arial" w:cs="Arial"/>
              <w:sz w:val="24"/>
              <w:szCs w:val="24"/>
            </w:rPr>
            <w:instrText xml:space="preserve"> CITATION Gon07 \l 3082 </w:instrText>
          </w:r>
          <w:r w:rsidR="007B5CA4">
            <w:rPr>
              <w:rFonts w:ascii="Arial" w:hAnsi="Arial" w:cs="Arial"/>
              <w:sz w:val="24"/>
              <w:szCs w:val="24"/>
            </w:rPr>
            <w:fldChar w:fldCharType="separate"/>
          </w:r>
          <w:r w:rsidR="007B5CA4">
            <w:rPr>
              <w:rFonts w:ascii="Arial" w:hAnsi="Arial" w:cs="Arial"/>
              <w:noProof/>
              <w:sz w:val="24"/>
              <w:szCs w:val="24"/>
            </w:rPr>
            <w:t xml:space="preserve"> </w:t>
          </w:r>
          <w:r w:rsidR="007B5CA4" w:rsidRPr="007B5CA4">
            <w:rPr>
              <w:rFonts w:ascii="Arial" w:hAnsi="Arial" w:cs="Arial"/>
              <w:noProof/>
              <w:sz w:val="24"/>
              <w:szCs w:val="24"/>
            </w:rPr>
            <w:t>(González &amp; González, 2007)</w:t>
          </w:r>
          <w:r w:rsidR="007B5CA4">
            <w:rPr>
              <w:rFonts w:ascii="Arial" w:hAnsi="Arial" w:cs="Arial"/>
              <w:sz w:val="24"/>
              <w:szCs w:val="24"/>
            </w:rPr>
            <w:fldChar w:fldCharType="end"/>
          </w:r>
        </w:sdtContent>
      </w:sdt>
      <w:r w:rsidR="002016D2">
        <w:rPr>
          <w:rFonts w:ascii="Arial" w:hAnsi="Arial" w:cs="Arial"/>
          <w:sz w:val="24"/>
          <w:szCs w:val="24"/>
        </w:rPr>
        <w:t>.</w:t>
      </w:r>
      <w:r w:rsidR="00413A65" w:rsidRPr="00345D11">
        <w:rPr>
          <w:rFonts w:ascii="Arial" w:hAnsi="Arial" w:cs="Arial"/>
          <w:sz w:val="24"/>
          <w:szCs w:val="24"/>
        </w:rPr>
        <w:t xml:space="preserve"> </w:t>
      </w:r>
    </w:p>
    <w:p w:rsidR="001F253C" w:rsidRPr="00345D11" w:rsidRDefault="001F253C" w:rsidP="00263E7B">
      <w:pPr>
        <w:pStyle w:val="ListParagraph"/>
        <w:spacing w:after="0" w:line="360" w:lineRule="auto"/>
        <w:ind w:left="0"/>
        <w:jc w:val="both"/>
        <w:rPr>
          <w:rFonts w:ascii="Arial" w:hAnsi="Arial" w:cs="Arial"/>
          <w:sz w:val="24"/>
          <w:szCs w:val="24"/>
        </w:rPr>
      </w:pPr>
    </w:p>
    <w:p w:rsidR="00E74DE5" w:rsidRPr="00345D11" w:rsidRDefault="00AA4642" w:rsidP="00263E7B">
      <w:pPr>
        <w:pStyle w:val="ListParagraph"/>
        <w:spacing w:after="0" w:line="360" w:lineRule="auto"/>
        <w:ind w:left="0"/>
        <w:jc w:val="both"/>
        <w:rPr>
          <w:rFonts w:ascii="Arial" w:hAnsi="Arial" w:cs="Arial"/>
          <w:sz w:val="24"/>
          <w:szCs w:val="24"/>
        </w:rPr>
      </w:pPr>
      <w:r w:rsidRPr="00345D11">
        <w:rPr>
          <w:rFonts w:ascii="Arial" w:hAnsi="Arial" w:cs="Arial"/>
          <w:sz w:val="24"/>
          <w:szCs w:val="24"/>
        </w:rPr>
        <w:t>En materia de preparación para la docencia existen aspectos tales como: el diseño de asignaturas, métodos de enseñanza, evaluación del aprendizaje, tutoría, utilización de las TIC, la organización universitaria, conocimientos psicológicos y en la autoeva</w:t>
      </w:r>
      <w:r w:rsidR="002016D2">
        <w:rPr>
          <w:rFonts w:ascii="Arial" w:hAnsi="Arial" w:cs="Arial"/>
          <w:sz w:val="24"/>
          <w:szCs w:val="24"/>
        </w:rPr>
        <w:t xml:space="preserve">luación de su práctica docente. </w:t>
      </w:r>
      <w:sdt>
        <w:sdtPr>
          <w:rPr>
            <w:rFonts w:ascii="Arial" w:hAnsi="Arial" w:cs="Arial"/>
            <w:sz w:val="24"/>
            <w:szCs w:val="24"/>
          </w:rPr>
          <w:id w:val="867652491"/>
          <w:citation/>
        </w:sdtPr>
        <w:sdtEndPr/>
        <w:sdtContent>
          <w:r w:rsidR="002016D2">
            <w:rPr>
              <w:rFonts w:ascii="Arial" w:hAnsi="Arial" w:cs="Arial"/>
              <w:sz w:val="24"/>
              <w:szCs w:val="24"/>
            </w:rPr>
            <w:fldChar w:fldCharType="begin"/>
          </w:r>
          <w:r w:rsidR="002016D2">
            <w:rPr>
              <w:rFonts w:ascii="Arial" w:hAnsi="Arial" w:cs="Arial"/>
              <w:sz w:val="24"/>
              <w:szCs w:val="24"/>
            </w:rPr>
            <w:instrText xml:space="preserve"> CITATION Gon07 \l 3082 </w:instrText>
          </w:r>
          <w:r w:rsidR="002016D2">
            <w:rPr>
              <w:rFonts w:ascii="Arial" w:hAnsi="Arial" w:cs="Arial"/>
              <w:sz w:val="24"/>
              <w:szCs w:val="24"/>
            </w:rPr>
            <w:fldChar w:fldCharType="separate"/>
          </w:r>
          <w:r w:rsidR="002016D2" w:rsidRPr="002016D2">
            <w:rPr>
              <w:rFonts w:ascii="Arial" w:hAnsi="Arial" w:cs="Arial"/>
              <w:noProof/>
              <w:sz w:val="24"/>
              <w:szCs w:val="24"/>
            </w:rPr>
            <w:t>(González &amp; González, 2007)</w:t>
          </w:r>
          <w:r w:rsidR="002016D2">
            <w:rPr>
              <w:rFonts w:ascii="Arial" w:hAnsi="Arial" w:cs="Arial"/>
              <w:sz w:val="24"/>
              <w:szCs w:val="24"/>
            </w:rPr>
            <w:fldChar w:fldCharType="end"/>
          </w:r>
        </w:sdtContent>
      </w:sdt>
      <w:r w:rsidR="002016D2">
        <w:rPr>
          <w:rFonts w:ascii="Arial" w:hAnsi="Arial" w:cs="Arial"/>
          <w:sz w:val="24"/>
          <w:szCs w:val="24"/>
        </w:rPr>
        <w:t>.</w:t>
      </w:r>
      <w:r w:rsidR="0078351E" w:rsidRPr="00345D11">
        <w:rPr>
          <w:rFonts w:ascii="Arial" w:hAnsi="Arial" w:cs="Arial"/>
          <w:sz w:val="24"/>
          <w:szCs w:val="24"/>
        </w:rPr>
        <w:t xml:space="preserve"> Es decir que l</w:t>
      </w:r>
      <w:r w:rsidR="00E74DE5" w:rsidRPr="00345D11">
        <w:rPr>
          <w:rFonts w:ascii="Arial" w:hAnsi="Arial" w:cs="Arial"/>
          <w:sz w:val="24"/>
          <w:szCs w:val="24"/>
        </w:rPr>
        <w:t>a evaluación de la formación académic</w:t>
      </w:r>
      <w:r w:rsidR="002D00E6">
        <w:rPr>
          <w:rFonts w:ascii="Arial" w:hAnsi="Arial" w:cs="Arial"/>
          <w:sz w:val="24"/>
          <w:szCs w:val="24"/>
        </w:rPr>
        <w:t xml:space="preserve">a de los profesores es integral, que va más allá de un título de posgrado, ya que la experiencia </w:t>
      </w:r>
      <w:r w:rsidR="007C2565">
        <w:rPr>
          <w:rFonts w:ascii="Arial" w:hAnsi="Arial" w:cs="Arial"/>
          <w:sz w:val="24"/>
          <w:szCs w:val="24"/>
        </w:rPr>
        <w:t xml:space="preserve">también </w:t>
      </w:r>
      <w:r w:rsidR="002D00E6">
        <w:rPr>
          <w:rFonts w:ascii="Arial" w:hAnsi="Arial" w:cs="Arial"/>
          <w:sz w:val="24"/>
          <w:szCs w:val="24"/>
        </w:rPr>
        <w:t>juega un papel preponderante dentro de las cualidades de un docente.</w:t>
      </w:r>
    </w:p>
    <w:p w:rsidR="00D013A3" w:rsidRPr="00345D11" w:rsidRDefault="00D013A3" w:rsidP="00263E7B">
      <w:pPr>
        <w:pStyle w:val="ListParagraph"/>
        <w:spacing w:after="0" w:line="360" w:lineRule="auto"/>
        <w:ind w:left="0"/>
        <w:jc w:val="both"/>
        <w:rPr>
          <w:rFonts w:ascii="Arial" w:hAnsi="Arial" w:cs="Arial"/>
          <w:sz w:val="24"/>
          <w:szCs w:val="24"/>
        </w:rPr>
      </w:pPr>
    </w:p>
    <w:p w:rsidR="00D65CC7" w:rsidRPr="00345D11" w:rsidRDefault="00D65CC7" w:rsidP="00263E7B">
      <w:pPr>
        <w:pStyle w:val="ListParagraph"/>
        <w:autoSpaceDE w:val="0"/>
        <w:autoSpaceDN w:val="0"/>
        <w:adjustRightInd w:val="0"/>
        <w:spacing w:after="0" w:line="360" w:lineRule="auto"/>
        <w:ind w:left="0"/>
        <w:jc w:val="both"/>
        <w:rPr>
          <w:rFonts w:ascii="Arial" w:hAnsi="Arial" w:cs="Arial"/>
          <w:sz w:val="24"/>
          <w:szCs w:val="24"/>
        </w:rPr>
      </w:pPr>
      <w:r w:rsidRPr="00345D11">
        <w:rPr>
          <w:rFonts w:ascii="Arial" w:hAnsi="Arial" w:cs="Arial"/>
          <w:sz w:val="24"/>
          <w:szCs w:val="24"/>
        </w:rPr>
        <w:lastRenderedPageBreak/>
        <w:t xml:space="preserve">Dedicación: Este </w:t>
      </w:r>
      <w:proofErr w:type="spellStart"/>
      <w:r w:rsidRPr="00345D11">
        <w:rPr>
          <w:rFonts w:ascii="Arial" w:hAnsi="Arial" w:cs="Arial"/>
          <w:sz w:val="24"/>
          <w:szCs w:val="24"/>
        </w:rPr>
        <w:t>subcriterio</w:t>
      </w:r>
      <w:proofErr w:type="spellEnd"/>
      <w:r w:rsidRPr="00345D11">
        <w:rPr>
          <w:rFonts w:ascii="Arial" w:hAnsi="Arial" w:cs="Arial"/>
          <w:sz w:val="24"/>
          <w:szCs w:val="24"/>
        </w:rPr>
        <w:t xml:space="preserve"> analiza la relación existente entre las actividades de docencia, investigación y gestión académica con la distribución horaria asignada a los profesores e investigadores de la institución. La dedicación horaria, definida como el conjunto de actividades realizadas durante un horizonte temporal, está relacionada directamente con las condiciones que establece la institución para garantizar la ejecución de procesos académicos considerando la calidad en términos de la disponibilidad de los profesores e investigadores, sus respectivos perfiles necesarios para las actividades académicas con base en la planificación del trabajo, observando la eficiencia y la asignación de los recursos humanos académicos.</w:t>
      </w:r>
      <w:sdt>
        <w:sdtPr>
          <w:rPr>
            <w:rFonts w:ascii="Arial" w:hAnsi="Arial" w:cs="Arial"/>
            <w:sz w:val="24"/>
            <w:szCs w:val="24"/>
          </w:rPr>
          <w:id w:val="-660457573"/>
          <w:citation/>
        </w:sdtPr>
        <w:sdtEndPr/>
        <w:sdtContent>
          <w:r w:rsidR="002016D2">
            <w:rPr>
              <w:rFonts w:ascii="Arial" w:hAnsi="Arial" w:cs="Arial"/>
              <w:sz w:val="24"/>
              <w:szCs w:val="24"/>
            </w:rPr>
            <w:fldChar w:fldCharType="begin"/>
          </w:r>
          <w:r w:rsidR="002016D2">
            <w:rPr>
              <w:rFonts w:ascii="Arial" w:hAnsi="Arial" w:cs="Arial"/>
              <w:sz w:val="24"/>
              <w:szCs w:val="24"/>
            </w:rPr>
            <w:instrText xml:space="preserve"> CITATION Mod15 \l 3082 </w:instrText>
          </w:r>
          <w:r w:rsidR="002016D2">
            <w:rPr>
              <w:rFonts w:ascii="Arial" w:hAnsi="Arial" w:cs="Arial"/>
              <w:sz w:val="24"/>
              <w:szCs w:val="24"/>
            </w:rPr>
            <w:fldChar w:fldCharType="separate"/>
          </w:r>
          <w:r w:rsidR="002016D2">
            <w:rPr>
              <w:rFonts w:ascii="Arial" w:hAnsi="Arial" w:cs="Arial"/>
              <w:noProof/>
              <w:sz w:val="24"/>
              <w:szCs w:val="24"/>
            </w:rPr>
            <w:t xml:space="preserve"> </w:t>
          </w:r>
          <w:r w:rsidR="002016D2" w:rsidRPr="002016D2">
            <w:rPr>
              <w:rFonts w:ascii="Arial" w:hAnsi="Arial" w:cs="Arial"/>
              <w:noProof/>
              <w:sz w:val="24"/>
              <w:szCs w:val="24"/>
            </w:rPr>
            <w:t>(Modelo de Evaluación CEAACES - Ecuador, 2015)</w:t>
          </w:r>
          <w:r w:rsidR="002016D2">
            <w:rPr>
              <w:rFonts w:ascii="Arial" w:hAnsi="Arial" w:cs="Arial"/>
              <w:sz w:val="24"/>
              <w:szCs w:val="24"/>
            </w:rPr>
            <w:fldChar w:fldCharType="end"/>
          </w:r>
        </w:sdtContent>
      </w:sdt>
      <w:r w:rsidR="008F15F3" w:rsidRPr="00345D11">
        <w:rPr>
          <w:rFonts w:ascii="Arial" w:hAnsi="Arial" w:cs="Arial"/>
          <w:sz w:val="24"/>
          <w:szCs w:val="24"/>
        </w:rPr>
        <w:t xml:space="preserve">. </w:t>
      </w:r>
      <w:r w:rsidRPr="00345D11">
        <w:rPr>
          <w:rFonts w:ascii="Arial" w:hAnsi="Arial" w:cs="Arial"/>
          <w:sz w:val="24"/>
          <w:szCs w:val="24"/>
        </w:rPr>
        <w:t xml:space="preserve">Este </w:t>
      </w:r>
      <w:proofErr w:type="spellStart"/>
      <w:r w:rsidRPr="00345D11">
        <w:rPr>
          <w:rFonts w:ascii="Arial" w:hAnsi="Arial" w:cs="Arial"/>
          <w:sz w:val="24"/>
          <w:szCs w:val="24"/>
        </w:rPr>
        <w:t>subcriterio</w:t>
      </w:r>
      <w:proofErr w:type="spellEnd"/>
      <w:r w:rsidRPr="00345D11">
        <w:rPr>
          <w:rFonts w:ascii="Arial" w:hAnsi="Arial" w:cs="Arial"/>
          <w:sz w:val="24"/>
          <w:szCs w:val="24"/>
        </w:rPr>
        <w:t xml:space="preserve"> se analiza a través de los indicadores:</w:t>
      </w:r>
    </w:p>
    <w:p w:rsidR="00D65CC7" w:rsidRPr="00345D11" w:rsidRDefault="00D65CC7" w:rsidP="00263E7B">
      <w:pPr>
        <w:pStyle w:val="ListParagraph"/>
        <w:autoSpaceDE w:val="0"/>
        <w:autoSpaceDN w:val="0"/>
        <w:adjustRightInd w:val="0"/>
        <w:spacing w:after="0" w:line="360" w:lineRule="auto"/>
        <w:ind w:left="0"/>
        <w:jc w:val="both"/>
        <w:rPr>
          <w:rFonts w:ascii="Arial" w:hAnsi="Arial" w:cs="Arial"/>
          <w:sz w:val="24"/>
          <w:szCs w:val="24"/>
        </w:rPr>
      </w:pPr>
    </w:p>
    <w:p w:rsidR="00D65CC7" w:rsidRPr="00345D11" w:rsidRDefault="00D65CC7" w:rsidP="00651C90">
      <w:pPr>
        <w:pStyle w:val="ListParagraph"/>
        <w:numPr>
          <w:ilvl w:val="0"/>
          <w:numId w:val="2"/>
        </w:numPr>
        <w:autoSpaceDE w:val="0"/>
        <w:autoSpaceDN w:val="0"/>
        <w:adjustRightInd w:val="0"/>
        <w:spacing w:after="0" w:line="360" w:lineRule="auto"/>
        <w:ind w:left="360"/>
        <w:rPr>
          <w:rFonts w:ascii="Arial" w:hAnsi="Arial" w:cs="Arial"/>
          <w:sz w:val="24"/>
          <w:szCs w:val="24"/>
        </w:rPr>
      </w:pPr>
      <w:r w:rsidRPr="00345D11">
        <w:rPr>
          <w:rFonts w:ascii="Arial" w:hAnsi="Arial" w:cs="Arial"/>
          <w:sz w:val="24"/>
          <w:szCs w:val="24"/>
        </w:rPr>
        <w:t>Titularidad: este indicador se refiere al número de docentes titulares que laboran en la Institución Educativa y que pueden tener una dedicación a Tiempo Completo, Medio Tiempo o Tiempo Parcial.</w:t>
      </w:r>
    </w:p>
    <w:p w:rsidR="00D65CC7" w:rsidRPr="00345D11" w:rsidRDefault="00D65CC7" w:rsidP="00651C90">
      <w:pPr>
        <w:pStyle w:val="ListParagraph"/>
        <w:numPr>
          <w:ilvl w:val="0"/>
          <w:numId w:val="2"/>
        </w:numPr>
        <w:autoSpaceDE w:val="0"/>
        <w:autoSpaceDN w:val="0"/>
        <w:adjustRightInd w:val="0"/>
        <w:spacing w:after="0" w:line="360" w:lineRule="auto"/>
        <w:ind w:left="360"/>
        <w:rPr>
          <w:rFonts w:ascii="Arial" w:hAnsi="Arial" w:cs="Arial"/>
          <w:sz w:val="24"/>
          <w:szCs w:val="24"/>
        </w:rPr>
      </w:pPr>
      <w:r w:rsidRPr="00345D11">
        <w:rPr>
          <w:rFonts w:ascii="Arial" w:hAnsi="Arial" w:cs="Arial"/>
          <w:sz w:val="24"/>
          <w:szCs w:val="24"/>
        </w:rPr>
        <w:t>Titularidad Tiempo Completo: El 75% de los profesores con dedicación exclusiva esperados (al menos 60% de profesores son titulares</w:t>
      </w:r>
      <w:r w:rsidR="00A04B7C">
        <w:rPr>
          <w:rFonts w:ascii="Arial" w:hAnsi="Arial" w:cs="Arial"/>
          <w:sz w:val="24"/>
          <w:szCs w:val="24"/>
        </w:rPr>
        <w:t>)</w:t>
      </w:r>
      <w:r w:rsidRPr="00345D11">
        <w:rPr>
          <w:rFonts w:ascii="Arial" w:hAnsi="Arial" w:cs="Arial"/>
          <w:sz w:val="24"/>
          <w:szCs w:val="24"/>
        </w:rPr>
        <w:t>.</w:t>
      </w:r>
    </w:p>
    <w:p w:rsidR="00D65CC7" w:rsidRPr="00345D11" w:rsidRDefault="00D65CC7" w:rsidP="00651C90">
      <w:pPr>
        <w:pStyle w:val="ListParagraph"/>
        <w:numPr>
          <w:ilvl w:val="0"/>
          <w:numId w:val="2"/>
        </w:numPr>
        <w:autoSpaceDE w:val="0"/>
        <w:autoSpaceDN w:val="0"/>
        <w:adjustRightInd w:val="0"/>
        <w:spacing w:after="0" w:line="360" w:lineRule="auto"/>
        <w:ind w:left="360"/>
        <w:rPr>
          <w:rFonts w:ascii="Arial" w:hAnsi="Arial" w:cs="Arial"/>
          <w:sz w:val="24"/>
          <w:szCs w:val="24"/>
        </w:rPr>
      </w:pPr>
      <w:r w:rsidRPr="00345D11">
        <w:rPr>
          <w:rFonts w:ascii="Arial" w:hAnsi="Arial" w:cs="Arial"/>
          <w:sz w:val="24"/>
          <w:szCs w:val="24"/>
        </w:rPr>
        <w:t xml:space="preserve">Horas clase Tiempo Completo: En promedio, los profesores a tiempo </w:t>
      </w:r>
      <w:proofErr w:type="gramStart"/>
      <w:r w:rsidRPr="00345D11">
        <w:rPr>
          <w:rFonts w:ascii="Arial" w:hAnsi="Arial" w:cs="Arial"/>
          <w:sz w:val="24"/>
          <w:szCs w:val="24"/>
        </w:rPr>
        <w:t>completo</w:t>
      </w:r>
      <w:proofErr w:type="gramEnd"/>
      <w:r w:rsidRPr="00345D11">
        <w:rPr>
          <w:rFonts w:ascii="Arial" w:hAnsi="Arial" w:cs="Arial"/>
          <w:sz w:val="24"/>
          <w:szCs w:val="24"/>
        </w:rPr>
        <w:t xml:space="preserve"> de la institución imparten entre 3 y 16 horas de clase por semana.</w:t>
      </w:r>
    </w:p>
    <w:p w:rsidR="00D65CC7" w:rsidRPr="00345D11" w:rsidRDefault="00D65CC7" w:rsidP="00651C90">
      <w:pPr>
        <w:pStyle w:val="ListParagraph"/>
        <w:numPr>
          <w:ilvl w:val="0"/>
          <w:numId w:val="2"/>
        </w:numPr>
        <w:autoSpaceDE w:val="0"/>
        <w:autoSpaceDN w:val="0"/>
        <w:adjustRightInd w:val="0"/>
        <w:spacing w:after="0" w:line="360" w:lineRule="auto"/>
        <w:ind w:left="360"/>
        <w:rPr>
          <w:rFonts w:ascii="Arial" w:hAnsi="Arial" w:cs="Arial"/>
          <w:sz w:val="24"/>
          <w:szCs w:val="24"/>
        </w:rPr>
      </w:pPr>
      <w:r w:rsidRPr="00345D11">
        <w:rPr>
          <w:rFonts w:ascii="Arial" w:hAnsi="Arial" w:cs="Arial"/>
          <w:sz w:val="24"/>
          <w:szCs w:val="24"/>
        </w:rPr>
        <w:t>Horas clase Medio Tiempo-Tiempo Parcial: En promedio, los profesores con dedicación a medio tiempo o tiempo parcial imparten entre 2 y 9 horas de clase a la semana.</w:t>
      </w:r>
    </w:p>
    <w:p w:rsidR="00D65CC7" w:rsidRPr="00345D11" w:rsidRDefault="008C5282" w:rsidP="00651C90">
      <w:pPr>
        <w:pStyle w:val="ListParagraph"/>
        <w:spacing w:after="0" w:line="360" w:lineRule="auto"/>
        <w:ind w:left="360"/>
        <w:jc w:val="both"/>
        <w:rPr>
          <w:rFonts w:ascii="Arial" w:hAnsi="Arial" w:cs="Arial"/>
          <w:sz w:val="24"/>
          <w:szCs w:val="24"/>
        </w:rPr>
      </w:pPr>
      <w:sdt>
        <w:sdtPr>
          <w:rPr>
            <w:rFonts w:ascii="Arial" w:hAnsi="Arial" w:cs="Arial"/>
            <w:sz w:val="24"/>
            <w:szCs w:val="24"/>
          </w:rPr>
          <w:id w:val="2038230774"/>
          <w:citation/>
        </w:sdtPr>
        <w:sdtEndPr/>
        <w:sdtContent>
          <w:r w:rsidR="002016D2">
            <w:rPr>
              <w:rFonts w:ascii="Arial" w:hAnsi="Arial" w:cs="Arial"/>
              <w:sz w:val="24"/>
              <w:szCs w:val="24"/>
            </w:rPr>
            <w:fldChar w:fldCharType="begin"/>
          </w:r>
          <w:r w:rsidR="002016D2">
            <w:rPr>
              <w:rFonts w:ascii="Arial" w:hAnsi="Arial" w:cs="Arial"/>
              <w:sz w:val="24"/>
              <w:szCs w:val="24"/>
            </w:rPr>
            <w:instrText xml:space="preserve"> CITATION Mod15 \l 3082 </w:instrText>
          </w:r>
          <w:r w:rsidR="002016D2">
            <w:rPr>
              <w:rFonts w:ascii="Arial" w:hAnsi="Arial" w:cs="Arial"/>
              <w:sz w:val="24"/>
              <w:szCs w:val="24"/>
            </w:rPr>
            <w:fldChar w:fldCharType="separate"/>
          </w:r>
          <w:r w:rsidR="002016D2" w:rsidRPr="002016D2">
            <w:rPr>
              <w:rFonts w:ascii="Arial" w:hAnsi="Arial" w:cs="Arial"/>
              <w:noProof/>
              <w:sz w:val="24"/>
              <w:szCs w:val="24"/>
            </w:rPr>
            <w:t>(Modelo de Evaluación CEAACES - Ecuador, 2015)</w:t>
          </w:r>
          <w:r w:rsidR="002016D2">
            <w:rPr>
              <w:rFonts w:ascii="Arial" w:hAnsi="Arial" w:cs="Arial"/>
              <w:sz w:val="24"/>
              <w:szCs w:val="24"/>
            </w:rPr>
            <w:fldChar w:fldCharType="end"/>
          </w:r>
        </w:sdtContent>
      </w:sdt>
      <w:r w:rsidR="002016D2">
        <w:rPr>
          <w:rFonts w:ascii="Arial" w:hAnsi="Arial" w:cs="Arial"/>
          <w:sz w:val="24"/>
          <w:szCs w:val="24"/>
        </w:rPr>
        <w:t>.</w:t>
      </w:r>
    </w:p>
    <w:p w:rsidR="008F15F3" w:rsidRPr="00345D11" w:rsidRDefault="008F15F3" w:rsidP="00D65CC7">
      <w:pPr>
        <w:pStyle w:val="ListParagraph"/>
        <w:jc w:val="both"/>
        <w:rPr>
          <w:rFonts w:ascii="Arial" w:hAnsi="Arial" w:cs="Arial"/>
          <w:sz w:val="24"/>
          <w:szCs w:val="24"/>
        </w:rPr>
      </w:pPr>
    </w:p>
    <w:p w:rsidR="008F15F3" w:rsidRPr="007C2565" w:rsidRDefault="007C2565" w:rsidP="00AB2DB7">
      <w:pPr>
        <w:spacing w:line="360" w:lineRule="auto"/>
        <w:jc w:val="both"/>
        <w:rPr>
          <w:rFonts w:ascii="Arial" w:hAnsi="Arial" w:cs="Arial"/>
          <w:sz w:val="24"/>
          <w:szCs w:val="24"/>
        </w:rPr>
      </w:pPr>
      <w:r>
        <w:rPr>
          <w:rFonts w:ascii="Arial" w:hAnsi="Arial" w:cs="Arial"/>
          <w:sz w:val="24"/>
          <w:szCs w:val="24"/>
        </w:rPr>
        <w:t>L</w:t>
      </w:r>
      <w:r w:rsidR="00AB2DB7">
        <w:rPr>
          <w:rFonts w:ascii="Arial" w:hAnsi="Arial" w:cs="Arial"/>
          <w:sz w:val="24"/>
          <w:szCs w:val="24"/>
        </w:rPr>
        <w:t>a UNACH en el período septiembre 2012 a julio 2013 contaba con un total de 5513 estudiantes y un total de 261 docentes a tiempo completo, lo que da como resultado de 21,12 estudi</w:t>
      </w:r>
      <w:r w:rsidR="002016D2">
        <w:rPr>
          <w:rFonts w:ascii="Arial" w:hAnsi="Arial" w:cs="Arial"/>
          <w:sz w:val="24"/>
          <w:szCs w:val="24"/>
        </w:rPr>
        <w:t>antes por docente, es decir obtuvo una</w:t>
      </w:r>
      <w:r w:rsidR="00AB2DB7">
        <w:rPr>
          <w:rFonts w:ascii="Arial" w:hAnsi="Arial" w:cs="Arial"/>
          <w:sz w:val="24"/>
          <w:szCs w:val="24"/>
        </w:rPr>
        <w:t xml:space="preserve"> calificación de 1 sobre 1; pero por otro lado para el período marzo 2015 a agosto 2015 la población de estudiantes subió a 7620 y el número de</w:t>
      </w:r>
      <w:r w:rsidR="002016D2">
        <w:rPr>
          <w:rFonts w:ascii="Arial" w:hAnsi="Arial" w:cs="Arial"/>
          <w:sz w:val="24"/>
          <w:szCs w:val="24"/>
        </w:rPr>
        <w:t xml:space="preserve"> </w:t>
      </w:r>
      <w:r w:rsidR="002016D2">
        <w:rPr>
          <w:rFonts w:ascii="Arial" w:hAnsi="Arial" w:cs="Arial"/>
          <w:sz w:val="24"/>
          <w:szCs w:val="24"/>
        </w:rPr>
        <w:lastRenderedPageBreak/>
        <w:t>docentes a tiempo completo bajó</w:t>
      </w:r>
      <w:r w:rsidR="00AB2DB7">
        <w:rPr>
          <w:rFonts w:ascii="Arial" w:hAnsi="Arial" w:cs="Arial"/>
          <w:sz w:val="24"/>
          <w:szCs w:val="24"/>
        </w:rPr>
        <w:t xml:space="preserve"> a 222; por lo que la ca</w:t>
      </w:r>
      <w:r w:rsidR="002016D2">
        <w:rPr>
          <w:rFonts w:ascii="Arial" w:hAnsi="Arial" w:cs="Arial"/>
          <w:sz w:val="24"/>
          <w:szCs w:val="24"/>
        </w:rPr>
        <w:t>lificación ideal bajó</w:t>
      </w:r>
      <w:r w:rsidR="00AB2DB7">
        <w:rPr>
          <w:rFonts w:ascii="Arial" w:hAnsi="Arial" w:cs="Arial"/>
          <w:sz w:val="24"/>
          <w:szCs w:val="24"/>
        </w:rPr>
        <w:t xml:space="preserve"> de 1 a 0,88. Como se puede apreci</w:t>
      </w:r>
      <w:r w:rsidR="002016D2">
        <w:rPr>
          <w:rFonts w:ascii="Arial" w:hAnsi="Arial" w:cs="Arial"/>
          <w:sz w:val="24"/>
          <w:szCs w:val="24"/>
        </w:rPr>
        <w:t>ar en la tabla 2 a continuación detallada.</w:t>
      </w:r>
    </w:p>
    <w:p w:rsidR="00651D42" w:rsidRPr="002E7A50" w:rsidRDefault="00BC71CD" w:rsidP="00AB2DB7">
      <w:pPr>
        <w:jc w:val="center"/>
        <w:rPr>
          <w:rFonts w:ascii="Arial" w:hAnsi="Arial" w:cs="Arial"/>
          <w:b/>
          <w:sz w:val="24"/>
          <w:szCs w:val="24"/>
        </w:rPr>
      </w:pPr>
      <w:r w:rsidRPr="002E7A50">
        <w:rPr>
          <w:rFonts w:ascii="Arial" w:hAnsi="Arial" w:cs="Arial"/>
          <w:b/>
          <w:sz w:val="24"/>
          <w:szCs w:val="24"/>
        </w:rPr>
        <w:t xml:space="preserve">Tabla No. 2 </w:t>
      </w:r>
      <w:r w:rsidRPr="0003395A">
        <w:rPr>
          <w:rFonts w:ascii="Arial" w:hAnsi="Arial" w:cs="Arial"/>
          <w:sz w:val="24"/>
          <w:szCs w:val="24"/>
        </w:rPr>
        <w:t xml:space="preserve">Resultados Evaluación Estudiantes por Docentes a Tiempo Completo Obtenidos por la </w:t>
      </w:r>
      <w:r w:rsidR="0003395A" w:rsidRPr="0003395A">
        <w:rPr>
          <w:rFonts w:ascii="Arial" w:hAnsi="Arial" w:cs="Arial"/>
          <w:sz w:val="24"/>
          <w:szCs w:val="24"/>
        </w:rPr>
        <w:t>UNACH</w:t>
      </w:r>
      <w:r w:rsidRPr="0003395A">
        <w:rPr>
          <w:rFonts w:ascii="Arial" w:hAnsi="Arial" w:cs="Arial"/>
          <w:sz w:val="24"/>
          <w:szCs w:val="24"/>
        </w:rPr>
        <w:t xml:space="preserve"> - Ecuador</w:t>
      </w:r>
    </w:p>
    <w:tbl>
      <w:tblPr>
        <w:tblW w:w="8460" w:type="dxa"/>
        <w:jc w:val="center"/>
        <w:tblCellMar>
          <w:left w:w="70" w:type="dxa"/>
          <w:right w:w="70" w:type="dxa"/>
        </w:tblCellMar>
        <w:tblLook w:val="04A0" w:firstRow="1" w:lastRow="0" w:firstColumn="1" w:lastColumn="0" w:noHBand="0" w:noVBand="1"/>
      </w:tblPr>
      <w:tblGrid>
        <w:gridCol w:w="2942"/>
        <w:gridCol w:w="741"/>
        <w:gridCol w:w="992"/>
        <w:gridCol w:w="992"/>
        <w:gridCol w:w="1134"/>
        <w:gridCol w:w="1659"/>
      </w:tblGrid>
      <w:tr w:rsidR="00331400" w:rsidRPr="00345D11" w:rsidTr="007C2565">
        <w:trPr>
          <w:trHeight w:val="704"/>
          <w:jc w:val="center"/>
        </w:trPr>
        <w:tc>
          <w:tcPr>
            <w:tcW w:w="2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D25" w:rsidRPr="00345D11" w:rsidRDefault="00BC71CD" w:rsidP="00D15B4A">
            <w:pPr>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Evaluación</w:t>
            </w:r>
          </w:p>
          <w:p w:rsidR="00331400" w:rsidRPr="00345D11" w:rsidRDefault="00BC71CD" w:rsidP="00D15B4A">
            <w:pPr>
              <w:spacing w:after="0" w:line="240" w:lineRule="auto"/>
              <w:jc w:val="center"/>
              <w:rPr>
                <w:rFonts w:ascii="Arial" w:eastAsia="Times New Roman" w:hAnsi="Arial" w:cs="Arial"/>
                <w:color w:val="000000"/>
                <w:sz w:val="24"/>
                <w:szCs w:val="24"/>
                <w:lang w:eastAsia="es-EC"/>
              </w:rPr>
            </w:pPr>
            <w:r>
              <w:rPr>
                <w:rFonts w:ascii="Arial" w:eastAsia="Times New Roman" w:hAnsi="Arial" w:cs="Arial"/>
                <w:color w:val="000000"/>
                <w:sz w:val="24"/>
                <w:szCs w:val="24"/>
                <w:lang w:eastAsia="es-EC"/>
              </w:rPr>
              <w:t>Estudiantes p</w:t>
            </w:r>
            <w:r w:rsidRPr="00345D11">
              <w:rPr>
                <w:rFonts w:ascii="Arial" w:eastAsia="Times New Roman" w:hAnsi="Arial" w:cs="Arial"/>
                <w:color w:val="000000"/>
                <w:sz w:val="24"/>
                <w:szCs w:val="24"/>
                <w:lang w:eastAsia="es-EC"/>
              </w:rPr>
              <w:t>or Docente Tc</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331400" w:rsidRPr="00345D11" w:rsidRDefault="00331400" w:rsidP="00D15B4A">
            <w:pPr>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Línea Base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31400" w:rsidRPr="00345D11" w:rsidRDefault="00331400" w:rsidP="00D15B4A">
            <w:pPr>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Sept 2012/</w:t>
            </w:r>
            <w:r w:rsidRPr="00345D11">
              <w:rPr>
                <w:rFonts w:ascii="Arial" w:eastAsia="Times New Roman" w:hAnsi="Arial" w:cs="Arial"/>
                <w:color w:val="000000"/>
                <w:sz w:val="24"/>
                <w:szCs w:val="24"/>
                <w:lang w:eastAsia="es-EC"/>
              </w:rPr>
              <w:br/>
              <w:t>Julio 2013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31400" w:rsidRPr="00345D11" w:rsidRDefault="00331400" w:rsidP="00D15B4A">
            <w:pPr>
              <w:spacing w:after="0" w:line="240" w:lineRule="auto"/>
              <w:jc w:val="center"/>
              <w:rPr>
                <w:rFonts w:ascii="Arial" w:eastAsia="Times New Roman" w:hAnsi="Arial" w:cs="Arial"/>
                <w:color w:val="000000"/>
                <w:sz w:val="24"/>
                <w:szCs w:val="24"/>
                <w:lang w:eastAsia="es-EC"/>
              </w:rPr>
            </w:pPr>
            <w:proofErr w:type="spellStart"/>
            <w:r w:rsidRPr="00345D11">
              <w:rPr>
                <w:rFonts w:ascii="Arial" w:eastAsia="Times New Roman" w:hAnsi="Arial" w:cs="Arial"/>
                <w:color w:val="000000"/>
                <w:sz w:val="24"/>
                <w:szCs w:val="24"/>
                <w:lang w:eastAsia="es-EC"/>
              </w:rPr>
              <w:t>Sep</w:t>
            </w:r>
            <w:proofErr w:type="spellEnd"/>
            <w:r w:rsidRPr="00345D11">
              <w:rPr>
                <w:rFonts w:ascii="Arial" w:eastAsia="Times New Roman" w:hAnsi="Arial" w:cs="Arial"/>
                <w:color w:val="000000"/>
                <w:sz w:val="24"/>
                <w:szCs w:val="24"/>
                <w:lang w:eastAsia="es-EC"/>
              </w:rPr>
              <w:t xml:space="preserve"> 2013/</w:t>
            </w:r>
            <w:r w:rsidRPr="00345D11">
              <w:rPr>
                <w:rFonts w:ascii="Arial" w:eastAsia="Times New Roman" w:hAnsi="Arial" w:cs="Arial"/>
                <w:color w:val="000000"/>
                <w:sz w:val="24"/>
                <w:szCs w:val="24"/>
                <w:lang w:eastAsia="es-EC"/>
              </w:rPr>
              <w:br/>
              <w:t>Julio 2014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31400" w:rsidRPr="00345D11" w:rsidRDefault="00331400" w:rsidP="00D15B4A">
            <w:pPr>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Sept. 2014 /</w:t>
            </w:r>
            <w:r w:rsidRPr="00345D11">
              <w:rPr>
                <w:rFonts w:ascii="Arial" w:eastAsia="Times New Roman" w:hAnsi="Arial" w:cs="Arial"/>
                <w:color w:val="000000"/>
                <w:sz w:val="24"/>
                <w:szCs w:val="24"/>
                <w:lang w:eastAsia="es-EC"/>
              </w:rPr>
              <w:br/>
              <w:t>Marzo 2015</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rsidR="00331400" w:rsidRPr="00345D11" w:rsidRDefault="00331400" w:rsidP="00D15B4A">
            <w:pPr>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Marzo 2015/</w:t>
            </w:r>
            <w:r w:rsidRPr="00345D11">
              <w:rPr>
                <w:rFonts w:ascii="Arial" w:eastAsia="Times New Roman" w:hAnsi="Arial" w:cs="Arial"/>
                <w:color w:val="000000"/>
                <w:sz w:val="24"/>
                <w:szCs w:val="24"/>
                <w:lang w:eastAsia="es-EC"/>
              </w:rPr>
              <w:br/>
              <w:t>Agosto 2015</w:t>
            </w:r>
          </w:p>
        </w:tc>
      </w:tr>
      <w:tr w:rsidR="00331400" w:rsidRPr="00345D11" w:rsidTr="007C2565">
        <w:trPr>
          <w:trHeight w:val="498"/>
          <w:jc w:val="center"/>
        </w:trPr>
        <w:tc>
          <w:tcPr>
            <w:tcW w:w="2942" w:type="dxa"/>
            <w:tcBorders>
              <w:top w:val="nil"/>
              <w:left w:val="single" w:sz="4" w:space="0" w:color="auto"/>
              <w:bottom w:val="single" w:sz="4" w:space="0" w:color="auto"/>
              <w:right w:val="single" w:sz="4" w:space="0" w:color="auto"/>
            </w:tcBorders>
            <w:shd w:val="clear" w:color="auto" w:fill="auto"/>
            <w:vAlign w:val="center"/>
            <w:hideMark/>
          </w:tcPr>
          <w:p w:rsidR="00331400" w:rsidRPr="00345D11" w:rsidRDefault="00331400" w:rsidP="00D15B4A">
            <w:pPr>
              <w:spacing w:after="0" w:line="240" w:lineRule="auto"/>
              <w:jc w:val="center"/>
              <w:rPr>
                <w:rFonts w:ascii="Arial" w:eastAsia="Batang" w:hAnsi="Arial" w:cs="Arial"/>
                <w:color w:val="000000"/>
                <w:sz w:val="24"/>
                <w:szCs w:val="24"/>
                <w:lang w:eastAsia="es-EC"/>
              </w:rPr>
            </w:pPr>
            <w:r w:rsidRPr="00345D11">
              <w:rPr>
                <w:rFonts w:ascii="Arial" w:eastAsia="Batang" w:hAnsi="Arial" w:cs="Arial"/>
                <w:color w:val="000000"/>
                <w:sz w:val="24"/>
                <w:szCs w:val="24"/>
                <w:lang w:eastAsia="es-EC"/>
              </w:rPr>
              <w:t>Número total de estudiantes</w:t>
            </w:r>
          </w:p>
        </w:tc>
        <w:tc>
          <w:tcPr>
            <w:tcW w:w="741" w:type="dxa"/>
            <w:tcBorders>
              <w:top w:val="nil"/>
              <w:left w:val="nil"/>
              <w:bottom w:val="single" w:sz="4" w:space="0" w:color="auto"/>
              <w:right w:val="single" w:sz="4" w:space="0" w:color="auto"/>
            </w:tcBorders>
            <w:shd w:val="clear" w:color="auto" w:fill="auto"/>
            <w:vAlign w:val="center"/>
            <w:hideMark/>
          </w:tcPr>
          <w:p w:rsidR="00331400" w:rsidRPr="00345D11" w:rsidRDefault="00331400" w:rsidP="00D15B4A">
            <w:pPr>
              <w:spacing w:after="0" w:line="240" w:lineRule="auto"/>
              <w:jc w:val="center"/>
              <w:rPr>
                <w:rFonts w:ascii="Arial" w:eastAsia="Batang" w:hAnsi="Arial" w:cs="Arial"/>
                <w:color w:val="000000"/>
                <w:sz w:val="24"/>
                <w:szCs w:val="24"/>
                <w:lang w:eastAsia="es-EC"/>
              </w:rPr>
            </w:pPr>
          </w:p>
        </w:tc>
        <w:tc>
          <w:tcPr>
            <w:tcW w:w="992" w:type="dxa"/>
            <w:tcBorders>
              <w:top w:val="nil"/>
              <w:left w:val="nil"/>
              <w:bottom w:val="single" w:sz="4" w:space="0" w:color="auto"/>
              <w:right w:val="single" w:sz="4" w:space="0" w:color="auto"/>
            </w:tcBorders>
            <w:shd w:val="clear" w:color="auto" w:fill="auto"/>
            <w:noWrap/>
            <w:vAlign w:val="bottom"/>
            <w:hideMark/>
          </w:tcPr>
          <w:p w:rsidR="00331400" w:rsidRPr="00345D11" w:rsidRDefault="00331400" w:rsidP="00D15B4A">
            <w:pPr>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5513</w:t>
            </w:r>
          </w:p>
        </w:tc>
        <w:tc>
          <w:tcPr>
            <w:tcW w:w="992" w:type="dxa"/>
            <w:tcBorders>
              <w:top w:val="nil"/>
              <w:left w:val="nil"/>
              <w:bottom w:val="single" w:sz="4" w:space="0" w:color="auto"/>
              <w:right w:val="single" w:sz="4" w:space="0" w:color="auto"/>
            </w:tcBorders>
            <w:shd w:val="clear" w:color="auto" w:fill="auto"/>
            <w:noWrap/>
            <w:vAlign w:val="bottom"/>
            <w:hideMark/>
          </w:tcPr>
          <w:p w:rsidR="00331400" w:rsidRPr="00345D11" w:rsidRDefault="00331400" w:rsidP="00D15B4A">
            <w:pPr>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5943</w:t>
            </w:r>
          </w:p>
        </w:tc>
        <w:tc>
          <w:tcPr>
            <w:tcW w:w="1134" w:type="dxa"/>
            <w:tcBorders>
              <w:top w:val="nil"/>
              <w:left w:val="nil"/>
              <w:bottom w:val="single" w:sz="4" w:space="0" w:color="auto"/>
              <w:right w:val="single" w:sz="4" w:space="0" w:color="auto"/>
            </w:tcBorders>
            <w:shd w:val="clear" w:color="auto" w:fill="auto"/>
            <w:noWrap/>
            <w:vAlign w:val="bottom"/>
            <w:hideMark/>
          </w:tcPr>
          <w:p w:rsidR="00331400" w:rsidRPr="00345D11" w:rsidRDefault="00331400" w:rsidP="00D15B4A">
            <w:pPr>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7007</w:t>
            </w:r>
          </w:p>
        </w:tc>
        <w:tc>
          <w:tcPr>
            <w:tcW w:w="1659" w:type="dxa"/>
            <w:tcBorders>
              <w:top w:val="nil"/>
              <w:left w:val="nil"/>
              <w:bottom w:val="single" w:sz="4" w:space="0" w:color="auto"/>
              <w:right w:val="single" w:sz="4" w:space="0" w:color="auto"/>
            </w:tcBorders>
            <w:shd w:val="clear" w:color="auto" w:fill="auto"/>
            <w:noWrap/>
            <w:vAlign w:val="bottom"/>
            <w:hideMark/>
          </w:tcPr>
          <w:p w:rsidR="00331400" w:rsidRPr="00345D11" w:rsidRDefault="00331400" w:rsidP="00D15B4A">
            <w:pPr>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7620,00</w:t>
            </w:r>
          </w:p>
        </w:tc>
      </w:tr>
      <w:tr w:rsidR="00331400" w:rsidRPr="00345D11" w:rsidTr="007C2565">
        <w:trPr>
          <w:trHeight w:val="748"/>
          <w:jc w:val="center"/>
        </w:trPr>
        <w:tc>
          <w:tcPr>
            <w:tcW w:w="2942" w:type="dxa"/>
            <w:tcBorders>
              <w:top w:val="nil"/>
              <w:left w:val="single" w:sz="4" w:space="0" w:color="auto"/>
              <w:bottom w:val="single" w:sz="4" w:space="0" w:color="auto"/>
              <w:right w:val="single" w:sz="4" w:space="0" w:color="auto"/>
            </w:tcBorders>
            <w:shd w:val="clear" w:color="auto" w:fill="auto"/>
            <w:vAlign w:val="center"/>
            <w:hideMark/>
          </w:tcPr>
          <w:p w:rsidR="00331400" w:rsidRPr="00345D11" w:rsidRDefault="00331400" w:rsidP="00D15B4A">
            <w:pPr>
              <w:spacing w:after="0" w:line="240" w:lineRule="auto"/>
              <w:jc w:val="center"/>
              <w:rPr>
                <w:rFonts w:ascii="Arial" w:eastAsia="Batang" w:hAnsi="Arial" w:cs="Arial"/>
                <w:color w:val="000000"/>
                <w:sz w:val="24"/>
                <w:szCs w:val="24"/>
                <w:lang w:eastAsia="es-EC"/>
              </w:rPr>
            </w:pPr>
            <w:r w:rsidRPr="00345D11">
              <w:rPr>
                <w:rFonts w:ascii="Arial" w:eastAsia="Batang" w:hAnsi="Arial" w:cs="Arial"/>
                <w:color w:val="000000"/>
                <w:sz w:val="24"/>
                <w:szCs w:val="24"/>
                <w:lang w:eastAsia="es-EC"/>
              </w:rPr>
              <w:t>Número total de profesores a tiempo completo (NTC)</w:t>
            </w:r>
          </w:p>
        </w:tc>
        <w:tc>
          <w:tcPr>
            <w:tcW w:w="741" w:type="dxa"/>
            <w:tcBorders>
              <w:top w:val="nil"/>
              <w:left w:val="nil"/>
              <w:bottom w:val="single" w:sz="4" w:space="0" w:color="auto"/>
              <w:right w:val="single" w:sz="4" w:space="0" w:color="auto"/>
            </w:tcBorders>
            <w:shd w:val="clear" w:color="auto" w:fill="auto"/>
            <w:vAlign w:val="center"/>
            <w:hideMark/>
          </w:tcPr>
          <w:p w:rsidR="00331400" w:rsidRPr="00345D11" w:rsidRDefault="00331400" w:rsidP="00D15B4A">
            <w:pPr>
              <w:spacing w:after="0" w:line="240" w:lineRule="auto"/>
              <w:jc w:val="center"/>
              <w:rPr>
                <w:rFonts w:ascii="Arial" w:eastAsia="Batang" w:hAnsi="Arial" w:cs="Arial"/>
                <w:color w:val="000000"/>
                <w:sz w:val="24"/>
                <w:szCs w:val="24"/>
                <w:lang w:eastAsia="es-EC"/>
              </w:rPr>
            </w:pPr>
          </w:p>
        </w:tc>
        <w:tc>
          <w:tcPr>
            <w:tcW w:w="992" w:type="dxa"/>
            <w:tcBorders>
              <w:top w:val="nil"/>
              <w:left w:val="nil"/>
              <w:bottom w:val="single" w:sz="4" w:space="0" w:color="auto"/>
              <w:right w:val="single" w:sz="4" w:space="0" w:color="auto"/>
            </w:tcBorders>
            <w:shd w:val="clear" w:color="auto" w:fill="auto"/>
            <w:noWrap/>
            <w:vAlign w:val="bottom"/>
            <w:hideMark/>
          </w:tcPr>
          <w:p w:rsidR="00331400" w:rsidRPr="00345D11" w:rsidRDefault="00331400" w:rsidP="00D15B4A">
            <w:pPr>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261</w:t>
            </w:r>
          </w:p>
        </w:tc>
        <w:tc>
          <w:tcPr>
            <w:tcW w:w="992" w:type="dxa"/>
            <w:tcBorders>
              <w:top w:val="nil"/>
              <w:left w:val="nil"/>
              <w:bottom w:val="single" w:sz="4" w:space="0" w:color="auto"/>
              <w:right w:val="single" w:sz="4" w:space="0" w:color="auto"/>
            </w:tcBorders>
            <w:shd w:val="clear" w:color="auto" w:fill="auto"/>
            <w:noWrap/>
            <w:vAlign w:val="bottom"/>
            <w:hideMark/>
          </w:tcPr>
          <w:p w:rsidR="00331400" w:rsidRPr="00345D11" w:rsidRDefault="00331400" w:rsidP="00D15B4A">
            <w:pPr>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431</w:t>
            </w:r>
          </w:p>
        </w:tc>
        <w:tc>
          <w:tcPr>
            <w:tcW w:w="1134" w:type="dxa"/>
            <w:tcBorders>
              <w:top w:val="nil"/>
              <w:left w:val="nil"/>
              <w:bottom w:val="single" w:sz="4" w:space="0" w:color="auto"/>
              <w:right w:val="single" w:sz="4" w:space="0" w:color="auto"/>
            </w:tcBorders>
            <w:shd w:val="clear" w:color="auto" w:fill="auto"/>
            <w:noWrap/>
            <w:vAlign w:val="bottom"/>
            <w:hideMark/>
          </w:tcPr>
          <w:p w:rsidR="00331400" w:rsidRPr="00345D11" w:rsidRDefault="00331400" w:rsidP="00D15B4A">
            <w:pPr>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458</w:t>
            </w:r>
          </w:p>
        </w:tc>
        <w:tc>
          <w:tcPr>
            <w:tcW w:w="1659" w:type="dxa"/>
            <w:tcBorders>
              <w:top w:val="nil"/>
              <w:left w:val="nil"/>
              <w:bottom w:val="single" w:sz="4" w:space="0" w:color="auto"/>
              <w:right w:val="single" w:sz="4" w:space="0" w:color="auto"/>
            </w:tcBorders>
            <w:shd w:val="clear" w:color="auto" w:fill="auto"/>
            <w:noWrap/>
            <w:vAlign w:val="bottom"/>
            <w:hideMark/>
          </w:tcPr>
          <w:p w:rsidR="00331400" w:rsidRPr="00345D11" w:rsidRDefault="00AB2DB7" w:rsidP="00D15B4A">
            <w:pPr>
              <w:spacing w:after="0" w:line="240" w:lineRule="auto"/>
              <w:jc w:val="center"/>
              <w:rPr>
                <w:rFonts w:ascii="Arial" w:eastAsia="Times New Roman" w:hAnsi="Arial" w:cs="Arial"/>
                <w:color w:val="000000"/>
                <w:sz w:val="24"/>
                <w:szCs w:val="24"/>
                <w:lang w:eastAsia="es-EC"/>
              </w:rPr>
            </w:pPr>
            <w:r>
              <w:rPr>
                <w:rFonts w:ascii="Arial" w:eastAsia="Times New Roman" w:hAnsi="Arial" w:cs="Arial"/>
                <w:color w:val="000000"/>
                <w:sz w:val="24"/>
                <w:szCs w:val="24"/>
                <w:lang w:eastAsia="es-EC"/>
              </w:rPr>
              <w:t>222</w:t>
            </w:r>
          </w:p>
        </w:tc>
      </w:tr>
      <w:tr w:rsidR="00331400" w:rsidRPr="00345D11" w:rsidTr="007C2565">
        <w:trPr>
          <w:trHeight w:val="498"/>
          <w:jc w:val="center"/>
        </w:trPr>
        <w:tc>
          <w:tcPr>
            <w:tcW w:w="2942"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rsidR="00331400" w:rsidRPr="00345D11" w:rsidRDefault="00331400" w:rsidP="00D15B4A">
            <w:pPr>
              <w:shd w:val="clear" w:color="auto" w:fill="9CC2E5" w:themeFill="accent1" w:themeFillTint="99"/>
              <w:spacing w:after="0" w:line="240" w:lineRule="auto"/>
              <w:jc w:val="center"/>
              <w:rPr>
                <w:rFonts w:ascii="Arial" w:eastAsia="Batang" w:hAnsi="Arial" w:cs="Arial"/>
                <w:color w:val="000000"/>
                <w:sz w:val="24"/>
                <w:szCs w:val="24"/>
                <w:lang w:eastAsia="es-EC"/>
              </w:rPr>
            </w:pPr>
            <w:r w:rsidRPr="00345D11">
              <w:rPr>
                <w:rFonts w:ascii="Arial" w:eastAsia="Batang" w:hAnsi="Arial" w:cs="Arial"/>
                <w:color w:val="000000"/>
                <w:sz w:val="24"/>
                <w:szCs w:val="24"/>
                <w:lang w:eastAsia="es-EC"/>
              </w:rPr>
              <w:t>Estudiantes por docentes TC (ETC)</w:t>
            </w:r>
          </w:p>
        </w:tc>
        <w:tc>
          <w:tcPr>
            <w:tcW w:w="741" w:type="dxa"/>
            <w:tcBorders>
              <w:top w:val="nil"/>
              <w:left w:val="nil"/>
              <w:bottom w:val="nil"/>
              <w:right w:val="nil"/>
            </w:tcBorders>
            <w:shd w:val="clear" w:color="auto" w:fill="9CC2E5" w:themeFill="accent1" w:themeFillTint="99"/>
            <w:vAlign w:val="center"/>
            <w:hideMark/>
          </w:tcPr>
          <w:p w:rsidR="00331400" w:rsidRPr="00345D11" w:rsidRDefault="00331400" w:rsidP="00D15B4A">
            <w:pPr>
              <w:shd w:val="clear" w:color="auto" w:fill="9CC2E5" w:themeFill="accent1" w:themeFillTint="99"/>
              <w:spacing w:after="0" w:line="240" w:lineRule="auto"/>
              <w:jc w:val="center"/>
              <w:rPr>
                <w:rFonts w:ascii="Arial" w:eastAsia="Batang" w:hAnsi="Arial" w:cs="Arial"/>
                <w:color w:val="000000"/>
                <w:sz w:val="24"/>
                <w:szCs w:val="24"/>
                <w:lang w:eastAsia="es-EC"/>
              </w:rPr>
            </w:pPr>
            <w:r w:rsidRPr="00345D11">
              <w:rPr>
                <w:rFonts w:ascii="Arial" w:eastAsia="Batang" w:hAnsi="Arial" w:cs="Arial"/>
                <w:color w:val="000000"/>
                <w:sz w:val="24"/>
                <w:szCs w:val="24"/>
                <w:lang w:eastAsia="es-EC"/>
              </w:rPr>
              <w:t>58,89</w:t>
            </w:r>
          </w:p>
        </w:tc>
        <w:tc>
          <w:tcPr>
            <w:tcW w:w="992" w:type="dxa"/>
            <w:tcBorders>
              <w:top w:val="nil"/>
              <w:left w:val="single" w:sz="4" w:space="0" w:color="auto"/>
              <w:bottom w:val="single" w:sz="4" w:space="0" w:color="auto"/>
              <w:right w:val="single" w:sz="4" w:space="0" w:color="auto"/>
            </w:tcBorders>
            <w:shd w:val="clear" w:color="auto" w:fill="9CC2E5" w:themeFill="accent1" w:themeFillTint="99"/>
            <w:noWrap/>
            <w:vAlign w:val="bottom"/>
            <w:hideMark/>
          </w:tcPr>
          <w:p w:rsidR="00331400" w:rsidRPr="00345D11" w:rsidRDefault="00331400" w:rsidP="00D15B4A">
            <w:pPr>
              <w:shd w:val="clear" w:color="auto" w:fill="9CC2E5" w:themeFill="accent1" w:themeFillTint="99"/>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21,12</w:t>
            </w:r>
          </w:p>
        </w:tc>
        <w:tc>
          <w:tcPr>
            <w:tcW w:w="992" w:type="dxa"/>
            <w:tcBorders>
              <w:top w:val="nil"/>
              <w:left w:val="nil"/>
              <w:bottom w:val="single" w:sz="4" w:space="0" w:color="auto"/>
              <w:right w:val="single" w:sz="4" w:space="0" w:color="auto"/>
            </w:tcBorders>
            <w:shd w:val="clear" w:color="auto" w:fill="9CC2E5" w:themeFill="accent1" w:themeFillTint="99"/>
            <w:noWrap/>
            <w:vAlign w:val="bottom"/>
            <w:hideMark/>
          </w:tcPr>
          <w:p w:rsidR="00331400" w:rsidRPr="00345D11" w:rsidRDefault="00331400" w:rsidP="00D15B4A">
            <w:pPr>
              <w:shd w:val="clear" w:color="auto" w:fill="9CC2E5" w:themeFill="accent1" w:themeFillTint="99"/>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13,79</w:t>
            </w:r>
          </w:p>
        </w:tc>
        <w:tc>
          <w:tcPr>
            <w:tcW w:w="1134" w:type="dxa"/>
            <w:tcBorders>
              <w:top w:val="nil"/>
              <w:left w:val="nil"/>
              <w:bottom w:val="single" w:sz="4" w:space="0" w:color="auto"/>
              <w:right w:val="single" w:sz="4" w:space="0" w:color="auto"/>
            </w:tcBorders>
            <w:shd w:val="clear" w:color="auto" w:fill="9CC2E5" w:themeFill="accent1" w:themeFillTint="99"/>
            <w:noWrap/>
            <w:vAlign w:val="bottom"/>
            <w:hideMark/>
          </w:tcPr>
          <w:p w:rsidR="00331400" w:rsidRPr="00345D11" w:rsidRDefault="00331400" w:rsidP="00D15B4A">
            <w:pPr>
              <w:shd w:val="clear" w:color="auto" w:fill="9CC2E5" w:themeFill="accent1" w:themeFillTint="99"/>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34,90</w:t>
            </w:r>
          </w:p>
        </w:tc>
        <w:tc>
          <w:tcPr>
            <w:tcW w:w="1659" w:type="dxa"/>
            <w:tcBorders>
              <w:top w:val="nil"/>
              <w:left w:val="nil"/>
              <w:bottom w:val="single" w:sz="4" w:space="0" w:color="auto"/>
              <w:right w:val="single" w:sz="4" w:space="0" w:color="auto"/>
            </w:tcBorders>
            <w:shd w:val="clear" w:color="auto" w:fill="9CC2E5" w:themeFill="accent1" w:themeFillTint="99"/>
            <w:noWrap/>
            <w:vAlign w:val="bottom"/>
            <w:hideMark/>
          </w:tcPr>
          <w:p w:rsidR="00331400" w:rsidRPr="00345D11" w:rsidRDefault="00AB2DB7" w:rsidP="00AB2DB7">
            <w:pPr>
              <w:shd w:val="clear" w:color="auto" w:fill="9CC2E5" w:themeFill="accent1" w:themeFillTint="99"/>
              <w:spacing w:after="0" w:line="240" w:lineRule="auto"/>
              <w:jc w:val="center"/>
              <w:rPr>
                <w:rFonts w:ascii="Arial" w:eastAsia="Times New Roman" w:hAnsi="Arial" w:cs="Arial"/>
                <w:color w:val="000000"/>
                <w:sz w:val="24"/>
                <w:szCs w:val="24"/>
                <w:lang w:eastAsia="es-EC"/>
              </w:rPr>
            </w:pPr>
            <w:r>
              <w:rPr>
                <w:rFonts w:ascii="Arial" w:eastAsia="Times New Roman" w:hAnsi="Arial" w:cs="Arial"/>
                <w:color w:val="000000"/>
                <w:sz w:val="24"/>
                <w:szCs w:val="24"/>
                <w:lang w:eastAsia="es-EC"/>
              </w:rPr>
              <w:t>34</w:t>
            </w:r>
            <w:r w:rsidR="00331400" w:rsidRPr="00345D11">
              <w:rPr>
                <w:rFonts w:ascii="Arial" w:eastAsia="Times New Roman" w:hAnsi="Arial" w:cs="Arial"/>
                <w:color w:val="000000"/>
                <w:sz w:val="24"/>
                <w:szCs w:val="24"/>
                <w:lang w:eastAsia="es-EC"/>
              </w:rPr>
              <w:t>,</w:t>
            </w:r>
            <w:r>
              <w:rPr>
                <w:rFonts w:ascii="Arial" w:eastAsia="Times New Roman" w:hAnsi="Arial" w:cs="Arial"/>
                <w:color w:val="000000"/>
                <w:sz w:val="24"/>
                <w:szCs w:val="24"/>
                <w:lang w:eastAsia="es-EC"/>
              </w:rPr>
              <w:t>3</w:t>
            </w:r>
            <w:r w:rsidR="00331400" w:rsidRPr="00345D11">
              <w:rPr>
                <w:rFonts w:ascii="Arial" w:eastAsia="Times New Roman" w:hAnsi="Arial" w:cs="Arial"/>
                <w:color w:val="000000"/>
                <w:sz w:val="24"/>
                <w:szCs w:val="24"/>
                <w:lang w:eastAsia="es-EC"/>
              </w:rPr>
              <w:t>2</w:t>
            </w:r>
          </w:p>
        </w:tc>
      </w:tr>
      <w:tr w:rsidR="00331400" w:rsidRPr="00345D11" w:rsidTr="007C2565">
        <w:trPr>
          <w:trHeight w:val="277"/>
          <w:jc w:val="center"/>
        </w:trPr>
        <w:tc>
          <w:tcPr>
            <w:tcW w:w="2942" w:type="dxa"/>
            <w:tcBorders>
              <w:top w:val="nil"/>
              <w:left w:val="single" w:sz="4" w:space="0" w:color="auto"/>
              <w:bottom w:val="single" w:sz="4" w:space="0" w:color="auto"/>
              <w:right w:val="single" w:sz="4" w:space="0" w:color="auto"/>
            </w:tcBorders>
            <w:shd w:val="clear" w:color="auto" w:fill="9CC2E5" w:themeFill="accent1" w:themeFillTint="99"/>
            <w:vAlign w:val="bottom"/>
            <w:hideMark/>
          </w:tcPr>
          <w:p w:rsidR="00331400" w:rsidRPr="00345D11" w:rsidRDefault="00331400" w:rsidP="00D15B4A">
            <w:pPr>
              <w:shd w:val="clear" w:color="auto" w:fill="9CC2E5" w:themeFill="accent1" w:themeFillTint="99"/>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Ponderación CEAACES</w:t>
            </w:r>
          </w:p>
        </w:tc>
        <w:tc>
          <w:tcPr>
            <w:tcW w:w="741"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331400" w:rsidRPr="00345D11" w:rsidRDefault="00331400" w:rsidP="00D15B4A">
            <w:pPr>
              <w:shd w:val="clear" w:color="auto" w:fill="9CC2E5" w:themeFill="accent1" w:themeFillTint="99"/>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0,55</w:t>
            </w:r>
          </w:p>
        </w:tc>
        <w:tc>
          <w:tcPr>
            <w:tcW w:w="992" w:type="dxa"/>
            <w:tcBorders>
              <w:top w:val="nil"/>
              <w:left w:val="nil"/>
              <w:bottom w:val="single" w:sz="4" w:space="0" w:color="auto"/>
              <w:right w:val="single" w:sz="4" w:space="0" w:color="auto"/>
            </w:tcBorders>
            <w:shd w:val="clear" w:color="auto" w:fill="9CC2E5" w:themeFill="accent1" w:themeFillTint="99"/>
            <w:noWrap/>
            <w:vAlign w:val="bottom"/>
            <w:hideMark/>
          </w:tcPr>
          <w:p w:rsidR="00331400" w:rsidRPr="00345D11" w:rsidRDefault="00331400" w:rsidP="00D15B4A">
            <w:pPr>
              <w:shd w:val="clear" w:color="auto" w:fill="9CC2E5" w:themeFill="accent1" w:themeFillTint="99"/>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1,00</w:t>
            </w:r>
          </w:p>
        </w:tc>
        <w:tc>
          <w:tcPr>
            <w:tcW w:w="992" w:type="dxa"/>
            <w:tcBorders>
              <w:top w:val="nil"/>
              <w:left w:val="nil"/>
              <w:bottom w:val="single" w:sz="4" w:space="0" w:color="auto"/>
              <w:right w:val="single" w:sz="4" w:space="0" w:color="auto"/>
            </w:tcBorders>
            <w:shd w:val="clear" w:color="auto" w:fill="9CC2E5" w:themeFill="accent1" w:themeFillTint="99"/>
            <w:noWrap/>
            <w:vAlign w:val="bottom"/>
            <w:hideMark/>
          </w:tcPr>
          <w:p w:rsidR="00331400" w:rsidRPr="00345D11" w:rsidRDefault="00331400" w:rsidP="00D15B4A">
            <w:pPr>
              <w:shd w:val="clear" w:color="auto" w:fill="9CC2E5" w:themeFill="accent1" w:themeFillTint="99"/>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1,00</w:t>
            </w:r>
          </w:p>
        </w:tc>
        <w:tc>
          <w:tcPr>
            <w:tcW w:w="1134" w:type="dxa"/>
            <w:tcBorders>
              <w:top w:val="nil"/>
              <w:left w:val="nil"/>
              <w:bottom w:val="single" w:sz="4" w:space="0" w:color="auto"/>
              <w:right w:val="single" w:sz="4" w:space="0" w:color="auto"/>
            </w:tcBorders>
            <w:shd w:val="clear" w:color="auto" w:fill="9CC2E5" w:themeFill="accent1" w:themeFillTint="99"/>
            <w:noWrap/>
            <w:vAlign w:val="bottom"/>
            <w:hideMark/>
          </w:tcPr>
          <w:p w:rsidR="00331400" w:rsidRPr="00345D11" w:rsidRDefault="00331400" w:rsidP="00D15B4A">
            <w:pPr>
              <w:shd w:val="clear" w:color="auto" w:fill="9CC2E5" w:themeFill="accent1" w:themeFillTint="99"/>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0,86</w:t>
            </w:r>
          </w:p>
        </w:tc>
        <w:tc>
          <w:tcPr>
            <w:tcW w:w="1659" w:type="dxa"/>
            <w:tcBorders>
              <w:top w:val="nil"/>
              <w:left w:val="nil"/>
              <w:bottom w:val="single" w:sz="4" w:space="0" w:color="auto"/>
              <w:right w:val="single" w:sz="4" w:space="0" w:color="auto"/>
            </w:tcBorders>
            <w:shd w:val="clear" w:color="auto" w:fill="9CC2E5" w:themeFill="accent1" w:themeFillTint="99"/>
            <w:noWrap/>
            <w:vAlign w:val="bottom"/>
            <w:hideMark/>
          </w:tcPr>
          <w:p w:rsidR="00331400" w:rsidRPr="00345D11" w:rsidRDefault="00331400" w:rsidP="00D15B4A">
            <w:pPr>
              <w:shd w:val="clear" w:color="auto" w:fill="9CC2E5" w:themeFill="accent1" w:themeFillTint="99"/>
              <w:spacing w:after="0" w:line="240" w:lineRule="auto"/>
              <w:jc w:val="center"/>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0,88</w:t>
            </w:r>
          </w:p>
        </w:tc>
      </w:tr>
    </w:tbl>
    <w:p w:rsidR="0003395A" w:rsidRDefault="0003395A" w:rsidP="00D15B4A">
      <w:pPr>
        <w:jc w:val="both"/>
        <w:rPr>
          <w:rFonts w:ascii="Arial" w:hAnsi="Arial" w:cs="Arial"/>
          <w:sz w:val="20"/>
          <w:szCs w:val="20"/>
        </w:rPr>
      </w:pPr>
    </w:p>
    <w:p w:rsidR="00D15B4A" w:rsidRPr="00D15B4A" w:rsidRDefault="000B04D8" w:rsidP="00D15B4A">
      <w:pPr>
        <w:jc w:val="both"/>
        <w:rPr>
          <w:rFonts w:ascii="Arial" w:hAnsi="Arial" w:cs="Arial"/>
          <w:sz w:val="20"/>
          <w:szCs w:val="20"/>
        </w:rPr>
      </w:pPr>
      <w:r w:rsidRPr="00D15B4A">
        <w:rPr>
          <w:rFonts w:ascii="Arial" w:hAnsi="Arial" w:cs="Arial"/>
          <w:sz w:val="20"/>
          <w:szCs w:val="20"/>
        </w:rPr>
        <w:t>Fuente: Informe trabajo de investigación Mg. Marcela González R. abril a septiembre 2016. CID</w:t>
      </w:r>
      <w:r w:rsidR="00D15B4A" w:rsidRPr="00D15B4A">
        <w:rPr>
          <w:rFonts w:ascii="Arial" w:hAnsi="Arial" w:cs="Arial"/>
          <w:sz w:val="20"/>
          <w:szCs w:val="20"/>
        </w:rPr>
        <w:t>, Facultad Ciencias Políticas UNACH.</w:t>
      </w:r>
    </w:p>
    <w:p w:rsidR="000B04D8" w:rsidRPr="00D16039" w:rsidRDefault="000B04D8" w:rsidP="00D15B4A">
      <w:pPr>
        <w:rPr>
          <w:rFonts w:ascii="Arial" w:hAnsi="Arial" w:cs="Arial"/>
          <w:sz w:val="16"/>
          <w:szCs w:val="16"/>
        </w:rPr>
      </w:pPr>
    </w:p>
    <w:p w:rsidR="00637992" w:rsidRPr="00AB2DB7" w:rsidRDefault="00EF7B05" w:rsidP="00EF7B05">
      <w:pPr>
        <w:spacing w:line="360" w:lineRule="auto"/>
        <w:jc w:val="both"/>
        <w:rPr>
          <w:rFonts w:ascii="Arial" w:hAnsi="Arial" w:cs="Arial"/>
          <w:sz w:val="24"/>
          <w:szCs w:val="24"/>
        </w:rPr>
      </w:pPr>
      <w:r>
        <w:rPr>
          <w:rFonts w:ascii="Arial" w:hAnsi="Arial" w:cs="Arial"/>
          <w:sz w:val="24"/>
          <w:szCs w:val="24"/>
        </w:rPr>
        <w:t>Los resultados antes mencionados dan como resultado el declive del indicador, es decir de una calificación perfecta a un 0,12% menos, tal como lo refleja el gráfico No.2 a continuación.</w:t>
      </w:r>
    </w:p>
    <w:p w:rsidR="002016D2" w:rsidRDefault="002016D2" w:rsidP="00EF7B05">
      <w:pPr>
        <w:jc w:val="center"/>
        <w:rPr>
          <w:rFonts w:ascii="Arial" w:hAnsi="Arial" w:cs="Arial"/>
          <w:sz w:val="24"/>
          <w:szCs w:val="24"/>
        </w:rPr>
      </w:pPr>
    </w:p>
    <w:p w:rsidR="0003395A" w:rsidRDefault="0003395A" w:rsidP="00EF7B05">
      <w:pPr>
        <w:jc w:val="center"/>
        <w:rPr>
          <w:rFonts w:ascii="Arial" w:hAnsi="Arial" w:cs="Arial"/>
          <w:sz w:val="24"/>
          <w:szCs w:val="24"/>
        </w:rPr>
      </w:pPr>
    </w:p>
    <w:p w:rsidR="0003395A" w:rsidRDefault="0003395A" w:rsidP="00EF7B05">
      <w:pPr>
        <w:jc w:val="center"/>
        <w:rPr>
          <w:rFonts w:ascii="Arial" w:hAnsi="Arial" w:cs="Arial"/>
          <w:sz w:val="24"/>
          <w:szCs w:val="24"/>
        </w:rPr>
      </w:pPr>
    </w:p>
    <w:p w:rsidR="0003395A" w:rsidRDefault="0003395A" w:rsidP="00EF7B05">
      <w:pPr>
        <w:jc w:val="center"/>
        <w:rPr>
          <w:rFonts w:ascii="Arial" w:hAnsi="Arial" w:cs="Arial"/>
          <w:sz w:val="24"/>
          <w:szCs w:val="24"/>
        </w:rPr>
      </w:pPr>
    </w:p>
    <w:p w:rsidR="0003395A" w:rsidRDefault="0003395A" w:rsidP="00EF7B05">
      <w:pPr>
        <w:jc w:val="center"/>
        <w:rPr>
          <w:rFonts w:ascii="Arial" w:hAnsi="Arial" w:cs="Arial"/>
          <w:sz w:val="24"/>
          <w:szCs w:val="24"/>
        </w:rPr>
      </w:pPr>
    </w:p>
    <w:p w:rsidR="0003395A" w:rsidRDefault="0003395A" w:rsidP="00EF7B05">
      <w:pPr>
        <w:jc w:val="center"/>
        <w:rPr>
          <w:rFonts w:ascii="Arial" w:hAnsi="Arial" w:cs="Arial"/>
          <w:sz w:val="24"/>
          <w:szCs w:val="24"/>
        </w:rPr>
      </w:pPr>
    </w:p>
    <w:p w:rsidR="00F50D25" w:rsidRPr="0003395A" w:rsidRDefault="006B0F3F" w:rsidP="00EF7B05">
      <w:pPr>
        <w:jc w:val="center"/>
        <w:rPr>
          <w:rFonts w:ascii="Arial" w:hAnsi="Arial" w:cs="Arial"/>
          <w:sz w:val="24"/>
          <w:szCs w:val="24"/>
        </w:rPr>
      </w:pPr>
      <w:r>
        <w:rPr>
          <w:rFonts w:ascii="Arial" w:hAnsi="Arial" w:cs="Arial"/>
          <w:b/>
          <w:sz w:val="24"/>
          <w:szCs w:val="24"/>
        </w:rPr>
        <w:lastRenderedPageBreak/>
        <w:t xml:space="preserve">Gráfico No. 2 </w:t>
      </w:r>
      <w:r w:rsidRPr="0003395A">
        <w:rPr>
          <w:rFonts w:ascii="Arial" w:hAnsi="Arial" w:cs="Arial"/>
          <w:sz w:val="24"/>
          <w:szCs w:val="24"/>
        </w:rPr>
        <w:t>Evolución del Indicador Estudiantes por Docentes Tiempo Completo</w:t>
      </w:r>
      <w:r w:rsidR="00EF7B05" w:rsidRPr="0003395A">
        <w:rPr>
          <w:rFonts w:ascii="Arial" w:hAnsi="Arial" w:cs="Arial"/>
          <w:sz w:val="24"/>
          <w:szCs w:val="24"/>
        </w:rPr>
        <w:t>.</w:t>
      </w:r>
    </w:p>
    <w:p w:rsidR="00331400" w:rsidRPr="00345D11" w:rsidRDefault="00F50D25" w:rsidP="00523AF1">
      <w:pPr>
        <w:pStyle w:val="ListParagraph"/>
        <w:jc w:val="center"/>
        <w:rPr>
          <w:rFonts w:ascii="Arial" w:hAnsi="Arial" w:cs="Arial"/>
          <w:sz w:val="24"/>
          <w:szCs w:val="24"/>
        </w:rPr>
      </w:pPr>
      <w:r w:rsidRPr="00345D11">
        <w:rPr>
          <w:rFonts w:ascii="Arial" w:hAnsi="Arial" w:cs="Arial"/>
          <w:noProof/>
          <w:sz w:val="24"/>
          <w:szCs w:val="24"/>
          <w:lang w:val="en-US"/>
        </w:rPr>
        <w:drawing>
          <wp:inline distT="0" distB="0" distL="0" distR="0" wp14:anchorId="2B31EA52" wp14:editId="34F71DB0">
            <wp:extent cx="3814223" cy="1613680"/>
            <wp:effectExtent l="0" t="0" r="15240" b="5715"/>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3465" w:rsidRDefault="00613465" w:rsidP="00613465">
      <w:pPr>
        <w:pStyle w:val="ListParagraph"/>
        <w:jc w:val="both"/>
        <w:rPr>
          <w:rFonts w:ascii="Arial" w:hAnsi="Arial" w:cs="Arial"/>
          <w:sz w:val="20"/>
          <w:szCs w:val="20"/>
        </w:rPr>
      </w:pPr>
      <w:r w:rsidRPr="00D15B4A">
        <w:rPr>
          <w:rFonts w:ascii="Arial" w:hAnsi="Arial" w:cs="Arial"/>
          <w:sz w:val="20"/>
          <w:szCs w:val="20"/>
        </w:rPr>
        <w:t>Fuente: Informe trabajo de investigación Mg. Marcela González R. abril a septiembre 2016. CID Facultad Ciencias Políticas UNACH.</w:t>
      </w:r>
    </w:p>
    <w:p w:rsidR="0003395A" w:rsidRPr="00D15B4A" w:rsidRDefault="0003395A" w:rsidP="00613465">
      <w:pPr>
        <w:pStyle w:val="ListParagraph"/>
        <w:jc w:val="both"/>
        <w:rPr>
          <w:rFonts w:ascii="Arial" w:hAnsi="Arial" w:cs="Arial"/>
          <w:sz w:val="20"/>
          <w:szCs w:val="20"/>
        </w:rPr>
      </w:pPr>
    </w:p>
    <w:p w:rsidR="005A6AD2" w:rsidRPr="00345D11" w:rsidRDefault="005A6AD2" w:rsidP="00263E7B">
      <w:pPr>
        <w:pStyle w:val="ListParagraph"/>
        <w:spacing w:after="0" w:line="360" w:lineRule="auto"/>
        <w:ind w:left="0"/>
        <w:jc w:val="both"/>
        <w:rPr>
          <w:rFonts w:ascii="Arial" w:hAnsi="Arial" w:cs="Arial"/>
          <w:color w:val="000000"/>
          <w:sz w:val="24"/>
          <w:szCs w:val="24"/>
          <w:shd w:val="clear" w:color="auto" w:fill="FFFFFF"/>
        </w:rPr>
      </w:pPr>
      <w:r w:rsidRPr="00345D11">
        <w:rPr>
          <w:rFonts w:ascii="Arial" w:hAnsi="Arial" w:cs="Arial"/>
          <w:color w:val="000000"/>
          <w:sz w:val="24"/>
          <w:szCs w:val="24"/>
          <w:shd w:val="clear" w:color="auto" w:fill="FFFFFF"/>
        </w:rPr>
        <w:t>Para que haya Universidad es necesario que haya investigación, que haya creación de conocimientos, y esto significa, por lo tanto, que haya ciencia, que haya tecnología, que haya humanidades; en definitiva, se necesita que haya gente que esté creando cosas.</w:t>
      </w:r>
      <w:r w:rsidR="002016D2">
        <w:rPr>
          <w:rFonts w:ascii="Arial" w:hAnsi="Arial" w:cs="Arial"/>
          <w:color w:val="000000"/>
          <w:sz w:val="24"/>
          <w:szCs w:val="24"/>
          <w:shd w:val="clear" w:color="auto" w:fill="FFFFFF"/>
        </w:rPr>
        <w:t xml:space="preserve"> </w:t>
      </w:r>
      <w:sdt>
        <w:sdtPr>
          <w:rPr>
            <w:rFonts w:ascii="Arial" w:hAnsi="Arial" w:cs="Arial"/>
            <w:color w:val="000000"/>
            <w:sz w:val="24"/>
            <w:szCs w:val="24"/>
            <w:shd w:val="clear" w:color="auto" w:fill="FFFFFF"/>
          </w:rPr>
          <w:id w:val="257024686"/>
          <w:citation/>
        </w:sdtPr>
        <w:sdtEndPr/>
        <w:sdtContent>
          <w:r w:rsidR="002016D2">
            <w:rPr>
              <w:rFonts w:ascii="Arial" w:hAnsi="Arial" w:cs="Arial"/>
              <w:color w:val="000000"/>
              <w:sz w:val="24"/>
              <w:szCs w:val="24"/>
              <w:shd w:val="clear" w:color="auto" w:fill="FFFFFF"/>
            </w:rPr>
            <w:fldChar w:fldCharType="begin"/>
          </w:r>
          <w:r w:rsidR="002016D2">
            <w:rPr>
              <w:rFonts w:ascii="Arial" w:hAnsi="Arial" w:cs="Arial"/>
              <w:color w:val="000000"/>
              <w:sz w:val="24"/>
              <w:szCs w:val="24"/>
              <w:shd w:val="clear" w:color="auto" w:fill="FFFFFF"/>
            </w:rPr>
            <w:instrText xml:space="preserve"> CITATION Saa83 \l 3082 </w:instrText>
          </w:r>
          <w:r w:rsidR="002016D2">
            <w:rPr>
              <w:rFonts w:ascii="Arial" w:hAnsi="Arial" w:cs="Arial"/>
              <w:color w:val="000000"/>
              <w:sz w:val="24"/>
              <w:szCs w:val="24"/>
              <w:shd w:val="clear" w:color="auto" w:fill="FFFFFF"/>
            </w:rPr>
            <w:fldChar w:fldCharType="separate"/>
          </w:r>
          <w:r w:rsidR="002016D2" w:rsidRPr="002016D2">
            <w:rPr>
              <w:rFonts w:ascii="Arial" w:hAnsi="Arial" w:cs="Arial"/>
              <w:noProof/>
              <w:color w:val="000000"/>
              <w:sz w:val="24"/>
              <w:szCs w:val="24"/>
              <w:shd w:val="clear" w:color="auto" w:fill="FFFFFF"/>
            </w:rPr>
            <w:t>(Saavedra, 1983)</w:t>
          </w:r>
          <w:r w:rsidR="002016D2">
            <w:rPr>
              <w:rFonts w:ascii="Arial" w:hAnsi="Arial" w:cs="Arial"/>
              <w:color w:val="000000"/>
              <w:sz w:val="24"/>
              <w:szCs w:val="24"/>
              <w:shd w:val="clear" w:color="auto" w:fill="FFFFFF"/>
            </w:rPr>
            <w:fldChar w:fldCharType="end"/>
          </w:r>
        </w:sdtContent>
      </w:sdt>
      <w:r w:rsidR="002016D2">
        <w:rPr>
          <w:rFonts w:ascii="Arial" w:hAnsi="Arial" w:cs="Arial"/>
          <w:color w:val="000000"/>
          <w:sz w:val="24"/>
          <w:szCs w:val="24"/>
          <w:shd w:val="clear" w:color="auto" w:fill="FFFFFF"/>
        </w:rPr>
        <w:t xml:space="preserve">. </w:t>
      </w:r>
      <w:r w:rsidRPr="00345D11">
        <w:rPr>
          <w:rFonts w:ascii="Arial" w:hAnsi="Arial" w:cs="Arial"/>
          <w:color w:val="000000"/>
          <w:sz w:val="24"/>
          <w:szCs w:val="24"/>
          <w:shd w:val="clear" w:color="auto" w:fill="FFFFFF"/>
        </w:rPr>
        <w:t xml:space="preserve">En este concepto universal, ninguna Universidad puede estar ajena al quehacer académico global y debe planificar su desarrollo apoyado en los tres pilares fundamentales de una Universidad: docencia, investigación y extensión. </w:t>
      </w:r>
      <w:sdt>
        <w:sdtPr>
          <w:rPr>
            <w:rFonts w:ascii="Arial" w:hAnsi="Arial" w:cs="Arial"/>
            <w:color w:val="000000"/>
            <w:sz w:val="24"/>
            <w:szCs w:val="24"/>
            <w:shd w:val="clear" w:color="auto" w:fill="FFFFFF"/>
          </w:rPr>
          <w:id w:val="1581707140"/>
          <w:citation/>
        </w:sdtPr>
        <w:sdtEndPr/>
        <w:sdtContent>
          <w:r w:rsidR="002016D2">
            <w:rPr>
              <w:rFonts w:ascii="Arial" w:hAnsi="Arial" w:cs="Arial"/>
              <w:color w:val="000000"/>
              <w:sz w:val="24"/>
              <w:szCs w:val="24"/>
              <w:shd w:val="clear" w:color="auto" w:fill="FFFFFF"/>
            </w:rPr>
            <w:fldChar w:fldCharType="begin"/>
          </w:r>
          <w:r w:rsidR="002016D2">
            <w:rPr>
              <w:rFonts w:ascii="Arial" w:hAnsi="Arial" w:cs="Arial"/>
              <w:color w:val="000000"/>
              <w:sz w:val="24"/>
              <w:szCs w:val="24"/>
              <w:shd w:val="clear" w:color="auto" w:fill="FFFFFF"/>
            </w:rPr>
            <w:instrText xml:space="preserve"> CITATION Val05 \l 3082 </w:instrText>
          </w:r>
          <w:r w:rsidR="002016D2">
            <w:rPr>
              <w:rFonts w:ascii="Arial" w:hAnsi="Arial" w:cs="Arial"/>
              <w:color w:val="000000"/>
              <w:sz w:val="24"/>
              <w:szCs w:val="24"/>
              <w:shd w:val="clear" w:color="auto" w:fill="FFFFFF"/>
            </w:rPr>
            <w:fldChar w:fldCharType="separate"/>
          </w:r>
          <w:r w:rsidR="002016D2" w:rsidRPr="002016D2">
            <w:rPr>
              <w:rFonts w:ascii="Arial" w:hAnsi="Arial" w:cs="Arial"/>
              <w:noProof/>
              <w:color w:val="000000"/>
              <w:sz w:val="24"/>
              <w:szCs w:val="24"/>
              <w:shd w:val="clear" w:color="auto" w:fill="FFFFFF"/>
            </w:rPr>
            <w:t>(Valderrama, 2005)</w:t>
          </w:r>
          <w:r w:rsidR="002016D2">
            <w:rPr>
              <w:rFonts w:ascii="Arial" w:hAnsi="Arial" w:cs="Arial"/>
              <w:color w:val="000000"/>
              <w:sz w:val="24"/>
              <w:szCs w:val="24"/>
              <w:shd w:val="clear" w:color="auto" w:fill="FFFFFF"/>
            </w:rPr>
            <w:fldChar w:fldCharType="end"/>
          </w:r>
        </w:sdtContent>
      </w:sdt>
      <w:r w:rsidR="00C331E5" w:rsidRPr="00C331E5">
        <w:rPr>
          <w:rFonts w:ascii="Arial" w:hAnsi="Arial" w:cs="Arial"/>
          <w:color w:val="000000"/>
          <w:sz w:val="24"/>
          <w:szCs w:val="24"/>
          <w:shd w:val="clear" w:color="auto" w:fill="FFFFFF"/>
        </w:rPr>
        <w:t>.</w:t>
      </w:r>
    </w:p>
    <w:p w:rsidR="005A6AD2" w:rsidRPr="00345D11" w:rsidRDefault="005A6AD2" w:rsidP="00263E7B">
      <w:pPr>
        <w:pStyle w:val="ListParagraph"/>
        <w:spacing w:after="0" w:line="360" w:lineRule="auto"/>
        <w:ind w:left="0"/>
        <w:jc w:val="both"/>
        <w:rPr>
          <w:rFonts w:ascii="Arial" w:hAnsi="Arial" w:cs="Arial"/>
          <w:sz w:val="24"/>
          <w:szCs w:val="24"/>
        </w:rPr>
      </w:pPr>
    </w:p>
    <w:p w:rsidR="00487585" w:rsidRPr="00345D11" w:rsidRDefault="00487585" w:rsidP="00263E7B">
      <w:pPr>
        <w:pStyle w:val="ListParagraph"/>
        <w:spacing w:after="0" w:line="360" w:lineRule="auto"/>
        <w:ind w:left="0"/>
        <w:jc w:val="both"/>
        <w:rPr>
          <w:rFonts w:ascii="Arial" w:hAnsi="Arial" w:cs="Arial"/>
          <w:sz w:val="24"/>
          <w:szCs w:val="24"/>
        </w:rPr>
      </w:pPr>
      <w:r w:rsidRPr="00345D11">
        <w:rPr>
          <w:rFonts w:ascii="Arial" w:hAnsi="Arial" w:cs="Arial"/>
          <w:sz w:val="24"/>
          <w:szCs w:val="24"/>
        </w:rPr>
        <w:t>La Ley Orgánica de Educación Superior del Ecuador 2010 en su artículo 149, párrafo 3 señala que:</w:t>
      </w:r>
    </w:p>
    <w:p w:rsidR="00523AF1" w:rsidRPr="00345D11" w:rsidRDefault="00C94E59" w:rsidP="00D16039">
      <w:pPr>
        <w:pStyle w:val="ListParagraph"/>
        <w:spacing w:after="0" w:line="360" w:lineRule="auto"/>
        <w:jc w:val="both"/>
        <w:rPr>
          <w:rFonts w:ascii="Arial" w:hAnsi="Arial" w:cs="Arial"/>
          <w:sz w:val="24"/>
          <w:szCs w:val="24"/>
        </w:rPr>
      </w:pPr>
      <w:r w:rsidRPr="00345D11">
        <w:rPr>
          <w:rFonts w:ascii="Arial" w:hAnsi="Arial" w:cs="Arial"/>
          <w:sz w:val="24"/>
          <w:szCs w:val="24"/>
        </w:rPr>
        <w:t>El tiempo de dedicación</w:t>
      </w:r>
      <w:r w:rsidR="0017738B" w:rsidRPr="00345D11">
        <w:rPr>
          <w:rFonts w:ascii="Arial" w:hAnsi="Arial" w:cs="Arial"/>
          <w:sz w:val="24"/>
          <w:szCs w:val="24"/>
        </w:rPr>
        <w:t xml:space="preserve"> de los profesores</w:t>
      </w:r>
      <w:r w:rsidRPr="00345D11">
        <w:rPr>
          <w:rFonts w:ascii="Arial" w:hAnsi="Arial" w:cs="Arial"/>
          <w:sz w:val="24"/>
          <w:szCs w:val="24"/>
        </w:rPr>
        <w:t xml:space="preserve"> podrá ser exclusiva o tiempo completo, es decir, con cuarenta horas semanales: </w:t>
      </w:r>
      <w:proofErr w:type="spellStart"/>
      <w:r w:rsidRPr="00345D11">
        <w:rPr>
          <w:rFonts w:ascii="Arial" w:hAnsi="Arial" w:cs="Arial"/>
          <w:sz w:val="24"/>
          <w:szCs w:val="24"/>
        </w:rPr>
        <w:t>semi</w:t>
      </w:r>
      <w:proofErr w:type="spellEnd"/>
      <w:r w:rsidR="00487585" w:rsidRPr="00345D11">
        <w:rPr>
          <w:rFonts w:ascii="Arial" w:hAnsi="Arial" w:cs="Arial"/>
          <w:sz w:val="24"/>
          <w:szCs w:val="24"/>
        </w:rPr>
        <w:t xml:space="preserve"> </w:t>
      </w:r>
      <w:r w:rsidRPr="00345D11">
        <w:rPr>
          <w:rFonts w:ascii="Arial" w:hAnsi="Arial" w:cs="Arial"/>
          <w:sz w:val="24"/>
          <w:szCs w:val="24"/>
        </w:rPr>
        <w:t>exclusiva o medio tiempo, es decir, con veinte horas semanales: a tiempo parcial, con menos de veinte horas semanales. Ningún profesor o funcionario administrativo con dedicación exclusiva o tiempo completo podrá desempeñar simultáneamente dos o más cargos de tiempo completo en el sistema educativo, en el sector público o en el sector privado. El Reglamento de Carrera y Escalafón del Profesor e Investigador del</w:t>
      </w:r>
      <w:r w:rsidR="003B4632" w:rsidRPr="00345D11">
        <w:rPr>
          <w:rFonts w:ascii="Arial" w:hAnsi="Arial" w:cs="Arial"/>
          <w:sz w:val="24"/>
          <w:szCs w:val="24"/>
        </w:rPr>
        <w:t xml:space="preserve"> Sistema de Educación Superior, </w:t>
      </w:r>
      <w:r w:rsidRPr="00345D11">
        <w:rPr>
          <w:rFonts w:ascii="Arial" w:hAnsi="Arial" w:cs="Arial"/>
          <w:sz w:val="24"/>
          <w:szCs w:val="24"/>
        </w:rPr>
        <w:lastRenderedPageBreak/>
        <w:t>normará esta clasificación, estableciendo las limitaciones de los profesores.</w:t>
      </w:r>
      <w:sdt>
        <w:sdtPr>
          <w:rPr>
            <w:rFonts w:ascii="Arial" w:hAnsi="Arial" w:cs="Arial"/>
            <w:sz w:val="24"/>
            <w:szCs w:val="24"/>
          </w:rPr>
          <w:id w:val="-713195129"/>
          <w:citation/>
        </w:sdtPr>
        <w:sdtEndPr/>
        <w:sdtContent>
          <w:r w:rsidR="00C331E5">
            <w:rPr>
              <w:rFonts w:ascii="Arial" w:hAnsi="Arial" w:cs="Arial"/>
              <w:sz w:val="24"/>
              <w:szCs w:val="24"/>
            </w:rPr>
            <w:fldChar w:fldCharType="begin"/>
          </w:r>
          <w:r w:rsidR="00C331E5">
            <w:rPr>
              <w:rFonts w:ascii="Arial" w:hAnsi="Arial" w:cs="Arial"/>
              <w:sz w:val="24"/>
              <w:szCs w:val="24"/>
            </w:rPr>
            <w:instrText xml:space="preserve"> CITATION Ley12 \l 3082 </w:instrText>
          </w:r>
          <w:r w:rsidR="00C331E5">
            <w:rPr>
              <w:rFonts w:ascii="Arial" w:hAnsi="Arial" w:cs="Arial"/>
              <w:sz w:val="24"/>
              <w:szCs w:val="24"/>
            </w:rPr>
            <w:fldChar w:fldCharType="separate"/>
          </w:r>
          <w:r w:rsidR="00C331E5">
            <w:rPr>
              <w:rFonts w:ascii="Arial" w:hAnsi="Arial" w:cs="Arial"/>
              <w:noProof/>
              <w:sz w:val="24"/>
              <w:szCs w:val="24"/>
            </w:rPr>
            <w:t xml:space="preserve"> </w:t>
          </w:r>
          <w:r w:rsidR="00C331E5" w:rsidRPr="00C331E5">
            <w:rPr>
              <w:rFonts w:ascii="Arial" w:hAnsi="Arial" w:cs="Arial"/>
              <w:noProof/>
              <w:sz w:val="24"/>
              <w:szCs w:val="24"/>
            </w:rPr>
            <w:t>(Ley Orgánica de Educación Superior Ecuador, 2012)</w:t>
          </w:r>
          <w:r w:rsidR="00C331E5">
            <w:rPr>
              <w:rFonts w:ascii="Arial" w:hAnsi="Arial" w:cs="Arial"/>
              <w:sz w:val="24"/>
              <w:szCs w:val="24"/>
            </w:rPr>
            <w:fldChar w:fldCharType="end"/>
          </w:r>
        </w:sdtContent>
      </w:sdt>
      <w:r w:rsidR="00D16039">
        <w:rPr>
          <w:rFonts w:ascii="Arial" w:hAnsi="Arial" w:cs="Arial"/>
          <w:sz w:val="24"/>
          <w:szCs w:val="24"/>
        </w:rPr>
        <w:t>, p.</w:t>
      </w:r>
      <w:r w:rsidR="00C331E5">
        <w:rPr>
          <w:rFonts w:ascii="Arial" w:hAnsi="Arial" w:cs="Arial"/>
          <w:sz w:val="24"/>
          <w:szCs w:val="24"/>
        </w:rPr>
        <w:t xml:space="preserve"> 23.</w:t>
      </w:r>
    </w:p>
    <w:p w:rsidR="00FA64F9" w:rsidRPr="00345D11" w:rsidRDefault="00FA64F9" w:rsidP="00263E7B">
      <w:pPr>
        <w:pStyle w:val="ListParagraph"/>
        <w:spacing w:after="0" w:line="360" w:lineRule="auto"/>
        <w:ind w:left="0"/>
        <w:jc w:val="both"/>
        <w:rPr>
          <w:rFonts w:ascii="Arial" w:hAnsi="Arial" w:cs="Arial"/>
          <w:sz w:val="24"/>
          <w:szCs w:val="24"/>
        </w:rPr>
      </w:pPr>
    </w:p>
    <w:p w:rsidR="00FA64F9" w:rsidRPr="00345D11" w:rsidRDefault="00FA64F9" w:rsidP="00263E7B">
      <w:pPr>
        <w:pStyle w:val="ListParagraph"/>
        <w:spacing w:after="0" w:line="360" w:lineRule="auto"/>
        <w:ind w:left="0"/>
        <w:jc w:val="both"/>
        <w:rPr>
          <w:rFonts w:ascii="Arial" w:hAnsi="Arial" w:cs="Arial"/>
          <w:color w:val="000000"/>
          <w:sz w:val="24"/>
          <w:szCs w:val="24"/>
          <w:shd w:val="clear" w:color="auto" w:fill="FFFFFF"/>
        </w:rPr>
      </w:pPr>
      <w:r w:rsidRPr="00345D11">
        <w:rPr>
          <w:rFonts w:ascii="Arial" w:hAnsi="Arial" w:cs="Arial"/>
          <w:color w:val="000000"/>
          <w:sz w:val="24"/>
          <w:szCs w:val="24"/>
          <w:shd w:val="clear" w:color="auto" w:fill="FFFFFF"/>
        </w:rPr>
        <w:t>La discusión casi permanente en muchas universidades donde la asignación de las horas de docencia directa que un académico debe realizar representa un</w:t>
      </w:r>
      <w:r w:rsidR="006B0F3F">
        <w:rPr>
          <w:rFonts w:ascii="Arial" w:hAnsi="Arial" w:cs="Arial"/>
          <w:color w:val="000000"/>
          <w:sz w:val="24"/>
          <w:szCs w:val="24"/>
          <w:shd w:val="clear" w:color="auto" w:fill="FFFFFF"/>
        </w:rPr>
        <w:t xml:space="preserve"> problema </w:t>
      </w:r>
      <w:r w:rsidRPr="00345D11">
        <w:rPr>
          <w:rFonts w:ascii="Arial" w:hAnsi="Arial" w:cs="Arial"/>
          <w:color w:val="000000"/>
          <w:sz w:val="24"/>
          <w:szCs w:val="24"/>
          <w:shd w:val="clear" w:color="auto" w:fill="FFFFFF"/>
        </w:rPr>
        <w:t xml:space="preserve">ha provocado la necesaria y sana discusión que permita realizar mejor la tarea de asignación de la docencia directa. Y esta tarea, simple si se hace con transparencia y en forma equitativa, no está exenta de problemas por varias razones: i) porque los departamentos tienen pocos académicos para dictar todas los cursos de las carreras que ofrece o para atender cursos de servicio; ii) porque los departamentos tienen muchos docentes para satisfacer los cursos y muchas veces se inventan cursos y se dividen otros para que los académicos aparezcan con una cantidad razonable de horas directas, cumpliendo así con a veces erróneas directrices de la autoridades superiores de la universidad; iii) porque los encargados de la distribución, hacen mal su trabajo, favoreciendo con menos horas directas a colegas y amigos que en su momento signifiquen votos para futuros cargos; o iv) simplemente afloran rencillas personales ajenas a la situación y que están lejos de la equidad y sana convivencia que debiera imperar para el bien de la universidad. </w:t>
      </w:r>
      <w:sdt>
        <w:sdtPr>
          <w:rPr>
            <w:rFonts w:ascii="Arial" w:hAnsi="Arial" w:cs="Arial"/>
            <w:color w:val="000000"/>
            <w:sz w:val="24"/>
            <w:szCs w:val="24"/>
            <w:shd w:val="clear" w:color="auto" w:fill="FFFFFF"/>
          </w:rPr>
          <w:id w:val="-1410076355"/>
          <w:citation/>
        </w:sdtPr>
        <w:sdtEndPr/>
        <w:sdtContent>
          <w:r w:rsidR="00C331E5">
            <w:rPr>
              <w:rFonts w:ascii="Arial" w:hAnsi="Arial" w:cs="Arial"/>
              <w:color w:val="000000"/>
              <w:sz w:val="24"/>
              <w:szCs w:val="24"/>
              <w:shd w:val="clear" w:color="auto" w:fill="FFFFFF"/>
            </w:rPr>
            <w:fldChar w:fldCharType="begin"/>
          </w:r>
          <w:r w:rsidR="00C331E5">
            <w:rPr>
              <w:rFonts w:ascii="Arial" w:hAnsi="Arial" w:cs="Arial"/>
              <w:color w:val="000000"/>
              <w:sz w:val="24"/>
              <w:szCs w:val="24"/>
              <w:shd w:val="clear" w:color="auto" w:fill="FFFFFF"/>
            </w:rPr>
            <w:instrText xml:space="preserve"> CITATION Val05 \l 3082 </w:instrText>
          </w:r>
          <w:r w:rsidR="00C331E5">
            <w:rPr>
              <w:rFonts w:ascii="Arial" w:hAnsi="Arial" w:cs="Arial"/>
              <w:color w:val="000000"/>
              <w:sz w:val="24"/>
              <w:szCs w:val="24"/>
              <w:shd w:val="clear" w:color="auto" w:fill="FFFFFF"/>
            </w:rPr>
            <w:fldChar w:fldCharType="separate"/>
          </w:r>
          <w:r w:rsidR="00C331E5" w:rsidRPr="00C331E5">
            <w:rPr>
              <w:rFonts w:ascii="Arial" w:hAnsi="Arial" w:cs="Arial"/>
              <w:noProof/>
              <w:color w:val="000000"/>
              <w:sz w:val="24"/>
              <w:szCs w:val="24"/>
              <w:shd w:val="clear" w:color="auto" w:fill="FFFFFF"/>
            </w:rPr>
            <w:t>(Valderrama, 2005)</w:t>
          </w:r>
          <w:r w:rsidR="00C331E5">
            <w:rPr>
              <w:rFonts w:ascii="Arial" w:hAnsi="Arial" w:cs="Arial"/>
              <w:color w:val="000000"/>
              <w:sz w:val="24"/>
              <w:szCs w:val="24"/>
              <w:shd w:val="clear" w:color="auto" w:fill="FFFFFF"/>
            </w:rPr>
            <w:fldChar w:fldCharType="end"/>
          </w:r>
        </w:sdtContent>
      </w:sdt>
    </w:p>
    <w:p w:rsidR="005A6AD2" w:rsidRPr="00345D11" w:rsidRDefault="005A6AD2" w:rsidP="00263E7B">
      <w:pPr>
        <w:pStyle w:val="ListParagraph"/>
        <w:spacing w:after="0" w:line="360" w:lineRule="auto"/>
        <w:ind w:left="0"/>
        <w:jc w:val="both"/>
        <w:rPr>
          <w:rFonts w:ascii="Arial" w:hAnsi="Arial" w:cs="Arial"/>
          <w:color w:val="000000"/>
          <w:sz w:val="24"/>
          <w:szCs w:val="24"/>
          <w:shd w:val="clear" w:color="auto" w:fill="FFFFFF"/>
        </w:rPr>
      </w:pPr>
    </w:p>
    <w:p w:rsidR="00D57CDE" w:rsidRPr="00345D11" w:rsidRDefault="00D57CDE" w:rsidP="00263E7B">
      <w:pPr>
        <w:pStyle w:val="ListParagraph"/>
        <w:spacing w:after="0" w:line="360" w:lineRule="auto"/>
        <w:ind w:left="0"/>
        <w:jc w:val="both"/>
        <w:rPr>
          <w:rFonts w:ascii="Arial" w:hAnsi="Arial" w:cs="Arial"/>
          <w:color w:val="000000"/>
          <w:sz w:val="24"/>
          <w:szCs w:val="24"/>
          <w:shd w:val="clear" w:color="auto" w:fill="FFFFFF"/>
        </w:rPr>
      </w:pPr>
      <w:r w:rsidRPr="00345D11">
        <w:rPr>
          <w:rFonts w:ascii="Arial" w:hAnsi="Arial" w:cs="Arial"/>
          <w:color w:val="000000"/>
          <w:sz w:val="24"/>
          <w:szCs w:val="24"/>
          <w:shd w:val="clear" w:color="auto" w:fill="FFFFFF"/>
        </w:rPr>
        <w:t xml:space="preserve">La implantación de una adecuada distribución de la actividad académica y del reconocimiento y estímulo a los docentes que hacen investigación y la transmiten a través de publicaciones en revistas de corriente principal, pueden ser el comienzo de un proceso de mejora sustancial de la Universidad en el competitivo mundo de hoy. </w:t>
      </w:r>
      <w:sdt>
        <w:sdtPr>
          <w:rPr>
            <w:rFonts w:ascii="Arial" w:hAnsi="Arial" w:cs="Arial"/>
            <w:color w:val="000000"/>
            <w:sz w:val="24"/>
            <w:szCs w:val="24"/>
            <w:shd w:val="clear" w:color="auto" w:fill="FFFFFF"/>
          </w:rPr>
          <w:id w:val="292944318"/>
          <w:citation/>
        </w:sdtPr>
        <w:sdtEndPr/>
        <w:sdtContent>
          <w:r w:rsidR="00C331E5">
            <w:rPr>
              <w:rFonts w:ascii="Arial" w:hAnsi="Arial" w:cs="Arial"/>
              <w:color w:val="000000"/>
              <w:sz w:val="24"/>
              <w:szCs w:val="24"/>
              <w:shd w:val="clear" w:color="auto" w:fill="FFFFFF"/>
            </w:rPr>
            <w:fldChar w:fldCharType="begin"/>
          </w:r>
          <w:r w:rsidR="00C331E5">
            <w:rPr>
              <w:rFonts w:ascii="Arial" w:hAnsi="Arial" w:cs="Arial"/>
              <w:color w:val="000000"/>
              <w:sz w:val="24"/>
              <w:szCs w:val="24"/>
              <w:shd w:val="clear" w:color="auto" w:fill="FFFFFF"/>
            </w:rPr>
            <w:instrText xml:space="preserve"> CITATION Val05 \l 3082 </w:instrText>
          </w:r>
          <w:r w:rsidR="00C331E5">
            <w:rPr>
              <w:rFonts w:ascii="Arial" w:hAnsi="Arial" w:cs="Arial"/>
              <w:color w:val="000000"/>
              <w:sz w:val="24"/>
              <w:szCs w:val="24"/>
              <w:shd w:val="clear" w:color="auto" w:fill="FFFFFF"/>
            </w:rPr>
            <w:fldChar w:fldCharType="separate"/>
          </w:r>
          <w:r w:rsidR="00C331E5" w:rsidRPr="00C331E5">
            <w:rPr>
              <w:rFonts w:ascii="Arial" w:hAnsi="Arial" w:cs="Arial"/>
              <w:noProof/>
              <w:color w:val="000000"/>
              <w:sz w:val="24"/>
              <w:szCs w:val="24"/>
              <w:shd w:val="clear" w:color="auto" w:fill="FFFFFF"/>
            </w:rPr>
            <w:t>(Valderrama, 2005)</w:t>
          </w:r>
          <w:r w:rsidR="00C331E5">
            <w:rPr>
              <w:rFonts w:ascii="Arial" w:hAnsi="Arial" w:cs="Arial"/>
              <w:color w:val="000000"/>
              <w:sz w:val="24"/>
              <w:szCs w:val="24"/>
              <w:shd w:val="clear" w:color="auto" w:fill="FFFFFF"/>
            </w:rPr>
            <w:fldChar w:fldCharType="end"/>
          </w:r>
        </w:sdtContent>
      </w:sdt>
    </w:p>
    <w:p w:rsidR="005A6AD2" w:rsidRPr="00345D11" w:rsidRDefault="005A6AD2" w:rsidP="00263E7B">
      <w:pPr>
        <w:pStyle w:val="ListParagraph"/>
        <w:spacing w:after="0" w:line="360" w:lineRule="auto"/>
        <w:ind w:left="0"/>
        <w:jc w:val="both"/>
        <w:rPr>
          <w:rFonts w:ascii="Arial" w:hAnsi="Arial" w:cs="Arial"/>
          <w:color w:val="FF0000"/>
          <w:sz w:val="24"/>
          <w:szCs w:val="24"/>
        </w:rPr>
      </w:pPr>
    </w:p>
    <w:p w:rsidR="00D65CC7" w:rsidRPr="00345D11" w:rsidRDefault="00D65CC7" w:rsidP="00263E7B">
      <w:pPr>
        <w:pStyle w:val="ListParagraph"/>
        <w:autoSpaceDE w:val="0"/>
        <w:autoSpaceDN w:val="0"/>
        <w:adjustRightInd w:val="0"/>
        <w:spacing w:after="0" w:line="360" w:lineRule="auto"/>
        <w:ind w:left="0"/>
        <w:jc w:val="both"/>
        <w:rPr>
          <w:rFonts w:ascii="Arial" w:hAnsi="Arial" w:cs="Arial"/>
          <w:sz w:val="24"/>
          <w:szCs w:val="24"/>
        </w:rPr>
      </w:pPr>
      <w:r w:rsidRPr="00345D11">
        <w:rPr>
          <w:rFonts w:ascii="Arial" w:hAnsi="Arial" w:cs="Arial"/>
          <w:sz w:val="24"/>
          <w:szCs w:val="24"/>
        </w:rPr>
        <w:t xml:space="preserve">Carrera docente: Este </w:t>
      </w:r>
      <w:proofErr w:type="spellStart"/>
      <w:r w:rsidRPr="00345D11">
        <w:rPr>
          <w:rFonts w:ascii="Arial" w:hAnsi="Arial" w:cs="Arial"/>
          <w:sz w:val="24"/>
          <w:szCs w:val="24"/>
        </w:rPr>
        <w:t>subcriterio</w:t>
      </w:r>
      <w:proofErr w:type="spellEnd"/>
      <w:r w:rsidRPr="00345D11">
        <w:rPr>
          <w:rFonts w:ascii="Arial" w:hAnsi="Arial" w:cs="Arial"/>
          <w:sz w:val="24"/>
          <w:szCs w:val="24"/>
        </w:rPr>
        <w:t xml:space="preserve"> analiza las consideraciones necesarias para garantizar el mejoramiento permanente de la planta docente, así como su estabilidad y permanencia. Se </w:t>
      </w:r>
      <w:r w:rsidRPr="00345D11">
        <w:rPr>
          <w:rFonts w:ascii="Arial" w:hAnsi="Arial" w:cs="Arial"/>
          <w:sz w:val="24"/>
          <w:szCs w:val="24"/>
        </w:rPr>
        <w:lastRenderedPageBreak/>
        <w:t>considera que las condiciones laborales y contractuales de los profesores e investigadores deben propender al mejoramiento continuo de las condiciones de trabajo y de formación de los mismos, observando los principios de equidad, igualdad de oportunidades y calidad.</w:t>
      </w:r>
      <w:sdt>
        <w:sdtPr>
          <w:rPr>
            <w:rFonts w:ascii="Arial" w:hAnsi="Arial" w:cs="Arial"/>
            <w:sz w:val="24"/>
            <w:szCs w:val="24"/>
          </w:rPr>
          <w:id w:val="1227339726"/>
          <w:citation/>
        </w:sdtPr>
        <w:sdtEndPr/>
        <w:sdtContent>
          <w:r w:rsidR="00C331E5">
            <w:rPr>
              <w:rFonts w:ascii="Arial" w:hAnsi="Arial" w:cs="Arial"/>
              <w:sz w:val="24"/>
              <w:szCs w:val="24"/>
            </w:rPr>
            <w:fldChar w:fldCharType="begin"/>
          </w:r>
          <w:r w:rsidR="00C331E5">
            <w:rPr>
              <w:rFonts w:ascii="Arial" w:hAnsi="Arial" w:cs="Arial"/>
              <w:sz w:val="24"/>
              <w:szCs w:val="24"/>
            </w:rPr>
            <w:instrText xml:space="preserve"> CITATION Mod15 \l 3082 </w:instrText>
          </w:r>
          <w:r w:rsidR="00C331E5">
            <w:rPr>
              <w:rFonts w:ascii="Arial" w:hAnsi="Arial" w:cs="Arial"/>
              <w:sz w:val="24"/>
              <w:szCs w:val="24"/>
            </w:rPr>
            <w:fldChar w:fldCharType="separate"/>
          </w:r>
          <w:r w:rsidR="00C331E5">
            <w:rPr>
              <w:rFonts w:ascii="Arial" w:hAnsi="Arial" w:cs="Arial"/>
              <w:noProof/>
              <w:sz w:val="24"/>
              <w:szCs w:val="24"/>
            </w:rPr>
            <w:t xml:space="preserve"> </w:t>
          </w:r>
          <w:r w:rsidR="00C331E5" w:rsidRPr="00C331E5">
            <w:rPr>
              <w:rFonts w:ascii="Arial" w:hAnsi="Arial" w:cs="Arial"/>
              <w:noProof/>
              <w:sz w:val="24"/>
              <w:szCs w:val="24"/>
            </w:rPr>
            <w:t>(Modelo de Evaluación CEAACES - Ecuador, 2015)</w:t>
          </w:r>
          <w:r w:rsidR="00C331E5">
            <w:rPr>
              <w:rFonts w:ascii="Arial" w:hAnsi="Arial" w:cs="Arial"/>
              <w:sz w:val="24"/>
              <w:szCs w:val="24"/>
            </w:rPr>
            <w:fldChar w:fldCharType="end"/>
          </w:r>
        </w:sdtContent>
      </w:sdt>
      <w:r w:rsidR="001267E7" w:rsidRPr="00345D11">
        <w:rPr>
          <w:rFonts w:ascii="Arial" w:hAnsi="Arial" w:cs="Arial"/>
          <w:sz w:val="24"/>
          <w:szCs w:val="24"/>
        </w:rPr>
        <w:t xml:space="preserve">. </w:t>
      </w:r>
      <w:r w:rsidRPr="00345D11">
        <w:rPr>
          <w:rFonts w:ascii="Arial" w:hAnsi="Arial" w:cs="Arial"/>
          <w:sz w:val="24"/>
          <w:szCs w:val="24"/>
        </w:rPr>
        <w:t xml:space="preserve">Para la evaluación del </w:t>
      </w:r>
      <w:proofErr w:type="spellStart"/>
      <w:r w:rsidRPr="00345D11">
        <w:rPr>
          <w:rFonts w:ascii="Arial" w:hAnsi="Arial" w:cs="Arial"/>
          <w:sz w:val="24"/>
          <w:szCs w:val="24"/>
        </w:rPr>
        <w:t>subcriterio</w:t>
      </w:r>
      <w:proofErr w:type="spellEnd"/>
      <w:r w:rsidRPr="00345D11">
        <w:rPr>
          <w:rFonts w:ascii="Arial" w:hAnsi="Arial" w:cs="Arial"/>
          <w:sz w:val="24"/>
          <w:szCs w:val="24"/>
        </w:rPr>
        <w:t xml:space="preserve"> se consideran los indicadores:</w:t>
      </w:r>
    </w:p>
    <w:p w:rsidR="00D65CC7" w:rsidRPr="00345D11" w:rsidRDefault="00D65CC7" w:rsidP="00263E7B">
      <w:pPr>
        <w:autoSpaceDE w:val="0"/>
        <w:autoSpaceDN w:val="0"/>
        <w:adjustRightInd w:val="0"/>
        <w:spacing w:after="0" w:line="360" w:lineRule="auto"/>
        <w:jc w:val="both"/>
        <w:rPr>
          <w:rFonts w:ascii="Arial" w:hAnsi="Arial" w:cs="Arial"/>
          <w:sz w:val="24"/>
          <w:szCs w:val="24"/>
        </w:rPr>
      </w:pPr>
    </w:p>
    <w:p w:rsidR="00D65CC7" w:rsidRPr="00345D11" w:rsidRDefault="00D65CC7" w:rsidP="00D16039">
      <w:pPr>
        <w:pStyle w:val="ListParagraph"/>
        <w:numPr>
          <w:ilvl w:val="0"/>
          <w:numId w:val="2"/>
        </w:numPr>
        <w:autoSpaceDE w:val="0"/>
        <w:autoSpaceDN w:val="0"/>
        <w:adjustRightInd w:val="0"/>
        <w:spacing w:after="0" w:line="360" w:lineRule="auto"/>
        <w:rPr>
          <w:rFonts w:ascii="Arial" w:hAnsi="Arial" w:cs="Arial"/>
          <w:sz w:val="24"/>
          <w:szCs w:val="24"/>
        </w:rPr>
      </w:pPr>
      <w:r w:rsidRPr="00345D11">
        <w:rPr>
          <w:rFonts w:ascii="Arial" w:hAnsi="Arial" w:cs="Arial"/>
          <w:sz w:val="24"/>
          <w:szCs w:val="24"/>
        </w:rPr>
        <w:t xml:space="preserve">Titularidad: El 60% de los profesores de la </w:t>
      </w:r>
      <w:r w:rsidR="003053EC" w:rsidRPr="00345D11">
        <w:rPr>
          <w:rFonts w:ascii="Arial" w:hAnsi="Arial" w:cs="Arial"/>
          <w:sz w:val="24"/>
          <w:szCs w:val="24"/>
        </w:rPr>
        <w:t>institución</w:t>
      </w:r>
      <w:r w:rsidRPr="00345D11">
        <w:rPr>
          <w:rFonts w:ascii="Arial" w:hAnsi="Arial" w:cs="Arial"/>
          <w:sz w:val="24"/>
          <w:szCs w:val="24"/>
        </w:rPr>
        <w:t xml:space="preserve"> son titulares.</w:t>
      </w:r>
    </w:p>
    <w:p w:rsidR="00A0704E" w:rsidRPr="00345D11" w:rsidRDefault="00A0704E" w:rsidP="00695FD3">
      <w:pPr>
        <w:autoSpaceDE w:val="0"/>
        <w:autoSpaceDN w:val="0"/>
        <w:adjustRightInd w:val="0"/>
        <w:spacing w:after="0" w:line="240" w:lineRule="auto"/>
        <w:rPr>
          <w:rFonts w:ascii="Arial" w:hAnsi="Arial" w:cs="Arial"/>
          <w:sz w:val="24"/>
          <w:szCs w:val="24"/>
        </w:rPr>
      </w:pPr>
    </w:p>
    <w:p w:rsidR="001267E7" w:rsidRDefault="00D06165" w:rsidP="00D0616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En la tabla No. 3 referente a T</w:t>
      </w:r>
      <w:r w:rsidR="00EF7B05">
        <w:rPr>
          <w:rFonts w:ascii="Arial" w:hAnsi="Arial" w:cs="Arial"/>
          <w:sz w:val="24"/>
          <w:szCs w:val="24"/>
        </w:rPr>
        <w:t>itularidad en la UNACH, el número total de docentes vuelve a ser la clave del cumplimiento de este indicador. Mientras que en el período septiembre 2012 a julio 2013 el total de docentes es 572 de los cuales 243 eran titulares,</w:t>
      </w:r>
      <w:r>
        <w:rPr>
          <w:rFonts w:ascii="Arial" w:hAnsi="Arial" w:cs="Arial"/>
          <w:sz w:val="24"/>
          <w:szCs w:val="24"/>
        </w:rPr>
        <w:t xml:space="preserve"> la calificación fue de 0,65 sobre 1, que podría considerarse como aceptable;</w:t>
      </w:r>
      <w:r w:rsidR="00EF7B05">
        <w:rPr>
          <w:rFonts w:ascii="Arial" w:hAnsi="Arial" w:cs="Arial"/>
          <w:sz w:val="24"/>
          <w:szCs w:val="24"/>
        </w:rPr>
        <w:t xml:space="preserve"> para el período marzo 2015 a agosto 2015 el total de docentes sube drásticamente a 793 de los cuales </w:t>
      </w:r>
      <w:r>
        <w:rPr>
          <w:rFonts w:ascii="Arial" w:hAnsi="Arial" w:cs="Arial"/>
          <w:sz w:val="24"/>
          <w:szCs w:val="24"/>
        </w:rPr>
        <w:t>tan solo 43 docentes más de los 243 del año 2013  son titulares, lo que da como resultado una calificación de 0,36 sobre 1, es decir la tendencia fue a la baja.</w:t>
      </w:r>
    </w:p>
    <w:p w:rsidR="00D06165" w:rsidRPr="00D16039" w:rsidRDefault="00D06165" w:rsidP="00D06165">
      <w:pPr>
        <w:autoSpaceDE w:val="0"/>
        <w:autoSpaceDN w:val="0"/>
        <w:adjustRightInd w:val="0"/>
        <w:spacing w:after="0" w:line="360" w:lineRule="auto"/>
        <w:jc w:val="both"/>
        <w:rPr>
          <w:rFonts w:ascii="Arial" w:hAnsi="Arial" w:cs="Arial"/>
          <w:sz w:val="16"/>
          <w:szCs w:val="16"/>
        </w:rPr>
      </w:pPr>
    </w:p>
    <w:p w:rsidR="00A0704E" w:rsidRPr="002E7A50" w:rsidRDefault="00B032BC" w:rsidP="00B032BC">
      <w:pPr>
        <w:jc w:val="center"/>
        <w:rPr>
          <w:rFonts w:ascii="Arial" w:hAnsi="Arial" w:cs="Arial"/>
          <w:b/>
          <w:sz w:val="24"/>
          <w:szCs w:val="24"/>
        </w:rPr>
      </w:pPr>
      <w:r w:rsidRPr="002E7A50">
        <w:rPr>
          <w:rFonts w:ascii="Arial" w:hAnsi="Arial" w:cs="Arial"/>
          <w:b/>
          <w:sz w:val="24"/>
          <w:szCs w:val="24"/>
        </w:rPr>
        <w:t xml:space="preserve">Tabla No. 3 </w:t>
      </w:r>
      <w:r w:rsidRPr="0003395A">
        <w:rPr>
          <w:rFonts w:ascii="Arial" w:hAnsi="Arial" w:cs="Arial"/>
          <w:sz w:val="24"/>
          <w:szCs w:val="24"/>
        </w:rPr>
        <w:t xml:space="preserve">Titularidad Resultados Obtenidos por la </w:t>
      </w:r>
      <w:r w:rsidR="0003395A" w:rsidRPr="0003395A">
        <w:rPr>
          <w:rFonts w:ascii="Arial" w:hAnsi="Arial" w:cs="Arial"/>
          <w:sz w:val="24"/>
          <w:szCs w:val="24"/>
        </w:rPr>
        <w:t>UNACH</w:t>
      </w:r>
      <w:r w:rsidRPr="0003395A">
        <w:rPr>
          <w:rFonts w:ascii="Arial" w:hAnsi="Arial" w:cs="Arial"/>
          <w:sz w:val="24"/>
          <w:szCs w:val="24"/>
        </w:rPr>
        <w:t xml:space="preserve"> - Ecuador</w:t>
      </w:r>
    </w:p>
    <w:tbl>
      <w:tblPr>
        <w:tblW w:w="8814" w:type="dxa"/>
        <w:tblInd w:w="574" w:type="dxa"/>
        <w:tblCellMar>
          <w:left w:w="70" w:type="dxa"/>
          <w:right w:w="70" w:type="dxa"/>
        </w:tblCellMar>
        <w:tblLook w:val="04A0" w:firstRow="1" w:lastRow="0" w:firstColumn="1" w:lastColumn="0" w:noHBand="0" w:noVBand="1"/>
      </w:tblPr>
      <w:tblGrid>
        <w:gridCol w:w="3285"/>
        <w:gridCol w:w="993"/>
        <w:gridCol w:w="992"/>
        <w:gridCol w:w="1134"/>
        <w:gridCol w:w="1134"/>
        <w:gridCol w:w="1276"/>
      </w:tblGrid>
      <w:tr w:rsidR="003053EC" w:rsidRPr="00345D11" w:rsidTr="00D15B4A">
        <w:trPr>
          <w:trHeight w:val="714"/>
        </w:trPr>
        <w:tc>
          <w:tcPr>
            <w:tcW w:w="32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756" w:rsidRPr="00345D11" w:rsidRDefault="00B032BC" w:rsidP="006E5E3D">
            <w:pPr>
              <w:spacing w:after="0" w:line="240" w:lineRule="auto"/>
              <w:jc w:val="both"/>
              <w:rPr>
                <w:rFonts w:ascii="Arial" w:eastAsia="Times New Roman" w:hAnsi="Arial" w:cs="Arial"/>
                <w:color w:val="000000"/>
                <w:sz w:val="24"/>
                <w:szCs w:val="24"/>
                <w:lang w:eastAsia="es-EC"/>
              </w:rPr>
            </w:pPr>
            <w:r>
              <w:rPr>
                <w:rFonts w:ascii="Arial" w:eastAsia="Times New Roman" w:hAnsi="Arial" w:cs="Arial"/>
                <w:color w:val="000000"/>
                <w:sz w:val="24"/>
                <w:szCs w:val="24"/>
                <w:lang w:eastAsia="es-EC"/>
              </w:rPr>
              <w:t>Evaluación d</w:t>
            </w:r>
            <w:r w:rsidRPr="00345D11">
              <w:rPr>
                <w:rFonts w:ascii="Arial" w:eastAsia="Times New Roman" w:hAnsi="Arial" w:cs="Arial"/>
                <w:color w:val="000000"/>
                <w:sz w:val="24"/>
                <w:szCs w:val="24"/>
                <w:lang w:eastAsia="es-EC"/>
              </w:rPr>
              <w:t>e</w:t>
            </w:r>
          </w:p>
          <w:p w:rsidR="003053EC" w:rsidRPr="00345D11" w:rsidRDefault="003053EC" w:rsidP="006E5E3D">
            <w:pPr>
              <w:spacing w:after="0" w:line="240" w:lineRule="auto"/>
              <w:jc w:val="both"/>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 xml:space="preserve">Titularidad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053EC" w:rsidRPr="00345D11" w:rsidRDefault="003053EC" w:rsidP="006E5E3D">
            <w:pPr>
              <w:spacing w:after="0" w:line="240" w:lineRule="auto"/>
              <w:jc w:val="both"/>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Línea Base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053EC" w:rsidRPr="00345D11" w:rsidRDefault="003053EC" w:rsidP="006E5E3D">
            <w:pPr>
              <w:spacing w:after="0" w:line="240" w:lineRule="auto"/>
              <w:jc w:val="both"/>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Sept 2012/</w:t>
            </w:r>
            <w:r w:rsidRPr="00345D11">
              <w:rPr>
                <w:rFonts w:ascii="Arial" w:eastAsia="Times New Roman" w:hAnsi="Arial" w:cs="Arial"/>
                <w:color w:val="000000"/>
                <w:sz w:val="24"/>
                <w:szCs w:val="24"/>
                <w:lang w:eastAsia="es-EC"/>
              </w:rPr>
              <w:br/>
              <w:t>Julio 2013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53EC" w:rsidRPr="00345D11" w:rsidRDefault="003053EC" w:rsidP="006E5E3D">
            <w:pPr>
              <w:spacing w:after="0" w:line="240" w:lineRule="auto"/>
              <w:jc w:val="both"/>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Sept. 2013/</w:t>
            </w:r>
            <w:r w:rsidRPr="00345D11">
              <w:rPr>
                <w:rFonts w:ascii="Arial" w:eastAsia="Times New Roman" w:hAnsi="Arial" w:cs="Arial"/>
                <w:color w:val="000000"/>
                <w:sz w:val="24"/>
                <w:szCs w:val="24"/>
                <w:lang w:eastAsia="es-EC"/>
              </w:rPr>
              <w:br/>
              <w:t>Julio 2014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53EC" w:rsidRPr="00345D11" w:rsidRDefault="003053EC" w:rsidP="006E5E3D">
            <w:pPr>
              <w:spacing w:after="0" w:line="240" w:lineRule="auto"/>
              <w:rPr>
                <w:rFonts w:ascii="Arial" w:eastAsia="Times New Roman" w:hAnsi="Arial" w:cs="Arial"/>
                <w:color w:val="000000"/>
                <w:sz w:val="24"/>
                <w:szCs w:val="24"/>
                <w:lang w:eastAsia="es-EC"/>
              </w:rPr>
            </w:pPr>
            <w:proofErr w:type="spellStart"/>
            <w:r w:rsidRPr="00345D11">
              <w:rPr>
                <w:rFonts w:ascii="Arial" w:eastAsia="Times New Roman" w:hAnsi="Arial" w:cs="Arial"/>
                <w:color w:val="000000"/>
                <w:sz w:val="24"/>
                <w:szCs w:val="24"/>
                <w:lang w:eastAsia="es-EC"/>
              </w:rPr>
              <w:t>Sep</w:t>
            </w:r>
            <w:proofErr w:type="spellEnd"/>
            <w:r w:rsidRPr="00345D11">
              <w:rPr>
                <w:rFonts w:ascii="Arial" w:eastAsia="Times New Roman" w:hAnsi="Arial" w:cs="Arial"/>
                <w:color w:val="000000"/>
                <w:sz w:val="24"/>
                <w:szCs w:val="24"/>
                <w:lang w:eastAsia="es-EC"/>
              </w:rPr>
              <w:t xml:space="preserve"> 2014 /</w:t>
            </w:r>
            <w:r w:rsidRPr="00345D11">
              <w:rPr>
                <w:rFonts w:ascii="Arial" w:eastAsia="Times New Roman" w:hAnsi="Arial" w:cs="Arial"/>
                <w:color w:val="000000"/>
                <w:sz w:val="24"/>
                <w:szCs w:val="24"/>
                <w:lang w:eastAsia="es-EC"/>
              </w:rPr>
              <w:br/>
              <w:t>Marzo 2015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053EC" w:rsidRPr="00345D11" w:rsidRDefault="003053EC" w:rsidP="006E5E3D">
            <w:pPr>
              <w:spacing w:after="0" w:line="240" w:lineRule="auto"/>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Marzo 2015/</w:t>
            </w:r>
            <w:r w:rsidRPr="00345D11">
              <w:rPr>
                <w:rFonts w:ascii="Arial" w:eastAsia="Times New Roman" w:hAnsi="Arial" w:cs="Arial"/>
                <w:color w:val="000000"/>
                <w:sz w:val="24"/>
                <w:szCs w:val="24"/>
                <w:lang w:eastAsia="es-EC"/>
              </w:rPr>
              <w:br/>
              <w:t>Agosto 2015</w:t>
            </w:r>
          </w:p>
        </w:tc>
      </w:tr>
      <w:tr w:rsidR="003053EC" w:rsidRPr="00345D11" w:rsidTr="00D15B4A">
        <w:trPr>
          <w:trHeight w:val="696"/>
        </w:trPr>
        <w:tc>
          <w:tcPr>
            <w:tcW w:w="3285" w:type="dxa"/>
            <w:tcBorders>
              <w:top w:val="nil"/>
              <w:left w:val="single" w:sz="4" w:space="0" w:color="auto"/>
              <w:bottom w:val="single" w:sz="4" w:space="0" w:color="auto"/>
              <w:right w:val="single" w:sz="4" w:space="0" w:color="auto"/>
            </w:tcBorders>
            <w:shd w:val="clear" w:color="auto" w:fill="auto"/>
            <w:vAlign w:val="center"/>
            <w:hideMark/>
          </w:tcPr>
          <w:p w:rsidR="003053EC" w:rsidRPr="00345D11" w:rsidRDefault="003053EC" w:rsidP="006E5E3D">
            <w:pPr>
              <w:spacing w:after="0" w:line="240" w:lineRule="auto"/>
              <w:rPr>
                <w:rFonts w:ascii="Arial" w:eastAsia="Batang" w:hAnsi="Arial" w:cs="Arial"/>
                <w:color w:val="000000"/>
                <w:sz w:val="24"/>
                <w:szCs w:val="24"/>
                <w:lang w:eastAsia="es-EC"/>
              </w:rPr>
            </w:pPr>
            <w:r w:rsidRPr="00345D11">
              <w:rPr>
                <w:rFonts w:ascii="Arial" w:eastAsia="Batang" w:hAnsi="Arial" w:cs="Arial"/>
                <w:color w:val="000000"/>
                <w:sz w:val="24"/>
                <w:szCs w:val="24"/>
                <w:lang w:eastAsia="es-EC"/>
              </w:rPr>
              <w:t>Número total de docentes titulares (NDT)</w:t>
            </w:r>
          </w:p>
        </w:tc>
        <w:tc>
          <w:tcPr>
            <w:tcW w:w="993" w:type="dxa"/>
            <w:tcBorders>
              <w:top w:val="nil"/>
              <w:left w:val="nil"/>
              <w:bottom w:val="single" w:sz="4" w:space="0" w:color="auto"/>
              <w:right w:val="single" w:sz="4" w:space="0" w:color="auto"/>
            </w:tcBorders>
            <w:shd w:val="clear" w:color="auto" w:fill="auto"/>
            <w:vAlign w:val="center"/>
            <w:hideMark/>
          </w:tcPr>
          <w:p w:rsidR="003053EC" w:rsidRPr="00345D11" w:rsidRDefault="003053EC" w:rsidP="006E5E3D">
            <w:pPr>
              <w:spacing w:after="0" w:line="240" w:lineRule="auto"/>
              <w:rPr>
                <w:rFonts w:ascii="Arial" w:eastAsia="Batang" w:hAnsi="Arial" w:cs="Arial"/>
                <w:color w:val="000000"/>
                <w:sz w:val="24"/>
                <w:szCs w:val="24"/>
                <w:lang w:eastAsia="es-EC"/>
              </w:rPr>
            </w:pPr>
            <w:r w:rsidRPr="00345D11">
              <w:rPr>
                <w:rFonts w:ascii="Arial" w:eastAsia="Batang" w:hAnsi="Arial" w:cs="Arial"/>
                <w:color w:val="000000"/>
                <w:sz w:val="24"/>
                <w:szCs w:val="24"/>
                <w:lang w:eastAsia="es-EC"/>
              </w:rPr>
              <w:t> </w:t>
            </w:r>
          </w:p>
        </w:tc>
        <w:tc>
          <w:tcPr>
            <w:tcW w:w="992" w:type="dxa"/>
            <w:tcBorders>
              <w:top w:val="nil"/>
              <w:left w:val="nil"/>
              <w:bottom w:val="single" w:sz="4" w:space="0" w:color="auto"/>
              <w:right w:val="single" w:sz="4" w:space="0" w:color="auto"/>
            </w:tcBorders>
            <w:shd w:val="clear" w:color="auto" w:fill="auto"/>
            <w:vAlign w:val="center"/>
            <w:hideMark/>
          </w:tcPr>
          <w:p w:rsidR="003053EC" w:rsidRPr="00345D11" w:rsidRDefault="003053EC" w:rsidP="006E5E3D">
            <w:pPr>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243,00</w:t>
            </w:r>
          </w:p>
        </w:tc>
        <w:tc>
          <w:tcPr>
            <w:tcW w:w="1134" w:type="dxa"/>
            <w:tcBorders>
              <w:top w:val="nil"/>
              <w:left w:val="nil"/>
              <w:bottom w:val="single" w:sz="4" w:space="0" w:color="auto"/>
              <w:right w:val="single" w:sz="4" w:space="0" w:color="auto"/>
            </w:tcBorders>
            <w:shd w:val="clear" w:color="auto" w:fill="auto"/>
            <w:vAlign w:val="center"/>
            <w:hideMark/>
          </w:tcPr>
          <w:p w:rsidR="003053EC" w:rsidRPr="00345D11" w:rsidRDefault="003053EC" w:rsidP="006E5E3D">
            <w:pPr>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229,00</w:t>
            </w:r>
          </w:p>
        </w:tc>
        <w:tc>
          <w:tcPr>
            <w:tcW w:w="1134" w:type="dxa"/>
            <w:tcBorders>
              <w:top w:val="nil"/>
              <w:left w:val="nil"/>
              <w:bottom w:val="single" w:sz="4" w:space="0" w:color="auto"/>
              <w:right w:val="single" w:sz="4" w:space="0" w:color="auto"/>
            </w:tcBorders>
            <w:shd w:val="clear" w:color="auto" w:fill="auto"/>
            <w:vAlign w:val="center"/>
            <w:hideMark/>
          </w:tcPr>
          <w:p w:rsidR="003053EC" w:rsidRPr="00345D11" w:rsidRDefault="003053EC" w:rsidP="006E5E3D">
            <w:pPr>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239,00</w:t>
            </w:r>
          </w:p>
        </w:tc>
        <w:tc>
          <w:tcPr>
            <w:tcW w:w="1276" w:type="dxa"/>
            <w:tcBorders>
              <w:top w:val="nil"/>
              <w:left w:val="nil"/>
              <w:bottom w:val="single" w:sz="4" w:space="0" w:color="auto"/>
              <w:right w:val="single" w:sz="4" w:space="0" w:color="auto"/>
            </w:tcBorders>
            <w:shd w:val="clear" w:color="auto" w:fill="auto"/>
            <w:vAlign w:val="center"/>
            <w:hideMark/>
          </w:tcPr>
          <w:p w:rsidR="003053EC" w:rsidRPr="00345D11" w:rsidRDefault="003053EC" w:rsidP="006E5E3D">
            <w:pPr>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285,00</w:t>
            </w:r>
          </w:p>
        </w:tc>
      </w:tr>
      <w:tr w:rsidR="003053EC" w:rsidRPr="00345D11" w:rsidTr="00D15B4A">
        <w:trPr>
          <w:trHeight w:val="422"/>
        </w:trPr>
        <w:tc>
          <w:tcPr>
            <w:tcW w:w="3285" w:type="dxa"/>
            <w:tcBorders>
              <w:top w:val="nil"/>
              <w:left w:val="single" w:sz="4" w:space="0" w:color="auto"/>
              <w:bottom w:val="single" w:sz="4" w:space="0" w:color="auto"/>
              <w:right w:val="single" w:sz="4" w:space="0" w:color="auto"/>
            </w:tcBorders>
            <w:shd w:val="clear" w:color="auto" w:fill="auto"/>
            <w:vAlign w:val="center"/>
            <w:hideMark/>
          </w:tcPr>
          <w:p w:rsidR="003053EC" w:rsidRPr="00345D11" w:rsidRDefault="003053EC" w:rsidP="006E5E3D">
            <w:pPr>
              <w:spacing w:after="0" w:line="240" w:lineRule="auto"/>
              <w:rPr>
                <w:rFonts w:ascii="Arial" w:eastAsia="Batang" w:hAnsi="Arial" w:cs="Arial"/>
                <w:color w:val="000000"/>
                <w:sz w:val="24"/>
                <w:szCs w:val="24"/>
                <w:lang w:eastAsia="es-EC"/>
              </w:rPr>
            </w:pPr>
            <w:r w:rsidRPr="00345D11">
              <w:rPr>
                <w:rFonts w:ascii="Arial" w:eastAsia="Batang" w:hAnsi="Arial" w:cs="Arial"/>
                <w:color w:val="000000"/>
                <w:sz w:val="24"/>
                <w:szCs w:val="24"/>
                <w:lang w:eastAsia="es-EC"/>
              </w:rPr>
              <w:t>Número total de docentes (NT)</w:t>
            </w:r>
          </w:p>
        </w:tc>
        <w:tc>
          <w:tcPr>
            <w:tcW w:w="993" w:type="dxa"/>
            <w:tcBorders>
              <w:top w:val="nil"/>
              <w:left w:val="nil"/>
              <w:bottom w:val="single" w:sz="4" w:space="0" w:color="auto"/>
              <w:right w:val="single" w:sz="4" w:space="0" w:color="auto"/>
            </w:tcBorders>
            <w:shd w:val="clear" w:color="auto" w:fill="auto"/>
            <w:vAlign w:val="center"/>
            <w:hideMark/>
          </w:tcPr>
          <w:p w:rsidR="003053EC" w:rsidRPr="00345D11" w:rsidRDefault="003053EC" w:rsidP="006E5E3D">
            <w:pPr>
              <w:spacing w:after="0" w:line="240" w:lineRule="auto"/>
              <w:rPr>
                <w:rFonts w:ascii="Arial" w:eastAsia="Batang" w:hAnsi="Arial" w:cs="Arial"/>
                <w:color w:val="000000"/>
                <w:sz w:val="24"/>
                <w:szCs w:val="24"/>
                <w:lang w:eastAsia="es-EC"/>
              </w:rPr>
            </w:pPr>
            <w:r w:rsidRPr="00345D11">
              <w:rPr>
                <w:rFonts w:ascii="Arial" w:eastAsia="Batang" w:hAnsi="Arial" w:cs="Arial"/>
                <w:color w:val="000000"/>
                <w:sz w:val="24"/>
                <w:szCs w:val="24"/>
                <w:lang w:eastAsia="es-EC"/>
              </w:rPr>
              <w:t> </w:t>
            </w:r>
          </w:p>
        </w:tc>
        <w:tc>
          <w:tcPr>
            <w:tcW w:w="992" w:type="dxa"/>
            <w:tcBorders>
              <w:top w:val="nil"/>
              <w:left w:val="nil"/>
              <w:bottom w:val="single" w:sz="4" w:space="0" w:color="auto"/>
              <w:right w:val="single" w:sz="4" w:space="0" w:color="auto"/>
            </w:tcBorders>
            <w:shd w:val="clear" w:color="auto" w:fill="auto"/>
            <w:noWrap/>
            <w:vAlign w:val="center"/>
            <w:hideMark/>
          </w:tcPr>
          <w:p w:rsidR="003053EC" w:rsidRPr="00345D11" w:rsidRDefault="003053EC" w:rsidP="006E5E3D">
            <w:pPr>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572,00</w:t>
            </w:r>
          </w:p>
        </w:tc>
        <w:tc>
          <w:tcPr>
            <w:tcW w:w="1134" w:type="dxa"/>
            <w:tcBorders>
              <w:top w:val="nil"/>
              <w:left w:val="nil"/>
              <w:bottom w:val="single" w:sz="4" w:space="0" w:color="auto"/>
              <w:right w:val="single" w:sz="4" w:space="0" w:color="auto"/>
            </w:tcBorders>
            <w:shd w:val="clear" w:color="auto" w:fill="auto"/>
            <w:vAlign w:val="center"/>
            <w:hideMark/>
          </w:tcPr>
          <w:p w:rsidR="003053EC" w:rsidRPr="00345D11" w:rsidRDefault="003053EC" w:rsidP="006E5E3D">
            <w:pPr>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695,00</w:t>
            </w:r>
          </w:p>
        </w:tc>
        <w:tc>
          <w:tcPr>
            <w:tcW w:w="1134" w:type="dxa"/>
            <w:tcBorders>
              <w:top w:val="nil"/>
              <w:left w:val="nil"/>
              <w:bottom w:val="single" w:sz="4" w:space="0" w:color="auto"/>
              <w:right w:val="single" w:sz="4" w:space="0" w:color="auto"/>
            </w:tcBorders>
            <w:shd w:val="clear" w:color="auto" w:fill="auto"/>
            <w:vAlign w:val="center"/>
            <w:hideMark/>
          </w:tcPr>
          <w:p w:rsidR="003053EC" w:rsidRPr="00345D11" w:rsidRDefault="003053EC" w:rsidP="006E5E3D">
            <w:pPr>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725,00</w:t>
            </w:r>
          </w:p>
        </w:tc>
        <w:tc>
          <w:tcPr>
            <w:tcW w:w="1276" w:type="dxa"/>
            <w:tcBorders>
              <w:top w:val="nil"/>
              <w:left w:val="nil"/>
              <w:bottom w:val="single" w:sz="4" w:space="0" w:color="auto"/>
              <w:right w:val="single" w:sz="4" w:space="0" w:color="auto"/>
            </w:tcBorders>
            <w:shd w:val="clear" w:color="auto" w:fill="auto"/>
            <w:vAlign w:val="center"/>
            <w:hideMark/>
          </w:tcPr>
          <w:p w:rsidR="003053EC" w:rsidRPr="00345D11" w:rsidRDefault="003053EC" w:rsidP="006E5E3D">
            <w:pPr>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793,00</w:t>
            </w:r>
          </w:p>
        </w:tc>
      </w:tr>
      <w:tr w:rsidR="003053EC" w:rsidRPr="00345D11" w:rsidTr="00D15B4A">
        <w:trPr>
          <w:trHeight w:val="289"/>
        </w:trPr>
        <w:tc>
          <w:tcPr>
            <w:tcW w:w="3285" w:type="dxa"/>
            <w:tcBorders>
              <w:top w:val="nil"/>
              <w:left w:val="single" w:sz="4" w:space="0" w:color="auto"/>
              <w:bottom w:val="single" w:sz="4" w:space="0" w:color="auto"/>
              <w:right w:val="single" w:sz="4" w:space="0" w:color="auto"/>
            </w:tcBorders>
            <w:shd w:val="clear" w:color="auto" w:fill="2E74B5" w:themeFill="accent1" w:themeFillShade="BF"/>
            <w:vAlign w:val="center"/>
            <w:hideMark/>
          </w:tcPr>
          <w:p w:rsidR="003053EC" w:rsidRPr="00345D11" w:rsidRDefault="003053EC" w:rsidP="00A0704E">
            <w:pPr>
              <w:shd w:val="clear" w:color="auto" w:fill="FFFFFF" w:themeFill="background1"/>
              <w:spacing w:after="0" w:line="240" w:lineRule="auto"/>
              <w:jc w:val="both"/>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Titularidad (T)</w:t>
            </w:r>
          </w:p>
        </w:tc>
        <w:tc>
          <w:tcPr>
            <w:tcW w:w="993" w:type="dxa"/>
            <w:tcBorders>
              <w:top w:val="nil"/>
              <w:left w:val="nil"/>
              <w:bottom w:val="single" w:sz="4" w:space="0" w:color="auto"/>
              <w:right w:val="single" w:sz="4" w:space="0" w:color="auto"/>
            </w:tcBorders>
            <w:shd w:val="clear" w:color="auto" w:fill="2E74B5" w:themeFill="accent1" w:themeFillShade="BF"/>
            <w:vAlign w:val="center"/>
            <w:hideMark/>
          </w:tcPr>
          <w:p w:rsidR="003053EC" w:rsidRPr="00345D11" w:rsidRDefault="003053EC" w:rsidP="00A0704E">
            <w:pPr>
              <w:shd w:val="clear" w:color="auto" w:fill="FFFFFF" w:themeFill="background1"/>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40,58%</w:t>
            </w:r>
          </w:p>
        </w:tc>
        <w:tc>
          <w:tcPr>
            <w:tcW w:w="992" w:type="dxa"/>
            <w:tcBorders>
              <w:top w:val="nil"/>
              <w:left w:val="nil"/>
              <w:bottom w:val="single" w:sz="4" w:space="0" w:color="auto"/>
              <w:right w:val="single" w:sz="4" w:space="0" w:color="auto"/>
            </w:tcBorders>
            <w:shd w:val="clear" w:color="auto" w:fill="2E74B5" w:themeFill="accent1" w:themeFillShade="BF"/>
            <w:noWrap/>
            <w:vAlign w:val="bottom"/>
            <w:hideMark/>
          </w:tcPr>
          <w:p w:rsidR="003053EC" w:rsidRPr="00345D11" w:rsidRDefault="003053EC" w:rsidP="00A0704E">
            <w:pPr>
              <w:shd w:val="clear" w:color="auto" w:fill="FFFFFF" w:themeFill="background1"/>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42,48%</w:t>
            </w:r>
          </w:p>
        </w:tc>
        <w:tc>
          <w:tcPr>
            <w:tcW w:w="1134" w:type="dxa"/>
            <w:tcBorders>
              <w:top w:val="nil"/>
              <w:left w:val="nil"/>
              <w:bottom w:val="single" w:sz="4" w:space="0" w:color="auto"/>
              <w:right w:val="single" w:sz="4" w:space="0" w:color="auto"/>
            </w:tcBorders>
            <w:shd w:val="clear" w:color="auto" w:fill="2E74B5" w:themeFill="accent1" w:themeFillShade="BF"/>
            <w:noWrap/>
            <w:vAlign w:val="bottom"/>
            <w:hideMark/>
          </w:tcPr>
          <w:p w:rsidR="003053EC" w:rsidRPr="00345D11" w:rsidRDefault="003053EC" w:rsidP="00A0704E">
            <w:pPr>
              <w:shd w:val="clear" w:color="auto" w:fill="FFFFFF" w:themeFill="background1"/>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32,95%</w:t>
            </w:r>
          </w:p>
        </w:tc>
        <w:tc>
          <w:tcPr>
            <w:tcW w:w="1134" w:type="dxa"/>
            <w:tcBorders>
              <w:top w:val="nil"/>
              <w:left w:val="nil"/>
              <w:bottom w:val="single" w:sz="4" w:space="0" w:color="auto"/>
              <w:right w:val="single" w:sz="4" w:space="0" w:color="auto"/>
            </w:tcBorders>
            <w:shd w:val="clear" w:color="auto" w:fill="2E74B5" w:themeFill="accent1" w:themeFillShade="BF"/>
            <w:noWrap/>
            <w:vAlign w:val="bottom"/>
            <w:hideMark/>
          </w:tcPr>
          <w:p w:rsidR="003053EC" w:rsidRPr="00345D11" w:rsidRDefault="003053EC" w:rsidP="00A0704E">
            <w:pPr>
              <w:shd w:val="clear" w:color="auto" w:fill="FFFFFF" w:themeFill="background1"/>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32,97%</w:t>
            </w:r>
          </w:p>
        </w:tc>
        <w:tc>
          <w:tcPr>
            <w:tcW w:w="1276" w:type="dxa"/>
            <w:tcBorders>
              <w:top w:val="nil"/>
              <w:left w:val="nil"/>
              <w:bottom w:val="single" w:sz="4" w:space="0" w:color="auto"/>
              <w:right w:val="single" w:sz="4" w:space="0" w:color="auto"/>
            </w:tcBorders>
            <w:shd w:val="clear" w:color="auto" w:fill="2E74B5" w:themeFill="accent1" w:themeFillShade="BF"/>
            <w:noWrap/>
            <w:vAlign w:val="bottom"/>
            <w:hideMark/>
          </w:tcPr>
          <w:p w:rsidR="003053EC" w:rsidRPr="00345D11" w:rsidRDefault="003053EC" w:rsidP="00A0704E">
            <w:pPr>
              <w:shd w:val="clear" w:color="auto" w:fill="FFFFFF" w:themeFill="background1"/>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35,94%</w:t>
            </w:r>
          </w:p>
        </w:tc>
      </w:tr>
      <w:tr w:rsidR="003053EC" w:rsidRPr="00345D11" w:rsidTr="00D15B4A">
        <w:trPr>
          <w:trHeight w:val="289"/>
        </w:trPr>
        <w:tc>
          <w:tcPr>
            <w:tcW w:w="3285" w:type="dxa"/>
            <w:tcBorders>
              <w:top w:val="nil"/>
              <w:left w:val="single" w:sz="4" w:space="0" w:color="auto"/>
              <w:bottom w:val="single" w:sz="4" w:space="0" w:color="auto"/>
              <w:right w:val="single" w:sz="4" w:space="0" w:color="auto"/>
            </w:tcBorders>
            <w:shd w:val="clear" w:color="auto" w:fill="2E74B5" w:themeFill="accent1" w:themeFillShade="BF"/>
            <w:vAlign w:val="bottom"/>
            <w:hideMark/>
          </w:tcPr>
          <w:p w:rsidR="003053EC" w:rsidRPr="00345D11" w:rsidRDefault="003053EC" w:rsidP="00A0704E">
            <w:pPr>
              <w:shd w:val="clear" w:color="auto" w:fill="FFFFFF" w:themeFill="background1"/>
              <w:spacing w:after="0" w:line="240" w:lineRule="auto"/>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Ponderación CEAACES</w:t>
            </w:r>
          </w:p>
        </w:tc>
        <w:tc>
          <w:tcPr>
            <w:tcW w:w="993" w:type="dxa"/>
            <w:tcBorders>
              <w:top w:val="nil"/>
              <w:left w:val="nil"/>
              <w:bottom w:val="single" w:sz="4" w:space="0" w:color="auto"/>
              <w:right w:val="single" w:sz="4" w:space="0" w:color="auto"/>
            </w:tcBorders>
            <w:shd w:val="clear" w:color="auto" w:fill="2E74B5" w:themeFill="accent1" w:themeFillShade="BF"/>
            <w:noWrap/>
            <w:vAlign w:val="bottom"/>
            <w:hideMark/>
          </w:tcPr>
          <w:p w:rsidR="003053EC" w:rsidRPr="00345D11" w:rsidRDefault="003053EC" w:rsidP="00A0704E">
            <w:pPr>
              <w:shd w:val="clear" w:color="auto" w:fill="FFFFFF" w:themeFill="background1"/>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0,57</w:t>
            </w:r>
          </w:p>
        </w:tc>
        <w:tc>
          <w:tcPr>
            <w:tcW w:w="992" w:type="dxa"/>
            <w:tcBorders>
              <w:top w:val="nil"/>
              <w:left w:val="nil"/>
              <w:bottom w:val="single" w:sz="4" w:space="0" w:color="auto"/>
              <w:right w:val="single" w:sz="4" w:space="0" w:color="auto"/>
            </w:tcBorders>
            <w:shd w:val="clear" w:color="auto" w:fill="2E74B5" w:themeFill="accent1" w:themeFillShade="BF"/>
            <w:noWrap/>
            <w:vAlign w:val="bottom"/>
            <w:hideMark/>
          </w:tcPr>
          <w:p w:rsidR="003053EC" w:rsidRPr="00345D11" w:rsidRDefault="003053EC" w:rsidP="00A0704E">
            <w:pPr>
              <w:shd w:val="clear" w:color="auto" w:fill="FFFFFF" w:themeFill="background1"/>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0,65</w:t>
            </w:r>
          </w:p>
        </w:tc>
        <w:tc>
          <w:tcPr>
            <w:tcW w:w="1134" w:type="dxa"/>
            <w:tcBorders>
              <w:top w:val="nil"/>
              <w:left w:val="nil"/>
              <w:bottom w:val="single" w:sz="4" w:space="0" w:color="auto"/>
              <w:right w:val="single" w:sz="4" w:space="0" w:color="auto"/>
            </w:tcBorders>
            <w:shd w:val="clear" w:color="auto" w:fill="2E74B5" w:themeFill="accent1" w:themeFillShade="BF"/>
            <w:noWrap/>
            <w:vAlign w:val="bottom"/>
            <w:hideMark/>
          </w:tcPr>
          <w:p w:rsidR="003053EC" w:rsidRPr="00345D11" w:rsidRDefault="003053EC" w:rsidP="00A0704E">
            <w:pPr>
              <w:shd w:val="clear" w:color="auto" w:fill="FFFFFF" w:themeFill="background1"/>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0,20</w:t>
            </w:r>
          </w:p>
        </w:tc>
        <w:tc>
          <w:tcPr>
            <w:tcW w:w="1134" w:type="dxa"/>
            <w:tcBorders>
              <w:top w:val="nil"/>
              <w:left w:val="nil"/>
              <w:bottom w:val="single" w:sz="4" w:space="0" w:color="auto"/>
              <w:right w:val="single" w:sz="4" w:space="0" w:color="auto"/>
            </w:tcBorders>
            <w:shd w:val="clear" w:color="auto" w:fill="2E74B5" w:themeFill="accent1" w:themeFillShade="BF"/>
            <w:noWrap/>
            <w:vAlign w:val="bottom"/>
            <w:hideMark/>
          </w:tcPr>
          <w:p w:rsidR="003053EC" w:rsidRPr="00345D11" w:rsidRDefault="003053EC" w:rsidP="00A0704E">
            <w:pPr>
              <w:shd w:val="clear" w:color="auto" w:fill="FFFFFF" w:themeFill="background1"/>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0,20</w:t>
            </w:r>
          </w:p>
        </w:tc>
        <w:tc>
          <w:tcPr>
            <w:tcW w:w="1276" w:type="dxa"/>
            <w:tcBorders>
              <w:top w:val="nil"/>
              <w:left w:val="nil"/>
              <w:bottom w:val="single" w:sz="4" w:space="0" w:color="auto"/>
              <w:right w:val="single" w:sz="4" w:space="0" w:color="auto"/>
            </w:tcBorders>
            <w:shd w:val="clear" w:color="auto" w:fill="2E74B5" w:themeFill="accent1" w:themeFillShade="BF"/>
            <w:noWrap/>
            <w:vAlign w:val="bottom"/>
            <w:hideMark/>
          </w:tcPr>
          <w:p w:rsidR="003053EC" w:rsidRPr="00345D11" w:rsidRDefault="003053EC" w:rsidP="00A0704E">
            <w:pPr>
              <w:shd w:val="clear" w:color="auto" w:fill="FFFFFF" w:themeFill="background1"/>
              <w:spacing w:after="0" w:line="240" w:lineRule="auto"/>
              <w:jc w:val="right"/>
              <w:rPr>
                <w:rFonts w:ascii="Arial" w:eastAsia="Times New Roman" w:hAnsi="Arial" w:cs="Arial"/>
                <w:color w:val="000000"/>
                <w:sz w:val="24"/>
                <w:szCs w:val="24"/>
                <w:lang w:eastAsia="es-EC"/>
              </w:rPr>
            </w:pPr>
            <w:r w:rsidRPr="00345D11">
              <w:rPr>
                <w:rFonts w:ascii="Arial" w:eastAsia="Times New Roman" w:hAnsi="Arial" w:cs="Arial"/>
                <w:color w:val="000000"/>
                <w:sz w:val="24"/>
                <w:szCs w:val="24"/>
                <w:lang w:eastAsia="es-EC"/>
              </w:rPr>
              <w:t>0,36</w:t>
            </w:r>
          </w:p>
        </w:tc>
      </w:tr>
    </w:tbl>
    <w:p w:rsidR="00613465" w:rsidRPr="00D15B4A" w:rsidRDefault="00613465" w:rsidP="00613465">
      <w:pPr>
        <w:pStyle w:val="ListParagraph"/>
        <w:ind w:left="840"/>
        <w:jc w:val="both"/>
        <w:rPr>
          <w:rFonts w:ascii="Arial" w:hAnsi="Arial" w:cs="Arial"/>
          <w:sz w:val="20"/>
          <w:szCs w:val="20"/>
        </w:rPr>
      </w:pPr>
      <w:r w:rsidRPr="00D15B4A">
        <w:rPr>
          <w:rFonts w:ascii="Arial" w:hAnsi="Arial" w:cs="Arial"/>
          <w:sz w:val="20"/>
          <w:szCs w:val="20"/>
        </w:rPr>
        <w:t>Fuente: Informe trabajo de investigación Mg. Marcela González R. abril a septiembre 2016. CID Facultad Ciencias Políticas UNACH.</w:t>
      </w:r>
    </w:p>
    <w:p w:rsidR="00D15B4A" w:rsidRPr="00897D4F" w:rsidRDefault="006E5E3D" w:rsidP="00897D4F">
      <w:pPr>
        <w:spacing w:line="360" w:lineRule="auto"/>
        <w:jc w:val="both"/>
        <w:rPr>
          <w:rFonts w:ascii="Arial" w:hAnsi="Arial" w:cs="Arial"/>
          <w:sz w:val="24"/>
          <w:szCs w:val="24"/>
        </w:rPr>
      </w:pPr>
      <w:r>
        <w:rPr>
          <w:rFonts w:ascii="Arial" w:hAnsi="Arial" w:cs="Arial"/>
          <w:sz w:val="24"/>
          <w:szCs w:val="24"/>
        </w:rPr>
        <w:lastRenderedPageBreak/>
        <w:t xml:space="preserve">A continuación el gráfico No. </w:t>
      </w:r>
      <w:r w:rsidR="00897D4F">
        <w:rPr>
          <w:rFonts w:ascii="Arial" w:hAnsi="Arial" w:cs="Arial"/>
          <w:sz w:val="24"/>
          <w:szCs w:val="24"/>
        </w:rPr>
        <w:t xml:space="preserve">3 nos presenta </w:t>
      </w:r>
      <w:r>
        <w:rPr>
          <w:rFonts w:ascii="Arial" w:hAnsi="Arial" w:cs="Arial"/>
          <w:sz w:val="24"/>
          <w:szCs w:val="24"/>
        </w:rPr>
        <w:t xml:space="preserve">cómo este indicador </w:t>
      </w:r>
      <w:r w:rsidR="00897D4F">
        <w:rPr>
          <w:rFonts w:ascii="Arial" w:hAnsi="Arial" w:cs="Arial"/>
          <w:sz w:val="24"/>
          <w:szCs w:val="24"/>
        </w:rPr>
        <w:t>se muestra, de cómo tiende a la</w:t>
      </w:r>
      <w:r w:rsidR="001B0053">
        <w:rPr>
          <w:rFonts w:ascii="Arial" w:hAnsi="Arial" w:cs="Arial"/>
          <w:sz w:val="24"/>
          <w:szCs w:val="24"/>
        </w:rPr>
        <w:t xml:space="preserve"> baja de una manera abrupta en </w:t>
      </w:r>
      <w:r w:rsidR="00897D4F">
        <w:rPr>
          <w:rFonts w:ascii="Arial" w:hAnsi="Arial" w:cs="Arial"/>
          <w:sz w:val="24"/>
          <w:szCs w:val="24"/>
        </w:rPr>
        <w:t>el período septiembre 2012 - julio 2013 al perío</w:t>
      </w:r>
      <w:r w:rsidR="001B0053">
        <w:rPr>
          <w:rFonts w:ascii="Arial" w:hAnsi="Arial" w:cs="Arial"/>
          <w:sz w:val="24"/>
          <w:szCs w:val="24"/>
        </w:rPr>
        <w:t xml:space="preserve">do septiembre 2013 – julio 2014, </w:t>
      </w:r>
      <w:r w:rsidR="00897D4F">
        <w:rPr>
          <w:rFonts w:ascii="Arial" w:hAnsi="Arial" w:cs="Arial"/>
          <w:sz w:val="24"/>
          <w:szCs w:val="24"/>
        </w:rPr>
        <w:t>y en los períodos posteriores se mantiene sin mejora alguna.</w:t>
      </w:r>
    </w:p>
    <w:p w:rsidR="00D15B4A" w:rsidRDefault="00D15B4A" w:rsidP="00613465">
      <w:pPr>
        <w:pStyle w:val="ListParagraph"/>
        <w:jc w:val="both"/>
        <w:rPr>
          <w:rFonts w:ascii="Arial" w:hAnsi="Arial" w:cs="Arial"/>
          <w:sz w:val="24"/>
          <w:szCs w:val="24"/>
        </w:rPr>
      </w:pPr>
    </w:p>
    <w:p w:rsidR="00D15B4A" w:rsidRPr="002E7A50" w:rsidRDefault="001B0053" w:rsidP="002E7A50">
      <w:pPr>
        <w:pStyle w:val="ListParagraph"/>
        <w:jc w:val="center"/>
        <w:rPr>
          <w:rFonts w:ascii="Arial" w:hAnsi="Arial" w:cs="Arial"/>
          <w:b/>
          <w:sz w:val="24"/>
          <w:szCs w:val="24"/>
        </w:rPr>
      </w:pPr>
      <w:r>
        <w:rPr>
          <w:rFonts w:ascii="Arial" w:hAnsi="Arial" w:cs="Arial"/>
          <w:b/>
          <w:sz w:val="24"/>
          <w:szCs w:val="24"/>
        </w:rPr>
        <w:t xml:space="preserve">Gráfico No. 3 </w:t>
      </w:r>
      <w:r w:rsidRPr="0003395A">
        <w:rPr>
          <w:rFonts w:ascii="Arial" w:hAnsi="Arial" w:cs="Arial"/>
          <w:sz w:val="24"/>
          <w:szCs w:val="24"/>
        </w:rPr>
        <w:t>Evolución del Indicador Titularidad</w:t>
      </w:r>
    </w:p>
    <w:p w:rsidR="00D15B4A" w:rsidRPr="00345D11" w:rsidRDefault="00D15B4A" w:rsidP="00613465">
      <w:pPr>
        <w:pStyle w:val="ListParagraph"/>
        <w:jc w:val="both"/>
        <w:rPr>
          <w:rFonts w:ascii="Arial" w:hAnsi="Arial" w:cs="Arial"/>
          <w:sz w:val="24"/>
          <w:szCs w:val="24"/>
        </w:rPr>
      </w:pPr>
    </w:p>
    <w:p w:rsidR="003053EC" w:rsidRPr="00345D11" w:rsidRDefault="00586756" w:rsidP="00586756">
      <w:pPr>
        <w:pStyle w:val="ListParagraph"/>
        <w:autoSpaceDE w:val="0"/>
        <w:autoSpaceDN w:val="0"/>
        <w:adjustRightInd w:val="0"/>
        <w:spacing w:after="0" w:line="240" w:lineRule="auto"/>
        <w:jc w:val="center"/>
        <w:rPr>
          <w:rFonts w:ascii="Arial" w:hAnsi="Arial" w:cs="Arial"/>
          <w:sz w:val="24"/>
          <w:szCs w:val="24"/>
        </w:rPr>
      </w:pPr>
      <w:r w:rsidRPr="00345D11">
        <w:rPr>
          <w:rFonts w:ascii="Arial" w:hAnsi="Arial" w:cs="Arial"/>
          <w:noProof/>
          <w:sz w:val="24"/>
          <w:szCs w:val="24"/>
          <w:lang w:val="en-US"/>
        </w:rPr>
        <w:drawing>
          <wp:inline distT="0" distB="0" distL="0" distR="0" wp14:anchorId="073AB0DF" wp14:editId="71A01CDF">
            <wp:extent cx="3658510" cy="1947553"/>
            <wp:effectExtent l="0" t="0" r="18415" b="14605"/>
            <wp:docPr id="53" name="Gráfico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13465" w:rsidRPr="00D15B4A" w:rsidRDefault="00613465" w:rsidP="00613465">
      <w:pPr>
        <w:pStyle w:val="ListParagraph"/>
        <w:jc w:val="both"/>
        <w:rPr>
          <w:rFonts w:ascii="Arial" w:hAnsi="Arial" w:cs="Arial"/>
          <w:sz w:val="20"/>
          <w:szCs w:val="20"/>
        </w:rPr>
      </w:pPr>
      <w:r w:rsidRPr="00D15B4A">
        <w:rPr>
          <w:rFonts w:ascii="Arial" w:hAnsi="Arial" w:cs="Arial"/>
          <w:sz w:val="20"/>
          <w:szCs w:val="20"/>
        </w:rPr>
        <w:t>Fuente: Informe trabajo de investigación Mg. Marcela González R. abril a septiembre 2016. CID Facultad Ciencias Políticas UNACH.</w:t>
      </w:r>
    </w:p>
    <w:p w:rsidR="004A0440" w:rsidRPr="00345D11" w:rsidRDefault="004A0440" w:rsidP="0043372B">
      <w:pPr>
        <w:spacing w:line="360" w:lineRule="auto"/>
        <w:jc w:val="both"/>
        <w:rPr>
          <w:rFonts w:ascii="Arial" w:hAnsi="Arial" w:cs="Arial"/>
          <w:color w:val="FF0000"/>
          <w:sz w:val="24"/>
          <w:szCs w:val="24"/>
        </w:rPr>
      </w:pPr>
    </w:p>
    <w:p w:rsidR="00503EC2" w:rsidRPr="00345D11" w:rsidRDefault="00503EC2" w:rsidP="00263E7B">
      <w:pPr>
        <w:spacing w:after="0" w:line="360" w:lineRule="auto"/>
        <w:jc w:val="both"/>
        <w:rPr>
          <w:rFonts w:ascii="Arial" w:hAnsi="Arial" w:cs="Arial"/>
          <w:sz w:val="24"/>
          <w:szCs w:val="24"/>
        </w:rPr>
      </w:pPr>
      <w:r w:rsidRPr="00345D11">
        <w:rPr>
          <w:rFonts w:ascii="Arial" w:hAnsi="Arial" w:cs="Arial"/>
          <w:sz w:val="24"/>
          <w:szCs w:val="24"/>
          <w:shd w:val="clear" w:color="auto" w:fill="FFFFFF"/>
        </w:rPr>
        <w:t>Las  universidades deben ver en la estabilidad laboral docente una fortaleza en su autonomía y  jerarquía académica y entender que el respeto  por los derechos de sus profesores,  revalorizan dicha autonomía y engrandecen aún más la excelencia  académica.</w:t>
      </w:r>
      <w:sdt>
        <w:sdtPr>
          <w:rPr>
            <w:rFonts w:ascii="Arial" w:hAnsi="Arial" w:cs="Arial"/>
            <w:sz w:val="24"/>
            <w:szCs w:val="24"/>
            <w:shd w:val="clear" w:color="auto" w:fill="FFFFFF"/>
          </w:rPr>
          <w:id w:val="141324579"/>
          <w:citation/>
        </w:sdtPr>
        <w:sdtEndPr/>
        <w:sdtContent>
          <w:r w:rsidR="00C331E5">
            <w:rPr>
              <w:rFonts w:ascii="Arial" w:hAnsi="Arial" w:cs="Arial"/>
              <w:sz w:val="24"/>
              <w:szCs w:val="24"/>
              <w:shd w:val="clear" w:color="auto" w:fill="FFFFFF"/>
            </w:rPr>
            <w:fldChar w:fldCharType="begin"/>
          </w:r>
          <w:r w:rsidR="00C331E5">
            <w:rPr>
              <w:rFonts w:ascii="Arial" w:hAnsi="Arial" w:cs="Arial"/>
              <w:sz w:val="24"/>
              <w:szCs w:val="24"/>
              <w:shd w:val="clear" w:color="auto" w:fill="FFFFFF"/>
            </w:rPr>
            <w:instrText xml:space="preserve"> CITATION Tro13 \l 3082 </w:instrText>
          </w:r>
          <w:r w:rsidR="00C331E5">
            <w:rPr>
              <w:rFonts w:ascii="Arial" w:hAnsi="Arial" w:cs="Arial"/>
              <w:sz w:val="24"/>
              <w:szCs w:val="24"/>
              <w:shd w:val="clear" w:color="auto" w:fill="FFFFFF"/>
            </w:rPr>
            <w:fldChar w:fldCharType="separate"/>
          </w:r>
          <w:r w:rsidR="00C331E5">
            <w:rPr>
              <w:rFonts w:ascii="Arial" w:hAnsi="Arial" w:cs="Arial"/>
              <w:noProof/>
              <w:sz w:val="24"/>
              <w:szCs w:val="24"/>
              <w:shd w:val="clear" w:color="auto" w:fill="FFFFFF"/>
            </w:rPr>
            <w:t xml:space="preserve"> </w:t>
          </w:r>
          <w:r w:rsidR="00C331E5" w:rsidRPr="00C331E5">
            <w:rPr>
              <w:rFonts w:ascii="Arial" w:hAnsi="Arial" w:cs="Arial"/>
              <w:noProof/>
              <w:sz w:val="24"/>
              <w:szCs w:val="24"/>
              <w:shd w:val="clear" w:color="auto" w:fill="FFFFFF"/>
            </w:rPr>
            <w:t>(Trotta, 2013)</w:t>
          </w:r>
          <w:r w:rsidR="00C331E5">
            <w:rPr>
              <w:rFonts w:ascii="Arial" w:hAnsi="Arial" w:cs="Arial"/>
              <w:sz w:val="24"/>
              <w:szCs w:val="24"/>
              <w:shd w:val="clear" w:color="auto" w:fill="FFFFFF"/>
            </w:rPr>
            <w:fldChar w:fldCharType="end"/>
          </w:r>
        </w:sdtContent>
      </w:sdt>
      <w:r w:rsidR="005A614E" w:rsidRPr="00345D11">
        <w:rPr>
          <w:rFonts w:ascii="Arial" w:hAnsi="Arial" w:cs="Arial"/>
          <w:sz w:val="24"/>
          <w:szCs w:val="24"/>
          <w:shd w:val="clear" w:color="auto" w:fill="FFFFFF"/>
        </w:rPr>
        <w:t xml:space="preserve"> </w:t>
      </w:r>
    </w:p>
    <w:p w:rsidR="00503EC2" w:rsidRPr="00345D11" w:rsidRDefault="00503EC2" w:rsidP="00263E7B">
      <w:pPr>
        <w:pStyle w:val="ListParagraph"/>
        <w:spacing w:after="0" w:line="360" w:lineRule="auto"/>
        <w:ind w:left="0"/>
        <w:jc w:val="both"/>
        <w:rPr>
          <w:rFonts w:ascii="Arial" w:hAnsi="Arial" w:cs="Arial"/>
          <w:sz w:val="24"/>
          <w:szCs w:val="24"/>
        </w:rPr>
      </w:pPr>
    </w:p>
    <w:p w:rsidR="004A0440" w:rsidRPr="00345D11" w:rsidRDefault="006C3508" w:rsidP="00263E7B">
      <w:pPr>
        <w:pStyle w:val="ListParagraph"/>
        <w:spacing w:after="0" w:line="360" w:lineRule="auto"/>
        <w:ind w:left="0"/>
        <w:jc w:val="both"/>
        <w:rPr>
          <w:rFonts w:ascii="Arial" w:hAnsi="Arial" w:cs="Arial"/>
          <w:color w:val="FF0000"/>
          <w:sz w:val="24"/>
          <w:szCs w:val="24"/>
        </w:rPr>
      </w:pPr>
      <w:r w:rsidRPr="00345D11">
        <w:rPr>
          <w:rFonts w:ascii="Arial" w:hAnsi="Arial" w:cs="Arial"/>
          <w:sz w:val="24"/>
          <w:szCs w:val="24"/>
        </w:rPr>
        <w:t xml:space="preserve">Por otro lado, </w:t>
      </w:r>
      <w:r w:rsidR="004F3E01" w:rsidRPr="00345D11">
        <w:rPr>
          <w:rFonts w:ascii="Arial" w:hAnsi="Arial" w:cs="Arial"/>
          <w:sz w:val="24"/>
          <w:szCs w:val="24"/>
        </w:rPr>
        <w:t>l</w:t>
      </w:r>
      <w:r w:rsidR="004A0440" w:rsidRPr="00345D11">
        <w:rPr>
          <w:rFonts w:ascii="Arial" w:hAnsi="Arial" w:cs="Arial"/>
          <w:sz w:val="24"/>
          <w:szCs w:val="24"/>
        </w:rPr>
        <w:t>a autonomía univers</w:t>
      </w:r>
      <w:r w:rsidR="004F3E01" w:rsidRPr="00345D11">
        <w:rPr>
          <w:rFonts w:ascii="Arial" w:hAnsi="Arial" w:cs="Arial"/>
          <w:sz w:val="24"/>
          <w:szCs w:val="24"/>
        </w:rPr>
        <w:t xml:space="preserve">itaria y la libertad académica, </w:t>
      </w:r>
      <w:r w:rsidR="009F6DF0" w:rsidRPr="00345D11">
        <w:rPr>
          <w:rFonts w:ascii="Arial" w:hAnsi="Arial" w:cs="Arial"/>
          <w:sz w:val="24"/>
          <w:szCs w:val="24"/>
        </w:rPr>
        <w:t>según consenso de</w:t>
      </w:r>
      <w:r w:rsidRPr="00345D11">
        <w:rPr>
          <w:rFonts w:ascii="Arial" w:hAnsi="Arial" w:cs="Arial"/>
          <w:sz w:val="24"/>
          <w:szCs w:val="24"/>
        </w:rPr>
        <w:t xml:space="preserve"> </w:t>
      </w:r>
      <w:r w:rsidR="004A0440" w:rsidRPr="00345D11">
        <w:rPr>
          <w:rFonts w:ascii="Arial" w:hAnsi="Arial" w:cs="Arial"/>
          <w:sz w:val="24"/>
          <w:szCs w:val="24"/>
        </w:rPr>
        <w:t>especialistas acerca de las restricciones impuestas a la autonomía en las universidades del mundo po</w:t>
      </w:r>
      <w:r w:rsidR="001B0053">
        <w:rPr>
          <w:rFonts w:ascii="Arial" w:hAnsi="Arial" w:cs="Arial"/>
          <w:sz w:val="24"/>
          <w:szCs w:val="24"/>
        </w:rPr>
        <w:t>r parte de los gobiernos,</w:t>
      </w:r>
      <w:r w:rsidR="004A0440" w:rsidRPr="00345D11">
        <w:rPr>
          <w:rFonts w:ascii="Arial" w:hAnsi="Arial" w:cs="Arial"/>
          <w:sz w:val="24"/>
          <w:szCs w:val="24"/>
        </w:rPr>
        <w:t xml:space="preserve"> se mencionan diversas modalidades, desde las más sutiles formas de presión gubernamental hasta las formas manifiestas de intervención a través de la </w:t>
      </w:r>
      <w:r w:rsidR="004A0440" w:rsidRPr="00345D11">
        <w:rPr>
          <w:rFonts w:ascii="Arial" w:hAnsi="Arial" w:cs="Arial"/>
          <w:sz w:val="24"/>
          <w:szCs w:val="24"/>
        </w:rPr>
        <w:lastRenderedPageBreak/>
        <w:t>manipulación de los presupuestos y del dictado de reglas, normas,</w:t>
      </w:r>
      <w:r w:rsidR="009F6DF0" w:rsidRPr="00345D11">
        <w:rPr>
          <w:rFonts w:ascii="Arial" w:hAnsi="Arial" w:cs="Arial"/>
          <w:sz w:val="24"/>
          <w:szCs w:val="24"/>
        </w:rPr>
        <w:t xml:space="preserve"> legislación, </w:t>
      </w:r>
      <w:r w:rsidR="004A0440" w:rsidRPr="00345D11">
        <w:rPr>
          <w:rFonts w:ascii="Arial" w:hAnsi="Arial" w:cs="Arial"/>
          <w:sz w:val="24"/>
          <w:szCs w:val="24"/>
        </w:rPr>
        <w:t>recorta dicha autonomía.</w:t>
      </w:r>
      <w:sdt>
        <w:sdtPr>
          <w:rPr>
            <w:rFonts w:ascii="Arial" w:hAnsi="Arial" w:cs="Arial"/>
            <w:sz w:val="24"/>
            <w:szCs w:val="24"/>
          </w:rPr>
          <w:id w:val="982118083"/>
          <w:citation/>
        </w:sdtPr>
        <w:sdtEndPr/>
        <w:sdtContent>
          <w:r w:rsidR="0095753E">
            <w:rPr>
              <w:rFonts w:ascii="Arial" w:hAnsi="Arial" w:cs="Arial"/>
              <w:sz w:val="24"/>
              <w:szCs w:val="24"/>
            </w:rPr>
            <w:fldChar w:fldCharType="begin"/>
          </w:r>
          <w:r w:rsidR="0095753E">
            <w:rPr>
              <w:rFonts w:ascii="Arial" w:hAnsi="Arial" w:cs="Arial"/>
              <w:sz w:val="24"/>
              <w:szCs w:val="24"/>
            </w:rPr>
            <w:instrText xml:space="preserve"> CITATION Llo12 \l 3082 </w:instrText>
          </w:r>
          <w:r w:rsidR="0095753E">
            <w:rPr>
              <w:rFonts w:ascii="Arial" w:hAnsi="Arial" w:cs="Arial"/>
              <w:sz w:val="24"/>
              <w:szCs w:val="24"/>
            </w:rPr>
            <w:fldChar w:fldCharType="separate"/>
          </w:r>
          <w:r w:rsidR="0095753E">
            <w:rPr>
              <w:rFonts w:ascii="Arial" w:hAnsi="Arial" w:cs="Arial"/>
              <w:noProof/>
              <w:sz w:val="24"/>
              <w:szCs w:val="24"/>
            </w:rPr>
            <w:t xml:space="preserve"> </w:t>
          </w:r>
          <w:r w:rsidR="0095753E" w:rsidRPr="0095753E">
            <w:rPr>
              <w:rFonts w:ascii="Arial" w:hAnsi="Arial" w:cs="Arial"/>
              <w:noProof/>
              <w:sz w:val="24"/>
              <w:szCs w:val="24"/>
            </w:rPr>
            <w:t>(Llomavatte &amp; Wischnevsky, 2012)</w:t>
          </w:r>
          <w:r w:rsidR="0095753E">
            <w:rPr>
              <w:rFonts w:ascii="Arial" w:hAnsi="Arial" w:cs="Arial"/>
              <w:sz w:val="24"/>
              <w:szCs w:val="24"/>
            </w:rPr>
            <w:fldChar w:fldCharType="end"/>
          </w:r>
        </w:sdtContent>
      </w:sdt>
      <w:r w:rsidR="00FD3EF8">
        <w:rPr>
          <w:rFonts w:ascii="Arial" w:hAnsi="Arial" w:cs="Arial"/>
          <w:sz w:val="24"/>
          <w:szCs w:val="24"/>
        </w:rPr>
        <w:t>.</w:t>
      </w:r>
    </w:p>
    <w:p w:rsidR="00586756" w:rsidRPr="00345D11" w:rsidRDefault="00586756" w:rsidP="00263E7B">
      <w:pPr>
        <w:pStyle w:val="ListParagraph"/>
        <w:autoSpaceDE w:val="0"/>
        <w:autoSpaceDN w:val="0"/>
        <w:adjustRightInd w:val="0"/>
        <w:spacing w:after="0" w:line="360" w:lineRule="auto"/>
        <w:ind w:left="0"/>
        <w:jc w:val="center"/>
        <w:rPr>
          <w:rFonts w:ascii="Arial" w:hAnsi="Arial" w:cs="Arial"/>
          <w:sz w:val="24"/>
          <w:szCs w:val="24"/>
        </w:rPr>
      </w:pPr>
    </w:p>
    <w:p w:rsidR="009B0C97" w:rsidRDefault="004F3E01" w:rsidP="00263E7B">
      <w:pPr>
        <w:pStyle w:val="ListParagraph"/>
        <w:spacing w:after="0" w:line="360" w:lineRule="auto"/>
        <w:ind w:left="0"/>
        <w:jc w:val="both"/>
        <w:rPr>
          <w:rFonts w:ascii="Arial" w:hAnsi="Arial" w:cs="Arial"/>
          <w:sz w:val="24"/>
          <w:szCs w:val="24"/>
        </w:rPr>
      </w:pPr>
      <w:r w:rsidRPr="00345D11">
        <w:rPr>
          <w:rFonts w:ascii="Arial" w:hAnsi="Arial" w:cs="Arial"/>
          <w:sz w:val="24"/>
          <w:szCs w:val="24"/>
        </w:rPr>
        <w:t>L</w:t>
      </w:r>
      <w:r w:rsidR="00FB596C" w:rsidRPr="00345D11">
        <w:rPr>
          <w:rFonts w:ascii="Arial" w:hAnsi="Arial" w:cs="Arial"/>
          <w:sz w:val="24"/>
          <w:szCs w:val="24"/>
        </w:rPr>
        <w:t>a progresiva merma de presupuesto disponible para las u</w:t>
      </w:r>
      <w:r w:rsidR="009F6DF0" w:rsidRPr="00345D11">
        <w:rPr>
          <w:rFonts w:ascii="Arial" w:hAnsi="Arial" w:cs="Arial"/>
          <w:sz w:val="24"/>
          <w:szCs w:val="24"/>
        </w:rPr>
        <w:t>niversidades en todo el mundo es</w:t>
      </w:r>
      <w:r w:rsidR="00FB596C" w:rsidRPr="00345D11">
        <w:rPr>
          <w:rFonts w:ascii="Arial" w:hAnsi="Arial" w:cs="Arial"/>
          <w:sz w:val="24"/>
          <w:szCs w:val="24"/>
        </w:rPr>
        <w:t xml:space="preserve"> el contexto más amplio de las restricciones financieras impuestas al sistema educativo por el modelo neoliberal, y la transformación de la función del Estado con respecto a las universidades, hasta alcanzar el actual rol de Estado evaluador.</w:t>
      </w:r>
      <w:r w:rsidR="009A6631" w:rsidRPr="00345D11">
        <w:rPr>
          <w:rFonts w:ascii="Arial" w:hAnsi="Arial" w:cs="Arial"/>
          <w:sz w:val="24"/>
          <w:szCs w:val="24"/>
        </w:rPr>
        <w:t xml:space="preserve"> </w:t>
      </w:r>
      <w:sdt>
        <w:sdtPr>
          <w:rPr>
            <w:rFonts w:ascii="Arial" w:hAnsi="Arial" w:cs="Arial"/>
            <w:sz w:val="24"/>
            <w:szCs w:val="24"/>
          </w:rPr>
          <w:id w:val="-164323148"/>
          <w:citation/>
        </w:sdtPr>
        <w:sdtEndPr/>
        <w:sdtContent>
          <w:r w:rsidR="00FD3EF8" w:rsidRPr="00FD3EF8">
            <w:rPr>
              <w:rFonts w:ascii="Arial" w:hAnsi="Arial" w:cs="Arial"/>
              <w:sz w:val="24"/>
              <w:szCs w:val="24"/>
            </w:rPr>
            <w:fldChar w:fldCharType="begin"/>
          </w:r>
          <w:r w:rsidR="00FD3EF8" w:rsidRPr="00FD3EF8">
            <w:rPr>
              <w:rFonts w:ascii="Arial" w:hAnsi="Arial" w:cs="Arial"/>
              <w:sz w:val="24"/>
              <w:szCs w:val="24"/>
            </w:rPr>
            <w:instrText xml:space="preserve"> CITATION Llo12 \l 3082 </w:instrText>
          </w:r>
          <w:r w:rsidR="00FD3EF8" w:rsidRPr="00FD3EF8">
            <w:rPr>
              <w:rFonts w:ascii="Arial" w:hAnsi="Arial" w:cs="Arial"/>
              <w:sz w:val="24"/>
              <w:szCs w:val="24"/>
            </w:rPr>
            <w:fldChar w:fldCharType="separate"/>
          </w:r>
          <w:r w:rsidR="00FD3EF8" w:rsidRPr="00FD3EF8">
            <w:rPr>
              <w:rFonts w:ascii="Arial" w:hAnsi="Arial" w:cs="Arial"/>
              <w:noProof/>
              <w:sz w:val="24"/>
              <w:szCs w:val="24"/>
            </w:rPr>
            <w:t>(Llomavatte &amp; Wischnevsky, 2012)</w:t>
          </w:r>
          <w:r w:rsidR="00FD3EF8" w:rsidRPr="00FD3EF8">
            <w:rPr>
              <w:rFonts w:ascii="Arial" w:hAnsi="Arial" w:cs="Arial"/>
              <w:sz w:val="24"/>
              <w:szCs w:val="24"/>
            </w:rPr>
            <w:fldChar w:fldCharType="end"/>
          </w:r>
        </w:sdtContent>
      </w:sdt>
      <w:r w:rsidR="00FD3EF8">
        <w:rPr>
          <w:rFonts w:ascii="Arial" w:hAnsi="Arial" w:cs="Arial"/>
          <w:sz w:val="24"/>
          <w:szCs w:val="24"/>
        </w:rPr>
        <w:t>.</w:t>
      </w:r>
    </w:p>
    <w:p w:rsidR="00FD3EF8" w:rsidRPr="00345D11" w:rsidRDefault="00FD3EF8" w:rsidP="00263E7B">
      <w:pPr>
        <w:pStyle w:val="ListParagraph"/>
        <w:spacing w:after="0" w:line="360" w:lineRule="auto"/>
        <w:ind w:left="0"/>
        <w:jc w:val="both"/>
        <w:rPr>
          <w:rFonts w:ascii="Arial" w:hAnsi="Arial" w:cs="Arial"/>
          <w:sz w:val="24"/>
          <w:szCs w:val="24"/>
        </w:rPr>
      </w:pPr>
    </w:p>
    <w:p w:rsidR="009B0C97" w:rsidRPr="00345D11" w:rsidRDefault="009F6DF0" w:rsidP="00263E7B">
      <w:pPr>
        <w:spacing w:after="0" w:line="360" w:lineRule="auto"/>
        <w:jc w:val="both"/>
        <w:rPr>
          <w:rFonts w:ascii="Arial" w:hAnsi="Arial" w:cs="Arial"/>
          <w:sz w:val="24"/>
          <w:szCs w:val="24"/>
        </w:rPr>
      </w:pPr>
      <w:r w:rsidRPr="00345D11">
        <w:rPr>
          <w:rFonts w:ascii="Arial" w:hAnsi="Arial" w:cs="Arial"/>
          <w:sz w:val="24"/>
          <w:szCs w:val="24"/>
          <w:shd w:val="clear" w:color="auto" w:fill="FFFFFF"/>
        </w:rPr>
        <w:t>Sin embargo para los ganadores de</w:t>
      </w:r>
      <w:r w:rsidR="009B0C97" w:rsidRPr="00345D11">
        <w:rPr>
          <w:rFonts w:ascii="Arial" w:hAnsi="Arial" w:cs="Arial"/>
          <w:sz w:val="24"/>
          <w:szCs w:val="24"/>
          <w:shd w:val="clear" w:color="auto" w:fill="FFFFFF"/>
        </w:rPr>
        <w:t xml:space="preserve"> concurso de méritos y oposición en las Universidades del Ecuador, conseguir el nombramiento de docentes titulares representa no solo estabilidad laboral o mejor sueldo, sino también el reconocimiento a su trabajo.</w:t>
      </w:r>
      <w:sdt>
        <w:sdtPr>
          <w:rPr>
            <w:rFonts w:ascii="Arial" w:hAnsi="Arial" w:cs="Arial"/>
            <w:sz w:val="24"/>
            <w:szCs w:val="24"/>
            <w:shd w:val="clear" w:color="auto" w:fill="FFFFFF"/>
          </w:rPr>
          <w:id w:val="-1022558791"/>
          <w:citation/>
        </w:sdtPr>
        <w:sdtEndPr/>
        <w:sdtContent>
          <w:r w:rsidR="00FD3EF8">
            <w:rPr>
              <w:rFonts w:ascii="Arial" w:hAnsi="Arial" w:cs="Arial"/>
              <w:sz w:val="24"/>
              <w:szCs w:val="24"/>
              <w:shd w:val="clear" w:color="auto" w:fill="FFFFFF"/>
            </w:rPr>
            <w:fldChar w:fldCharType="begin"/>
          </w:r>
          <w:r w:rsidR="00FD3EF8">
            <w:rPr>
              <w:rFonts w:ascii="Arial" w:hAnsi="Arial" w:cs="Arial"/>
              <w:sz w:val="24"/>
              <w:szCs w:val="24"/>
              <w:shd w:val="clear" w:color="auto" w:fill="FFFFFF"/>
            </w:rPr>
            <w:instrText xml:space="preserve"> CITATION Dia15 \l 3082 </w:instrText>
          </w:r>
          <w:r w:rsidR="00FD3EF8">
            <w:rPr>
              <w:rFonts w:ascii="Arial" w:hAnsi="Arial" w:cs="Arial"/>
              <w:sz w:val="24"/>
              <w:szCs w:val="24"/>
              <w:shd w:val="clear" w:color="auto" w:fill="FFFFFF"/>
            </w:rPr>
            <w:fldChar w:fldCharType="separate"/>
          </w:r>
          <w:r w:rsidR="00FD3EF8">
            <w:rPr>
              <w:rFonts w:ascii="Arial" w:hAnsi="Arial" w:cs="Arial"/>
              <w:noProof/>
              <w:sz w:val="24"/>
              <w:szCs w:val="24"/>
              <w:shd w:val="clear" w:color="auto" w:fill="FFFFFF"/>
            </w:rPr>
            <w:t xml:space="preserve"> </w:t>
          </w:r>
          <w:r w:rsidR="00FD3EF8" w:rsidRPr="00FD3EF8">
            <w:rPr>
              <w:rFonts w:ascii="Arial" w:hAnsi="Arial" w:cs="Arial"/>
              <w:noProof/>
              <w:sz w:val="24"/>
              <w:szCs w:val="24"/>
              <w:shd w:val="clear" w:color="auto" w:fill="FFFFFF"/>
            </w:rPr>
            <w:t>(Diario el Telégrafo - Ecuador, 2015)</w:t>
          </w:r>
          <w:r w:rsidR="00FD3EF8">
            <w:rPr>
              <w:rFonts w:ascii="Arial" w:hAnsi="Arial" w:cs="Arial"/>
              <w:sz w:val="24"/>
              <w:szCs w:val="24"/>
              <w:shd w:val="clear" w:color="auto" w:fill="FFFFFF"/>
            </w:rPr>
            <w:fldChar w:fldCharType="end"/>
          </w:r>
        </w:sdtContent>
      </w:sdt>
      <w:r w:rsidR="00FD3EF8">
        <w:rPr>
          <w:rFonts w:ascii="Arial" w:hAnsi="Arial" w:cs="Arial"/>
          <w:sz w:val="24"/>
          <w:szCs w:val="24"/>
          <w:shd w:val="clear" w:color="auto" w:fill="FFFFFF"/>
        </w:rPr>
        <w:t>.</w:t>
      </w:r>
    </w:p>
    <w:p w:rsidR="009A6631" w:rsidRPr="00345D11" w:rsidRDefault="009A6631" w:rsidP="00263E7B">
      <w:pPr>
        <w:pStyle w:val="ListParagraph"/>
        <w:autoSpaceDE w:val="0"/>
        <w:autoSpaceDN w:val="0"/>
        <w:adjustRightInd w:val="0"/>
        <w:spacing w:after="0" w:line="360" w:lineRule="auto"/>
        <w:ind w:left="0"/>
        <w:jc w:val="center"/>
        <w:rPr>
          <w:rFonts w:ascii="Arial" w:hAnsi="Arial" w:cs="Arial"/>
          <w:sz w:val="24"/>
          <w:szCs w:val="24"/>
        </w:rPr>
      </w:pPr>
    </w:p>
    <w:p w:rsidR="003053EC" w:rsidRPr="00345D11" w:rsidRDefault="002B04B8" w:rsidP="00263E7B">
      <w:pPr>
        <w:pStyle w:val="ListParagraph"/>
        <w:autoSpaceDE w:val="0"/>
        <w:autoSpaceDN w:val="0"/>
        <w:adjustRightInd w:val="0"/>
        <w:spacing w:after="0" w:line="360" w:lineRule="auto"/>
        <w:ind w:left="0"/>
        <w:jc w:val="both"/>
        <w:rPr>
          <w:rFonts w:ascii="Arial" w:hAnsi="Arial" w:cs="Arial"/>
          <w:sz w:val="24"/>
          <w:szCs w:val="24"/>
        </w:rPr>
      </w:pPr>
      <w:r w:rsidRPr="00345D11">
        <w:rPr>
          <w:rFonts w:ascii="Arial" w:hAnsi="Arial" w:cs="Arial"/>
          <w:sz w:val="24"/>
          <w:szCs w:val="24"/>
        </w:rPr>
        <w:t>Estos aspectos</w:t>
      </w:r>
      <w:r w:rsidR="004F3E01" w:rsidRPr="00345D11">
        <w:rPr>
          <w:rFonts w:ascii="Arial" w:hAnsi="Arial" w:cs="Arial"/>
          <w:sz w:val="24"/>
          <w:szCs w:val="24"/>
        </w:rPr>
        <w:t xml:space="preserve"> influye</w:t>
      </w:r>
      <w:r w:rsidR="006C3508" w:rsidRPr="00345D11">
        <w:rPr>
          <w:rFonts w:ascii="Arial" w:hAnsi="Arial" w:cs="Arial"/>
          <w:sz w:val="24"/>
          <w:szCs w:val="24"/>
        </w:rPr>
        <w:t xml:space="preserve">n en las universidades públicas del Ecuador, las mismas que reciben un presupuesto de parte del Estado y en base a ello pueden plantear su Plan Operativo Anual, Plan Estratégico </w:t>
      </w:r>
      <w:r w:rsidR="00EE636B" w:rsidRPr="00345D11">
        <w:rPr>
          <w:rFonts w:ascii="Arial" w:hAnsi="Arial" w:cs="Arial"/>
          <w:sz w:val="24"/>
          <w:szCs w:val="24"/>
        </w:rPr>
        <w:t xml:space="preserve">de </w:t>
      </w:r>
      <w:r w:rsidR="006C3508" w:rsidRPr="00345D11">
        <w:rPr>
          <w:rFonts w:ascii="Arial" w:hAnsi="Arial" w:cs="Arial"/>
          <w:sz w:val="24"/>
          <w:szCs w:val="24"/>
        </w:rPr>
        <w:t>Desarrollo</w:t>
      </w:r>
      <w:r w:rsidR="00EE636B" w:rsidRPr="00345D11">
        <w:rPr>
          <w:rFonts w:ascii="Arial" w:hAnsi="Arial" w:cs="Arial"/>
          <w:sz w:val="24"/>
          <w:szCs w:val="24"/>
        </w:rPr>
        <w:t xml:space="preserve"> </w:t>
      </w:r>
      <w:r w:rsidR="006C3508" w:rsidRPr="00345D11">
        <w:rPr>
          <w:rFonts w:ascii="Arial" w:hAnsi="Arial" w:cs="Arial"/>
          <w:sz w:val="24"/>
          <w:szCs w:val="24"/>
        </w:rPr>
        <w:t xml:space="preserve">Institucional y el Plan de Mejoras. Si </w:t>
      </w:r>
      <w:r w:rsidR="00EE636B" w:rsidRPr="00345D11">
        <w:rPr>
          <w:rFonts w:ascii="Arial" w:hAnsi="Arial" w:cs="Arial"/>
          <w:sz w:val="24"/>
          <w:szCs w:val="24"/>
        </w:rPr>
        <w:t xml:space="preserve">el presupuesto está limitado, </w:t>
      </w:r>
      <w:r w:rsidR="004F3E01" w:rsidRPr="00345D11">
        <w:rPr>
          <w:rFonts w:ascii="Arial" w:hAnsi="Arial" w:cs="Arial"/>
          <w:sz w:val="24"/>
          <w:szCs w:val="24"/>
        </w:rPr>
        <w:t xml:space="preserve">la convocatoria de docentes para titularidad </w:t>
      </w:r>
      <w:r w:rsidR="006C3508" w:rsidRPr="00345D11">
        <w:rPr>
          <w:rFonts w:ascii="Arial" w:hAnsi="Arial" w:cs="Arial"/>
          <w:sz w:val="24"/>
          <w:szCs w:val="24"/>
        </w:rPr>
        <w:t xml:space="preserve"> se limitará </w:t>
      </w:r>
      <w:r w:rsidR="004F3E01" w:rsidRPr="00345D11">
        <w:rPr>
          <w:rFonts w:ascii="Arial" w:hAnsi="Arial" w:cs="Arial"/>
          <w:sz w:val="24"/>
          <w:szCs w:val="24"/>
        </w:rPr>
        <w:t xml:space="preserve">y </w:t>
      </w:r>
      <w:r w:rsidR="006C3508" w:rsidRPr="00345D11">
        <w:rPr>
          <w:rFonts w:ascii="Arial" w:hAnsi="Arial" w:cs="Arial"/>
          <w:sz w:val="24"/>
          <w:szCs w:val="24"/>
        </w:rPr>
        <w:t xml:space="preserve">será difícil </w:t>
      </w:r>
      <w:r w:rsidR="004F3E01" w:rsidRPr="00345D11">
        <w:rPr>
          <w:rFonts w:ascii="Arial" w:hAnsi="Arial" w:cs="Arial"/>
          <w:sz w:val="24"/>
          <w:szCs w:val="24"/>
        </w:rPr>
        <w:t>garantizar estabilidad laboral</w:t>
      </w:r>
      <w:r w:rsidR="006C3508" w:rsidRPr="00345D11">
        <w:rPr>
          <w:rFonts w:ascii="Arial" w:hAnsi="Arial" w:cs="Arial"/>
          <w:sz w:val="24"/>
          <w:szCs w:val="24"/>
        </w:rPr>
        <w:t xml:space="preserve"> al cien por ciento de los docentes que forman parte de las instituciones de educación superior</w:t>
      </w:r>
      <w:r w:rsidR="004F3E01" w:rsidRPr="00345D11">
        <w:rPr>
          <w:rFonts w:ascii="Arial" w:hAnsi="Arial" w:cs="Arial"/>
          <w:sz w:val="24"/>
          <w:szCs w:val="24"/>
        </w:rPr>
        <w:t>.</w:t>
      </w:r>
      <w:r w:rsidR="001E586A" w:rsidRPr="00345D11">
        <w:rPr>
          <w:rFonts w:ascii="Arial" w:hAnsi="Arial" w:cs="Arial"/>
          <w:sz w:val="24"/>
          <w:szCs w:val="24"/>
        </w:rPr>
        <w:t xml:space="preserve"> </w:t>
      </w:r>
    </w:p>
    <w:p w:rsidR="00FB596C" w:rsidRPr="00345D11" w:rsidRDefault="00FB596C" w:rsidP="00263E7B">
      <w:pPr>
        <w:pStyle w:val="ListParagraph"/>
        <w:autoSpaceDE w:val="0"/>
        <w:autoSpaceDN w:val="0"/>
        <w:adjustRightInd w:val="0"/>
        <w:spacing w:after="0" w:line="360" w:lineRule="auto"/>
        <w:ind w:left="0"/>
        <w:rPr>
          <w:rFonts w:ascii="Arial" w:hAnsi="Arial" w:cs="Arial"/>
          <w:sz w:val="24"/>
          <w:szCs w:val="24"/>
        </w:rPr>
      </w:pPr>
    </w:p>
    <w:p w:rsidR="00D65CC7" w:rsidRPr="00345D11" w:rsidRDefault="00D65CC7" w:rsidP="00263E7B">
      <w:pPr>
        <w:pStyle w:val="ListParagraph"/>
        <w:numPr>
          <w:ilvl w:val="0"/>
          <w:numId w:val="2"/>
        </w:numPr>
        <w:autoSpaceDE w:val="0"/>
        <w:autoSpaceDN w:val="0"/>
        <w:adjustRightInd w:val="0"/>
        <w:spacing w:after="0" w:line="360" w:lineRule="auto"/>
        <w:ind w:left="0"/>
        <w:jc w:val="both"/>
        <w:rPr>
          <w:rFonts w:ascii="Arial" w:hAnsi="Arial" w:cs="Arial"/>
          <w:sz w:val="24"/>
          <w:szCs w:val="24"/>
        </w:rPr>
      </w:pPr>
      <w:r w:rsidRPr="00345D11">
        <w:rPr>
          <w:rFonts w:ascii="Arial" w:hAnsi="Arial" w:cs="Arial"/>
          <w:sz w:val="24"/>
          <w:szCs w:val="24"/>
        </w:rPr>
        <w:t>Evaluación docente: La institución de educación superior cuenta con un sistema de evaluación docente integral que se aplica al menos una vez en cada período académico ordinario, a todos los profesores de todas las unidades académicas, enmarcado en una normativa interna que guía la toma de decisiones por parte de cada carrera, programa, escuela, facu</w:t>
      </w:r>
      <w:r w:rsidR="001B0053">
        <w:rPr>
          <w:rFonts w:ascii="Arial" w:hAnsi="Arial" w:cs="Arial"/>
          <w:sz w:val="24"/>
          <w:szCs w:val="24"/>
        </w:rPr>
        <w:t xml:space="preserve">ltad o </w:t>
      </w:r>
      <w:r w:rsidR="001B0053">
        <w:rPr>
          <w:rFonts w:ascii="Arial" w:hAnsi="Arial" w:cs="Arial"/>
          <w:sz w:val="24"/>
          <w:szCs w:val="24"/>
        </w:rPr>
        <w:lastRenderedPageBreak/>
        <w:t>departamento de acuerdo con</w:t>
      </w:r>
      <w:r w:rsidRPr="00345D11">
        <w:rPr>
          <w:rFonts w:ascii="Arial" w:hAnsi="Arial" w:cs="Arial"/>
          <w:sz w:val="24"/>
          <w:szCs w:val="24"/>
        </w:rPr>
        <w:t xml:space="preserve"> la información obtenida, y que se vincula con la planificación institucional de capacitación docente.</w:t>
      </w:r>
      <w:r w:rsidR="00FD3EF8">
        <w:rPr>
          <w:rFonts w:ascii="Arial" w:hAnsi="Arial" w:cs="Arial"/>
          <w:sz w:val="24"/>
          <w:szCs w:val="24"/>
        </w:rPr>
        <w:t xml:space="preserve"> </w:t>
      </w:r>
      <w:sdt>
        <w:sdtPr>
          <w:rPr>
            <w:rFonts w:ascii="Arial" w:hAnsi="Arial" w:cs="Arial"/>
            <w:sz w:val="24"/>
            <w:szCs w:val="24"/>
          </w:rPr>
          <w:id w:val="-1196381814"/>
          <w:citation/>
        </w:sdtPr>
        <w:sdtEndPr/>
        <w:sdtContent>
          <w:r w:rsidR="00A4725E">
            <w:rPr>
              <w:rFonts w:ascii="Arial" w:hAnsi="Arial" w:cs="Arial"/>
              <w:sz w:val="24"/>
              <w:szCs w:val="24"/>
            </w:rPr>
            <w:fldChar w:fldCharType="begin"/>
          </w:r>
          <w:r w:rsidR="00A4725E">
            <w:rPr>
              <w:rFonts w:ascii="Arial" w:hAnsi="Arial" w:cs="Arial"/>
              <w:sz w:val="24"/>
              <w:szCs w:val="24"/>
            </w:rPr>
            <w:instrText xml:space="preserve"> CITATION Mod15 \l 3082 </w:instrText>
          </w:r>
          <w:r w:rsidR="00A4725E">
            <w:rPr>
              <w:rFonts w:ascii="Arial" w:hAnsi="Arial" w:cs="Arial"/>
              <w:sz w:val="24"/>
              <w:szCs w:val="24"/>
            </w:rPr>
            <w:fldChar w:fldCharType="separate"/>
          </w:r>
          <w:r w:rsidR="00A4725E" w:rsidRPr="00A4725E">
            <w:rPr>
              <w:rFonts w:ascii="Arial" w:hAnsi="Arial" w:cs="Arial"/>
              <w:noProof/>
              <w:sz w:val="24"/>
              <w:szCs w:val="24"/>
            </w:rPr>
            <w:t>(Modelo de Evaluación CEAACES - Ecuador, 2015)</w:t>
          </w:r>
          <w:r w:rsidR="00A4725E">
            <w:rPr>
              <w:rFonts w:ascii="Arial" w:hAnsi="Arial" w:cs="Arial"/>
              <w:sz w:val="24"/>
              <w:szCs w:val="24"/>
            </w:rPr>
            <w:fldChar w:fldCharType="end"/>
          </w:r>
        </w:sdtContent>
      </w:sdt>
      <w:r w:rsidR="000D2F39" w:rsidRPr="00345D11">
        <w:rPr>
          <w:rFonts w:ascii="Arial" w:hAnsi="Arial" w:cs="Arial"/>
          <w:sz w:val="24"/>
          <w:szCs w:val="24"/>
        </w:rPr>
        <w:t>.</w:t>
      </w:r>
    </w:p>
    <w:p w:rsidR="004B364F" w:rsidRPr="00345D11" w:rsidRDefault="004B364F" w:rsidP="00263E7B">
      <w:pPr>
        <w:pStyle w:val="ListParagraph"/>
        <w:autoSpaceDE w:val="0"/>
        <w:autoSpaceDN w:val="0"/>
        <w:adjustRightInd w:val="0"/>
        <w:spacing w:after="0" w:line="360" w:lineRule="auto"/>
        <w:ind w:left="0"/>
        <w:jc w:val="both"/>
        <w:rPr>
          <w:rFonts w:ascii="Arial" w:hAnsi="Arial" w:cs="Arial"/>
          <w:sz w:val="24"/>
          <w:szCs w:val="24"/>
        </w:rPr>
      </w:pPr>
    </w:p>
    <w:p w:rsidR="004B364F" w:rsidRDefault="004B364F" w:rsidP="008B0D2B">
      <w:pPr>
        <w:pStyle w:val="ListParagraph"/>
        <w:autoSpaceDE w:val="0"/>
        <w:autoSpaceDN w:val="0"/>
        <w:adjustRightInd w:val="0"/>
        <w:spacing w:after="0" w:line="360" w:lineRule="auto"/>
        <w:ind w:left="0"/>
        <w:jc w:val="both"/>
        <w:rPr>
          <w:rFonts w:ascii="Arial" w:hAnsi="Arial" w:cs="Arial"/>
          <w:sz w:val="24"/>
          <w:szCs w:val="24"/>
          <w:u w:val="single"/>
        </w:rPr>
      </w:pPr>
      <w:r w:rsidRPr="00345D11">
        <w:rPr>
          <w:rFonts w:ascii="Arial" w:hAnsi="Arial" w:cs="Arial"/>
          <w:sz w:val="24"/>
          <w:szCs w:val="24"/>
        </w:rPr>
        <w:t>La UNACH – Ecuador cuenta con un sistema de evaluación del desempeño docente denominado QUANTO, este sistema realiza tres tipos de evaluación: autoevaluación, realizada por el docente; evaluación de docentes pares, ejecutada por los docentes del área;</w:t>
      </w:r>
      <w:r w:rsidR="001869E5" w:rsidRPr="00345D11">
        <w:rPr>
          <w:rFonts w:ascii="Arial" w:hAnsi="Arial" w:cs="Arial"/>
          <w:sz w:val="24"/>
          <w:szCs w:val="24"/>
        </w:rPr>
        <w:t xml:space="preserve"> </w:t>
      </w:r>
      <w:r w:rsidRPr="00345D11">
        <w:rPr>
          <w:rFonts w:ascii="Arial" w:hAnsi="Arial" w:cs="Arial"/>
          <w:sz w:val="24"/>
          <w:szCs w:val="24"/>
        </w:rPr>
        <w:t>la evaluación de directivos, que son las autoridades inmediata superior</w:t>
      </w:r>
      <w:r w:rsidR="009F6DF0" w:rsidRPr="00345D11">
        <w:rPr>
          <w:rFonts w:ascii="Arial" w:hAnsi="Arial" w:cs="Arial"/>
          <w:sz w:val="24"/>
          <w:szCs w:val="24"/>
        </w:rPr>
        <w:t>es</w:t>
      </w:r>
      <w:r w:rsidRPr="00345D11">
        <w:rPr>
          <w:rFonts w:ascii="Arial" w:hAnsi="Arial" w:cs="Arial"/>
          <w:sz w:val="24"/>
          <w:szCs w:val="24"/>
        </w:rPr>
        <w:t xml:space="preserve"> que evalúa al docente</w:t>
      </w:r>
      <w:r w:rsidR="001869E5" w:rsidRPr="00345D11">
        <w:rPr>
          <w:rFonts w:ascii="Arial" w:hAnsi="Arial" w:cs="Arial"/>
          <w:sz w:val="24"/>
          <w:szCs w:val="24"/>
        </w:rPr>
        <w:t xml:space="preserve">; y la </w:t>
      </w:r>
      <w:proofErr w:type="spellStart"/>
      <w:r w:rsidR="001869E5" w:rsidRPr="00345D11">
        <w:rPr>
          <w:rFonts w:ascii="Arial" w:hAnsi="Arial" w:cs="Arial"/>
          <w:sz w:val="24"/>
          <w:szCs w:val="24"/>
        </w:rPr>
        <w:t>hetero</w:t>
      </w:r>
      <w:proofErr w:type="spellEnd"/>
      <w:r w:rsidR="003C5480" w:rsidRPr="00345D11">
        <w:rPr>
          <w:rFonts w:ascii="Arial" w:hAnsi="Arial" w:cs="Arial"/>
          <w:sz w:val="24"/>
          <w:szCs w:val="24"/>
        </w:rPr>
        <w:t>-</w:t>
      </w:r>
      <w:r w:rsidR="001869E5" w:rsidRPr="00345D11">
        <w:rPr>
          <w:rFonts w:ascii="Arial" w:hAnsi="Arial" w:cs="Arial"/>
          <w:sz w:val="24"/>
          <w:szCs w:val="24"/>
        </w:rPr>
        <w:t>evaluación en la que los estudiantes evalúan el desempeño del docente</w:t>
      </w:r>
      <w:r w:rsidR="00870CDC" w:rsidRPr="00345D11">
        <w:rPr>
          <w:rFonts w:ascii="Arial" w:hAnsi="Arial" w:cs="Arial"/>
          <w:sz w:val="24"/>
          <w:szCs w:val="24"/>
        </w:rPr>
        <w:t>, en base a un cuestionario de opción múltiple</w:t>
      </w:r>
      <w:r w:rsidR="007726E8" w:rsidRPr="00345D11">
        <w:rPr>
          <w:rFonts w:ascii="Arial" w:hAnsi="Arial" w:cs="Arial"/>
          <w:sz w:val="24"/>
          <w:szCs w:val="24"/>
        </w:rPr>
        <w:t xml:space="preserve"> que contiene preguntas con las siguientes referencias: Desarrollo de saberes conscientes, de actitudes conscientes, de habilidades y destrezas, de capacidad de investigar, así también evalúa el cumplimiento de la normativa institucional y evaluación del aprendizaje</w:t>
      </w:r>
      <w:r w:rsidR="00A4725E">
        <w:rPr>
          <w:rFonts w:ascii="Arial" w:hAnsi="Arial" w:cs="Arial"/>
          <w:sz w:val="24"/>
          <w:szCs w:val="24"/>
        </w:rPr>
        <w:t xml:space="preserve">. </w:t>
      </w:r>
      <w:sdt>
        <w:sdtPr>
          <w:rPr>
            <w:rFonts w:ascii="Arial" w:hAnsi="Arial" w:cs="Arial"/>
            <w:sz w:val="24"/>
            <w:szCs w:val="24"/>
            <w:u w:val="single"/>
          </w:rPr>
          <w:id w:val="-342856633"/>
          <w:citation/>
        </w:sdtPr>
        <w:sdtEndPr/>
        <w:sdtContent>
          <w:r w:rsidR="00A4725E">
            <w:rPr>
              <w:rFonts w:ascii="Arial" w:hAnsi="Arial" w:cs="Arial"/>
              <w:sz w:val="24"/>
              <w:szCs w:val="24"/>
              <w:u w:val="single"/>
            </w:rPr>
            <w:fldChar w:fldCharType="begin"/>
          </w:r>
          <w:r w:rsidR="00A4725E">
            <w:rPr>
              <w:rFonts w:ascii="Arial" w:hAnsi="Arial" w:cs="Arial"/>
              <w:sz w:val="24"/>
              <w:szCs w:val="24"/>
              <w:u w:val="single"/>
            </w:rPr>
            <w:instrText xml:space="preserve"> CITATION Uni \l 3082 </w:instrText>
          </w:r>
          <w:r w:rsidR="00A4725E">
            <w:rPr>
              <w:rFonts w:ascii="Arial" w:hAnsi="Arial" w:cs="Arial"/>
              <w:sz w:val="24"/>
              <w:szCs w:val="24"/>
              <w:u w:val="single"/>
            </w:rPr>
            <w:fldChar w:fldCharType="separate"/>
          </w:r>
          <w:r w:rsidR="00A4725E" w:rsidRPr="00A4725E">
            <w:rPr>
              <w:rFonts w:ascii="Arial" w:hAnsi="Arial" w:cs="Arial"/>
              <w:noProof/>
              <w:sz w:val="24"/>
              <w:szCs w:val="24"/>
            </w:rPr>
            <w:t>(Universidad Nacional de Chimborazo)</w:t>
          </w:r>
          <w:r w:rsidR="00A4725E">
            <w:rPr>
              <w:rFonts w:ascii="Arial" w:hAnsi="Arial" w:cs="Arial"/>
              <w:sz w:val="24"/>
              <w:szCs w:val="24"/>
              <w:u w:val="single"/>
            </w:rPr>
            <w:fldChar w:fldCharType="end"/>
          </w:r>
        </w:sdtContent>
      </w:sdt>
      <w:r w:rsidR="00A4725E">
        <w:rPr>
          <w:rFonts w:ascii="Arial" w:hAnsi="Arial" w:cs="Arial"/>
          <w:sz w:val="24"/>
          <w:szCs w:val="24"/>
          <w:u w:val="single"/>
        </w:rPr>
        <w:t>.</w:t>
      </w:r>
    </w:p>
    <w:p w:rsidR="00A4725E" w:rsidRPr="008B0D2B" w:rsidRDefault="00A4725E" w:rsidP="008B0D2B">
      <w:pPr>
        <w:pStyle w:val="ListParagraph"/>
        <w:autoSpaceDE w:val="0"/>
        <w:autoSpaceDN w:val="0"/>
        <w:adjustRightInd w:val="0"/>
        <w:spacing w:after="0" w:line="360" w:lineRule="auto"/>
        <w:ind w:left="0"/>
        <w:jc w:val="both"/>
        <w:rPr>
          <w:rFonts w:ascii="Arial" w:hAnsi="Arial" w:cs="Arial"/>
          <w:sz w:val="24"/>
          <w:szCs w:val="24"/>
          <w:u w:val="single"/>
        </w:rPr>
      </w:pPr>
    </w:p>
    <w:p w:rsidR="002B04B8" w:rsidRDefault="00AF0ED1" w:rsidP="00263E7B">
      <w:pPr>
        <w:spacing w:after="0" w:line="360" w:lineRule="auto"/>
        <w:jc w:val="both"/>
        <w:rPr>
          <w:rFonts w:ascii="Arial" w:hAnsi="Arial" w:cs="Arial"/>
          <w:sz w:val="24"/>
          <w:szCs w:val="24"/>
        </w:rPr>
      </w:pPr>
      <w:r w:rsidRPr="00345D11">
        <w:rPr>
          <w:rFonts w:ascii="Arial" w:hAnsi="Arial" w:cs="Arial"/>
          <w:sz w:val="24"/>
          <w:szCs w:val="24"/>
        </w:rPr>
        <w:t>Aunque los parámetros citados previamente abarcan aspectos fundamentales en el quehacer de la docencia, l</w:t>
      </w:r>
      <w:r w:rsidR="002B04B8" w:rsidRPr="00345D11">
        <w:rPr>
          <w:rFonts w:ascii="Arial" w:hAnsi="Arial" w:cs="Arial"/>
          <w:sz w:val="24"/>
          <w:szCs w:val="24"/>
        </w:rPr>
        <w:t xml:space="preserve">a evaluación de la calidad docente debería enfocar parámetros </w:t>
      </w:r>
      <w:r w:rsidR="004B364F" w:rsidRPr="00345D11">
        <w:rPr>
          <w:rFonts w:ascii="Arial" w:hAnsi="Arial" w:cs="Arial"/>
          <w:sz w:val="24"/>
          <w:szCs w:val="24"/>
        </w:rPr>
        <w:t xml:space="preserve">más completos </w:t>
      </w:r>
      <w:r w:rsidR="002B04B8" w:rsidRPr="00345D11">
        <w:rPr>
          <w:rFonts w:ascii="Arial" w:hAnsi="Arial" w:cs="Arial"/>
          <w:sz w:val="24"/>
          <w:szCs w:val="24"/>
        </w:rPr>
        <w:t>como las compet</w:t>
      </w:r>
      <w:r w:rsidR="007359AF">
        <w:rPr>
          <w:rFonts w:ascii="Arial" w:hAnsi="Arial" w:cs="Arial"/>
          <w:sz w:val="24"/>
          <w:szCs w:val="24"/>
        </w:rPr>
        <w:t>encias del profesorado enunciadas</w:t>
      </w:r>
      <w:r w:rsidR="002B04B8" w:rsidRPr="00345D11">
        <w:rPr>
          <w:rFonts w:ascii="Arial" w:hAnsi="Arial" w:cs="Arial"/>
          <w:sz w:val="24"/>
          <w:szCs w:val="24"/>
        </w:rPr>
        <w:t xml:space="preserve"> por autores como: Cano, Miguel </w:t>
      </w:r>
      <w:r w:rsidR="007359AF" w:rsidRPr="00345D11">
        <w:rPr>
          <w:rFonts w:ascii="Arial" w:hAnsi="Arial" w:cs="Arial"/>
          <w:sz w:val="24"/>
          <w:szCs w:val="24"/>
        </w:rPr>
        <w:t>Ángel</w:t>
      </w:r>
      <w:r w:rsidR="002B04B8" w:rsidRPr="00345D11">
        <w:rPr>
          <w:rFonts w:ascii="Arial" w:hAnsi="Arial" w:cs="Arial"/>
          <w:sz w:val="24"/>
          <w:szCs w:val="24"/>
        </w:rPr>
        <w:t xml:space="preserve"> </w:t>
      </w:r>
      <w:proofErr w:type="spellStart"/>
      <w:r w:rsidR="002B04B8" w:rsidRPr="00345D11">
        <w:rPr>
          <w:rFonts w:ascii="Arial" w:hAnsi="Arial" w:cs="Arial"/>
          <w:sz w:val="24"/>
          <w:szCs w:val="24"/>
        </w:rPr>
        <w:t>Zabalda</w:t>
      </w:r>
      <w:proofErr w:type="spellEnd"/>
      <w:r w:rsidR="002B04B8" w:rsidRPr="00345D11">
        <w:rPr>
          <w:rFonts w:ascii="Arial" w:hAnsi="Arial" w:cs="Arial"/>
          <w:sz w:val="24"/>
          <w:szCs w:val="24"/>
        </w:rPr>
        <w:t xml:space="preserve">, Proyecto </w:t>
      </w:r>
      <w:proofErr w:type="spellStart"/>
      <w:r w:rsidR="002B04B8" w:rsidRPr="00345D11">
        <w:rPr>
          <w:rFonts w:ascii="Arial" w:hAnsi="Arial" w:cs="Arial"/>
          <w:sz w:val="24"/>
          <w:szCs w:val="24"/>
        </w:rPr>
        <w:t>Tuning</w:t>
      </w:r>
      <w:proofErr w:type="spellEnd"/>
      <w:r w:rsidR="002B04B8" w:rsidRPr="00345D11">
        <w:rPr>
          <w:rFonts w:ascii="Arial" w:hAnsi="Arial" w:cs="Arial"/>
          <w:sz w:val="24"/>
          <w:szCs w:val="24"/>
        </w:rPr>
        <w:t xml:space="preserve"> de México, Tejedor y García Valcárcel entre otros</w:t>
      </w:r>
      <w:r w:rsidR="004B364F" w:rsidRPr="00345D11">
        <w:rPr>
          <w:rFonts w:ascii="Arial" w:hAnsi="Arial" w:cs="Arial"/>
          <w:sz w:val="24"/>
          <w:szCs w:val="24"/>
        </w:rPr>
        <w:t>.</w:t>
      </w:r>
      <w:r w:rsidR="00CC4A9F" w:rsidRPr="00345D11">
        <w:rPr>
          <w:rFonts w:ascii="Arial" w:hAnsi="Arial" w:cs="Arial"/>
          <w:sz w:val="24"/>
          <w:szCs w:val="24"/>
        </w:rPr>
        <w:t xml:space="preserve"> </w:t>
      </w:r>
    </w:p>
    <w:p w:rsidR="003A5500" w:rsidRPr="00345D11" w:rsidRDefault="003A5500" w:rsidP="00263E7B">
      <w:pPr>
        <w:spacing w:after="0" w:line="360" w:lineRule="auto"/>
        <w:jc w:val="both"/>
        <w:rPr>
          <w:rFonts w:ascii="Arial" w:hAnsi="Arial" w:cs="Arial"/>
          <w:sz w:val="24"/>
          <w:szCs w:val="24"/>
        </w:rPr>
      </w:pPr>
    </w:p>
    <w:p w:rsidR="00EA383C" w:rsidRDefault="00CC4A9F" w:rsidP="00263E7B">
      <w:pPr>
        <w:spacing w:after="0" w:line="360" w:lineRule="auto"/>
        <w:jc w:val="both"/>
        <w:rPr>
          <w:rFonts w:ascii="Arial" w:hAnsi="Arial" w:cs="Arial"/>
          <w:sz w:val="24"/>
          <w:szCs w:val="24"/>
        </w:rPr>
      </w:pPr>
      <w:r w:rsidRPr="00345D11">
        <w:rPr>
          <w:rFonts w:ascii="Arial" w:hAnsi="Arial" w:cs="Arial"/>
          <w:sz w:val="24"/>
          <w:szCs w:val="24"/>
        </w:rPr>
        <w:t>La mayoría de las definiciones de competencia profesional no se limita al conjunto de habilidades o destrezas requeridas para desempeñarse adecuadamente en un determinado contexto, ni a la simple ejecución de tareas, sino que también involucra una combinación de atributos con respecto al saber, saber hacer, saber estar y saber ser</w:t>
      </w:r>
      <w:r w:rsidR="00EA383C">
        <w:rPr>
          <w:rFonts w:ascii="Arial" w:hAnsi="Arial" w:cs="Arial"/>
          <w:sz w:val="24"/>
          <w:szCs w:val="24"/>
        </w:rPr>
        <w:t xml:space="preserve"> </w:t>
      </w:r>
      <w:sdt>
        <w:sdtPr>
          <w:rPr>
            <w:rFonts w:ascii="Arial" w:hAnsi="Arial" w:cs="Arial"/>
            <w:sz w:val="24"/>
            <w:szCs w:val="24"/>
          </w:rPr>
          <w:id w:val="-1405760248"/>
          <w:citation/>
        </w:sdtPr>
        <w:sdtEndPr/>
        <w:sdtContent>
          <w:r w:rsidR="00EA383C">
            <w:rPr>
              <w:rFonts w:ascii="Arial" w:hAnsi="Arial" w:cs="Arial"/>
              <w:sz w:val="24"/>
              <w:szCs w:val="24"/>
            </w:rPr>
            <w:fldChar w:fldCharType="begin"/>
          </w:r>
          <w:r w:rsidR="00EA383C">
            <w:rPr>
              <w:rFonts w:ascii="Arial" w:hAnsi="Arial" w:cs="Arial"/>
              <w:sz w:val="24"/>
              <w:szCs w:val="24"/>
            </w:rPr>
            <w:instrText xml:space="preserve"> CITATION Bra03 \l 3082 </w:instrText>
          </w:r>
          <w:r w:rsidR="00EA383C">
            <w:rPr>
              <w:rFonts w:ascii="Arial" w:hAnsi="Arial" w:cs="Arial"/>
              <w:sz w:val="24"/>
              <w:szCs w:val="24"/>
            </w:rPr>
            <w:fldChar w:fldCharType="separate"/>
          </w:r>
          <w:r w:rsidR="00EA383C" w:rsidRPr="00EA383C">
            <w:rPr>
              <w:rFonts w:ascii="Arial" w:hAnsi="Arial" w:cs="Arial"/>
              <w:noProof/>
              <w:sz w:val="24"/>
              <w:szCs w:val="24"/>
            </w:rPr>
            <w:t>(Bravo, 2003)</w:t>
          </w:r>
          <w:r w:rsidR="00EA383C">
            <w:rPr>
              <w:rFonts w:ascii="Arial" w:hAnsi="Arial" w:cs="Arial"/>
              <w:sz w:val="24"/>
              <w:szCs w:val="24"/>
            </w:rPr>
            <w:fldChar w:fldCharType="end"/>
          </w:r>
        </w:sdtContent>
      </w:sdt>
      <w:r w:rsidR="00EA383C">
        <w:rPr>
          <w:rFonts w:ascii="Arial" w:hAnsi="Arial" w:cs="Arial"/>
          <w:sz w:val="24"/>
          <w:szCs w:val="24"/>
        </w:rPr>
        <w:t>.</w:t>
      </w:r>
    </w:p>
    <w:p w:rsidR="00EA383C" w:rsidRDefault="00EA383C" w:rsidP="00263E7B">
      <w:pPr>
        <w:spacing w:after="0" w:line="360" w:lineRule="auto"/>
        <w:jc w:val="both"/>
        <w:rPr>
          <w:rFonts w:ascii="Arial" w:hAnsi="Arial" w:cs="Arial"/>
          <w:sz w:val="24"/>
          <w:szCs w:val="24"/>
        </w:rPr>
      </w:pPr>
    </w:p>
    <w:p w:rsidR="00CB6B9E" w:rsidRPr="00345D11" w:rsidRDefault="009F6DF0" w:rsidP="00263E7B">
      <w:pPr>
        <w:spacing w:after="0" w:line="360" w:lineRule="auto"/>
        <w:jc w:val="both"/>
        <w:rPr>
          <w:rFonts w:ascii="Arial" w:hAnsi="Arial" w:cs="Arial"/>
          <w:sz w:val="24"/>
          <w:szCs w:val="24"/>
        </w:rPr>
      </w:pPr>
      <w:r w:rsidRPr="00345D11">
        <w:rPr>
          <w:rFonts w:ascii="Arial" w:hAnsi="Arial" w:cs="Arial"/>
          <w:sz w:val="24"/>
          <w:szCs w:val="24"/>
        </w:rPr>
        <w:t>Por ejemplo,</w:t>
      </w:r>
      <w:r w:rsidR="00EA383C">
        <w:rPr>
          <w:rFonts w:ascii="Arial" w:hAnsi="Arial" w:cs="Arial"/>
          <w:sz w:val="24"/>
          <w:szCs w:val="24"/>
        </w:rPr>
        <w:t xml:space="preserve"> </w:t>
      </w:r>
      <w:sdt>
        <w:sdtPr>
          <w:rPr>
            <w:rFonts w:ascii="Arial" w:hAnsi="Arial" w:cs="Arial"/>
            <w:sz w:val="24"/>
            <w:szCs w:val="24"/>
          </w:rPr>
          <w:id w:val="2070615785"/>
          <w:citation/>
        </w:sdtPr>
        <w:sdtEndPr/>
        <w:sdtContent>
          <w:r w:rsidR="00EA383C">
            <w:rPr>
              <w:rFonts w:ascii="Arial" w:hAnsi="Arial" w:cs="Arial"/>
              <w:sz w:val="24"/>
              <w:szCs w:val="24"/>
            </w:rPr>
            <w:fldChar w:fldCharType="begin"/>
          </w:r>
          <w:r w:rsidR="00EA383C">
            <w:rPr>
              <w:rFonts w:ascii="Arial" w:hAnsi="Arial" w:cs="Arial"/>
              <w:sz w:val="24"/>
              <w:szCs w:val="24"/>
            </w:rPr>
            <w:instrText xml:space="preserve"> CITATION Zab03 \l 3082 </w:instrText>
          </w:r>
          <w:r w:rsidR="00EA383C">
            <w:rPr>
              <w:rFonts w:ascii="Arial" w:hAnsi="Arial" w:cs="Arial"/>
              <w:sz w:val="24"/>
              <w:szCs w:val="24"/>
            </w:rPr>
            <w:fldChar w:fldCharType="separate"/>
          </w:r>
          <w:r w:rsidR="00EA383C" w:rsidRPr="00EA383C">
            <w:rPr>
              <w:rFonts w:ascii="Arial" w:hAnsi="Arial" w:cs="Arial"/>
              <w:noProof/>
              <w:sz w:val="24"/>
              <w:szCs w:val="24"/>
            </w:rPr>
            <w:t>(Zabalza, 2003)</w:t>
          </w:r>
          <w:r w:rsidR="00EA383C">
            <w:rPr>
              <w:rFonts w:ascii="Arial" w:hAnsi="Arial" w:cs="Arial"/>
              <w:sz w:val="24"/>
              <w:szCs w:val="24"/>
            </w:rPr>
            <w:fldChar w:fldCharType="end"/>
          </w:r>
        </w:sdtContent>
      </w:sdt>
      <w:r w:rsidRPr="00345D11">
        <w:rPr>
          <w:rFonts w:ascii="Arial" w:hAnsi="Arial" w:cs="Arial"/>
          <w:sz w:val="24"/>
          <w:szCs w:val="24"/>
        </w:rPr>
        <w:t xml:space="preserve"> </w:t>
      </w:r>
      <w:r w:rsidR="00CB6B9E" w:rsidRPr="00345D11">
        <w:rPr>
          <w:rFonts w:ascii="Arial" w:hAnsi="Arial" w:cs="Arial"/>
          <w:sz w:val="24"/>
          <w:szCs w:val="24"/>
        </w:rPr>
        <w:t>considera las siguientes competencias del docente:</w:t>
      </w:r>
    </w:p>
    <w:p w:rsidR="00CB6B9E" w:rsidRPr="00345D11" w:rsidRDefault="00CB6B9E" w:rsidP="00263E7B">
      <w:pPr>
        <w:spacing w:after="0" w:line="360" w:lineRule="auto"/>
        <w:jc w:val="both"/>
        <w:rPr>
          <w:rFonts w:ascii="Arial" w:hAnsi="Arial" w:cs="Arial"/>
          <w:sz w:val="24"/>
          <w:szCs w:val="24"/>
        </w:rPr>
      </w:pPr>
      <w:r w:rsidRPr="00345D11">
        <w:rPr>
          <w:rFonts w:ascii="Arial" w:hAnsi="Arial" w:cs="Arial"/>
          <w:sz w:val="24"/>
          <w:szCs w:val="24"/>
        </w:rPr>
        <w:lastRenderedPageBreak/>
        <w:t xml:space="preserve">1) Planificar el proceso de enseñanza-aprendizaje. 2) Seleccionar y preparar los contenidos disciplinares. 3) Ofrecer información y explicaciones comprensibles y bien organizadas (competencia comunicativa). 4) Manejo de las nuevas tecnologías. 5) Diseñar la metodología y organizar las actividades: a. Organización del espacio. b. La selección del método. c. Selección y desarrollo de las tareas instructivas. 6) Comunicarse-relacionarse con los alumnos. 7) </w:t>
      </w:r>
      <w:proofErr w:type="spellStart"/>
      <w:r w:rsidRPr="00345D11">
        <w:rPr>
          <w:rFonts w:ascii="Arial" w:hAnsi="Arial" w:cs="Arial"/>
          <w:sz w:val="24"/>
          <w:szCs w:val="24"/>
        </w:rPr>
        <w:t>Tutorizar</w:t>
      </w:r>
      <w:proofErr w:type="spellEnd"/>
      <w:r w:rsidRPr="00345D11">
        <w:rPr>
          <w:rFonts w:ascii="Arial" w:hAnsi="Arial" w:cs="Arial"/>
          <w:sz w:val="24"/>
          <w:szCs w:val="24"/>
        </w:rPr>
        <w:t>. 8) Evaluar. 9) Reflexionar e investigar sobre la enseñanza. 10) Identificarse con la institución y trabajar en equipo.</w:t>
      </w:r>
    </w:p>
    <w:p w:rsidR="00CB6B9E" w:rsidRPr="00345D11" w:rsidRDefault="00CB6B9E" w:rsidP="00263E7B">
      <w:pPr>
        <w:spacing w:after="0" w:line="360" w:lineRule="auto"/>
        <w:jc w:val="both"/>
        <w:rPr>
          <w:rFonts w:ascii="Arial" w:hAnsi="Arial" w:cs="Arial"/>
          <w:sz w:val="24"/>
          <w:szCs w:val="24"/>
        </w:rPr>
      </w:pPr>
    </w:p>
    <w:p w:rsidR="000D2F39" w:rsidRDefault="00CC4A9F" w:rsidP="00263E7B">
      <w:pPr>
        <w:spacing w:after="0" w:line="360" w:lineRule="auto"/>
        <w:jc w:val="both"/>
        <w:rPr>
          <w:rFonts w:ascii="Arial" w:hAnsi="Arial" w:cs="Arial"/>
          <w:sz w:val="24"/>
          <w:szCs w:val="24"/>
        </w:rPr>
      </w:pPr>
      <w:r w:rsidRPr="00345D11">
        <w:rPr>
          <w:rFonts w:ascii="Arial" w:hAnsi="Arial" w:cs="Arial"/>
          <w:sz w:val="24"/>
          <w:szCs w:val="24"/>
        </w:rPr>
        <w:t>El rol del docente vendrá enmarcado en un modelo sistémico e interdisciplinar, donde la docencia, la investigación, su sa</w:t>
      </w:r>
      <w:r w:rsidR="00897D4F">
        <w:rPr>
          <w:rFonts w:ascii="Arial" w:hAnsi="Arial" w:cs="Arial"/>
          <w:sz w:val="24"/>
          <w:szCs w:val="24"/>
        </w:rPr>
        <w:t xml:space="preserve">ber, saber hacer y querer hacer, </w:t>
      </w:r>
      <w:r w:rsidRPr="00345D11">
        <w:rPr>
          <w:rFonts w:ascii="Arial" w:hAnsi="Arial" w:cs="Arial"/>
          <w:sz w:val="24"/>
          <w:szCs w:val="24"/>
        </w:rPr>
        <w:t>conformarán su acción educativa</w:t>
      </w:r>
      <w:r w:rsidR="009457B6">
        <w:rPr>
          <w:rFonts w:ascii="Arial" w:hAnsi="Arial" w:cs="Arial"/>
          <w:sz w:val="24"/>
          <w:szCs w:val="24"/>
        </w:rPr>
        <w:t xml:space="preserve"> </w:t>
      </w:r>
      <w:sdt>
        <w:sdtPr>
          <w:rPr>
            <w:rFonts w:ascii="Arial" w:hAnsi="Arial" w:cs="Arial"/>
            <w:sz w:val="24"/>
            <w:szCs w:val="24"/>
          </w:rPr>
          <w:id w:val="1224255144"/>
          <w:citation/>
        </w:sdtPr>
        <w:sdtEndPr/>
        <w:sdtContent>
          <w:r w:rsidR="009457B6">
            <w:rPr>
              <w:rFonts w:ascii="Arial" w:hAnsi="Arial" w:cs="Arial"/>
              <w:sz w:val="24"/>
              <w:szCs w:val="24"/>
            </w:rPr>
            <w:fldChar w:fldCharType="begin"/>
          </w:r>
          <w:r w:rsidR="009457B6">
            <w:rPr>
              <w:rFonts w:ascii="Arial" w:hAnsi="Arial" w:cs="Arial"/>
              <w:sz w:val="24"/>
              <w:szCs w:val="24"/>
            </w:rPr>
            <w:instrText xml:space="preserve"> CITATION Boz09 \l 3082 </w:instrText>
          </w:r>
          <w:r w:rsidR="009457B6">
            <w:rPr>
              <w:rFonts w:ascii="Arial" w:hAnsi="Arial" w:cs="Arial"/>
              <w:sz w:val="24"/>
              <w:szCs w:val="24"/>
            </w:rPr>
            <w:fldChar w:fldCharType="separate"/>
          </w:r>
          <w:r w:rsidR="009457B6" w:rsidRPr="009457B6">
            <w:rPr>
              <w:rFonts w:ascii="Arial" w:hAnsi="Arial" w:cs="Arial"/>
              <w:noProof/>
              <w:sz w:val="24"/>
              <w:szCs w:val="24"/>
            </w:rPr>
            <w:t>(Bozu &amp; Canto, 2009)</w:t>
          </w:r>
          <w:r w:rsidR="009457B6">
            <w:rPr>
              <w:rFonts w:ascii="Arial" w:hAnsi="Arial" w:cs="Arial"/>
              <w:sz w:val="24"/>
              <w:szCs w:val="24"/>
            </w:rPr>
            <w:fldChar w:fldCharType="end"/>
          </w:r>
        </w:sdtContent>
      </w:sdt>
      <w:r w:rsidR="009457B6">
        <w:rPr>
          <w:rFonts w:ascii="Arial" w:hAnsi="Arial" w:cs="Arial"/>
          <w:sz w:val="24"/>
          <w:szCs w:val="24"/>
        </w:rPr>
        <w:t>.</w:t>
      </w:r>
    </w:p>
    <w:p w:rsidR="00897D4F" w:rsidRPr="00345D11" w:rsidRDefault="00897D4F" w:rsidP="00263E7B">
      <w:pPr>
        <w:spacing w:after="0" w:line="360" w:lineRule="auto"/>
        <w:jc w:val="both"/>
        <w:rPr>
          <w:rFonts w:ascii="Arial" w:hAnsi="Arial" w:cs="Arial"/>
          <w:sz w:val="24"/>
          <w:szCs w:val="24"/>
        </w:rPr>
      </w:pPr>
    </w:p>
    <w:p w:rsidR="00D65CC7" w:rsidRPr="00897D4F" w:rsidRDefault="00D65CC7" w:rsidP="00263E7B">
      <w:pPr>
        <w:pStyle w:val="ListParagraph"/>
        <w:numPr>
          <w:ilvl w:val="0"/>
          <w:numId w:val="2"/>
        </w:numPr>
        <w:autoSpaceDE w:val="0"/>
        <w:autoSpaceDN w:val="0"/>
        <w:adjustRightInd w:val="0"/>
        <w:spacing w:after="0" w:line="360" w:lineRule="auto"/>
        <w:ind w:left="0"/>
        <w:rPr>
          <w:rFonts w:ascii="Arial" w:hAnsi="Arial" w:cs="Arial"/>
          <w:sz w:val="24"/>
          <w:szCs w:val="24"/>
        </w:rPr>
      </w:pPr>
      <w:r w:rsidRPr="00345D11">
        <w:rPr>
          <w:rFonts w:ascii="Arial" w:hAnsi="Arial" w:cs="Arial"/>
          <w:sz w:val="24"/>
          <w:szCs w:val="24"/>
        </w:rPr>
        <w:t>Remuneración TC: La remuneración mensual promedio de los profesores con dedicación exclusiva es de $3700.</w:t>
      </w:r>
      <w:r w:rsidR="000D2F39" w:rsidRPr="00345D11">
        <w:rPr>
          <w:rFonts w:ascii="Arial" w:hAnsi="Arial" w:cs="Arial"/>
          <w:sz w:val="24"/>
          <w:szCs w:val="24"/>
        </w:rPr>
        <w:t xml:space="preserve"> </w:t>
      </w:r>
      <w:sdt>
        <w:sdtPr>
          <w:rPr>
            <w:rFonts w:ascii="Arial" w:hAnsi="Arial" w:cs="Arial"/>
            <w:sz w:val="24"/>
            <w:szCs w:val="24"/>
          </w:rPr>
          <w:id w:val="-1875921906"/>
          <w:citation/>
        </w:sdtPr>
        <w:sdtEndPr/>
        <w:sdtContent>
          <w:r w:rsidR="009457B6">
            <w:rPr>
              <w:rFonts w:ascii="Arial" w:hAnsi="Arial" w:cs="Arial"/>
              <w:sz w:val="24"/>
              <w:szCs w:val="24"/>
            </w:rPr>
            <w:fldChar w:fldCharType="begin"/>
          </w:r>
          <w:r w:rsidR="009457B6">
            <w:rPr>
              <w:rFonts w:ascii="Arial" w:hAnsi="Arial" w:cs="Arial"/>
              <w:sz w:val="24"/>
              <w:szCs w:val="24"/>
            </w:rPr>
            <w:instrText xml:space="preserve"> CITATION Mod15 \l 3082 </w:instrText>
          </w:r>
          <w:r w:rsidR="009457B6">
            <w:rPr>
              <w:rFonts w:ascii="Arial" w:hAnsi="Arial" w:cs="Arial"/>
              <w:sz w:val="24"/>
              <w:szCs w:val="24"/>
            </w:rPr>
            <w:fldChar w:fldCharType="separate"/>
          </w:r>
          <w:r w:rsidR="009457B6" w:rsidRPr="009457B6">
            <w:rPr>
              <w:rFonts w:ascii="Arial" w:hAnsi="Arial" w:cs="Arial"/>
              <w:noProof/>
              <w:sz w:val="24"/>
              <w:szCs w:val="24"/>
            </w:rPr>
            <w:t>(Modelo de Evaluación CEAACES - Ecuador, 2015)</w:t>
          </w:r>
          <w:r w:rsidR="009457B6">
            <w:rPr>
              <w:rFonts w:ascii="Arial" w:hAnsi="Arial" w:cs="Arial"/>
              <w:sz w:val="24"/>
              <w:szCs w:val="24"/>
            </w:rPr>
            <w:fldChar w:fldCharType="end"/>
          </w:r>
        </w:sdtContent>
      </w:sdt>
      <w:r w:rsidR="009457B6">
        <w:rPr>
          <w:rFonts w:ascii="Arial" w:hAnsi="Arial" w:cs="Arial"/>
          <w:sz w:val="24"/>
          <w:szCs w:val="24"/>
        </w:rPr>
        <w:t>.</w:t>
      </w:r>
    </w:p>
    <w:p w:rsidR="000D2F39" w:rsidRDefault="00D65CC7" w:rsidP="00BD7731">
      <w:pPr>
        <w:pStyle w:val="ListParagraph"/>
        <w:numPr>
          <w:ilvl w:val="0"/>
          <w:numId w:val="2"/>
        </w:numPr>
        <w:autoSpaceDE w:val="0"/>
        <w:autoSpaceDN w:val="0"/>
        <w:adjustRightInd w:val="0"/>
        <w:spacing w:after="0" w:line="360" w:lineRule="auto"/>
        <w:ind w:left="0"/>
        <w:jc w:val="both"/>
        <w:rPr>
          <w:rFonts w:ascii="Arial" w:hAnsi="Arial" w:cs="Arial"/>
          <w:sz w:val="24"/>
          <w:szCs w:val="24"/>
        </w:rPr>
      </w:pPr>
      <w:r w:rsidRPr="009457B6">
        <w:rPr>
          <w:rFonts w:ascii="Arial" w:hAnsi="Arial" w:cs="Arial"/>
          <w:sz w:val="24"/>
          <w:szCs w:val="24"/>
        </w:rPr>
        <w:t>Remuneración MT/TP: La remuneración promedio por hora de los profesores con dedicación horaria a medio tiempo y tiempo parcial es de $40.</w:t>
      </w:r>
      <w:r w:rsidR="000D2F39" w:rsidRPr="009457B6">
        <w:rPr>
          <w:rFonts w:ascii="Arial" w:hAnsi="Arial" w:cs="Arial"/>
          <w:sz w:val="24"/>
          <w:szCs w:val="24"/>
        </w:rPr>
        <w:t xml:space="preserve"> </w:t>
      </w:r>
      <w:sdt>
        <w:sdtPr>
          <w:rPr>
            <w:rFonts w:ascii="Arial" w:hAnsi="Arial" w:cs="Arial"/>
            <w:sz w:val="24"/>
            <w:szCs w:val="24"/>
          </w:rPr>
          <w:id w:val="616795933"/>
          <w:citation/>
        </w:sdtPr>
        <w:sdtEndPr/>
        <w:sdtContent>
          <w:r w:rsidR="009457B6">
            <w:rPr>
              <w:rFonts w:ascii="Arial" w:hAnsi="Arial" w:cs="Arial"/>
              <w:sz w:val="24"/>
              <w:szCs w:val="24"/>
            </w:rPr>
            <w:fldChar w:fldCharType="begin"/>
          </w:r>
          <w:r w:rsidR="009457B6">
            <w:rPr>
              <w:rFonts w:ascii="Arial" w:hAnsi="Arial" w:cs="Arial"/>
              <w:sz w:val="24"/>
              <w:szCs w:val="24"/>
            </w:rPr>
            <w:instrText xml:space="preserve"> CITATION Mod15 \l 3082 </w:instrText>
          </w:r>
          <w:r w:rsidR="009457B6">
            <w:rPr>
              <w:rFonts w:ascii="Arial" w:hAnsi="Arial" w:cs="Arial"/>
              <w:sz w:val="24"/>
              <w:szCs w:val="24"/>
            </w:rPr>
            <w:fldChar w:fldCharType="separate"/>
          </w:r>
          <w:r w:rsidR="009457B6" w:rsidRPr="009457B6">
            <w:rPr>
              <w:rFonts w:ascii="Arial" w:hAnsi="Arial" w:cs="Arial"/>
              <w:noProof/>
              <w:sz w:val="24"/>
              <w:szCs w:val="24"/>
            </w:rPr>
            <w:t>(Modelo de Evaluación CEAACES - Ecuador, 2015)</w:t>
          </w:r>
          <w:r w:rsidR="009457B6">
            <w:rPr>
              <w:rFonts w:ascii="Arial" w:hAnsi="Arial" w:cs="Arial"/>
              <w:sz w:val="24"/>
              <w:szCs w:val="24"/>
            </w:rPr>
            <w:fldChar w:fldCharType="end"/>
          </w:r>
        </w:sdtContent>
      </w:sdt>
      <w:r w:rsidR="009457B6">
        <w:rPr>
          <w:rFonts w:ascii="Arial" w:hAnsi="Arial" w:cs="Arial"/>
          <w:sz w:val="24"/>
          <w:szCs w:val="24"/>
        </w:rPr>
        <w:t>.</w:t>
      </w:r>
    </w:p>
    <w:p w:rsidR="009457B6" w:rsidRPr="009457B6" w:rsidRDefault="009457B6" w:rsidP="009457B6">
      <w:pPr>
        <w:pStyle w:val="ListParagraph"/>
        <w:autoSpaceDE w:val="0"/>
        <w:autoSpaceDN w:val="0"/>
        <w:adjustRightInd w:val="0"/>
        <w:spacing w:after="0" w:line="360" w:lineRule="auto"/>
        <w:ind w:left="0"/>
        <w:jc w:val="both"/>
        <w:rPr>
          <w:rFonts w:ascii="Arial" w:hAnsi="Arial" w:cs="Arial"/>
          <w:sz w:val="24"/>
          <w:szCs w:val="24"/>
        </w:rPr>
      </w:pPr>
    </w:p>
    <w:p w:rsidR="00961C35" w:rsidRDefault="00961C35" w:rsidP="00FC576E">
      <w:pPr>
        <w:spacing w:line="360" w:lineRule="auto"/>
        <w:jc w:val="both"/>
        <w:rPr>
          <w:rFonts w:ascii="Arial" w:hAnsi="Arial" w:cs="Arial"/>
          <w:sz w:val="24"/>
          <w:szCs w:val="24"/>
        </w:rPr>
      </w:pPr>
      <w:r>
        <w:rPr>
          <w:rFonts w:ascii="Arial" w:hAnsi="Arial" w:cs="Arial"/>
          <w:sz w:val="24"/>
          <w:szCs w:val="24"/>
        </w:rPr>
        <w:t xml:space="preserve">En la tabla No.4 vamos a percibir la realidad de una universidad pública como lo es la UNACH, </w:t>
      </w:r>
      <w:r w:rsidR="00FC576E">
        <w:rPr>
          <w:rFonts w:ascii="Arial" w:hAnsi="Arial" w:cs="Arial"/>
          <w:sz w:val="24"/>
          <w:szCs w:val="24"/>
        </w:rPr>
        <w:t xml:space="preserve">debido a que según el presupuesto los docentes a medio tiempo y tiempo parcial tan sólo ha percibido entre 15 y 13 dólares por hora clase, siendo el indicador de 40 dólares. Y aún más preocupante resulta ser que la </w:t>
      </w:r>
      <w:r w:rsidR="002E7A50">
        <w:rPr>
          <w:rFonts w:ascii="Arial" w:hAnsi="Arial" w:cs="Arial"/>
          <w:sz w:val="24"/>
          <w:szCs w:val="24"/>
        </w:rPr>
        <w:t>tendencia del indicador decrece.</w:t>
      </w:r>
    </w:p>
    <w:p w:rsidR="0003395A" w:rsidRPr="00961C35" w:rsidRDefault="0003395A" w:rsidP="00FC576E">
      <w:pPr>
        <w:spacing w:line="360" w:lineRule="auto"/>
        <w:jc w:val="both"/>
        <w:rPr>
          <w:rFonts w:ascii="Arial" w:hAnsi="Arial" w:cs="Arial"/>
          <w:sz w:val="24"/>
          <w:szCs w:val="24"/>
        </w:rPr>
      </w:pPr>
    </w:p>
    <w:p w:rsidR="000D2F39" w:rsidRPr="002E7A50" w:rsidRDefault="007359AF" w:rsidP="007359AF">
      <w:pPr>
        <w:jc w:val="center"/>
        <w:rPr>
          <w:rFonts w:ascii="Arial" w:hAnsi="Arial" w:cs="Arial"/>
          <w:b/>
          <w:sz w:val="24"/>
          <w:szCs w:val="24"/>
        </w:rPr>
      </w:pPr>
      <w:r w:rsidRPr="002E7A50">
        <w:rPr>
          <w:rFonts w:ascii="Arial" w:hAnsi="Arial" w:cs="Arial"/>
          <w:b/>
          <w:sz w:val="24"/>
          <w:szCs w:val="24"/>
        </w:rPr>
        <w:lastRenderedPageBreak/>
        <w:t xml:space="preserve">Tabla No. 4 </w:t>
      </w:r>
      <w:r w:rsidRPr="0003395A">
        <w:rPr>
          <w:rFonts w:ascii="Arial" w:hAnsi="Arial" w:cs="Arial"/>
          <w:sz w:val="24"/>
          <w:szCs w:val="24"/>
        </w:rPr>
        <w:t xml:space="preserve">Remuneración Docentes Medio Tiempo y Tiempo Parcial Resultados Obtenidos por la </w:t>
      </w:r>
      <w:r w:rsidR="0003395A" w:rsidRPr="0003395A">
        <w:rPr>
          <w:rFonts w:ascii="Arial" w:hAnsi="Arial" w:cs="Arial"/>
          <w:sz w:val="24"/>
          <w:szCs w:val="24"/>
        </w:rPr>
        <w:t>UNACH</w:t>
      </w:r>
      <w:r w:rsidRPr="0003395A">
        <w:rPr>
          <w:rFonts w:ascii="Arial" w:hAnsi="Arial" w:cs="Arial"/>
          <w:sz w:val="24"/>
          <w:szCs w:val="24"/>
        </w:rPr>
        <w:t xml:space="preserve"> - Ecuador</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68"/>
        <w:gridCol w:w="717"/>
        <w:gridCol w:w="1126"/>
        <w:gridCol w:w="1134"/>
        <w:gridCol w:w="1134"/>
        <w:gridCol w:w="1134"/>
        <w:gridCol w:w="1350"/>
        <w:gridCol w:w="1560"/>
      </w:tblGrid>
      <w:tr w:rsidR="00586756" w:rsidRPr="00F32E0C" w:rsidTr="00F32E0C">
        <w:trPr>
          <w:trHeight w:val="201"/>
        </w:trPr>
        <w:tc>
          <w:tcPr>
            <w:tcW w:w="1768" w:type="dxa"/>
            <w:shd w:val="clear" w:color="auto" w:fill="auto"/>
            <w:vAlign w:val="center"/>
            <w:hideMark/>
          </w:tcPr>
          <w:p w:rsidR="00586756" w:rsidRPr="00F32E0C" w:rsidRDefault="007359AF" w:rsidP="006E5E3D">
            <w:pPr>
              <w:spacing w:after="0" w:line="240" w:lineRule="auto"/>
              <w:jc w:val="both"/>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Remuneración Medio Tiempo / Tiempo Parcial</w:t>
            </w:r>
          </w:p>
        </w:tc>
        <w:tc>
          <w:tcPr>
            <w:tcW w:w="717" w:type="dxa"/>
            <w:shd w:val="clear" w:color="auto" w:fill="auto"/>
            <w:vAlign w:val="center"/>
            <w:hideMark/>
          </w:tcPr>
          <w:p w:rsidR="00586756" w:rsidRPr="00F32E0C" w:rsidRDefault="00586756" w:rsidP="006E5E3D">
            <w:pPr>
              <w:spacing w:after="0" w:line="240" w:lineRule="auto"/>
              <w:jc w:val="both"/>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Línea Base</w:t>
            </w:r>
          </w:p>
        </w:tc>
        <w:tc>
          <w:tcPr>
            <w:tcW w:w="1126" w:type="dxa"/>
            <w:shd w:val="clear" w:color="auto" w:fill="auto"/>
            <w:vAlign w:val="center"/>
            <w:hideMark/>
          </w:tcPr>
          <w:p w:rsidR="00586756" w:rsidRPr="00F32E0C" w:rsidRDefault="00586756" w:rsidP="006E5E3D">
            <w:pPr>
              <w:spacing w:after="0" w:line="240" w:lineRule="auto"/>
              <w:jc w:val="both"/>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Sept 2012/</w:t>
            </w:r>
            <w:r w:rsidRPr="00F32E0C">
              <w:rPr>
                <w:rFonts w:ascii="Arial" w:eastAsia="Times New Roman" w:hAnsi="Arial" w:cs="Arial"/>
                <w:color w:val="000000"/>
                <w:sz w:val="20"/>
                <w:szCs w:val="20"/>
                <w:lang w:eastAsia="es-EC"/>
              </w:rPr>
              <w:br/>
              <w:t>Julio 2013 (MT)</w:t>
            </w:r>
          </w:p>
        </w:tc>
        <w:tc>
          <w:tcPr>
            <w:tcW w:w="1134" w:type="dxa"/>
            <w:shd w:val="clear" w:color="auto" w:fill="auto"/>
            <w:vAlign w:val="center"/>
            <w:hideMark/>
          </w:tcPr>
          <w:p w:rsidR="00586756" w:rsidRPr="00F32E0C" w:rsidRDefault="00586756" w:rsidP="006E5E3D">
            <w:pPr>
              <w:spacing w:after="0" w:line="240" w:lineRule="auto"/>
              <w:jc w:val="both"/>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Sept 2012/</w:t>
            </w:r>
            <w:r w:rsidRPr="00F32E0C">
              <w:rPr>
                <w:rFonts w:ascii="Arial" w:eastAsia="Times New Roman" w:hAnsi="Arial" w:cs="Arial"/>
                <w:color w:val="000000"/>
                <w:sz w:val="20"/>
                <w:szCs w:val="20"/>
                <w:lang w:eastAsia="es-EC"/>
              </w:rPr>
              <w:br/>
              <w:t>Julio 2013 (TP)</w:t>
            </w:r>
          </w:p>
        </w:tc>
        <w:tc>
          <w:tcPr>
            <w:tcW w:w="1134" w:type="dxa"/>
            <w:shd w:val="clear" w:color="auto" w:fill="auto"/>
            <w:vAlign w:val="center"/>
            <w:hideMark/>
          </w:tcPr>
          <w:p w:rsidR="00586756" w:rsidRPr="00F32E0C" w:rsidRDefault="00586756" w:rsidP="006E5E3D">
            <w:pPr>
              <w:spacing w:after="0" w:line="240" w:lineRule="auto"/>
              <w:jc w:val="both"/>
              <w:rPr>
                <w:rFonts w:ascii="Arial" w:eastAsia="Times New Roman" w:hAnsi="Arial" w:cs="Arial"/>
                <w:color w:val="000000"/>
                <w:sz w:val="20"/>
                <w:szCs w:val="20"/>
                <w:lang w:eastAsia="es-EC"/>
              </w:rPr>
            </w:pPr>
            <w:proofErr w:type="spellStart"/>
            <w:r w:rsidRPr="00F32E0C">
              <w:rPr>
                <w:rFonts w:ascii="Arial" w:eastAsia="Times New Roman" w:hAnsi="Arial" w:cs="Arial"/>
                <w:color w:val="000000"/>
                <w:sz w:val="20"/>
                <w:szCs w:val="20"/>
                <w:lang w:eastAsia="es-EC"/>
              </w:rPr>
              <w:t>Sep</w:t>
            </w:r>
            <w:proofErr w:type="spellEnd"/>
            <w:r w:rsidRPr="00F32E0C">
              <w:rPr>
                <w:rFonts w:ascii="Arial" w:eastAsia="Times New Roman" w:hAnsi="Arial" w:cs="Arial"/>
                <w:color w:val="000000"/>
                <w:sz w:val="20"/>
                <w:szCs w:val="20"/>
                <w:lang w:eastAsia="es-EC"/>
              </w:rPr>
              <w:t xml:space="preserve"> 2013/</w:t>
            </w:r>
            <w:r w:rsidRPr="00F32E0C">
              <w:rPr>
                <w:rFonts w:ascii="Arial" w:eastAsia="Times New Roman" w:hAnsi="Arial" w:cs="Arial"/>
                <w:color w:val="000000"/>
                <w:sz w:val="20"/>
                <w:szCs w:val="20"/>
                <w:lang w:eastAsia="es-EC"/>
              </w:rPr>
              <w:br/>
              <w:t>Julio 2014 (MT)</w:t>
            </w:r>
          </w:p>
        </w:tc>
        <w:tc>
          <w:tcPr>
            <w:tcW w:w="1134" w:type="dxa"/>
            <w:shd w:val="clear" w:color="auto" w:fill="auto"/>
            <w:vAlign w:val="center"/>
            <w:hideMark/>
          </w:tcPr>
          <w:p w:rsidR="00586756" w:rsidRPr="00F32E0C" w:rsidRDefault="00586756" w:rsidP="006E5E3D">
            <w:pPr>
              <w:spacing w:after="0" w:line="240" w:lineRule="auto"/>
              <w:jc w:val="both"/>
              <w:rPr>
                <w:rFonts w:ascii="Arial" w:eastAsia="Times New Roman" w:hAnsi="Arial" w:cs="Arial"/>
                <w:color w:val="000000"/>
                <w:sz w:val="20"/>
                <w:szCs w:val="20"/>
                <w:lang w:eastAsia="es-EC"/>
              </w:rPr>
            </w:pPr>
            <w:proofErr w:type="spellStart"/>
            <w:r w:rsidRPr="00F32E0C">
              <w:rPr>
                <w:rFonts w:ascii="Arial" w:eastAsia="Times New Roman" w:hAnsi="Arial" w:cs="Arial"/>
                <w:color w:val="000000"/>
                <w:sz w:val="20"/>
                <w:szCs w:val="20"/>
                <w:lang w:eastAsia="es-EC"/>
              </w:rPr>
              <w:t>Sep</w:t>
            </w:r>
            <w:proofErr w:type="spellEnd"/>
            <w:r w:rsidRPr="00F32E0C">
              <w:rPr>
                <w:rFonts w:ascii="Arial" w:eastAsia="Times New Roman" w:hAnsi="Arial" w:cs="Arial"/>
                <w:color w:val="000000"/>
                <w:sz w:val="20"/>
                <w:szCs w:val="20"/>
                <w:lang w:eastAsia="es-EC"/>
              </w:rPr>
              <w:t xml:space="preserve"> 2013/</w:t>
            </w:r>
            <w:r w:rsidRPr="00F32E0C">
              <w:rPr>
                <w:rFonts w:ascii="Arial" w:eastAsia="Times New Roman" w:hAnsi="Arial" w:cs="Arial"/>
                <w:color w:val="000000"/>
                <w:sz w:val="20"/>
                <w:szCs w:val="20"/>
                <w:lang w:eastAsia="es-EC"/>
              </w:rPr>
              <w:br/>
              <w:t>Julio 2014 (TP)</w:t>
            </w:r>
          </w:p>
        </w:tc>
        <w:tc>
          <w:tcPr>
            <w:tcW w:w="1350" w:type="dxa"/>
            <w:shd w:val="clear" w:color="auto" w:fill="auto"/>
            <w:vAlign w:val="center"/>
            <w:hideMark/>
          </w:tcPr>
          <w:p w:rsidR="00586756" w:rsidRPr="00F32E0C" w:rsidRDefault="00586756" w:rsidP="006E5E3D">
            <w:pPr>
              <w:spacing w:after="0" w:line="240" w:lineRule="auto"/>
              <w:rPr>
                <w:rFonts w:ascii="Arial" w:eastAsia="Times New Roman" w:hAnsi="Arial" w:cs="Arial"/>
                <w:color w:val="000000"/>
                <w:sz w:val="20"/>
                <w:szCs w:val="20"/>
                <w:lang w:eastAsia="es-EC"/>
              </w:rPr>
            </w:pPr>
            <w:proofErr w:type="spellStart"/>
            <w:r w:rsidRPr="00F32E0C">
              <w:rPr>
                <w:rFonts w:ascii="Arial" w:eastAsia="Times New Roman" w:hAnsi="Arial" w:cs="Arial"/>
                <w:color w:val="000000"/>
                <w:sz w:val="20"/>
                <w:szCs w:val="20"/>
                <w:lang w:eastAsia="es-EC"/>
              </w:rPr>
              <w:t>Sep</w:t>
            </w:r>
            <w:proofErr w:type="spellEnd"/>
            <w:r w:rsidRPr="00F32E0C">
              <w:rPr>
                <w:rFonts w:ascii="Arial" w:eastAsia="Times New Roman" w:hAnsi="Arial" w:cs="Arial"/>
                <w:color w:val="000000"/>
                <w:sz w:val="20"/>
                <w:szCs w:val="20"/>
                <w:lang w:eastAsia="es-EC"/>
              </w:rPr>
              <w:t xml:space="preserve"> 2014 /</w:t>
            </w:r>
            <w:r w:rsidRPr="00F32E0C">
              <w:rPr>
                <w:rFonts w:ascii="Arial" w:eastAsia="Times New Roman" w:hAnsi="Arial" w:cs="Arial"/>
                <w:color w:val="000000"/>
                <w:sz w:val="20"/>
                <w:szCs w:val="20"/>
                <w:lang w:eastAsia="es-EC"/>
              </w:rPr>
              <w:br/>
              <w:t>Marzo 2015</w:t>
            </w:r>
          </w:p>
        </w:tc>
        <w:tc>
          <w:tcPr>
            <w:tcW w:w="1560" w:type="dxa"/>
            <w:shd w:val="clear" w:color="auto" w:fill="auto"/>
            <w:vAlign w:val="center"/>
            <w:hideMark/>
          </w:tcPr>
          <w:p w:rsidR="00586756" w:rsidRPr="00F32E0C" w:rsidRDefault="00586756" w:rsidP="006E5E3D">
            <w:pPr>
              <w:spacing w:after="0" w:line="240" w:lineRule="auto"/>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Marzo 2015/</w:t>
            </w:r>
            <w:r w:rsidRPr="00F32E0C">
              <w:rPr>
                <w:rFonts w:ascii="Arial" w:eastAsia="Times New Roman" w:hAnsi="Arial" w:cs="Arial"/>
                <w:color w:val="000000"/>
                <w:sz w:val="20"/>
                <w:szCs w:val="20"/>
                <w:lang w:eastAsia="es-EC"/>
              </w:rPr>
              <w:br/>
              <w:t>Agosto 2015</w:t>
            </w:r>
          </w:p>
        </w:tc>
      </w:tr>
      <w:tr w:rsidR="00586756" w:rsidRPr="00F32E0C" w:rsidTr="00F32E0C">
        <w:trPr>
          <w:trHeight w:val="226"/>
        </w:trPr>
        <w:tc>
          <w:tcPr>
            <w:tcW w:w="1768" w:type="dxa"/>
            <w:shd w:val="clear" w:color="auto" w:fill="auto"/>
            <w:vAlign w:val="center"/>
            <w:hideMark/>
          </w:tcPr>
          <w:p w:rsidR="00586756" w:rsidRPr="00F32E0C" w:rsidRDefault="00586756" w:rsidP="006E5E3D">
            <w:pPr>
              <w:spacing w:after="0" w:line="240" w:lineRule="auto"/>
              <w:rPr>
                <w:rFonts w:ascii="Arial" w:eastAsia="Batang" w:hAnsi="Arial" w:cs="Arial"/>
                <w:color w:val="000000"/>
                <w:sz w:val="20"/>
                <w:szCs w:val="20"/>
                <w:lang w:eastAsia="es-EC"/>
              </w:rPr>
            </w:pPr>
            <w:r w:rsidRPr="00F32E0C">
              <w:rPr>
                <w:rFonts w:ascii="Arial" w:eastAsia="Batang" w:hAnsi="Arial" w:cs="Arial"/>
                <w:color w:val="000000"/>
                <w:sz w:val="20"/>
                <w:szCs w:val="20"/>
                <w:lang w:eastAsia="es-EC"/>
              </w:rPr>
              <w:t>Remuneración anual ejecutada en el año 2014 para el pago de remuneración del docente MT/TP (</w:t>
            </w:r>
            <w:proofErr w:type="spellStart"/>
            <w:r w:rsidRPr="00F32E0C">
              <w:rPr>
                <w:rFonts w:ascii="Arial" w:eastAsia="Batang" w:hAnsi="Arial" w:cs="Arial"/>
                <w:color w:val="000000"/>
                <w:sz w:val="20"/>
                <w:szCs w:val="20"/>
                <w:lang w:eastAsia="es-EC"/>
              </w:rPr>
              <w:t>Ri</w:t>
            </w:r>
            <w:proofErr w:type="spellEnd"/>
            <w:r w:rsidRPr="00F32E0C">
              <w:rPr>
                <w:rFonts w:ascii="Arial" w:eastAsia="Batang" w:hAnsi="Arial" w:cs="Arial"/>
                <w:color w:val="000000"/>
                <w:sz w:val="20"/>
                <w:szCs w:val="20"/>
                <w:lang w:eastAsia="es-EC"/>
              </w:rPr>
              <w:t>)</w:t>
            </w:r>
          </w:p>
        </w:tc>
        <w:tc>
          <w:tcPr>
            <w:tcW w:w="717" w:type="dxa"/>
            <w:shd w:val="clear" w:color="auto" w:fill="auto"/>
            <w:vAlign w:val="center"/>
            <w:hideMark/>
          </w:tcPr>
          <w:p w:rsidR="00586756" w:rsidRPr="00F32E0C" w:rsidRDefault="00586756" w:rsidP="006E5E3D">
            <w:pPr>
              <w:spacing w:after="0" w:line="240" w:lineRule="auto"/>
              <w:rPr>
                <w:rFonts w:ascii="Arial" w:eastAsia="Batang" w:hAnsi="Arial" w:cs="Arial"/>
                <w:color w:val="000000"/>
                <w:sz w:val="20"/>
                <w:szCs w:val="20"/>
                <w:lang w:eastAsia="es-EC"/>
              </w:rPr>
            </w:pPr>
          </w:p>
        </w:tc>
        <w:tc>
          <w:tcPr>
            <w:tcW w:w="1126" w:type="dxa"/>
            <w:shd w:val="clear" w:color="auto" w:fill="auto"/>
            <w:vAlign w:val="center"/>
            <w:hideMark/>
          </w:tcPr>
          <w:p w:rsidR="00586756" w:rsidRPr="00F32E0C" w:rsidRDefault="00586756" w:rsidP="006E5E3D">
            <w:pPr>
              <w:spacing w:after="0" w:line="240" w:lineRule="auto"/>
              <w:jc w:val="right"/>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1217876,84</w:t>
            </w:r>
          </w:p>
        </w:tc>
        <w:tc>
          <w:tcPr>
            <w:tcW w:w="1134" w:type="dxa"/>
            <w:shd w:val="clear" w:color="auto" w:fill="auto"/>
            <w:vAlign w:val="center"/>
            <w:hideMark/>
          </w:tcPr>
          <w:p w:rsidR="00586756" w:rsidRPr="00F32E0C" w:rsidRDefault="00586756" w:rsidP="006E5E3D">
            <w:pPr>
              <w:spacing w:after="0" w:line="240" w:lineRule="auto"/>
              <w:jc w:val="right"/>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414851,41</w:t>
            </w:r>
          </w:p>
        </w:tc>
        <w:tc>
          <w:tcPr>
            <w:tcW w:w="1134" w:type="dxa"/>
            <w:shd w:val="clear" w:color="auto" w:fill="auto"/>
            <w:vAlign w:val="center"/>
            <w:hideMark/>
          </w:tcPr>
          <w:p w:rsidR="00586756" w:rsidRPr="00F32E0C" w:rsidRDefault="00586756" w:rsidP="006E5E3D">
            <w:pPr>
              <w:spacing w:after="0" w:line="240" w:lineRule="auto"/>
              <w:jc w:val="right"/>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1309960,35</w:t>
            </w:r>
          </w:p>
        </w:tc>
        <w:tc>
          <w:tcPr>
            <w:tcW w:w="1134" w:type="dxa"/>
            <w:shd w:val="clear" w:color="auto" w:fill="auto"/>
            <w:vAlign w:val="center"/>
            <w:hideMark/>
          </w:tcPr>
          <w:p w:rsidR="00586756" w:rsidRPr="00F32E0C" w:rsidRDefault="00586756" w:rsidP="006E5E3D">
            <w:pPr>
              <w:spacing w:after="0" w:line="240" w:lineRule="auto"/>
              <w:jc w:val="right"/>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381048,83</w:t>
            </w:r>
          </w:p>
        </w:tc>
        <w:tc>
          <w:tcPr>
            <w:tcW w:w="1350" w:type="dxa"/>
            <w:shd w:val="clear" w:color="auto" w:fill="auto"/>
            <w:vAlign w:val="center"/>
            <w:hideMark/>
          </w:tcPr>
          <w:p w:rsidR="00586756" w:rsidRPr="00F32E0C" w:rsidRDefault="00586756" w:rsidP="006E5E3D">
            <w:pPr>
              <w:spacing w:after="0" w:line="240" w:lineRule="auto"/>
              <w:jc w:val="right"/>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13672,77</w:t>
            </w:r>
          </w:p>
        </w:tc>
        <w:tc>
          <w:tcPr>
            <w:tcW w:w="1560" w:type="dxa"/>
            <w:shd w:val="clear" w:color="auto" w:fill="auto"/>
            <w:noWrap/>
            <w:vAlign w:val="center"/>
            <w:hideMark/>
          </w:tcPr>
          <w:p w:rsidR="00586756" w:rsidRPr="00F32E0C" w:rsidRDefault="00586756" w:rsidP="006E5E3D">
            <w:pPr>
              <w:spacing w:after="0" w:line="240" w:lineRule="auto"/>
              <w:jc w:val="right"/>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15196,44</w:t>
            </w:r>
          </w:p>
        </w:tc>
      </w:tr>
      <w:tr w:rsidR="00586756" w:rsidRPr="00F32E0C" w:rsidTr="00F32E0C">
        <w:trPr>
          <w:trHeight w:val="141"/>
        </w:trPr>
        <w:tc>
          <w:tcPr>
            <w:tcW w:w="1768" w:type="dxa"/>
            <w:shd w:val="clear" w:color="auto" w:fill="auto"/>
            <w:vAlign w:val="center"/>
            <w:hideMark/>
          </w:tcPr>
          <w:p w:rsidR="00586756" w:rsidRPr="00F32E0C" w:rsidRDefault="00586756" w:rsidP="006E5E3D">
            <w:pPr>
              <w:spacing w:after="0" w:line="240" w:lineRule="auto"/>
              <w:rPr>
                <w:rFonts w:ascii="Arial" w:eastAsia="Batang" w:hAnsi="Arial" w:cs="Arial"/>
                <w:color w:val="000000"/>
                <w:sz w:val="20"/>
                <w:szCs w:val="20"/>
                <w:lang w:eastAsia="es-EC"/>
              </w:rPr>
            </w:pPr>
            <w:r w:rsidRPr="00F32E0C">
              <w:rPr>
                <w:rFonts w:ascii="Arial" w:eastAsia="Batang" w:hAnsi="Arial" w:cs="Arial"/>
                <w:color w:val="000000"/>
                <w:sz w:val="20"/>
                <w:szCs w:val="20"/>
                <w:lang w:eastAsia="es-EC"/>
              </w:rPr>
              <w:t>Número de docentes a medio tiempo o tiempo parcial (NTP)</w:t>
            </w:r>
          </w:p>
        </w:tc>
        <w:tc>
          <w:tcPr>
            <w:tcW w:w="717" w:type="dxa"/>
            <w:shd w:val="clear" w:color="auto" w:fill="auto"/>
            <w:vAlign w:val="center"/>
            <w:hideMark/>
          </w:tcPr>
          <w:p w:rsidR="00586756" w:rsidRPr="00F32E0C" w:rsidRDefault="00586756" w:rsidP="006E5E3D">
            <w:pPr>
              <w:spacing w:after="0" w:line="240" w:lineRule="auto"/>
              <w:rPr>
                <w:rFonts w:ascii="Arial" w:eastAsia="Batang" w:hAnsi="Arial" w:cs="Arial"/>
                <w:color w:val="000000"/>
                <w:sz w:val="20"/>
                <w:szCs w:val="20"/>
                <w:lang w:eastAsia="es-EC"/>
              </w:rPr>
            </w:pPr>
            <w:r w:rsidRPr="00F32E0C">
              <w:rPr>
                <w:rFonts w:ascii="Arial" w:eastAsia="Batang" w:hAnsi="Arial" w:cs="Arial"/>
                <w:color w:val="000000"/>
                <w:sz w:val="20"/>
                <w:szCs w:val="20"/>
                <w:lang w:eastAsia="es-EC"/>
              </w:rPr>
              <w:t> </w:t>
            </w:r>
          </w:p>
        </w:tc>
        <w:tc>
          <w:tcPr>
            <w:tcW w:w="1126" w:type="dxa"/>
            <w:shd w:val="clear" w:color="auto" w:fill="auto"/>
            <w:noWrap/>
            <w:vAlign w:val="center"/>
            <w:hideMark/>
          </w:tcPr>
          <w:p w:rsidR="00586756" w:rsidRPr="00F32E0C" w:rsidRDefault="00586756" w:rsidP="006E5E3D">
            <w:pPr>
              <w:spacing w:after="0" w:line="240" w:lineRule="auto"/>
              <w:jc w:val="right"/>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146,00</w:t>
            </w:r>
          </w:p>
        </w:tc>
        <w:tc>
          <w:tcPr>
            <w:tcW w:w="1134" w:type="dxa"/>
            <w:shd w:val="clear" w:color="auto" w:fill="auto"/>
            <w:noWrap/>
            <w:vAlign w:val="center"/>
            <w:hideMark/>
          </w:tcPr>
          <w:p w:rsidR="00586756" w:rsidRPr="00F32E0C" w:rsidRDefault="00586756" w:rsidP="006E5E3D">
            <w:pPr>
              <w:spacing w:after="0" w:line="240" w:lineRule="auto"/>
              <w:jc w:val="right"/>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56,00</w:t>
            </w:r>
          </w:p>
        </w:tc>
        <w:tc>
          <w:tcPr>
            <w:tcW w:w="1134" w:type="dxa"/>
            <w:shd w:val="clear" w:color="auto" w:fill="auto"/>
            <w:vAlign w:val="center"/>
            <w:hideMark/>
          </w:tcPr>
          <w:p w:rsidR="00586756" w:rsidRPr="00F32E0C" w:rsidRDefault="00586756" w:rsidP="006E5E3D">
            <w:pPr>
              <w:spacing w:after="0" w:line="240" w:lineRule="auto"/>
              <w:jc w:val="right"/>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155,00</w:t>
            </w:r>
          </w:p>
        </w:tc>
        <w:tc>
          <w:tcPr>
            <w:tcW w:w="1134" w:type="dxa"/>
            <w:shd w:val="clear" w:color="auto" w:fill="auto"/>
            <w:vAlign w:val="center"/>
            <w:hideMark/>
          </w:tcPr>
          <w:p w:rsidR="00586756" w:rsidRPr="00F32E0C" w:rsidRDefault="00586756" w:rsidP="006E5E3D">
            <w:pPr>
              <w:spacing w:after="0" w:line="240" w:lineRule="auto"/>
              <w:jc w:val="right"/>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51,00</w:t>
            </w:r>
          </w:p>
        </w:tc>
        <w:tc>
          <w:tcPr>
            <w:tcW w:w="1350" w:type="dxa"/>
            <w:shd w:val="clear" w:color="auto" w:fill="auto"/>
            <w:vAlign w:val="center"/>
            <w:hideMark/>
          </w:tcPr>
          <w:p w:rsidR="00586756" w:rsidRPr="00F32E0C" w:rsidRDefault="00586756" w:rsidP="006E5E3D">
            <w:pPr>
              <w:spacing w:after="0" w:line="240" w:lineRule="auto"/>
              <w:jc w:val="right"/>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 </w:t>
            </w:r>
          </w:p>
        </w:tc>
        <w:tc>
          <w:tcPr>
            <w:tcW w:w="1560" w:type="dxa"/>
            <w:shd w:val="clear" w:color="auto" w:fill="auto"/>
            <w:noWrap/>
            <w:vAlign w:val="center"/>
            <w:hideMark/>
          </w:tcPr>
          <w:p w:rsidR="00586756" w:rsidRPr="00F32E0C" w:rsidRDefault="00586756" w:rsidP="006E5E3D">
            <w:pPr>
              <w:spacing w:after="0" w:line="240" w:lineRule="auto"/>
              <w:jc w:val="right"/>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 </w:t>
            </w:r>
          </w:p>
        </w:tc>
      </w:tr>
      <w:tr w:rsidR="00586756" w:rsidRPr="00F32E0C" w:rsidTr="00F32E0C">
        <w:trPr>
          <w:trHeight w:val="156"/>
        </w:trPr>
        <w:tc>
          <w:tcPr>
            <w:tcW w:w="1768" w:type="dxa"/>
            <w:shd w:val="clear" w:color="auto" w:fill="8496B0" w:themeFill="text2" w:themeFillTint="99"/>
            <w:vAlign w:val="center"/>
            <w:hideMark/>
          </w:tcPr>
          <w:p w:rsidR="00586756" w:rsidRPr="00F32E0C" w:rsidRDefault="00586756" w:rsidP="006E5E3D">
            <w:pPr>
              <w:spacing w:after="0" w:line="240" w:lineRule="auto"/>
              <w:rPr>
                <w:rFonts w:ascii="Arial" w:eastAsia="Batang" w:hAnsi="Arial" w:cs="Arial"/>
                <w:color w:val="000000"/>
                <w:sz w:val="20"/>
                <w:szCs w:val="20"/>
                <w:lang w:eastAsia="es-EC"/>
              </w:rPr>
            </w:pPr>
            <w:r w:rsidRPr="00F32E0C">
              <w:rPr>
                <w:rFonts w:ascii="Arial" w:eastAsia="Batang" w:hAnsi="Arial" w:cs="Arial"/>
                <w:color w:val="000000"/>
                <w:sz w:val="20"/>
                <w:szCs w:val="20"/>
                <w:lang w:eastAsia="es-EC"/>
              </w:rPr>
              <w:t>Remuneración promedio docentes MT/TP (RMTTP)</w:t>
            </w:r>
          </w:p>
        </w:tc>
        <w:tc>
          <w:tcPr>
            <w:tcW w:w="717" w:type="dxa"/>
            <w:shd w:val="clear" w:color="auto" w:fill="8496B0" w:themeFill="text2" w:themeFillTint="99"/>
            <w:vAlign w:val="center"/>
            <w:hideMark/>
          </w:tcPr>
          <w:p w:rsidR="00586756" w:rsidRPr="00F32E0C" w:rsidRDefault="00586756" w:rsidP="006E5E3D">
            <w:pPr>
              <w:spacing w:after="0" w:line="240" w:lineRule="auto"/>
              <w:jc w:val="right"/>
              <w:rPr>
                <w:rFonts w:ascii="Arial" w:eastAsia="Batang" w:hAnsi="Arial" w:cs="Arial"/>
                <w:color w:val="000000"/>
                <w:sz w:val="20"/>
                <w:szCs w:val="20"/>
                <w:lang w:eastAsia="es-EC"/>
              </w:rPr>
            </w:pPr>
            <w:r w:rsidRPr="00F32E0C">
              <w:rPr>
                <w:rFonts w:ascii="Arial" w:eastAsia="Batang" w:hAnsi="Arial" w:cs="Arial"/>
                <w:color w:val="000000"/>
                <w:sz w:val="20"/>
                <w:szCs w:val="20"/>
                <w:lang w:eastAsia="es-EC"/>
              </w:rPr>
              <w:t>18,63</w:t>
            </w:r>
          </w:p>
        </w:tc>
        <w:tc>
          <w:tcPr>
            <w:tcW w:w="1126" w:type="dxa"/>
            <w:shd w:val="clear" w:color="auto" w:fill="8496B0" w:themeFill="text2" w:themeFillTint="99"/>
            <w:noWrap/>
            <w:vAlign w:val="center"/>
            <w:hideMark/>
          </w:tcPr>
          <w:p w:rsidR="00586756" w:rsidRPr="00F32E0C" w:rsidRDefault="00586756" w:rsidP="006E5E3D">
            <w:pPr>
              <w:spacing w:after="0" w:line="240" w:lineRule="auto"/>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 xml:space="preserve">           10,43   </w:t>
            </w:r>
          </w:p>
        </w:tc>
        <w:tc>
          <w:tcPr>
            <w:tcW w:w="1134" w:type="dxa"/>
            <w:shd w:val="clear" w:color="auto" w:fill="8496B0" w:themeFill="text2" w:themeFillTint="99"/>
            <w:noWrap/>
            <w:vAlign w:val="center"/>
            <w:hideMark/>
          </w:tcPr>
          <w:p w:rsidR="00586756" w:rsidRPr="00F32E0C" w:rsidRDefault="00586756" w:rsidP="006E5E3D">
            <w:pPr>
              <w:spacing w:after="0" w:line="240" w:lineRule="auto"/>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 xml:space="preserve">      15,43   </w:t>
            </w:r>
          </w:p>
        </w:tc>
        <w:tc>
          <w:tcPr>
            <w:tcW w:w="1134" w:type="dxa"/>
            <w:shd w:val="clear" w:color="auto" w:fill="8496B0" w:themeFill="text2" w:themeFillTint="99"/>
            <w:noWrap/>
            <w:vAlign w:val="center"/>
            <w:hideMark/>
          </w:tcPr>
          <w:p w:rsidR="00586756" w:rsidRPr="00F32E0C" w:rsidRDefault="00586756" w:rsidP="006E5E3D">
            <w:pPr>
              <w:spacing w:after="0" w:line="240" w:lineRule="auto"/>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 xml:space="preserve">         10,56   </w:t>
            </w:r>
          </w:p>
        </w:tc>
        <w:tc>
          <w:tcPr>
            <w:tcW w:w="1134" w:type="dxa"/>
            <w:shd w:val="clear" w:color="auto" w:fill="8496B0" w:themeFill="text2" w:themeFillTint="99"/>
            <w:noWrap/>
            <w:vAlign w:val="center"/>
            <w:hideMark/>
          </w:tcPr>
          <w:p w:rsidR="00586756" w:rsidRPr="00F32E0C" w:rsidRDefault="00586756" w:rsidP="006E5E3D">
            <w:pPr>
              <w:spacing w:after="0" w:line="240" w:lineRule="auto"/>
              <w:jc w:val="right"/>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 xml:space="preserve">15,57   </w:t>
            </w:r>
          </w:p>
        </w:tc>
        <w:tc>
          <w:tcPr>
            <w:tcW w:w="1350" w:type="dxa"/>
            <w:shd w:val="clear" w:color="auto" w:fill="8496B0" w:themeFill="text2" w:themeFillTint="99"/>
            <w:noWrap/>
            <w:vAlign w:val="center"/>
            <w:hideMark/>
          </w:tcPr>
          <w:p w:rsidR="00586756" w:rsidRPr="00F32E0C" w:rsidRDefault="00586756" w:rsidP="006E5E3D">
            <w:pPr>
              <w:spacing w:after="0" w:line="240" w:lineRule="auto"/>
              <w:jc w:val="right"/>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 xml:space="preserve">13,46   </w:t>
            </w:r>
          </w:p>
        </w:tc>
        <w:tc>
          <w:tcPr>
            <w:tcW w:w="1560" w:type="dxa"/>
            <w:shd w:val="clear" w:color="auto" w:fill="8496B0" w:themeFill="text2" w:themeFillTint="99"/>
            <w:noWrap/>
            <w:vAlign w:val="center"/>
            <w:hideMark/>
          </w:tcPr>
          <w:p w:rsidR="00586756" w:rsidRPr="00F32E0C" w:rsidRDefault="00586756" w:rsidP="006E5E3D">
            <w:pPr>
              <w:spacing w:after="0" w:line="240" w:lineRule="auto"/>
              <w:jc w:val="right"/>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 xml:space="preserve">13,26   </w:t>
            </w:r>
          </w:p>
        </w:tc>
      </w:tr>
      <w:tr w:rsidR="00586756" w:rsidRPr="00F32E0C" w:rsidTr="00F32E0C">
        <w:trPr>
          <w:trHeight w:val="110"/>
        </w:trPr>
        <w:tc>
          <w:tcPr>
            <w:tcW w:w="1768" w:type="dxa"/>
            <w:shd w:val="clear" w:color="auto" w:fill="8496B0" w:themeFill="text2" w:themeFillTint="99"/>
            <w:vAlign w:val="bottom"/>
            <w:hideMark/>
          </w:tcPr>
          <w:p w:rsidR="00586756" w:rsidRPr="00F32E0C" w:rsidRDefault="00586756" w:rsidP="006E5E3D">
            <w:pPr>
              <w:spacing w:after="0" w:line="240" w:lineRule="auto"/>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Ponderación CEAACES</w:t>
            </w:r>
          </w:p>
        </w:tc>
        <w:tc>
          <w:tcPr>
            <w:tcW w:w="717" w:type="dxa"/>
            <w:shd w:val="clear" w:color="auto" w:fill="8496B0" w:themeFill="text2" w:themeFillTint="99"/>
            <w:noWrap/>
            <w:vAlign w:val="bottom"/>
            <w:hideMark/>
          </w:tcPr>
          <w:p w:rsidR="00586756" w:rsidRPr="00F32E0C" w:rsidRDefault="00586756" w:rsidP="006E5E3D">
            <w:pPr>
              <w:spacing w:after="0" w:line="240" w:lineRule="auto"/>
              <w:rPr>
                <w:rFonts w:ascii="Arial" w:eastAsia="Times New Roman" w:hAnsi="Arial" w:cs="Arial"/>
                <w:color w:val="000000"/>
                <w:sz w:val="20"/>
                <w:szCs w:val="20"/>
                <w:lang w:eastAsia="es-EC"/>
              </w:rPr>
            </w:pPr>
            <w:r w:rsidRPr="00F32E0C">
              <w:rPr>
                <w:rFonts w:ascii="Arial" w:eastAsia="Times New Roman" w:hAnsi="Arial" w:cs="Arial"/>
                <w:color w:val="000000"/>
                <w:sz w:val="20"/>
                <w:szCs w:val="20"/>
                <w:lang w:eastAsia="es-EC"/>
              </w:rPr>
              <w:t> </w:t>
            </w:r>
          </w:p>
        </w:tc>
        <w:tc>
          <w:tcPr>
            <w:tcW w:w="1126" w:type="dxa"/>
            <w:shd w:val="clear" w:color="auto" w:fill="8496B0" w:themeFill="text2" w:themeFillTint="99"/>
            <w:noWrap/>
            <w:vAlign w:val="bottom"/>
            <w:hideMark/>
          </w:tcPr>
          <w:p w:rsidR="00586756" w:rsidRPr="00F32E0C" w:rsidRDefault="00586756" w:rsidP="006E5E3D">
            <w:pPr>
              <w:spacing w:after="0" w:line="240" w:lineRule="auto"/>
              <w:rPr>
                <w:rFonts w:ascii="Arial" w:eastAsia="Times New Roman" w:hAnsi="Arial" w:cs="Arial"/>
                <w:color w:val="FF0000"/>
                <w:sz w:val="20"/>
                <w:szCs w:val="20"/>
                <w:lang w:eastAsia="es-EC"/>
              </w:rPr>
            </w:pPr>
            <w:r w:rsidRPr="00F32E0C">
              <w:rPr>
                <w:rFonts w:ascii="Arial" w:eastAsia="Times New Roman" w:hAnsi="Arial" w:cs="Arial"/>
                <w:color w:val="FF0000"/>
                <w:sz w:val="20"/>
                <w:szCs w:val="20"/>
                <w:lang w:eastAsia="es-EC"/>
              </w:rPr>
              <w:t> </w:t>
            </w:r>
          </w:p>
        </w:tc>
        <w:tc>
          <w:tcPr>
            <w:tcW w:w="1134" w:type="dxa"/>
            <w:shd w:val="clear" w:color="auto" w:fill="8496B0" w:themeFill="text2" w:themeFillTint="99"/>
            <w:noWrap/>
            <w:vAlign w:val="bottom"/>
            <w:hideMark/>
          </w:tcPr>
          <w:p w:rsidR="00586756" w:rsidRPr="00F32E0C" w:rsidRDefault="00586756" w:rsidP="006E5E3D">
            <w:pPr>
              <w:spacing w:after="0" w:line="240" w:lineRule="auto"/>
              <w:rPr>
                <w:rFonts w:ascii="Arial" w:eastAsia="Times New Roman" w:hAnsi="Arial" w:cs="Arial"/>
                <w:color w:val="FF0000"/>
                <w:sz w:val="20"/>
                <w:szCs w:val="20"/>
                <w:lang w:eastAsia="es-EC"/>
              </w:rPr>
            </w:pPr>
            <w:r w:rsidRPr="00F32E0C">
              <w:rPr>
                <w:rFonts w:ascii="Arial" w:eastAsia="Times New Roman" w:hAnsi="Arial" w:cs="Arial"/>
                <w:color w:val="FF0000"/>
                <w:sz w:val="20"/>
                <w:szCs w:val="20"/>
                <w:lang w:eastAsia="es-EC"/>
              </w:rPr>
              <w:t> </w:t>
            </w:r>
          </w:p>
        </w:tc>
        <w:tc>
          <w:tcPr>
            <w:tcW w:w="1134" w:type="dxa"/>
            <w:shd w:val="clear" w:color="auto" w:fill="8496B0" w:themeFill="text2" w:themeFillTint="99"/>
            <w:noWrap/>
            <w:vAlign w:val="bottom"/>
            <w:hideMark/>
          </w:tcPr>
          <w:p w:rsidR="00586756" w:rsidRPr="00F32E0C" w:rsidRDefault="00586756" w:rsidP="006E5E3D">
            <w:pPr>
              <w:spacing w:after="0" w:line="240" w:lineRule="auto"/>
              <w:rPr>
                <w:rFonts w:ascii="Arial" w:eastAsia="Times New Roman" w:hAnsi="Arial" w:cs="Arial"/>
                <w:color w:val="FF0000"/>
                <w:sz w:val="20"/>
                <w:szCs w:val="20"/>
                <w:lang w:eastAsia="es-EC"/>
              </w:rPr>
            </w:pPr>
            <w:r w:rsidRPr="00F32E0C">
              <w:rPr>
                <w:rFonts w:ascii="Arial" w:eastAsia="Times New Roman" w:hAnsi="Arial" w:cs="Arial"/>
                <w:color w:val="FF0000"/>
                <w:sz w:val="20"/>
                <w:szCs w:val="20"/>
                <w:lang w:eastAsia="es-EC"/>
              </w:rPr>
              <w:t> </w:t>
            </w:r>
          </w:p>
        </w:tc>
        <w:tc>
          <w:tcPr>
            <w:tcW w:w="1134" w:type="dxa"/>
            <w:shd w:val="clear" w:color="auto" w:fill="8496B0" w:themeFill="text2" w:themeFillTint="99"/>
            <w:noWrap/>
            <w:vAlign w:val="bottom"/>
            <w:hideMark/>
          </w:tcPr>
          <w:p w:rsidR="00586756" w:rsidRPr="00F32E0C" w:rsidRDefault="00586756" w:rsidP="006E5E3D">
            <w:pPr>
              <w:spacing w:after="0" w:line="240" w:lineRule="auto"/>
              <w:rPr>
                <w:rFonts w:ascii="Arial" w:eastAsia="Times New Roman" w:hAnsi="Arial" w:cs="Arial"/>
                <w:color w:val="FF0000"/>
                <w:sz w:val="20"/>
                <w:szCs w:val="20"/>
                <w:lang w:eastAsia="es-EC"/>
              </w:rPr>
            </w:pPr>
            <w:r w:rsidRPr="00F32E0C">
              <w:rPr>
                <w:rFonts w:ascii="Arial" w:eastAsia="Times New Roman" w:hAnsi="Arial" w:cs="Arial"/>
                <w:color w:val="FF0000"/>
                <w:sz w:val="20"/>
                <w:szCs w:val="20"/>
                <w:lang w:eastAsia="es-EC"/>
              </w:rPr>
              <w:t> </w:t>
            </w:r>
          </w:p>
        </w:tc>
        <w:tc>
          <w:tcPr>
            <w:tcW w:w="1350" w:type="dxa"/>
            <w:shd w:val="clear" w:color="auto" w:fill="8496B0" w:themeFill="text2" w:themeFillTint="99"/>
            <w:noWrap/>
            <w:vAlign w:val="bottom"/>
            <w:hideMark/>
          </w:tcPr>
          <w:p w:rsidR="00586756" w:rsidRPr="00F32E0C" w:rsidRDefault="00586756" w:rsidP="006E5E3D">
            <w:pPr>
              <w:spacing w:after="0" w:line="240" w:lineRule="auto"/>
              <w:rPr>
                <w:rFonts w:ascii="Arial" w:eastAsia="Times New Roman" w:hAnsi="Arial" w:cs="Arial"/>
                <w:color w:val="FF0000"/>
                <w:sz w:val="20"/>
                <w:szCs w:val="20"/>
                <w:lang w:eastAsia="es-EC"/>
              </w:rPr>
            </w:pPr>
            <w:r w:rsidRPr="00F32E0C">
              <w:rPr>
                <w:rFonts w:ascii="Arial" w:eastAsia="Times New Roman" w:hAnsi="Arial" w:cs="Arial"/>
                <w:color w:val="FF0000"/>
                <w:sz w:val="20"/>
                <w:szCs w:val="20"/>
                <w:lang w:eastAsia="es-EC"/>
              </w:rPr>
              <w:t> </w:t>
            </w:r>
          </w:p>
        </w:tc>
        <w:tc>
          <w:tcPr>
            <w:tcW w:w="1560" w:type="dxa"/>
            <w:shd w:val="clear" w:color="auto" w:fill="8496B0" w:themeFill="text2" w:themeFillTint="99"/>
            <w:noWrap/>
            <w:vAlign w:val="bottom"/>
            <w:hideMark/>
          </w:tcPr>
          <w:p w:rsidR="00586756" w:rsidRPr="00F32E0C" w:rsidRDefault="00586756" w:rsidP="006E5E3D">
            <w:pPr>
              <w:spacing w:after="0" w:line="240" w:lineRule="auto"/>
              <w:rPr>
                <w:rFonts w:ascii="Arial" w:eastAsia="Times New Roman" w:hAnsi="Arial" w:cs="Arial"/>
                <w:color w:val="FF0000"/>
                <w:sz w:val="20"/>
                <w:szCs w:val="20"/>
                <w:lang w:eastAsia="es-EC"/>
              </w:rPr>
            </w:pPr>
            <w:r w:rsidRPr="00F32E0C">
              <w:rPr>
                <w:rFonts w:ascii="Arial" w:eastAsia="Times New Roman" w:hAnsi="Arial" w:cs="Arial"/>
                <w:color w:val="FF0000"/>
                <w:sz w:val="20"/>
                <w:szCs w:val="20"/>
                <w:lang w:eastAsia="es-EC"/>
              </w:rPr>
              <w:t> </w:t>
            </w:r>
          </w:p>
        </w:tc>
      </w:tr>
    </w:tbl>
    <w:p w:rsidR="00961C35" w:rsidRPr="00D15B4A" w:rsidRDefault="00961C35" w:rsidP="00961C35">
      <w:pPr>
        <w:pStyle w:val="ListParagraph"/>
        <w:jc w:val="both"/>
        <w:rPr>
          <w:rFonts w:ascii="Arial" w:hAnsi="Arial" w:cs="Arial"/>
          <w:sz w:val="20"/>
          <w:szCs w:val="20"/>
        </w:rPr>
      </w:pPr>
      <w:r w:rsidRPr="00D15B4A">
        <w:rPr>
          <w:rFonts w:ascii="Arial" w:hAnsi="Arial" w:cs="Arial"/>
          <w:sz w:val="20"/>
          <w:szCs w:val="20"/>
        </w:rPr>
        <w:t>Fuente: Informe trabajo de investigación Mg. Marcela González R. abril a septiembre 2016. CID Facultad Ciencias Políticas UNACH.</w:t>
      </w:r>
    </w:p>
    <w:p w:rsidR="00503EC2" w:rsidRPr="00345D11" w:rsidRDefault="00503EC2" w:rsidP="00AF320B">
      <w:pPr>
        <w:pStyle w:val="ListParagraph"/>
        <w:jc w:val="both"/>
        <w:rPr>
          <w:rFonts w:ascii="Arial" w:hAnsi="Arial" w:cs="Arial"/>
          <w:sz w:val="24"/>
          <w:szCs w:val="24"/>
        </w:rPr>
      </w:pPr>
    </w:p>
    <w:p w:rsidR="00AF320B" w:rsidRPr="00345D11" w:rsidRDefault="00AF320B" w:rsidP="00AF320B">
      <w:pPr>
        <w:pStyle w:val="ListParagraph"/>
        <w:jc w:val="both"/>
        <w:rPr>
          <w:rFonts w:ascii="Arial" w:hAnsi="Arial" w:cs="Arial"/>
          <w:sz w:val="24"/>
          <w:szCs w:val="24"/>
        </w:rPr>
      </w:pPr>
    </w:p>
    <w:p w:rsidR="009A6631" w:rsidRPr="00263E7B" w:rsidRDefault="003B726F" w:rsidP="00263E7B">
      <w:pPr>
        <w:spacing w:line="360" w:lineRule="auto"/>
        <w:jc w:val="both"/>
        <w:rPr>
          <w:rFonts w:ascii="Arial" w:hAnsi="Arial" w:cs="Arial"/>
          <w:color w:val="FF0000"/>
          <w:sz w:val="24"/>
          <w:szCs w:val="24"/>
        </w:rPr>
      </w:pPr>
      <w:r w:rsidRPr="00263E7B">
        <w:rPr>
          <w:rFonts w:ascii="Arial" w:hAnsi="Arial" w:cs="Arial"/>
          <w:sz w:val="24"/>
          <w:szCs w:val="24"/>
        </w:rPr>
        <w:t>Al igual que en el indicador Titularidad</w:t>
      </w:r>
      <w:r w:rsidR="00DA06A5" w:rsidRPr="00263E7B">
        <w:rPr>
          <w:rFonts w:ascii="Arial" w:hAnsi="Arial" w:cs="Arial"/>
          <w:sz w:val="24"/>
          <w:szCs w:val="24"/>
        </w:rPr>
        <w:t xml:space="preserve">, la remuneración de los docentes se ve afectada por las limitaciones presupuestarias impuestas por el gobierno, situación que se da a nivel mundial, siendo la asignación del presupuesto una forma sutil de manipulación de </w:t>
      </w:r>
      <w:r w:rsidR="004F3E01" w:rsidRPr="00263E7B">
        <w:rPr>
          <w:rFonts w:ascii="Arial" w:hAnsi="Arial" w:cs="Arial"/>
          <w:sz w:val="24"/>
          <w:szCs w:val="24"/>
        </w:rPr>
        <w:t>l</w:t>
      </w:r>
      <w:r w:rsidR="009A6631" w:rsidRPr="00263E7B">
        <w:rPr>
          <w:rFonts w:ascii="Arial" w:hAnsi="Arial" w:cs="Arial"/>
          <w:sz w:val="24"/>
          <w:szCs w:val="24"/>
        </w:rPr>
        <w:t>a autonomía universitaria y la lib</w:t>
      </w:r>
      <w:r w:rsidR="00694E6D" w:rsidRPr="00263E7B">
        <w:rPr>
          <w:rFonts w:ascii="Arial" w:hAnsi="Arial" w:cs="Arial"/>
          <w:sz w:val="24"/>
          <w:szCs w:val="24"/>
        </w:rPr>
        <w:t>ertad académica</w:t>
      </w:r>
      <w:r w:rsidR="00DA06A5" w:rsidRPr="00263E7B">
        <w:rPr>
          <w:rFonts w:ascii="Arial" w:hAnsi="Arial" w:cs="Arial"/>
          <w:sz w:val="24"/>
          <w:szCs w:val="24"/>
        </w:rPr>
        <w:t>.</w:t>
      </w:r>
      <w:r w:rsidR="009A6631" w:rsidRPr="00263E7B">
        <w:rPr>
          <w:rFonts w:ascii="Arial" w:hAnsi="Arial" w:cs="Arial"/>
          <w:sz w:val="24"/>
          <w:szCs w:val="24"/>
        </w:rPr>
        <w:t xml:space="preserve"> </w:t>
      </w:r>
      <w:sdt>
        <w:sdtPr>
          <w:rPr>
            <w:rFonts w:ascii="Arial" w:hAnsi="Arial" w:cs="Arial"/>
            <w:sz w:val="24"/>
            <w:szCs w:val="24"/>
          </w:rPr>
          <w:id w:val="-860665051"/>
          <w:citation/>
        </w:sdtPr>
        <w:sdtEndPr/>
        <w:sdtContent>
          <w:r w:rsidR="009457B6" w:rsidRPr="009457B6">
            <w:rPr>
              <w:rFonts w:ascii="Arial" w:hAnsi="Arial" w:cs="Arial"/>
              <w:sz w:val="24"/>
              <w:szCs w:val="24"/>
            </w:rPr>
            <w:fldChar w:fldCharType="begin"/>
          </w:r>
          <w:r w:rsidR="009457B6" w:rsidRPr="009457B6">
            <w:rPr>
              <w:rFonts w:ascii="Arial" w:hAnsi="Arial" w:cs="Arial"/>
              <w:sz w:val="24"/>
              <w:szCs w:val="24"/>
            </w:rPr>
            <w:instrText xml:space="preserve"> CITATION Llo12 \l 3082 </w:instrText>
          </w:r>
          <w:r w:rsidR="009457B6" w:rsidRPr="009457B6">
            <w:rPr>
              <w:rFonts w:ascii="Arial" w:hAnsi="Arial" w:cs="Arial"/>
              <w:sz w:val="24"/>
              <w:szCs w:val="24"/>
            </w:rPr>
            <w:fldChar w:fldCharType="separate"/>
          </w:r>
          <w:r w:rsidR="009457B6" w:rsidRPr="009457B6">
            <w:rPr>
              <w:rFonts w:ascii="Arial" w:hAnsi="Arial" w:cs="Arial"/>
              <w:noProof/>
              <w:sz w:val="24"/>
              <w:szCs w:val="24"/>
            </w:rPr>
            <w:t>(Llomavatte &amp; Wischnevsky, 2012)</w:t>
          </w:r>
          <w:r w:rsidR="009457B6" w:rsidRPr="009457B6">
            <w:rPr>
              <w:rFonts w:ascii="Arial" w:hAnsi="Arial" w:cs="Arial"/>
              <w:sz w:val="24"/>
              <w:szCs w:val="24"/>
            </w:rPr>
            <w:fldChar w:fldCharType="end"/>
          </w:r>
        </w:sdtContent>
      </w:sdt>
    </w:p>
    <w:p w:rsidR="00312E6C" w:rsidRDefault="00DA06A5" w:rsidP="00263E7B">
      <w:pPr>
        <w:spacing w:line="360" w:lineRule="auto"/>
        <w:jc w:val="both"/>
        <w:rPr>
          <w:rFonts w:ascii="Arial" w:hAnsi="Arial" w:cs="Arial"/>
          <w:sz w:val="24"/>
          <w:szCs w:val="24"/>
        </w:rPr>
      </w:pPr>
      <w:r w:rsidRPr="00345D11">
        <w:rPr>
          <w:rFonts w:ascii="Arial" w:hAnsi="Arial" w:cs="Arial"/>
          <w:sz w:val="24"/>
          <w:szCs w:val="24"/>
        </w:rPr>
        <w:t>Dentro del c</w:t>
      </w:r>
      <w:r w:rsidR="009A6631" w:rsidRPr="00345D11">
        <w:rPr>
          <w:rFonts w:ascii="Arial" w:hAnsi="Arial" w:cs="Arial"/>
          <w:sz w:val="24"/>
          <w:szCs w:val="24"/>
        </w:rPr>
        <w:t xml:space="preserve">ontexto </w:t>
      </w:r>
      <w:r w:rsidR="00312E6C" w:rsidRPr="00345D11">
        <w:rPr>
          <w:rFonts w:ascii="Arial" w:hAnsi="Arial" w:cs="Arial"/>
          <w:sz w:val="24"/>
          <w:szCs w:val="24"/>
        </w:rPr>
        <w:t>universitario se presentan dos particularidades que afectan el desarrollo de las instituciones de educación superior como son: el recorte presupuestario que limita la gestión administrativa, y la función del Estado como ente evaluador</w:t>
      </w:r>
      <w:r w:rsidR="00613465" w:rsidRPr="00345D11">
        <w:rPr>
          <w:rFonts w:ascii="Arial" w:hAnsi="Arial" w:cs="Arial"/>
          <w:sz w:val="24"/>
          <w:szCs w:val="24"/>
        </w:rPr>
        <w:t xml:space="preserve"> de gestión </w:t>
      </w:r>
      <w:r w:rsidR="00312E6C" w:rsidRPr="00345D11">
        <w:rPr>
          <w:rFonts w:ascii="Arial" w:hAnsi="Arial" w:cs="Arial"/>
          <w:sz w:val="24"/>
          <w:szCs w:val="24"/>
        </w:rPr>
        <w:t>que restringe la asignación presupuestaria.</w:t>
      </w:r>
      <w:r w:rsidR="009457B6">
        <w:rPr>
          <w:rFonts w:ascii="Arial" w:hAnsi="Arial" w:cs="Arial"/>
          <w:sz w:val="24"/>
          <w:szCs w:val="24"/>
        </w:rPr>
        <w:t xml:space="preserve"> </w:t>
      </w:r>
      <w:sdt>
        <w:sdtPr>
          <w:rPr>
            <w:rFonts w:ascii="Arial" w:hAnsi="Arial" w:cs="Arial"/>
            <w:sz w:val="24"/>
            <w:szCs w:val="24"/>
          </w:rPr>
          <w:id w:val="-239874853"/>
          <w:citation/>
        </w:sdtPr>
        <w:sdtEndPr/>
        <w:sdtContent>
          <w:r w:rsidR="009457B6">
            <w:rPr>
              <w:rFonts w:ascii="Arial" w:hAnsi="Arial" w:cs="Arial"/>
              <w:sz w:val="24"/>
              <w:szCs w:val="24"/>
            </w:rPr>
            <w:fldChar w:fldCharType="begin"/>
          </w:r>
          <w:r w:rsidR="009457B6">
            <w:rPr>
              <w:rFonts w:ascii="Arial" w:hAnsi="Arial" w:cs="Arial"/>
              <w:sz w:val="24"/>
              <w:szCs w:val="24"/>
            </w:rPr>
            <w:instrText xml:space="preserve"> CITATION Llo12 \l 3082 </w:instrText>
          </w:r>
          <w:r w:rsidR="009457B6">
            <w:rPr>
              <w:rFonts w:ascii="Arial" w:hAnsi="Arial" w:cs="Arial"/>
              <w:sz w:val="24"/>
              <w:szCs w:val="24"/>
            </w:rPr>
            <w:fldChar w:fldCharType="separate"/>
          </w:r>
          <w:r w:rsidR="009457B6" w:rsidRPr="009457B6">
            <w:rPr>
              <w:rFonts w:ascii="Arial" w:hAnsi="Arial" w:cs="Arial"/>
              <w:noProof/>
              <w:sz w:val="24"/>
              <w:szCs w:val="24"/>
            </w:rPr>
            <w:t>(Llomavatte &amp; Wischnevsky, 2012)</w:t>
          </w:r>
          <w:r w:rsidR="009457B6">
            <w:rPr>
              <w:rFonts w:ascii="Arial" w:hAnsi="Arial" w:cs="Arial"/>
              <w:sz w:val="24"/>
              <w:szCs w:val="24"/>
            </w:rPr>
            <w:fldChar w:fldCharType="end"/>
          </w:r>
        </w:sdtContent>
      </w:sdt>
      <w:r w:rsidR="009457B6">
        <w:rPr>
          <w:rFonts w:ascii="Arial" w:hAnsi="Arial" w:cs="Arial"/>
          <w:sz w:val="24"/>
          <w:szCs w:val="24"/>
        </w:rPr>
        <w:t>.</w:t>
      </w:r>
      <w:r w:rsidR="00312E6C" w:rsidRPr="00345D11">
        <w:rPr>
          <w:rFonts w:ascii="Arial" w:hAnsi="Arial" w:cs="Arial"/>
          <w:sz w:val="24"/>
          <w:szCs w:val="24"/>
        </w:rPr>
        <w:t xml:space="preserve"> </w:t>
      </w:r>
    </w:p>
    <w:p w:rsidR="004E69D8" w:rsidRPr="00345D11" w:rsidRDefault="00692D10" w:rsidP="00263E7B">
      <w:pPr>
        <w:spacing w:line="360" w:lineRule="auto"/>
        <w:jc w:val="both"/>
        <w:rPr>
          <w:rFonts w:ascii="Arial" w:hAnsi="Arial" w:cs="Arial"/>
          <w:sz w:val="24"/>
          <w:szCs w:val="24"/>
        </w:rPr>
      </w:pPr>
      <w:r w:rsidRPr="00345D11">
        <w:rPr>
          <w:rFonts w:ascii="Arial" w:hAnsi="Arial" w:cs="Arial"/>
          <w:sz w:val="24"/>
          <w:szCs w:val="24"/>
        </w:rPr>
        <w:lastRenderedPageBreak/>
        <w:t>Además del cumplimiento de los estándares establecidos en el Modelo de Evaluación emitido por el CEAACES, se debería</w:t>
      </w:r>
      <w:r w:rsidR="007359AF">
        <w:rPr>
          <w:rFonts w:ascii="Arial" w:hAnsi="Arial" w:cs="Arial"/>
          <w:sz w:val="24"/>
          <w:szCs w:val="24"/>
        </w:rPr>
        <w:t>n</w:t>
      </w:r>
      <w:r w:rsidRPr="00345D11">
        <w:rPr>
          <w:rFonts w:ascii="Arial" w:hAnsi="Arial" w:cs="Arial"/>
          <w:sz w:val="24"/>
          <w:szCs w:val="24"/>
        </w:rPr>
        <w:t xml:space="preserve"> tomar en cuenta las diferentes realidades de las instituciones de educación superior, realidades como el presupuesto, el mismo que es el eje principal para el desarrollo de la gestión e inversió</w:t>
      </w:r>
      <w:r w:rsidR="000420DE" w:rsidRPr="00345D11">
        <w:rPr>
          <w:rFonts w:ascii="Arial" w:hAnsi="Arial" w:cs="Arial"/>
          <w:sz w:val="24"/>
          <w:szCs w:val="24"/>
        </w:rPr>
        <w:t>n que cada institución realiza en base a</w:t>
      </w:r>
      <w:r w:rsidRPr="00345D11">
        <w:rPr>
          <w:rFonts w:ascii="Arial" w:hAnsi="Arial" w:cs="Arial"/>
          <w:sz w:val="24"/>
          <w:szCs w:val="24"/>
        </w:rPr>
        <w:t xml:space="preserve">l número de estudiantes, el número de docentes y la infraestructura. </w:t>
      </w:r>
    </w:p>
    <w:p w:rsidR="00DD2F53" w:rsidRDefault="00193E00" w:rsidP="001B09D5">
      <w:pPr>
        <w:spacing w:line="360" w:lineRule="auto"/>
        <w:jc w:val="both"/>
        <w:rPr>
          <w:rFonts w:ascii="Arial" w:hAnsi="Arial" w:cs="Arial"/>
          <w:sz w:val="24"/>
          <w:szCs w:val="24"/>
        </w:rPr>
      </w:pPr>
      <w:r>
        <w:rPr>
          <w:rFonts w:ascii="Arial" w:hAnsi="Arial" w:cs="Arial"/>
          <w:sz w:val="24"/>
          <w:szCs w:val="24"/>
        </w:rPr>
        <w:t xml:space="preserve">La realidad del Ecuador, en lo que respecta a este tema, es la </w:t>
      </w:r>
      <w:r w:rsidR="00692D10" w:rsidRPr="00345D11">
        <w:rPr>
          <w:rFonts w:ascii="Arial" w:hAnsi="Arial" w:cs="Arial"/>
          <w:sz w:val="24"/>
          <w:szCs w:val="24"/>
        </w:rPr>
        <w:t>existen</w:t>
      </w:r>
      <w:r>
        <w:rPr>
          <w:rFonts w:ascii="Arial" w:hAnsi="Arial" w:cs="Arial"/>
          <w:sz w:val="24"/>
          <w:szCs w:val="24"/>
        </w:rPr>
        <w:t>cia de</w:t>
      </w:r>
      <w:r w:rsidR="00692D10" w:rsidRPr="00345D11">
        <w:rPr>
          <w:rFonts w:ascii="Arial" w:hAnsi="Arial" w:cs="Arial"/>
          <w:sz w:val="24"/>
          <w:szCs w:val="24"/>
        </w:rPr>
        <w:t xml:space="preserve"> universidades públicas con un presupuesto asignado y controlado en base a trámites burocráticos lo que </w:t>
      </w:r>
      <w:r w:rsidR="00920996">
        <w:rPr>
          <w:rFonts w:ascii="Arial" w:hAnsi="Arial" w:cs="Arial"/>
          <w:sz w:val="24"/>
          <w:szCs w:val="24"/>
        </w:rPr>
        <w:t xml:space="preserve">retrasa los procesos de mejora. Una </w:t>
      </w:r>
      <w:r w:rsidR="00692D10" w:rsidRPr="00345D11">
        <w:rPr>
          <w:rFonts w:ascii="Arial" w:hAnsi="Arial" w:cs="Arial"/>
          <w:sz w:val="24"/>
          <w:szCs w:val="24"/>
        </w:rPr>
        <w:t>situación diferente se da en</w:t>
      </w:r>
      <w:r w:rsidR="00920996">
        <w:rPr>
          <w:rFonts w:ascii="Arial" w:hAnsi="Arial" w:cs="Arial"/>
          <w:sz w:val="24"/>
          <w:szCs w:val="24"/>
        </w:rPr>
        <w:t xml:space="preserve"> las universidades particulares, </w:t>
      </w:r>
      <w:r w:rsidR="00692D10" w:rsidRPr="00345D11">
        <w:rPr>
          <w:rFonts w:ascii="Arial" w:hAnsi="Arial" w:cs="Arial"/>
          <w:sz w:val="24"/>
          <w:szCs w:val="24"/>
        </w:rPr>
        <w:t xml:space="preserve">que manejan su propio presupuesto, en consecuencia la gestión administrativa es más ágil y las mejoras son </w:t>
      </w:r>
      <w:r w:rsidR="00C5013D" w:rsidRPr="00345D11">
        <w:rPr>
          <w:rFonts w:ascii="Arial" w:hAnsi="Arial" w:cs="Arial"/>
          <w:sz w:val="24"/>
          <w:szCs w:val="24"/>
        </w:rPr>
        <w:t xml:space="preserve">casi </w:t>
      </w:r>
      <w:r w:rsidR="00692D10" w:rsidRPr="00345D11">
        <w:rPr>
          <w:rFonts w:ascii="Arial" w:hAnsi="Arial" w:cs="Arial"/>
          <w:sz w:val="24"/>
          <w:szCs w:val="24"/>
        </w:rPr>
        <w:t>inmediatas.</w:t>
      </w:r>
    </w:p>
    <w:p w:rsidR="00651C90" w:rsidRPr="001B09D5" w:rsidRDefault="00651C90" w:rsidP="001B09D5">
      <w:pPr>
        <w:spacing w:line="360" w:lineRule="auto"/>
        <w:jc w:val="both"/>
        <w:rPr>
          <w:rFonts w:ascii="Arial" w:hAnsi="Arial" w:cs="Arial"/>
          <w:sz w:val="24"/>
          <w:szCs w:val="24"/>
        </w:rPr>
      </w:pPr>
    </w:p>
    <w:p w:rsidR="00DD2F53" w:rsidRPr="00263E7B" w:rsidRDefault="00DD2F53" w:rsidP="00263E7B">
      <w:pPr>
        <w:spacing w:line="360" w:lineRule="auto"/>
        <w:rPr>
          <w:rFonts w:ascii="Arial" w:hAnsi="Arial" w:cs="Arial"/>
          <w:b/>
          <w:sz w:val="24"/>
          <w:szCs w:val="24"/>
        </w:rPr>
      </w:pPr>
      <w:r w:rsidRPr="00263E7B">
        <w:rPr>
          <w:rFonts w:ascii="Arial" w:hAnsi="Arial" w:cs="Arial"/>
          <w:b/>
          <w:sz w:val="24"/>
          <w:szCs w:val="24"/>
        </w:rPr>
        <w:t>C</w:t>
      </w:r>
      <w:r w:rsidR="00D16039" w:rsidRPr="00263E7B">
        <w:rPr>
          <w:rFonts w:ascii="Arial" w:hAnsi="Arial" w:cs="Arial"/>
          <w:b/>
          <w:sz w:val="24"/>
          <w:szCs w:val="24"/>
        </w:rPr>
        <w:t>onclusiones</w:t>
      </w:r>
    </w:p>
    <w:p w:rsidR="00413366" w:rsidRPr="00345D11" w:rsidRDefault="00F21444" w:rsidP="00263E7B">
      <w:pPr>
        <w:spacing w:line="360" w:lineRule="auto"/>
        <w:jc w:val="both"/>
        <w:rPr>
          <w:rFonts w:ascii="Arial" w:hAnsi="Arial" w:cs="Arial"/>
          <w:sz w:val="24"/>
          <w:szCs w:val="24"/>
        </w:rPr>
      </w:pPr>
      <w:r w:rsidRPr="00345D11">
        <w:rPr>
          <w:rFonts w:ascii="Arial" w:hAnsi="Arial" w:cs="Arial"/>
          <w:sz w:val="24"/>
          <w:szCs w:val="24"/>
        </w:rPr>
        <w:t xml:space="preserve">Un </w:t>
      </w:r>
      <w:r w:rsidR="00A11523">
        <w:rPr>
          <w:rFonts w:ascii="Arial" w:hAnsi="Arial" w:cs="Arial"/>
          <w:sz w:val="24"/>
          <w:szCs w:val="24"/>
        </w:rPr>
        <w:t xml:space="preserve">aspecto primordial a </w:t>
      </w:r>
      <w:r w:rsidRPr="00345D11">
        <w:rPr>
          <w:rFonts w:ascii="Arial" w:hAnsi="Arial" w:cs="Arial"/>
          <w:sz w:val="24"/>
          <w:szCs w:val="24"/>
        </w:rPr>
        <w:t>destacar</w:t>
      </w:r>
      <w:r w:rsidR="00A11523">
        <w:rPr>
          <w:rFonts w:ascii="Arial" w:hAnsi="Arial" w:cs="Arial"/>
          <w:sz w:val="24"/>
          <w:szCs w:val="24"/>
        </w:rPr>
        <w:t xml:space="preserve"> es </w:t>
      </w:r>
      <w:r w:rsidRPr="00345D11">
        <w:rPr>
          <w:rFonts w:ascii="Arial" w:hAnsi="Arial" w:cs="Arial"/>
          <w:sz w:val="24"/>
          <w:szCs w:val="24"/>
        </w:rPr>
        <w:t>la cultura de evaluación</w:t>
      </w:r>
      <w:r w:rsidR="00A11523">
        <w:rPr>
          <w:rFonts w:ascii="Arial" w:hAnsi="Arial" w:cs="Arial"/>
          <w:sz w:val="24"/>
          <w:szCs w:val="24"/>
        </w:rPr>
        <w:t xml:space="preserve"> que ha adquirido la UNACH</w:t>
      </w:r>
      <w:r w:rsidRPr="00345D11">
        <w:rPr>
          <w:rFonts w:ascii="Arial" w:hAnsi="Arial" w:cs="Arial"/>
          <w:sz w:val="24"/>
          <w:szCs w:val="24"/>
        </w:rPr>
        <w:t>, hecho que contribuye a la mejora con</w:t>
      </w:r>
      <w:r w:rsidR="00C5013D" w:rsidRPr="00345D11">
        <w:rPr>
          <w:rFonts w:ascii="Arial" w:hAnsi="Arial" w:cs="Arial"/>
          <w:sz w:val="24"/>
          <w:szCs w:val="24"/>
        </w:rPr>
        <w:t>tinua y a la concientización de alcanzar metas por parte de la comunidad universitaria</w:t>
      </w:r>
      <w:r w:rsidRPr="00345D11">
        <w:rPr>
          <w:rFonts w:ascii="Arial" w:hAnsi="Arial" w:cs="Arial"/>
          <w:sz w:val="24"/>
          <w:szCs w:val="24"/>
        </w:rPr>
        <w:t>.</w:t>
      </w:r>
    </w:p>
    <w:p w:rsidR="004E69D8" w:rsidRPr="00345D11" w:rsidRDefault="00F21444" w:rsidP="00263E7B">
      <w:pPr>
        <w:spacing w:line="360" w:lineRule="auto"/>
        <w:jc w:val="both"/>
        <w:rPr>
          <w:rFonts w:ascii="Arial" w:hAnsi="Arial" w:cs="Arial"/>
          <w:sz w:val="24"/>
          <w:szCs w:val="24"/>
        </w:rPr>
      </w:pPr>
      <w:r w:rsidRPr="00345D11">
        <w:rPr>
          <w:rFonts w:ascii="Arial" w:hAnsi="Arial" w:cs="Arial"/>
          <w:sz w:val="24"/>
          <w:szCs w:val="24"/>
        </w:rPr>
        <w:t>De igual forma se destaca</w:t>
      </w:r>
      <w:r w:rsidR="004E69D8" w:rsidRPr="00345D11">
        <w:rPr>
          <w:rFonts w:ascii="Arial" w:hAnsi="Arial" w:cs="Arial"/>
          <w:sz w:val="24"/>
          <w:szCs w:val="24"/>
        </w:rPr>
        <w:t xml:space="preserve"> que la Evaluación Institucional de la Educación Superior en Ecuador ha evolucionado y ha sido cada vez más exigente en cuanto al cumplimiento de los parámetros establec</w:t>
      </w:r>
      <w:r w:rsidR="00DD2F53" w:rsidRPr="00345D11">
        <w:rPr>
          <w:rFonts w:ascii="Arial" w:hAnsi="Arial" w:cs="Arial"/>
          <w:sz w:val="24"/>
          <w:szCs w:val="24"/>
        </w:rPr>
        <w:t>idos en el Modelo de Evaluación y en base a esto</w:t>
      </w:r>
      <w:r w:rsidR="00DD2F53" w:rsidRPr="00345D11">
        <w:rPr>
          <w:rFonts w:ascii="Arial" w:eastAsia="Times New Roman" w:hAnsi="Arial" w:cs="Arial"/>
          <w:color w:val="003399"/>
          <w:sz w:val="24"/>
          <w:szCs w:val="24"/>
          <w:lang w:val="es-EC" w:eastAsia="es-EC"/>
        </w:rPr>
        <w:t xml:space="preserve"> </w:t>
      </w:r>
      <w:r w:rsidR="00DD2F53" w:rsidRPr="00345D11">
        <w:rPr>
          <w:rFonts w:ascii="Arial" w:eastAsia="Times New Roman" w:hAnsi="Arial" w:cs="Arial"/>
          <w:sz w:val="24"/>
          <w:szCs w:val="24"/>
          <w:lang w:val="es-EC" w:eastAsia="es-EC"/>
        </w:rPr>
        <w:t>l</w:t>
      </w:r>
      <w:r w:rsidR="004E69D8" w:rsidRPr="00345D11">
        <w:rPr>
          <w:rFonts w:ascii="Arial" w:hAnsi="Arial" w:cs="Arial"/>
          <w:sz w:val="24"/>
          <w:szCs w:val="24"/>
        </w:rPr>
        <w:t xml:space="preserve">a Universidad Nacional de Chimborazo desde la evaluación del año 2012 a la evaluación del 2015 ha mostrado una mejora sustancial, </w:t>
      </w:r>
      <w:r w:rsidR="00DD2F53" w:rsidRPr="00345D11">
        <w:rPr>
          <w:rFonts w:ascii="Arial" w:hAnsi="Arial" w:cs="Arial"/>
          <w:sz w:val="24"/>
          <w:szCs w:val="24"/>
        </w:rPr>
        <w:t>según lo expuesto en e</w:t>
      </w:r>
      <w:r w:rsidR="004E69D8" w:rsidRPr="00345D11">
        <w:rPr>
          <w:rFonts w:ascii="Arial" w:hAnsi="Arial" w:cs="Arial"/>
          <w:sz w:val="24"/>
          <w:szCs w:val="24"/>
        </w:rPr>
        <w:t>l resultado emitido por el CEAACES, el cual hace observaciones que la institución ha tomado en cuenta para la elaboración y aplicación del Plan de Mejoras Institucional en función de lo indi</w:t>
      </w:r>
      <w:r w:rsidR="00D67F27">
        <w:rPr>
          <w:rFonts w:ascii="Arial" w:hAnsi="Arial" w:cs="Arial"/>
          <w:sz w:val="24"/>
          <w:szCs w:val="24"/>
        </w:rPr>
        <w:t>cado en el informe</w:t>
      </w:r>
      <w:r w:rsidR="004E69D8" w:rsidRPr="00345D11">
        <w:rPr>
          <w:rFonts w:ascii="Arial" w:hAnsi="Arial" w:cs="Arial"/>
          <w:sz w:val="24"/>
          <w:szCs w:val="24"/>
        </w:rPr>
        <w:t xml:space="preserve">. </w:t>
      </w:r>
    </w:p>
    <w:p w:rsidR="00C5013D" w:rsidRPr="00345D11" w:rsidRDefault="00F21444" w:rsidP="00263E7B">
      <w:pPr>
        <w:spacing w:line="360" w:lineRule="auto"/>
        <w:jc w:val="both"/>
        <w:rPr>
          <w:rFonts w:ascii="Arial" w:hAnsi="Arial" w:cs="Arial"/>
          <w:sz w:val="24"/>
          <w:szCs w:val="24"/>
        </w:rPr>
      </w:pPr>
      <w:r w:rsidRPr="00345D11">
        <w:rPr>
          <w:rFonts w:ascii="Arial" w:hAnsi="Arial" w:cs="Arial"/>
          <w:sz w:val="24"/>
          <w:szCs w:val="24"/>
        </w:rPr>
        <w:lastRenderedPageBreak/>
        <w:t>A pesar de esta evidente evolución</w:t>
      </w:r>
      <w:r w:rsidR="00C5013D" w:rsidRPr="00345D11">
        <w:rPr>
          <w:rFonts w:ascii="Arial" w:hAnsi="Arial" w:cs="Arial"/>
          <w:sz w:val="24"/>
          <w:szCs w:val="24"/>
        </w:rPr>
        <w:t xml:space="preserve"> en la UNACH</w:t>
      </w:r>
      <w:r w:rsidRPr="00345D11">
        <w:rPr>
          <w:rFonts w:ascii="Arial" w:hAnsi="Arial" w:cs="Arial"/>
          <w:sz w:val="24"/>
          <w:szCs w:val="24"/>
        </w:rPr>
        <w:t>, las metas establecidas aún son altas en estos indi</w:t>
      </w:r>
      <w:r w:rsidR="00471E70">
        <w:rPr>
          <w:rFonts w:ascii="Arial" w:hAnsi="Arial" w:cs="Arial"/>
          <w:sz w:val="24"/>
          <w:szCs w:val="24"/>
        </w:rPr>
        <w:t xml:space="preserve">cadores y un factor determinante </w:t>
      </w:r>
      <w:r w:rsidRPr="00345D11">
        <w:rPr>
          <w:rFonts w:ascii="Arial" w:hAnsi="Arial" w:cs="Arial"/>
          <w:sz w:val="24"/>
          <w:szCs w:val="24"/>
        </w:rPr>
        <w:t>es</w:t>
      </w:r>
      <w:r w:rsidR="00F1175A" w:rsidRPr="00345D11">
        <w:rPr>
          <w:rFonts w:ascii="Arial" w:hAnsi="Arial" w:cs="Arial"/>
          <w:sz w:val="24"/>
          <w:szCs w:val="24"/>
        </w:rPr>
        <w:t xml:space="preserve"> el número de </w:t>
      </w:r>
      <w:r w:rsidRPr="00345D11">
        <w:rPr>
          <w:rFonts w:ascii="Arial" w:hAnsi="Arial" w:cs="Arial"/>
          <w:sz w:val="24"/>
          <w:szCs w:val="24"/>
        </w:rPr>
        <w:t>docentes y estudiantes con</w:t>
      </w:r>
      <w:r w:rsidR="002E7A50">
        <w:rPr>
          <w:rFonts w:ascii="Arial" w:hAnsi="Arial" w:cs="Arial"/>
          <w:sz w:val="24"/>
          <w:szCs w:val="24"/>
        </w:rPr>
        <w:t xml:space="preserve"> los que cuenta la universidad, añadido a ello el presupuesto asignado.</w:t>
      </w:r>
    </w:p>
    <w:p w:rsidR="00C5013D" w:rsidRPr="00345D11" w:rsidRDefault="00C5013D" w:rsidP="00263E7B">
      <w:pPr>
        <w:spacing w:line="360" w:lineRule="auto"/>
        <w:jc w:val="both"/>
        <w:rPr>
          <w:rFonts w:ascii="Arial" w:hAnsi="Arial" w:cs="Arial"/>
          <w:sz w:val="24"/>
          <w:szCs w:val="24"/>
        </w:rPr>
      </w:pPr>
      <w:r w:rsidRPr="00345D11">
        <w:rPr>
          <w:rFonts w:ascii="Arial" w:hAnsi="Arial" w:cs="Arial"/>
          <w:sz w:val="24"/>
          <w:szCs w:val="24"/>
        </w:rPr>
        <w:t>Por ejemplo el número de  estudiantes co</w:t>
      </w:r>
      <w:r w:rsidR="004642E4">
        <w:rPr>
          <w:rFonts w:ascii="Arial" w:hAnsi="Arial" w:cs="Arial"/>
          <w:sz w:val="24"/>
          <w:szCs w:val="24"/>
        </w:rPr>
        <w:t>n</w:t>
      </w:r>
      <w:r w:rsidR="002E7A50">
        <w:rPr>
          <w:rFonts w:ascii="Arial" w:hAnsi="Arial" w:cs="Arial"/>
          <w:sz w:val="24"/>
          <w:szCs w:val="24"/>
        </w:rPr>
        <w:t xml:space="preserve"> el que cuenta la institución; p</w:t>
      </w:r>
      <w:r w:rsidRPr="00345D11">
        <w:rPr>
          <w:rFonts w:ascii="Arial" w:hAnsi="Arial" w:cs="Arial"/>
          <w:sz w:val="24"/>
          <w:szCs w:val="24"/>
        </w:rPr>
        <w:t>ese a que el ingreso a las universidades públicas está controlado a través de la pr</w:t>
      </w:r>
      <w:r w:rsidR="00471E70">
        <w:rPr>
          <w:rFonts w:ascii="Arial" w:hAnsi="Arial" w:cs="Arial"/>
          <w:sz w:val="24"/>
          <w:szCs w:val="24"/>
        </w:rPr>
        <w:t xml:space="preserve">ueba </w:t>
      </w:r>
      <w:r w:rsidR="00AF7044">
        <w:rPr>
          <w:rFonts w:ascii="Arial" w:hAnsi="Arial" w:cs="Arial"/>
          <w:sz w:val="24"/>
          <w:szCs w:val="24"/>
        </w:rPr>
        <w:t xml:space="preserve">aplicada por la </w:t>
      </w:r>
      <w:r w:rsidRPr="00345D11">
        <w:rPr>
          <w:rFonts w:ascii="Arial" w:hAnsi="Arial" w:cs="Arial"/>
          <w:sz w:val="24"/>
          <w:szCs w:val="24"/>
        </w:rPr>
        <w:t>S</w:t>
      </w:r>
      <w:r w:rsidR="00AF7044">
        <w:rPr>
          <w:rFonts w:ascii="Arial" w:hAnsi="Arial" w:cs="Arial"/>
          <w:sz w:val="24"/>
          <w:szCs w:val="24"/>
        </w:rPr>
        <w:t xml:space="preserve">ecretaria </w:t>
      </w:r>
      <w:r w:rsidR="00EA16C3">
        <w:rPr>
          <w:rFonts w:ascii="Arial" w:hAnsi="Arial" w:cs="Arial"/>
          <w:sz w:val="24"/>
          <w:szCs w:val="24"/>
        </w:rPr>
        <w:t xml:space="preserve">de </w:t>
      </w:r>
      <w:r w:rsidRPr="00345D11">
        <w:rPr>
          <w:rFonts w:ascii="Arial" w:hAnsi="Arial" w:cs="Arial"/>
          <w:sz w:val="24"/>
          <w:szCs w:val="24"/>
        </w:rPr>
        <w:t>E</w:t>
      </w:r>
      <w:r w:rsidR="00EA16C3">
        <w:rPr>
          <w:rFonts w:ascii="Arial" w:hAnsi="Arial" w:cs="Arial"/>
          <w:sz w:val="24"/>
          <w:szCs w:val="24"/>
        </w:rPr>
        <w:t>ducación Superior Ciencia Tecnología e Innovación</w:t>
      </w:r>
      <w:r w:rsidR="001A39E5">
        <w:rPr>
          <w:rFonts w:ascii="Arial" w:hAnsi="Arial" w:cs="Arial"/>
          <w:sz w:val="24"/>
          <w:szCs w:val="24"/>
        </w:rPr>
        <w:t>. L</w:t>
      </w:r>
      <w:r w:rsidRPr="00345D11">
        <w:rPr>
          <w:rFonts w:ascii="Arial" w:hAnsi="Arial" w:cs="Arial"/>
          <w:sz w:val="24"/>
          <w:szCs w:val="24"/>
        </w:rPr>
        <w:t xml:space="preserve">as universidades públicas acogen a un número mayor de estudiantes en comparación al número de estudiantes que ingresan a las instituciones de educación superior privadas, lo que evidentemente establece una diferencia para cumplir los estándares de evaluación. </w:t>
      </w:r>
    </w:p>
    <w:p w:rsidR="00153E2F" w:rsidRPr="00345D11" w:rsidRDefault="00153E2F" w:rsidP="00263E7B">
      <w:pPr>
        <w:spacing w:line="360" w:lineRule="auto"/>
        <w:jc w:val="both"/>
        <w:rPr>
          <w:rFonts w:ascii="Arial" w:hAnsi="Arial" w:cs="Arial"/>
          <w:sz w:val="24"/>
          <w:szCs w:val="24"/>
        </w:rPr>
      </w:pPr>
      <w:r w:rsidRPr="00345D11">
        <w:rPr>
          <w:rFonts w:ascii="Arial" w:hAnsi="Arial" w:cs="Arial"/>
          <w:sz w:val="24"/>
          <w:szCs w:val="24"/>
        </w:rPr>
        <w:t>Tomando en cuenta que en</w:t>
      </w:r>
      <w:r w:rsidR="00B17A54" w:rsidRPr="00345D11">
        <w:rPr>
          <w:rFonts w:ascii="Arial" w:hAnsi="Arial" w:cs="Arial"/>
          <w:sz w:val="24"/>
          <w:szCs w:val="24"/>
        </w:rPr>
        <w:t xml:space="preserve"> el año 2015 la UNACH contó</w:t>
      </w:r>
      <w:r w:rsidR="00B14759" w:rsidRPr="00345D11">
        <w:rPr>
          <w:rFonts w:ascii="Arial" w:hAnsi="Arial" w:cs="Arial"/>
          <w:sz w:val="24"/>
          <w:szCs w:val="24"/>
        </w:rPr>
        <w:t xml:space="preserve"> con </w:t>
      </w:r>
      <w:r w:rsidR="00B17A54" w:rsidRPr="00345D11">
        <w:rPr>
          <w:rFonts w:ascii="Arial" w:hAnsi="Arial" w:cs="Arial"/>
          <w:sz w:val="24"/>
          <w:szCs w:val="24"/>
        </w:rPr>
        <w:t xml:space="preserve">un total de </w:t>
      </w:r>
      <w:r w:rsidR="00B14759" w:rsidRPr="00345D11">
        <w:rPr>
          <w:rFonts w:ascii="Arial" w:hAnsi="Arial" w:cs="Arial"/>
          <w:sz w:val="24"/>
          <w:szCs w:val="24"/>
        </w:rPr>
        <w:t>793 docentes y 7620</w:t>
      </w:r>
      <w:r w:rsidRPr="00345D11">
        <w:rPr>
          <w:rFonts w:ascii="Arial" w:hAnsi="Arial" w:cs="Arial"/>
          <w:sz w:val="24"/>
          <w:szCs w:val="24"/>
        </w:rPr>
        <w:t xml:space="preserve"> estudiantes, </w:t>
      </w:r>
      <w:r w:rsidR="00B17A54" w:rsidRPr="00345D11">
        <w:rPr>
          <w:rFonts w:ascii="Arial" w:hAnsi="Arial" w:cs="Arial"/>
          <w:sz w:val="24"/>
          <w:szCs w:val="24"/>
        </w:rPr>
        <w:t xml:space="preserve">se entiende </w:t>
      </w:r>
      <w:r w:rsidR="00B14759" w:rsidRPr="00345D11">
        <w:rPr>
          <w:rFonts w:ascii="Arial" w:hAnsi="Arial" w:cs="Arial"/>
          <w:sz w:val="24"/>
          <w:szCs w:val="24"/>
        </w:rPr>
        <w:t xml:space="preserve"> que un docente estuvo laborando con un promedio de 10 estudiantes</w:t>
      </w:r>
      <w:r w:rsidR="00B17A54" w:rsidRPr="00345D11">
        <w:rPr>
          <w:rFonts w:ascii="Arial" w:hAnsi="Arial" w:cs="Arial"/>
          <w:sz w:val="24"/>
          <w:szCs w:val="24"/>
        </w:rPr>
        <w:t xml:space="preserve">, es decir hubo una sobrepoblación de docentes, lo que afectó significativamente </w:t>
      </w:r>
      <w:r w:rsidR="00572D10">
        <w:rPr>
          <w:rFonts w:ascii="Arial" w:hAnsi="Arial" w:cs="Arial"/>
          <w:sz w:val="24"/>
          <w:szCs w:val="24"/>
        </w:rPr>
        <w:t>en algunos</w:t>
      </w:r>
      <w:r w:rsidR="00B17A54" w:rsidRPr="00345D11">
        <w:rPr>
          <w:rFonts w:ascii="Arial" w:hAnsi="Arial" w:cs="Arial"/>
          <w:sz w:val="24"/>
          <w:szCs w:val="24"/>
        </w:rPr>
        <w:t xml:space="preserve"> indicadores de evaluación presentados por el CEAACES.</w:t>
      </w:r>
    </w:p>
    <w:p w:rsidR="006C5624" w:rsidRDefault="00B17A54" w:rsidP="00263E7B">
      <w:pPr>
        <w:spacing w:line="360" w:lineRule="auto"/>
        <w:jc w:val="both"/>
        <w:rPr>
          <w:rFonts w:ascii="Arial" w:hAnsi="Arial" w:cs="Arial"/>
          <w:sz w:val="24"/>
          <w:szCs w:val="24"/>
        </w:rPr>
      </w:pPr>
      <w:r w:rsidRPr="00345D11">
        <w:rPr>
          <w:rFonts w:ascii="Arial" w:hAnsi="Arial" w:cs="Arial"/>
          <w:sz w:val="24"/>
          <w:szCs w:val="24"/>
        </w:rPr>
        <w:t>Es entonces una posible solución</w:t>
      </w:r>
      <w:r w:rsidR="002A6545" w:rsidRPr="00345D11">
        <w:rPr>
          <w:rFonts w:ascii="Arial" w:hAnsi="Arial" w:cs="Arial"/>
          <w:sz w:val="24"/>
          <w:szCs w:val="24"/>
        </w:rPr>
        <w:t xml:space="preserve"> reducir el número de docentes </w:t>
      </w:r>
      <w:r w:rsidR="00C5013D" w:rsidRPr="00345D11">
        <w:rPr>
          <w:rFonts w:ascii="Arial" w:hAnsi="Arial" w:cs="Arial"/>
          <w:sz w:val="24"/>
          <w:szCs w:val="24"/>
        </w:rPr>
        <w:t>en f</w:t>
      </w:r>
      <w:r w:rsidR="00613465" w:rsidRPr="00345D11">
        <w:rPr>
          <w:rFonts w:ascii="Arial" w:hAnsi="Arial" w:cs="Arial"/>
          <w:sz w:val="24"/>
          <w:szCs w:val="24"/>
        </w:rPr>
        <w:t>unción a</w:t>
      </w:r>
      <w:r w:rsidR="00B620C4" w:rsidRPr="00345D11">
        <w:rPr>
          <w:rFonts w:ascii="Arial" w:hAnsi="Arial" w:cs="Arial"/>
          <w:sz w:val="24"/>
          <w:szCs w:val="24"/>
        </w:rPr>
        <w:t>l número de estudiantes y así cumplir con el 10</w:t>
      </w:r>
      <w:r w:rsidR="00613465" w:rsidRPr="00345D11">
        <w:rPr>
          <w:rFonts w:ascii="Arial" w:hAnsi="Arial" w:cs="Arial"/>
          <w:sz w:val="24"/>
          <w:szCs w:val="24"/>
        </w:rPr>
        <w:t xml:space="preserve">0% de docentes con Formación Posgrado, </w:t>
      </w:r>
      <w:r w:rsidR="00B620C4" w:rsidRPr="00345D11">
        <w:rPr>
          <w:rFonts w:ascii="Arial" w:hAnsi="Arial" w:cs="Arial"/>
          <w:sz w:val="24"/>
          <w:szCs w:val="24"/>
        </w:rPr>
        <w:t xml:space="preserve">60% de docentes </w:t>
      </w:r>
      <w:r w:rsidR="00613465" w:rsidRPr="00345D11">
        <w:rPr>
          <w:rFonts w:ascii="Arial" w:hAnsi="Arial" w:cs="Arial"/>
          <w:sz w:val="24"/>
          <w:szCs w:val="24"/>
        </w:rPr>
        <w:t xml:space="preserve">Titulares y con </w:t>
      </w:r>
      <w:r w:rsidR="001A39E5">
        <w:rPr>
          <w:rFonts w:ascii="Arial" w:hAnsi="Arial" w:cs="Arial"/>
          <w:sz w:val="24"/>
          <w:szCs w:val="24"/>
        </w:rPr>
        <w:t xml:space="preserve">la </w:t>
      </w:r>
      <w:r w:rsidR="00613465" w:rsidRPr="00345D11">
        <w:rPr>
          <w:rFonts w:ascii="Arial" w:hAnsi="Arial" w:cs="Arial"/>
          <w:sz w:val="24"/>
          <w:szCs w:val="24"/>
        </w:rPr>
        <w:t xml:space="preserve">remuneración </w:t>
      </w:r>
      <w:r w:rsidR="00572D10">
        <w:rPr>
          <w:rFonts w:ascii="Arial" w:hAnsi="Arial" w:cs="Arial"/>
          <w:sz w:val="24"/>
          <w:szCs w:val="24"/>
        </w:rPr>
        <w:t xml:space="preserve">promedio </w:t>
      </w:r>
      <w:r w:rsidR="00613465" w:rsidRPr="00345D11">
        <w:rPr>
          <w:rFonts w:ascii="Arial" w:hAnsi="Arial" w:cs="Arial"/>
          <w:sz w:val="24"/>
          <w:szCs w:val="24"/>
        </w:rPr>
        <w:t>de 3200 dólares.</w:t>
      </w:r>
      <w:r w:rsidR="00C5013D" w:rsidRPr="00345D11">
        <w:rPr>
          <w:rFonts w:ascii="Arial" w:hAnsi="Arial" w:cs="Arial"/>
          <w:sz w:val="24"/>
          <w:szCs w:val="24"/>
        </w:rPr>
        <w:t xml:space="preserve"> </w:t>
      </w:r>
    </w:p>
    <w:p w:rsidR="00DD36B5" w:rsidRDefault="00B143E8" w:rsidP="00263E7B">
      <w:pPr>
        <w:spacing w:line="360" w:lineRule="auto"/>
        <w:jc w:val="both"/>
        <w:rPr>
          <w:rFonts w:ascii="Arial" w:hAnsi="Arial" w:cs="Arial"/>
          <w:sz w:val="24"/>
          <w:szCs w:val="24"/>
        </w:rPr>
      </w:pPr>
      <w:r>
        <w:rPr>
          <w:rFonts w:ascii="Arial" w:hAnsi="Arial" w:cs="Arial"/>
          <w:sz w:val="24"/>
          <w:szCs w:val="24"/>
        </w:rPr>
        <w:t>E</w:t>
      </w:r>
      <w:r w:rsidR="006F6AF7">
        <w:rPr>
          <w:rFonts w:ascii="Arial" w:hAnsi="Arial" w:cs="Arial"/>
          <w:sz w:val="24"/>
          <w:szCs w:val="24"/>
        </w:rPr>
        <w:t>n cuanto a la remuneración,</w:t>
      </w:r>
      <w:r w:rsidR="007C5B29">
        <w:rPr>
          <w:rFonts w:ascii="Arial" w:hAnsi="Arial" w:cs="Arial"/>
          <w:sz w:val="24"/>
          <w:szCs w:val="24"/>
        </w:rPr>
        <w:t xml:space="preserve"> </w:t>
      </w:r>
      <w:r w:rsidR="00DD36B5" w:rsidRPr="00345D11">
        <w:rPr>
          <w:rFonts w:ascii="Arial" w:hAnsi="Arial" w:cs="Arial"/>
          <w:sz w:val="24"/>
          <w:szCs w:val="24"/>
        </w:rPr>
        <w:t>si el docen</w:t>
      </w:r>
      <w:r w:rsidR="007C5B29">
        <w:rPr>
          <w:rFonts w:ascii="Arial" w:hAnsi="Arial" w:cs="Arial"/>
          <w:sz w:val="24"/>
          <w:szCs w:val="24"/>
        </w:rPr>
        <w:t>te recibe una remuneración acorde a su estatus</w:t>
      </w:r>
      <w:r w:rsidR="00DD36B5" w:rsidRPr="00345D11">
        <w:rPr>
          <w:rFonts w:ascii="Arial" w:hAnsi="Arial" w:cs="Arial"/>
          <w:sz w:val="24"/>
          <w:szCs w:val="24"/>
        </w:rPr>
        <w:t>, habría un incentivo</w:t>
      </w:r>
      <w:r w:rsidR="006F6AF7">
        <w:rPr>
          <w:rFonts w:ascii="Arial" w:hAnsi="Arial" w:cs="Arial"/>
          <w:sz w:val="24"/>
          <w:szCs w:val="24"/>
        </w:rPr>
        <w:t xml:space="preserve"> que conlleve al compromiso de trabajo y mejora continua del docente.</w:t>
      </w:r>
    </w:p>
    <w:p w:rsidR="007E795A" w:rsidRPr="00AA132B" w:rsidRDefault="007E795A" w:rsidP="00AA132B">
      <w:pPr>
        <w:spacing w:line="360" w:lineRule="auto"/>
        <w:jc w:val="both"/>
        <w:rPr>
          <w:rFonts w:ascii="Arial" w:hAnsi="Arial" w:cs="Arial"/>
          <w:sz w:val="24"/>
          <w:szCs w:val="24"/>
        </w:rPr>
      </w:pPr>
      <w:r>
        <w:rPr>
          <w:rFonts w:ascii="Arial" w:hAnsi="Arial" w:cs="Arial"/>
          <w:sz w:val="24"/>
          <w:szCs w:val="24"/>
        </w:rPr>
        <w:t>Todos e</w:t>
      </w:r>
      <w:r w:rsidR="00AF7044">
        <w:rPr>
          <w:rFonts w:ascii="Arial" w:hAnsi="Arial" w:cs="Arial"/>
          <w:sz w:val="24"/>
          <w:szCs w:val="24"/>
        </w:rPr>
        <w:t xml:space="preserve">stos </w:t>
      </w:r>
      <w:r w:rsidR="006F6AF7">
        <w:rPr>
          <w:rFonts w:ascii="Arial" w:hAnsi="Arial" w:cs="Arial"/>
          <w:sz w:val="24"/>
          <w:szCs w:val="24"/>
        </w:rPr>
        <w:t>aspectos son relevantes dentro de la evolución de la educación superior, el fijar metas con base</w:t>
      </w:r>
      <w:r w:rsidR="003B4A0D">
        <w:rPr>
          <w:rFonts w:ascii="Arial" w:hAnsi="Arial" w:cs="Arial"/>
          <w:sz w:val="24"/>
          <w:szCs w:val="24"/>
        </w:rPr>
        <w:t xml:space="preserve"> a </w:t>
      </w:r>
      <w:r w:rsidR="006F6AF7">
        <w:rPr>
          <w:rFonts w:ascii="Arial" w:hAnsi="Arial" w:cs="Arial"/>
          <w:sz w:val="24"/>
          <w:szCs w:val="24"/>
        </w:rPr>
        <w:t xml:space="preserve">estándares nacionales e internacionales </w:t>
      </w:r>
      <w:r w:rsidR="003B4A0D">
        <w:rPr>
          <w:rFonts w:ascii="Arial" w:hAnsi="Arial" w:cs="Arial"/>
          <w:sz w:val="24"/>
          <w:szCs w:val="24"/>
        </w:rPr>
        <w:t xml:space="preserve">hace que </w:t>
      </w:r>
      <w:r w:rsidR="006F6AF7">
        <w:rPr>
          <w:rFonts w:ascii="Arial" w:hAnsi="Arial" w:cs="Arial"/>
          <w:sz w:val="24"/>
          <w:szCs w:val="24"/>
        </w:rPr>
        <w:t>la universidad ecuatoriana se enc</w:t>
      </w:r>
      <w:r w:rsidR="003B4A0D">
        <w:rPr>
          <w:rFonts w:ascii="Arial" w:hAnsi="Arial" w:cs="Arial"/>
          <w:sz w:val="24"/>
          <w:szCs w:val="24"/>
        </w:rPr>
        <w:t>amine al progreso y exigencia del mundo actual.</w:t>
      </w:r>
    </w:p>
    <w:sdt>
      <w:sdtPr>
        <w:rPr>
          <w:rFonts w:asciiTheme="minorHAnsi" w:eastAsiaTheme="minorHAnsi" w:hAnsiTheme="minorHAnsi" w:cstheme="minorBidi"/>
          <w:color w:val="auto"/>
          <w:sz w:val="22"/>
          <w:szCs w:val="22"/>
          <w:lang w:eastAsia="en-US"/>
        </w:rPr>
        <w:id w:val="-536345639"/>
        <w:docPartObj>
          <w:docPartGallery w:val="Bibliographies"/>
          <w:docPartUnique/>
        </w:docPartObj>
      </w:sdtPr>
      <w:sdtEndPr/>
      <w:sdtContent>
        <w:p w:rsidR="00AA132B" w:rsidRPr="00CC0299" w:rsidRDefault="00651C90">
          <w:pPr>
            <w:pStyle w:val="Heading1"/>
            <w:rPr>
              <w:b/>
              <w:color w:val="auto"/>
            </w:rPr>
          </w:pPr>
          <w:r>
            <w:rPr>
              <w:b/>
              <w:color w:val="auto"/>
            </w:rPr>
            <w:t>Referencias</w:t>
          </w:r>
        </w:p>
        <w:p w:rsidR="00651C90" w:rsidRDefault="00651C90" w:rsidP="00AA132B">
          <w:pPr>
            <w:pStyle w:val="Bibliography"/>
            <w:ind w:left="720" w:hanging="720"/>
            <w:jc w:val="both"/>
          </w:pPr>
        </w:p>
        <w:sdt>
          <w:sdtPr>
            <w:id w:val="111145805"/>
            <w:bibliography/>
          </w:sdtPr>
          <w:sdtEndPr/>
          <w:sdtContent>
            <w:p w:rsidR="00AA132B" w:rsidRPr="00E766BD" w:rsidRDefault="00AA132B" w:rsidP="00AA132B">
              <w:pPr>
                <w:pStyle w:val="Bibliography"/>
                <w:ind w:left="720" w:hanging="720"/>
                <w:jc w:val="both"/>
                <w:rPr>
                  <w:rFonts w:ascii="Arial" w:hAnsi="Arial" w:cs="Arial"/>
                  <w:noProof/>
                  <w:sz w:val="24"/>
                  <w:szCs w:val="24"/>
                  <w:lang w:val="es-CR"/>
                </w:rPr>
              </w:pPr>
              <w:r w:rsidRPr="00AA132B">
                <w:rPr>
                  <w:rFonts w:ascii="Arial" w:hAnsi="Arial" w:cs="Arial"/>
                  <w:sz w:val="24"/>
                  <w:szCs w:val="24"/>
                </w:rPr>
                <w:fldChar w:fldCharType="begin"/>
              </w:r>
              <w:r w:rsidRPr="00CC0299">
                <w:rPr>
                  <w:rFonts w:ascii="Arial" w:hAnsi="Arial" w:cs="Arial"/>
                  <w:sz w:val="24"/>
                  <w:szCs w:val="24"/>
                </w:rPr>
                <w:instrText>BIBLIOGRAPHY</w:instrText>
              </w:r>
              <w:r w:rsidRPr="00AA132B">
                <w:rPr>
                  <w:rFonts w:ascii="Arial" w:hAnsi="Arial" w:cs="Arial"/>
                  <w:sz w:val="24"/>
                  <w:szCs w:val="24"/>
                </w:rPr>
                <w:fldChar w:fldCharType="separate"/>
              </w:r>
              <w:r w:rsidRPr="00CC0299">
                <w:rPr>
                  <w:rFonts w:ascii="Arial" w:hAnsi="Arial" w:cs="Arial"/>
                  <w:noProof/>
                  <w:sz w:val="24"/>
                  <w:szCs w:val="24"/>
                </w:rPr>
                <w:t xml:space="preserve">Bernhard, A. (6 de Septiembre de 2011). </w:t>
              </w:r>
              <w:r w:rsidRPr="003222FE">
                <w:rPr>
                  <w:rFonts w:ascii="Arial" w:hAnsi="Arial" w:cs="Arial"/>
                  <w:i/>
                  <w:iCs/>
                  <w:noProof/>
                  <w:sz w:val="24"/>
                  <w:szCs w:val="24"/>
                  <w:lang w:val="en-US"/>
                </w:rPr>
                <w:t xml:space="preserve">Quality assurance in an international higher education area. </w:t>
              </w:r>
              <w:r w:rsidRPr="003222FE">
                <w:rPr>
                  <w:rFonts w:ascii="Arial" w:hAnsi="Arial" w:cs="Arial"/>
                  <w:i/>
                  <w:iCs/>
                  <w:noProof/>
                  <w:sz w:val="24"/>
                  <w:szCs w:val="24"/>
                </w:rPr>
                <w:t>Springer</w:t>
              </w:r>
              <w:r w:rsidRPr="00CC0299">
                <w:rPr>
                  <w:rFonts w:ascii="Arial" w:hAnsi="Arial" w:cs="Arial"/>
                  <w:i/>
                  <w:iCs/>
                  <w:noProof/>
                  <w:sz w:val="24"/>
                  <w:szCs w:val="24"/>
                </w:rPr>
                <w:t>.</w:t>
              </w:r>
              <w:r w:rsidR="00422F8F" w:rsidRPr="00CC0299">
                <w:rPr>
                  <w:rFonts w:ascii="Arial" w:hAnsi="Arial" w:cs="Arial"/>
                  <w:i/>
                  <w:iCs/>
                  <w:noProof/>
                  <w:sz w:val="24"/>
                  <w:szCs w:val="24"/>
                </w:rPr>
                <w:t xml:space="preserve"> </w:t>
              </w:r>
              <w:r w:rsidR="00422F8F" w:rsidRPr="00E766BD">
                <w:rPr>
                  <w:rFonts w:ascii="Arial" w:hAnsi="Arial" w:cs="Arial"/>
                  <w:i/>
                  <w:iCs/>
                  <w:noProof/>
                  <w:sz w:val="24"/>
                  <w:szCs w:val="24"/>
                  <w:lang w:val="es-CR"/>
                </w:rPr>
                <w:t>Revista Tertia</w:t>
              </w:r>
              <w:r w:rsidR="00FA0E48" w:rsidRPr="00E766BD">
                <w:rPr>
                  <w:rFonts w:ascii="Arial" w:hAnsi="Arial" w:cs="Arial"/>
                  <w:i/>
                  <w:iCs/>
                  <w:noProof/>
                  <w:sz w:val="24"/>
                  <w:szCs w:val="24"/>
                  <w:lang w:val="es-CR"/>
                </w:rPr>
                <w:t xml:space="preserve">ry Education Management, </w:t>
              </w:r>
              <w:r w:rsidR="00422F8F" w:rsidRPr="00E766BD">
                <w:rPr>
                  <w:rFonts w:ascii="Arial" w:hAnsi="Arial" w:cs="Arial"/>
                  <w:i/>
                  <w:iCs/>
                  <w:noProof/>
                  <w:sz w:val="24"/>
                  <w:szCs w:val="24"/>
                  <w:lang w:val="es-CR"/>
                </w:rPr>
                <w:t>18, pp. 153 -159</w:t>
              </w:r>
              <w:r w:rsidR="001A39E5" w:rsidRPr="00E766BD">
                <w:rPr>
                  <w:rFonts w:ascii="Arial" w:hAnsi="Arial" w:cs="Arial"/>
                  <w:noProof/>
                  <w:sz w:val="24"/>
                  <w:szCs w:val="24"/>
                  <w:lang w:val="es-CR"/>
                </w:rPr>
                <w:t>. Recuperado</w:t>
              </w:r>
              <w:r w:rsidRPr="00E766BD">
                <w:rPr>
                  <w:rFonts w:ascii="Arial" w:hAnsi="Arial" w:cs="Arial"/>
                  <w:noProof/>
                  <w:sz w:val="24"/>
                  <w:szCs w:val="24"/>
                  <w:lang w:val="es-CR"/>
                </w:rPr>
                <w:t xml:space="preserve"> de http://www.tandfonline.com/doi/abs/10.1080/13583883.2012.654504</w:t>
              </w:r>
            </w:p>
            <w:p w:rsidR="00AA132B" w:rsidRPr="00AA132B" w:rsidRDefault="0077335F" w:rsidP="00AA132B">
              <w:pPr>
                <w:pStyle w:val="Bibliography"/>
                <w:ind w:left="720" w:hanging="720"/>
                <w:jc w:val="both"/>
                <w:rPr>
                  <w:rFonts w:ascii="Arial" w:hAnsi="Arial" w:cs="Arial"/>
                  <w:noProof/>
                  <w:sz w:val="24"/>
                  <w:szCs w:val="24"/>
                </w:rPr>
              </w:pPr>
              <w:r>
                <w:rPr>
                  <w:rFonts w:ascii="Arial" w:hAnsi="Arial" w:cs="Arial"/>
                  <w:noProof/>
                  <w:sz w:val="24"/>
                  <w:szCs w:val="24"/>
                </w:rPr>
                <w:t>Bozu, Z.</w:t>
              </w:r>
              <w:r w:rsidR="00422F8F">
                <w:rPr>
                  <w:rFonts w:ascii="Arial" w:hAnsi="Arial" w:cs="Arial"/>
                  <w:noProof/>
                  <w:sz w:val="24"/>
                  <w:szCs w:val="24"/>
                </w:rPr>
                <w:t xml:space="preserve"> &amp; Canto, P. (2009). </w:t>
              </w:r>
              <w:r w:rsidR="00AA132B" w:rsidRPr="003222FE">
                <w:rPr>
                  <w:rFonts w:ascii="Arial" w:hAnsi="Arial" w:cs="Arial"/>
                  <w:i/>
                  <w:noProof/>
                  <w:sz w:val="24"/>
                  <w:szCs w:val="24"/>
                </w:rPr>
                <w:t>El profesorado universitario en la sociedad del conocimiento</w:t>
              </w:r>
              <w:r w:rsidR="00422F8F" w:rsidRPr="003222FE">
                <w:rPr>
                  <w:rFonts w:ascii="Arial" w:hAnsi="Arial" w:cs="Arial"/>
                  <w:i/>
                  <w:iCs/>
                  <w:noProof/>
                  <w:sz w:val="24"/>
                  <w:szCs w:val="24"/>
                </w:rPr>
                <w:t xml:space="preserve"> </w:t>
              </w:r>
              <w:r w:rsidR="00422F8F" w:rsidRPr="00AA132B">
                <w:rPr>
                  <w:rFonts w:ascii="Arial" w:hAnsi="Arial" w:cs="Arial"/>
                  <w:i/>
                  <w:iCs/>
                  <w:noProof/>
                  <w:sz w:val="24"/>
                  <w:szCs w:val="24"/>
                </w:rPr>
                <w:t>Revista de Formación e Innovación Educativa Universitaria</w:t>
              </w:r>
              <w:r w:rsidR="00422F8F">
                <w:rPr>
                  <w:rFonts w:ascii="Arial" w:hAnsi="Arial" w:cs="Arial"/>
                  <w:noProof/>
                  <w:sz w:val="24"/>
                  <w:szCs w:val="24"/>
                </w:rPr>
                <w:t>, volumen 2, pp. 87- 97</w:t>
              </w:r>
              <w:r w:rsidR="00AA132B" w:rsidRPr="00AA132B">
                <w:rPr>
                  <w:rFonts w:ascii="Arial" w:hAnsi="Arial" w:cs="Arial"/>
                  <w:noProof/>
                  <w:sz w:val="24"/>
                  <w:szCs w:val="24"/>
                </w:rPr>
                <w:t xml:space="preserve"> </w:t>
              </w:r>
              <w:r w:rsidR="001A39E5" w:rsidRPr="001A39E5">
                <w:rPr>
                  <w:rFonts w:ascii="Arial" w:hAnsi="Arial" w:cs="Arial"/>
                  <w:noProof/>
                  <w:sz w:val="24"/>
                  <w:szCs w:val="24"/>
                </w:rPr>
                <w:t>Recuperado</w:t>
              </w:r>
              <w:r w:rsidR="001A39E5" w:rsidRPr="00AA132B">
                <w:rPr>
                  <w:rFonts w:ascii="Arial" w:hAnsi="Arial" w:cs="Arial"/>
                  <w:noProof/>
                  <w:sz w:val="24"/>
                  <w:szCs w:val="24"/>
                </w:rPr>
                <w:t xml:space="preserve"> </w:t>
              </w:r>
              <w:r w:rsidR="001A39E5">
                <w:rPr>
                  <w:rFonts w:ascii="Arial" w:hAnsi="Arial" w:cs="Arial"/>
                  <w:noProof/>
                  <w:sz w:val="24"/>
                  <w:szCs w:val="24"/>
                </w:rPr>
                <w:t xml:space="preserve">de </w:t>
              </w:r>
              <w:r w:rsidR="00AA132B" w:rsidRPr="00AA132B">
                <w:rPr>
                  <w:rFonts w:ascii="Arial" w:hAnsi="Arial" w:cs="Arial"/>
                  <w:noProof/>
                  <w:sz w:val="24"/>
                  <w:szCs w:val="24"/>
                </w:rPr>
                <w:t>http://refiedu.webs.uvigo.es/Refiedu/Vol2_2/REFIEDU_2_2_4.pdf</w:t>
              </w:r>
              <w:r w:rsidR="00422F8F">
                <w:rPr>
                  <w:rFonts w:ascii="Arial" w:hAnsi="Arial" w:cs="Arial"/>
                  <w:noProof/>
                  <w:sz w:val="24"/>
                  <w:szCs w:val="24"/>
                </w:rPr>
                <w:t>.</w:t>
              </w:r>
            </w:p>
            <w:p w:rsidR="00AA132B" w:rsidRPr="00AA132B" w:rsidRDefault="00AA132B" w:rsidP="00AA132B">
              <w:pPr>
                <w:pStyle w:val="Bibliography"/>
                <w:ind w:left="720" w:hanging="720"/>
                <w:jc w:val="both"/>
                <w:rPr>
                  <w:rFonts w:ascii="Arial" w:hAnsi="Arial" w:cs="Arial"/>
                  <w:noProof/>
                  <w:sz w:val="24"/>
                  <w:szCs w:val="24"/>
                </w:rPr>
              </w:pPr>
              <w:r w:rsidRPr="00AA132B">
                <w:rPr>
                  <w:rFonts w:ascii="Arial" w:hAnsi="Arial" w:cs="Arial"/>
                  <w:noProof/>
                  <w:sz w:val="24"/>
                  <w:szCs w:val="24"/>
                </w:rPr>
                <w:t xml:space="preserve">Bravo, N. (2003). </w:t>
              </w:r>
              <w:r w:rsidRPr="00AA132B">
                <w:rPr>
                  <w:rFonts w:ascii="Arial" w:hAnsi="Arial" w:cs="Arial"/>
                  <w:i/>
                  <w:iCs/>
                  <w:noProof/>
                  <w:sz w:val="24"/>
                  <w:szCs w:val="24"/>
                </w:rPr>
                <w:t>Competencias Proyecto Tuning Europa, Tuning.- América Latina.</w:t>
              </w:r>
              <w:r w:rsidRPr="00AA132B">
                <w:rPr>
                  <w:rFonts w:ascii="Arial" w:hAnsi="Arial" w:cs="Arial"/>
                  <w:noProof/>
                  <w:sz w:val="24"/>
                  <w:szCs w:val="24"/>
                </w:rPr>
                <w:t xml:space="preserve"> </w:t>
              </w:r>
              <w:r w:rsidR="00422F8F" w:rsidRPr="003222FE">
                <w:rPr>
                  <w:rFonts w:ascii="Arial" w:hAnsi="Arial" w:cs="Arial"/>
                  <w:i/>
                  <w:noProof/>
                  <w:sz w:val="24"/>
                  <w:szCs w:val="24"/>
                </w:rPr>
                <w:t>Revista Competencias en el Espacio Europeo</w:t>
              </w:r>
              <w:r w:rsidR="001A39E5" w:rsidRPr="003222FE">
                <w:rPr>
                  <w:rFonts w:ascii="Arial" w:hAnsi="Arial" w:cs="Arial"/>
                  <w:i/>
                  <w:noProof/>
                  <w:sz w:val="24"/>
                  <w:szCs w:val="24"/>
                </w:rPr>
                <w:t xml:space="preserve"> de Educación Superior</w:t>
              </w:r>
              <w:r w:rsidR="001A39E5">
                <w:rPr>
                  <w:rFonts w:ascii="Arial" w:hAnsi="Arial" w:cs="Arial"/>
                  <w:noProof/>
                  <w:sz w:val="24"/>
                  <w:szCs w:val="24"/>
                </w:rPr>
                <w:t xml:space="preserve">, pp. 27. </w:t>
              </w:r>
              <w:r w:rsidR="001A39E5" w:rsidRPr="001A39E5">
                <w:rPr>
                  <w:rFonts w:ascii="Arial" w:hAnsi="Arial" w:cs="Arial"/>
                  <w:noProof/>
                  <w:sz w:val="24"/>
                  <w:szCs w:val="24"/>
                </w:rPr>
                <w:t>Recuperado</w:t>
              </w:r>
              <w:r w:rsidRPr="00AA132B">
                <w:rPr>
                  <w:rFonts w:ascii="Arial" w:hAnsi="Arial" w:cs="Arial"/>
                  <w:noProof/>
                  <w:sz w:val="24"/>
                  <w:szCs w:val="24"/>
                </w:rPr>
                <w:t xml:space="preserve"> de http://www.cca.org.mx/profesores/cursos/hmfbcp_ut/pdfs/m1/competencias_proyectotuning.pdf</w:t>
              </w:r>
            </w:p>
            <w:p w:rsidR="00AA132B" w:rsidRPr="00AA132B" w:rsidRDefault="00AA132B" w:rsidP="00AA132B">
              <w:pPr>
                <w:pStyle w:val="Bibliography"/>
                <w:ind w:left="720" w:hanging="720"/>
                <w:jc w:val="both"/>
                <w:rPr>
                  <w:rFonts w:ascii="Arial" w:hAnsi="Arial" w:cs="Arial"/>
                  <w:noProof/>
                  <w:sz w:val="24"/>
                  <w:szCs w:val="24"/>
                </w:rPr>
              </w:pPr>
              <w:r w:rsidRPr="00AA132B">
                <w:rPr>
                  <w:rFonts w:ascii="Arial" w:hAnsi="Arial" w:cs="Arial"/>
                  <w:noProof/>
                  <w:sz w:val="24"/>
                  <w:szCs w:val="24"/>
                </w:rPr>
                <w:t xml:space="preserve">Brenan, J. (1998). </w:t>
              </w:r>
              <w:r w:rsidR="009958B0" w:rsidRPr="003222FE">
                <w:rPr>
                  <w:rFonts w:ascii="Arial" w:hAnsi="Arial" w:cs="Arial"/>
                  <w:i/>
                  <w:noProof/>
                  <w:sz w:val="24"/>
                  <w:szCs w:val="24"/>
                </w:rPr>
                <w:t>Panorama General del aseguramiento de la Calidad</w:t>
              </w:r>
              <w:r w:rsidR="009958B0">
                <w:rPr>
                  <w:rFonts w:ascii="Arial" w:hAnsi="Arial" w:cs="Arial"/>
                  <w:noProof/>
                  <w:sz w:val="24"/>
                  <w:szCs w:val="24"/>
                </w:rPr>
                <w:t xml:space="preserve">, </w:t>
              </w:r>
              <w:r w:rsidRPr="00AA132B">
                <w:rPr>
                  <w:rFonts w:ascii="Arial" w:hAnsi="Arial" w:cs="Arial"/>
                  <w:i/>
                  <w:iCs/>
                  <w:noProof/>
                  <w:sz w:val="24"/>
                  <w:szCs w:val="24"/>
                </w:rPr>
                <w:t>Revista de la Educación Superior Scielo.</w:t>
              </w:r>
              <w:r w:rsidR="001A39E5">
                <w:rPr>
                  <w:rFonts w:ascii="Arial" w:hAnsi="Arial" w:cs="Arial"/>
                  <w:i/>
                  <w:iCs/>
                  <w:noProof/>
                  <w:sz w:val="24"/>
                  <w:szCs w:val="24"/>
                </w:rPr>
                <w:t xml:space="preserve"> volumen 37. </w:t>
              </w:r>
              <w:r w:rsidR="001A39E5" w:rsidRPr="001A39E5">
                <w:rPr>
                  <w:rFonts w:ascii="Arial" w:hAnsi="Arial" w:cs="Arial"/>
                  <w:noProof/>
                  <w:sz w:val="24"/>
                  <w:szCs w:val="24"/>
                </w:rPr>
                <w:t>Recuperado</w:t>
              </w:r>
              <w:r w:rsidRPr="00AA132B">
                <w:rPr>
                  <w:rFonts w:ascii="Arial" w:hAnsi="Arial" w:cs="Arial"/>
                  <w:noProof/>
                  <w:sz w:val="24"/>
                  <w:szCs w:val="24"/>
                </w:rPr>
                <w:t xml:space="preserve"> de http://www.scielo.org.mx/scielo.php?script=sci_arttext&amp;pid=S0185-27602008000300009: </w:t>
              </w:r>
            </w:p>
            <w:p w:rsidR="00AA132B" w:rsidRPr="00E766BD" w:rsidRDefault="0077335F" w:rsidP="00AA132B">
              <w:pPr>
                <w:pStyle w:val="Bibliography"/>
                <w:ind w:left="720" w:hanging="720"/>
                <w:jc w:val="both"/>
                <w:rPr>
                  <w:rFonts w:ascii="Arial" w:hAnsi="Arial" w:cs="Arial"/>
                  <w:noProof/>
                  <w:sz w:val="24"/>
                  <w:szCs w:val="24"/>
                  <w:lang w:val="es-CR"/>
                </w:rPr>
              </w:pPr>
              <w:r>
                <w:rPr>
                  <w:rFonts w:ascii="Arial" w:hAnsi="Arial" w:cs="Arial"/>
                  <w:noProof/>
                  <w:sz w:val="24"/>
                  <w:szCs w:val="24"/>
                  <w:lang w:val="en-US"/>
                </w:rPr>
                <w:t>Cheng, C.</w:t>
              </w:r>
              <w:r w:rsidR="00AA132B" w:rsidRPr="00AA132B">
                <w:rPr>
                  <w:rFonts w:ascii="Arial" w:hAnsi="Arial" w:cs="Arial"/>
                  <w:noProof/>
                  <w:sz w:val="24"/>
                  <w:szCs w:val="24"/>
                  <w:lang w:val="en-US"/>
                </w:rPr>
                <w:t xml:space="preserve"> &amp; Tam, M. (1997). </w:t>
              </w:r>
              <w:r w:rsidR="00AA132B" w:rsidRPr="00AA132B">
                <w:rPr>
                  <w:rFonts w:ascii="Arial" w:hAnsi="Arial" w:cs="Arial"/>
                  <w:i/>
                  <w:iCs/>
                  <w:noProof/>
                  <w:sz w:val="24"/>
                  <w:szCs w:val="24"/>
                  <w:lang w:val="en-US"/>
                </w:rPr>
                <w:t>Quality assurance in Education.</w:t>
              </w:r>
              <w:r w:rsidR="00AA132B" w:rsidRPr="00AA132B">
                <w:rPr>
                  <w:rFonts w:ascii="Arial" w:hAnsi="Arial" w:cs="Arial"/>
                  <w:noProof/>
                  <w:sz w:val="24"/>
                  <w:szCs w:val="24"/>
                  <w:lang w:val="en-US"/>
                </w:rPr>
                <w:t xml:space="preserve"> </w:t>
              </w:r>
              <w:r w:rsidR="009958B0" w:rsidRPr="00E766BD">
                <w:rPr>
                  <w:rFonts w:ascii="Arial" w:hAnsi="Arial" w:cs="Arial"/>
                  <w:i/>
                  <w:noProof/>
                  <w:sz w:val="24"/>
                  <w:szCs w:val="24"/>
                  <w:lang w:val="es-CR"/>
                </w:rPr>
                <w:t>Revista Emeralinsight</w:t>
              </w:r>
              <w:r w:rsidR="00FA0E48" w:rsidRPr="00E766BD">
                <w:rPr>
                  <w:rFonts w:ascii="Arial" w:hAnsi="Arial" w:cs="Arial"/>
                  <w:noProof/>
                  <w:sz w:val="24"/>
                  <w:szCs w:val="24"/>
                  <w:lang w:val="es-CR"/>
                </w:rPr>
                <w:t>,</w:t>
              </w:r>
              <w:r w:rsidR="009958B0" w:rsidRPr="00E766BD">
                <w:rPr>
                  <w:rFonts w:ascii="Arial" w:hAnsi="Arial" w:cs="Arial"/>
                  <w:noProof/>
                  <w:sz w:val="24"/>
                  <w:szCs w:val="24"/>
                  <w:lang w:val="es-CR"/>
                </w:rPr>
                <w:t xml:space="preserve"> 5, pp 22 - 31. </w:t>
              </w:r>
              <w:r w:rsidR="00AA132B" w:rsidRPr="00E766BD">
                <w:rPr>
                  <w:rFonts w:ascii="Arial" w:hAnsi="Arial" w:cs="Arial"/>
                  <w:noProof/>
                  <w:sz w:val="24"/>
                  <w:szCs w:val="24"/>
                  <w:lang w:val="es-CR"/>
                </w:rPr>
                <w:t xml:space="preserve">Obtenido de Multi-models of quality in education.: </w:t>
              </w:r>
              <w:r w:rsidR="001A39E5" w:rsidRPr="00E766BD">
                <w:rPr>
                  <w:rFonts w:ascii="Arial" w:hAnsi="Arial" w:cs="Arial"/>
                  <w:noProof/>
                  <w:sz w:val="24"/>
                  <w:szCs w:val="24"/>
                  <w:lang w:val="es-CR"/>
                </w:rPr>
                <w:t xml:space="preserve">Recuperado de </w:t>
              </w:r>
              <w:r w:rsidR="00AA132B" w:rsidRPr="00E766BD">
                <w:rPr>
                  <w:rFonts w:ascii="Arial" w:hAnsi="Arial" w:cs="Arial"/>
                  <w:noProof/>
                  <w:sz w:val="24"/>
                  <w:szCs w:val="24"/>
                  <w:lang w:val="es-CR"/>
                </w:rPr>
                <w:t>http://www.emeraldinsight.com/doi/abs/10.1108/09684889710156558</w:t>
              </w:r>
            </w:p>
            <w:p w:rsidR="00AA132B" w:rsidRPr="00AA132B" w:rsidRDefault="00AA132B" w:rsidP="00AA132B">
              <w:pPr>
                <w:pStyle w:val="Bibliography"/>
                <w:ind w:left="720" w:hanging="720"/>
                <w:jc w:val="both"/>
                <w:rPr>
                  <w:rFonts w:ascii="Arial" w:hAnsi="Arial" w:cs="Arial"/>
                  <w:noProof/>
                  <w:sz w:val="24"/>
                  <w:szCs w:val="24"/>
                </w:rPr>
              </w:pPr>
              <w:r w:rsidRPr="00AA132B">
                <w:rPr>
                  <w:rFonts w:ascii="Arial" w:hAnsi="Arial" w:cs="Arial"/>
                  <w:noProof/>
                  <w:sz w:val="24"/>
                  <w:szCs w:val="24"/>
                </w:rPr>
                <w:t xml:space="preserve">Diario el Telégrafo - Ecuador. (17 de septiembre de 2015). </w:t>
              </w:r>
              <w:r w:rsidRPr="00AA132B">
                <w:rPr>
                  <w:rFonts w:ascii="Arial" w:hAnsi="Arial" w:cs="Arial"/>
                  <w:i/>
                  <w:iCs/>
                  <w:noProof/>
                  <w:sz w:val="24"/>
                  <w:szCs w:val="24"/>
                </w:rPr>
                <w:t>www.eltelegrafo.com.ec/.../304-profesores-de-la-u-de-guayaquil-tienen-ahora-estabili..</w:t>
              </w:r>
              <w:r w:rsidR="001A39E5">
                <w:rPr>
                  <w:rFonts w:ascii="Arial" w:hAnsi="Arial" w:cs="Arial"/>
                  <w:noProof/>
                  <w:sz w:val="24"/>
                  <w:szCs w:val="24"/>
                </w:rPr>
                <w:t xml:space="preserve"> Recuperado</w:t>
              </w:r>
              <w:r w:rsidRPr="00AA132B">
                <w:rPr>
                  <w:rFonts w:ascii="Arial" w:hAnsi="Arial" w:cs="Arial"/>
                  <w:noProof/>
                  <w:sz w:val="24"/>
                  <w:szCs w:val="24"/>
                </w:rPr>
                <w:t xml:space="preserve"> de http://www.eltelegrafo.com.ec/noticias/sociedad/1/304-profesores-de-la-u-de-guayaquil-tienen-ahora-estabilidad-laboral-y-un-mejor-sueldo</w:t>
              </w:r>
            </w:p>
            <w:p w:rsidR="00AA132B" w:rsidRPr="00AA132B" w:rsidRDefault="00AA132B" w:rsidP="00AA132B">
              <w:pPr>
                <w:pStyle w:val="Bibliography"/>
                <w:ind w:left="720" w:hanging="720"/>
                <w:jc w:val="both"/>
                <w:rPr>
                  <w:rFonts w:ascii="Arial" w:hAnsi="Arial" w:cs="Arial"/>
                  <w:noProof/>
                  <w:sz w:val="24"/>
                  <w:szCs w:val="24"/>
                </w:rPr>
              </w:pPr>
              <w:r w:rsidRPr="00BD7731">
                <w:rPr>
                  <w:rFonts w:ascii="Arial" w:hAnsi="Arial" w:cs="Arial"/>
                  <w:noProof/>
                  <w:sz w:val="24"/>
                  <w:szCs w:val="24"/>
                </w:rPr>
                <w:t>Diaz, V.</w:t>
              </w:r>
              <w:r w:rsidRPr="00AA132B">
                <w:rPr>
                  <w:rFonts w:ascii="Arial" w:hAnsi="Arial" w:cs="Arial"/>
                  <w:noProof/>
                  <w:sz w:val="24"/>
                  <w:szCs w:val="24"/>
                </w:rPr>
                <w:t xml:space="preserve"> (21 de mayo de 2007). </w:t>
              </w:r>
              <w:r w:rsidRPr="00AA132B">
                <w:rPr>
                  <w:rFonts w:ascii="Arial" w:hAnsi="Arial" w:cs="Arial"/>
                  <w:i/>
                  <w:iCs/>
                  <w:noProof/>
                  <w:sz w:val="24"/>
                  <w:szCs w:val="24"/>
                </w:rPr>
                <w:t>Cómo formar a un docente investigador.</w:t>
              </w:r>
              <w:r w:rsidRPr="00AA132B">
                <w:rPr>
                  <w:rFonts w:ascii="Arial" w:hAnsi="Arial" w:cs="Arial"/>
                  <w:noProof/>
                  <w:sz w:val="24"/>
                  <w:szCs w:val="24"/>
                </w:rPr>
                <w:t xml:space="preserve"> </w:t>
              </w:r>
              <w:r w:rsidR="00BD7731" w:rsidRPr="003222FE">
                <w:rPr>
                  <w:rFonts w:ascii="Arial" w:hAnsi="Arial" w:cs="Arial"/>
                  <w:i/>
                  <w:noProof/>
                  <w:sz w:val="24"/>
                  <w:szCs w:val="24"/>
                </w:rPr>
                <w:t>Revista Scribd,</w:t>
              </w:r>
              <w:r w:rsidR="00FA0E48">
                <w:rPr>
                  <w:rFonts w:ascii="Arial" w:hAnsi="Arial" w:cs="Arial"/>
                  <w:noProof/>
                  <w:sz w:val="24"/>
                  <w:szCs w:val="24"/>
                </w:rPr>
                <w:t>12, (</w:t>
              </w:r>
              <w:r w:rsidR="00BD7731">
                <w:rPr>
                  <w:rFonts w:ascii="Arial" w:hAnsi="Arial" w:cs="Arial"/>
                  <w:noProof/>
                  <w:sz w:val="24"/>
                  <w:szCs w:val="24"/>
                </w:rPr>
                <w:t>1</w:t>
              </w:r>
              <w:r w:rsidR="00FA0E48">
                <w:rPr>
                  <w:rFonts w:ascii="Arial" w:hAnsi="Arial" w:cs="Arial"/>
                  <w:noProof/>
                  <w:sz w:val="24"/>
                  <w:szCs w:val="24"/>
                </w:rPr>
                <w:t>)</w:t>
              </w:r>
              <w:r w:rsidR="00BD7731">
                <w:rPr>
                  <w:rFonts w:ascii="Arial" w:hAnsi="Arial" w:cs="Arial"/>
                  <w:noProof/>
                  <w:sz w:val="24"/>
                  <w:szCs w:val="24"/>
                </w:rPr>
                <w:t xml:space="preserve">. </w:t>
              </w:r>
              <w:r w:rsidR="001A39E5">
                <w:rPr>
                  <w:rFonts w:ascii="Arial" w:hAnsi="Arial" w:cs="Arial"/>
                  <w:noProof/>
                  <w:sz w:val="24"/>
                  <w:szCs w:val="24"/>
                </w:rPr>
                <w:t>Recuperado</w:t>
              </w:r>
              <w:r w:rsidRPr="00AA132B">
                <w:rPr>
                  <w:rFonts w:ascii="Arial" w:hAnsi="Arial" w:cs="Arial"/>
                  <w:noProof/>
                  <w:sz w:val="24"/>
                  <w:szCs w:val="24"/>
                </w:rPr>
                <w:t xml:space="preserve"> de https://es.scribd.com/document/322831696/Como-Formar-a-Un-Docente-Investigador-VIctor-Diaz</w:t>
              </w:r>
            </w:p>
            <w:p w:rsidR="00AA132B" w:rsidRPr="00AA132B" w:rsidRDefault="00AA132B" w:rsidP="00AA132B">
              <w:pPr>
                <w:pStyle w:val="Bibliography"/>
                <w:ind w:left="720" w:hanging="720"/>
                <w:jc w:val="both"/>
                <w:rPr>
                  <w:rFonts w:ascii="Arial" w:hAnsi="Arial" w:cs="Arial"/>
                  <w:noProof/>
                  <w:sz w:val="24"/>
                  <w:szCs w:val="24"/>
                </w:rPr>
              </w:pPr>
              <w:r w:rsidRPr="00AA132B">
                <w:rPr>
                  <w:rFonts w:ascii="Arial" w:hAnsi="Arial" w:cs="Arial"/>
                  <w:noProof/>
                  <w:sz w:val="24"/>
                  <w:szCs w:val="24"/>
                </w:rPr>
                <w:t xml:space="preserve">Elliot, J. (1997). </w:t>
              </w:r>
              <w:r w:rsidRPr="00AA132B">
                <w:rPr>
                  <w:rFonts w:ascii="Arial" w:hAnsi="Arial" w:cs="Arial"/>
                  <w:i/>
                  <w:iCs/>
                  <w:noProof/>
                  <w:sz w:val="24"/>
                  <w:szCs w:val="24"/>
                </w:rPr>
                <w:t>La investigación - acción en educación.</w:t>
              </w:r>
              <w:r w:rsidR="00BD7731">
                <w:rPr>
                  <w:rFonts w:ascii="Arial" w:hAnsi="Arial" w:cs="Arial"/>
                  <w:i/>
                  <w:iCs/>
                  <w:noProof/>
                  <w:sz w:val="24"/>
                  <w:szCs w:val="24"/>
                </w:rPr>
                <w:t xml:space="preserve"> Editorial Morata. Tercera Edición.</w:t>
              </w:r>
              <w:r w:rsidR="001A39E5">
                <w:rPr>
                  <w:rFonts w:ascii="Arial" w:hAnsi="Arial" w:cs="Arial"/>
                  <w:noProof/>
                  <w:sz w:val="24"/>
                  <w:szCs w:val="24"/>
                </w:rPr>
                <w:t xml:space="preserve"> Recuperado</w:t>
              </w:r>
              <w:r w:rsidRPr="00AA132B">
                <w:rPr>
                  <w:rFonts w:ascii="Arial" w:hAnsi="Arial" w:cs="Arial"/>
                  <w:noProof/>
                  <w:sz w:val="24"/>
                  <w:szCs w:val="24"/>
                </w:rPr>
                <w:t xml:space="preserve"> de http://www.terras.edu.ar/biblioteca/37/37ELLIOT-Jhon-Cap-1-y-5.pdf</w:t>
              </w:r>
            </w:p>
            <w:p w:rsidR="00AA132B" w:rsidRPr="00AA132B" w:rsidRDefault="0077335F" w:rsidP="00AA132B">
              <w:pPr>
                <w:pStyle w:val="Bibliography"/>
                <w:ind w:left="720" w:hanging="720"/>
                <w:jc w:val="both"/>
                <w:rPr>
                  <w:rFonts w:ascii="Arial" w:hAnsi="Arial" w:cs="Arial"/>
                  <w:noProof/>
                  <w:sz w:val="24"/>
                  <w:szCs w:val="24"/>
                </w:rPr>
              </w:pPr>
              <w:r>
                <w:rPr>
                  <w:rFonts w:ascii="Arial" w:hAnsi="Arial" w:cs="Arial"/>
                  <w:noProof/>
                  <w:sz w:val="24"/>
                  <w:szCs w:val="24"/>
                </w:rPr>
                <w:lastRenderedPageBreak/>
                <w:t>González, R.</w:t>
              </w:r>
              <w:r w:rsidR="00AA132B" w:rsidRPr="00AA132B">
                <w:rPr>
                  <w:rFonts w:ascii="Arial" w:hAnsi="Arial" w:cs="Arial"/>
                  <w:noProof/>
                  <w:sz w:val="24"/>
                  <w:szCs w:val="24"/>
                </w:rPr>
                <w:t xml:space="preserve"> &amp; González, V. (15 de agosto de 2007). </w:t>
              </w:r>
              <w:r w:rsidR="00AA132B" w:rsidRPr="00AA132B">
                <w:rPr>
                  <w:rFonts w:ascii="Arial" w:hAnsi="Arial" w:cs="Arial"/>
                  <w:i/>
                  <w:iCs/>
                  <w:noProof/>
                  <w:sz w:val="24"/>
                  <w:szCs w:val="24"/>
                </w:rPr>
                <w:t>Diagnóstico de necesidades y estrategias de formación docente en las universidades.</w:t>
              </w:r>
              <w:r w:rsidR="00042B85">
                <w:rPr>
                  <w:rFonts w:ascii="Arial" w:hAnsi="Arial" w:cs="Arial"/>
                  <w:i/>
                  <w:iCs/>
                  <w:noProof/>
                  <w:sz w:val="24"/>
                  <w:szCs w:val="24"/>
                </w:rPr>
                <w:t xml:space="preserve"> </w:t>
              </w:r>
              <w:r w:rsidR="00042B85" w:rsidRPr="00BD7731">
                <w:rPr>
                  <w:rFonts w:ascii="Arial" w:hAnsi="Arial" w:cs="Arial"/>
                  <w:i/>
                  <w:iCs/>
                  <w:noProof/>
                  <w:sz w:val="24"/>
                  <w:szCs w:val="24"/>
                </w:rPr>
                <w:t>pp. 1-14</w:t>
              </w:r>
              <w:r w:rsidR="001A39E5">
                <w:rPr>
                  <w:rFonts w:ascii="Arial" w:hAnsi="Arial" w:cs="Arial"/>
                  <w:noProof/>
                  <w:sz w:val="24"/>
                  <w:szCs w:val="24"/>
                </w:rPr>
                <w:t xml:space="preserve">. </w:t>
              </w:r>
              <w:r w:rsidR="001A39E5" w:rsidRPr="00E766BD">
                <w:rPr>
                  <w:rFonts w:ascii="Arial" w:hAnsi="Arial" w:cs="Arial"/>
                  <w:noProof/>
                  <w:sz w:val="24"/>
                  <w:szCs w:val="24"/>
                  <w:lang w:val="es-CR"/>
                </w:rPr>
                <w:t>Recuperado</w:t>
              </w:r>
              <w:r w:rsidR="00AA132B" w:rsidRPr="00AA132B">
                <w:rPr>
                  <w:rFonts w:ascii="Arial" w:hAnsi="Arial" w:cs="Arial"/>
                  <w:noProof/>
                  <w:sz w:val="24"/>
                  <w:szCs w:val="24"/>
                </w:rPr>
                <w:t xml:space="preserve"> de https://rieoei.org/historico/deloslectores/1889Maura.pdf</w:t>
              </w:r>
              <w:r w:rsidR="00042B85">
                <w:rPr>
                  <w:rFonts w:ascii="Arial" w:hAnsi="Arial" w:cs="Arial"/>
                  <w:noProof/>
                  <w:sz w:val="24"/>
                  <w:szCs w:val="24"/>
                </w:rPr>
                <w:t xml:space="preserve">, </w:t>
              </w:r>
            </w:p>
            <w:p w:rsidR="00AA132B" w:rsidRPr="00AA132B" w:rsidRDefault="00AA132B" w:rsidP="00AA132B">
              <w:pPr>
                <w:pStyle w:val="Bibliography"/>
                <w:ind w:left="720" w:hanging="720"/>
                <w:jc w:val="both"/>
                <w:rPr>
                  <w:rFonts w:ascii="Arial" w:hAnsi="Arial" w:cs="Arial"/>
                  <w:noProof/>
                  <w:sz w:val="24"/>
                  <w:szCs w:val="24"/>
                </w:rPr>
              </w:pPr>
              <w:r w:rsidRPr="00AA132B">
                <w:rPr>
                  <w:rFonts w:ascii="Arial" w:hAnsi="Arial" w:cs="Arial"/>
                  <w:noProof/>
                  <w:sz w:val="24"/>
                  <w:szCs w:val="24"/>
                </w:rPr>
                <w:t xml:space="preserve">Jimenez, E. (septiembre de 2008). </w:t>
              </w:r>
              <w:r w:rsidR="00BD7731" w:rsidRPr="003222FE">
                <w:rPr>
                  <w:rFonts w:ascii="Arial" w:hAnsi="Arial" w:cs="Arial"/>
                  <w:i/>
                  <w:noProof/>
                  <w:sz w:val="24"/>
                  <w:szCs w:val="24"/>
                </w:rPr>
                <w:t xml:space="preserve">Scielo </w:t>
              </w:r>
              <w:r w:rsidRPr="003222FE">
                <w:rPr>
                  <w:rFonts w:ascii="Arial" w:hAnsi="Arial" w:cs="Arial"/>
                  <w:i/>
                  <w:iCs/>
                  <w:noProof/>
                  <w:sz w:val="24"/>
                  <w:szCs w:val="24"/>
                </w:rPr>
                <w:t>Revista de la Educación Superior.</w:t>
              </w:r>
              <w:r w:rsidRPr="003222FE">
                <w:rPr>
                  <w:rFonts w:ascii="Arial" w:hAnsi="Arial" w:cs="Arial"/>
                  <w:i/>
                  <w:noProof/>
                  <w:sz w:val="24"/>
                  <w:szCs w:val="24"/>
                </w:rPr>
                <w:t xml:space="preserve"> Obtenido de Evaluación de la Calidad Educativa desde la perspectiva de los pares académicos</w:t>
              </w:r>
              <w:r w:rsidRPr="00AA132B">
                <w:rPr>
                  <w:rFonts w:ascii="Arial" w:hAnsi="Arial" w:cs="Arial"/>
                  <w:noProof/>
                  <w:sz w:val="24"/>
                  <w:szCs w:val="24"/>
                </w:rPr>
                <w:t xml:space="preserve">: </w:t>
              </w:r>
              <w:r w:rsidR="00FA0E48">
                <w:rPr>
                  <w:rFonts w:ascii="Arial" w:hAnsi="Arial" w:cs="Arial"/>
                  <w:noProof/>
                  <w:sz w:val="24"/>
                  <w:szCs w:val="24"/>
                </w:rPr>
                <w:t>13, (</w:t>
              </w:r>
              <w:r w:rsidR="00BD7731">
                <w:rPr>
                  <w:rFonts w:ascii="Arial" w:hAnsi="Arial" w:cs="Arial"/>
                  <w:noProof/>
                  <w:sz w:val="24"/>
                  <w:szCs w:val="24"/>
                </w:rPr>
                <w:t>147</w:t>
              </w:r>
              <w:r w:rsidR="00FA0E48">
                <w:rPr>
                  <w:rFonts w:ascii="Arial" w:hAnsi="Arial" w:cs="Arial"/>
                  <w:noProof/>
                  <w:sz w:val="24"/>
                  <w:szCs w:val="24"/>
                </w:rPr>
                <w:t>)</w:t>
              </w:r>
              <w:r w:rsidR="00495450">
                <w:rPr>
                  <w:rFonts w:ascii="Arial" w:hAnsi="Arial" w:cs="Arial"/>
                  <w:noProof/>
                  <w:sz w:val="24"/>
                  <w:szCs w:val="24"/>
                </w:rPr>
                <w:t xml:space="preserve">, </w:t>
              </w:r>
              <w:r w:rsidR="001A39E5" w:rsidRPr="001A39E5">
                <w:rPr>
                  <w:rFonts w:ascii="Arial" w:hAnsi="Arial" w:cs="Arial"/>
                  <w:noProof/>
                  <w:sz w:val="24"/>
                  <w:szCs w:val="24"/>
                </w:rPr>
                <w:t>Recuperado</w:t>
              </w:r>
              <w:r w:rsidR="001A39E5" w:rsidRPr="00AA132B">
                <w:rPr>
                  <w:rFonts w:ascii="Arial" w:hAnsi="Arial" w:cs="Arial"/>
                  <w:noProof/>
                  <w:sz w:val="24"/>
                  <w:szCs w:val="24"/>
                </w:rPr>
                <w:t xml:space="preserve"> </w:t>
              </w:r>
              <w:r w:rsidR="001A39E5">
                <w:rPr>
                  <w:rFonts w:ascii="Arial" w:hAnsi="Arial" w:cs="Arial"/>
                  <w:noProof/>
                  <w:sz w:val="24"/>
                  <w:szCs w:val="24"/>
                </w:rPr>
                <w:t xml:space="preserve">de </w:t>
              </w:r>
              <w:r w:rsidRPr="00AA132B">
                <w:rPr>
                  <w:rFonts w:ascii="Arial" w:hAnsi="Arial" w:cs="Arial"/>
                  <w:noProof/>
                  <w:sz w:val="24"/>
                  <w:szCs w:val="24"/>
                </w:rPr>
                <w:t>http://www.scielo.org.mx/scielo.php?script=sci_arttext&amp;pid=S0185-27602008000300009</w:t>
              </w:r>
            </w:p>
            <w:p w:rsidR="00AA132B" w:rsidRPr="00AA132B" w:rsidRDefault="00AA132B" w:rsidP="00AA132B">
              <w:pPr>
                <w:pStyle w:val="Bibliography"/>
                <w:ind w:left="720" w:hanging="720"/>
                <w:jc w:val="both"/>
                <w:rPr>
                  <w:rFonts w:ascii="Arial" w:hAnsi="Arial" w:cs="Arial"/>
                  <w:noProof/>
                  <w:sz w:val="24"/>
                  <w:szCs w:val="24"/>
                </w:rPr>
              </w:pPr>
              <w:r w:rsidRPr="00AA132B">
                <w:rPr>
                  <w:rFonts w:ascii="Arial" w:hAnsi="Arial" w:cs="Arial"/>
                  <w:noProof/>
                  <w:sz w:val="24"/>
                  <w:szCs w:val="24"/>
                </w:rPr>
                <w:t xml:space="preserve">Ley Orgánica de Educación Superior Ecuador. (31 de enero de 2012). </w:t>
              </w:r>
              <w:r w:rsidRPr="00AA132B">
                <w:rPr>
                  <w:rFonts w:ascii="Arial" w:hAnsi="Arial" w:cs="Arial"/>
                  <w:i/>
                  <w:iCs/>
                  <w:noProof/>
                  <w:sz w:val="24"/>
                  <w:szCs w:val="24"/>
                </w:rPr>
                <w:t>Ecuador Universitario.com.</w:t>
              </w:r>
              <w:r w:rsidR="001A39E5">
                <w:rPr>
                  <w:rFonts w:ascii="Arial" w:hAnsi="Arial" w:cs="Arial"/>
                  <w:noProof/>
                  <w:sz w:val="24"/>
                  <w:szCs w:val="24"/>
                </w:rPr>
                <w:t xml:space="preserve"> </w:t>
              </w:r>
              <w:r w:rsidR="001A39E5" w:rsidRPr="001A39E5">
                <w:rPr>
                  <w:rFonts w:ascii="Arial" w:hAnsi="Arial" w:cs="Arial"/>
                  <w:noProof/>
                  <w:sz w:val="24"/>
                  <w:szCs w:val="24"/>
                </w:rPr>
                <w:t>Recuperado</w:t>
              </w:r>
              <w:r w:rsidRPr="00AA132B">
                <w:rPr>
                  <w:rFonts w:ascii="Arial" w:hAnsi="Arial" w:cs="Arial"/>
                  <w:noProof/>
                  <w:sz w:val="24"/>
                  <w:szCs w:val="24"/>
                </w:rPr>
                <w:t xml:space="preserve"> de http://ecuadoruniversitario.com/directivos-y-docentes/legislacion/ley-organica-de-la-educacion-superior/del-principio-de-calidad-de-la-educacion-superior-segun-la-loes/</w:t>
              </w:r>
            </w:p>
            <w:p w:rsidR="00AA132B" w:rsidRPr="00AA132B" w:rsidRDefault="0077335F" w:rsidP="00AA132B">
              <w:pPr>
                <w:pStyle w:val="Bibliography"/>
                <w:ind w:left="720" w:hanging="720"/>
                <w:jc w:val="both"/>
                <w:rPr>
                  <w:rFonts w:ascii="Arial" w:hAnsi="Arial" w:cs="Arial"/>
                  <w:noProof/>
                  <w:sz w:val="24"/>
                  <w:szCs w:val="24"/>
                </w:rPr>
              </w:pPr>
              <w:r>
                <w:rPr>
                  <w:rFonts w:ascii="Arial" w:hAnsi="Arial" w:cs="Arial"/>
                  <w:noProof/>
                  <w:sz w:val="24"/>
                  <w:szCs w:val="24"/>
                </w:rPr>
                <w:t>Llomavatte, S.</w:t>
              </w:r>
              <w:r w:rsidR="00AA132B" w:rsidRPr="00AA132B">
                <w:rPr>
                  <w:rFonts w:ascii="Arial" w:hAnsi="Arial" w:cs="Arial"/>
                  <w:noProof/>
                  <w:sz w:val="24"/>
                  <w:szCs w:val="24"/>
                </w:rPr>
                <w:t xml:space="preserve"> &amp; Wischnevsky, J. (2012). </w:t>
              </w:r>
              <w:r w:rsidR="00AA132B" w:rsidRPr="00AA132B">
                <w:rPr>
                  <w:rFonts w:ascii="Arial" w:hAnsi="Arial" w:cs="Arial"/>
                  <w:i/>
                  <w:iCs/>
                  <w:noProof/>
                  <w:sz w:val="24"/>
                  <w:szCs w:val="24"/>
                </w:rPr>
                <w:t>Condiciones laborales de los docentes universitarios en los 90.</w:t>
              </w:r>
              <w:r w:rsidR="00495450">
                <w:rPr>
                  <w:rFonts w:ascii="Arial" w:hAnsi="Arial" w:cs="Arial"/>
                  <w:i/>
                  <w:iCs/>
                  <w:noProof/>
                  <w:sz w:val="24"/>
                  <w:szCs w:val="24"/>
                </w:rPr>
                <w:t xml:space="preserve"> Praxis Educativa, pp. 1-12.</w:t>
              </w:r>
              <w:r w:rsidR="001A39E5">
                <w:rPr>
                  <w:rFonts w:ascii="Arial" w:hAnsi="Arial" w:cs="Arial"/>
                  <w:noProof/>
                  <w:sz w:val="24"/>
                  <w:szCs w:val="24"/>
                </w:rPr>
                <w:t xml:space="preserve"> </w:t>
              </w:r>
              <w:r w:rsidR="001A39E5" w:rsidRPr="001A39E5">
                <w:rPr>
                  <w:rFonts w:ascii="Arial" w:hAnsi="Arial" w:cs="Arial"/>
                  <w:noProof/>
                  <w:sz w:val="24"/>
                  <w:szCs w:val="24"/>
                </w:rPr>
                <w:t>Recuperado</w:t>
              </w:r>
              <w:r w:rsidR="00AA132B" w:rsidRPr="00AA132B">
                <w:rPr>
                  <w:rFonts w:ascii="Arial" w:hAnsi="Arial" w:cs="Arial"/>
                  <w:noProof/>
                  <w:sz w:val="24"/>
                  <w:szCs w:val="24"/>
                </w:rPr>
                <w:t xml:space="preserve"> de www.biblioteca.unlpam.edu.ar/pubpdf/praxis/n03a03llomovate.pdf: http://www.biblioteca.unlpam.edu.ar/pubpdf/praxis/n03a03llomovate.pdf</w:t>
              </w:r>
            </w:p>
            <w:p w:rsidR="00AA132B" w:rsidRPr="00AA132B" w:rsidRDefault="0077335F" w:rsidP="00AA132B">
              <w:pPr>
                <w:pStyle w:val="Bibliography"/>
                <w:ind w:left="720" w:hanging="720"/>
                <w:jc w:val="both"/>
                <w:rPr>
                  <w:rFonts w:ascii="Arial" w:hAnsi="Arial" w:cs="Arial"/>
                  <w:noProof/>
                  <w:sz w:val="24"/>
                  <w:szCs w:val="24"/>
                </w:rPr>
              </w:pPr>
              <w:r>
                <w:rPr>
                  <w:rFonts w:ascii="Arial" w:hAnsi="Arial" w:cs="Arial"/>
                  <w:noProof/>
                  <w:sz w:val="24"/>
                  <w:szCs w:val="24"/>
                </w:rPr>
                <w:t>Martínez , M., Buxarrais, M. R.</w:t>
              </w:r>
              <w:r w:rsidR="00AA132B" w:rsidRPr="00AA132B">
                <w:rPr>
                  <w:rFonts w:ascii="Arial" w:hAnsi="Arial" w:cs="Arial"/>
                  <w:noProof/>
                  <w:sz w:val="24"/>
                  <w:szCs w:val="24"/>
                </w:rPr>
                <w:t xml:space="preserve"> &amp; Bara, F. (2002). </w:t>
              </w:r>
              <w:r w:rsidR="00AA132B" w:rsidRPr="00AA132B">
                <w:rPr>
                  <w:rFonts w:ascii="Arial" w:hAnsi="Arial" w:cs="Arial"/>
                  <w:i/>
                  <w:iCs/>
                  <w:noProof/>
                  <w:sz w:val="24"/>
                  <w:szCs w:val="24"/>
                </w:rPr>
                <w:t>La universidad como espacio ético.</w:t>
              </w:r>
              <w:r w:rsidR="00AA132B" w:rsidRPr="00AA132B">
                <w:rPr>
                  <w:rFonts w:ascii="Arial" w:hAnsi="Arial" w:cs="Arial"/>
                  <w:noProof/>
                  <w:sz w:val="24"/>
                  <w:szCs w:val="24"/>
                </w:rPr>
                <w:t xml:space="preserve"> </w:t>
              </w:r>
              <w:r w:rsidR="00495450" w:rsidRPr="003222FE">
                <w:rPr>
                  <w:rFonts w:ascii="Arial" w:hAnsi="Arial" w:cs="Arial"/>
                  <w:i/>
                  <w:noProof/>
                  <w:sz w:val="24"/>
                  <w:szCs w:val="24"/>
                </w:rPr>
                <w:t>Revista Iberoamericana de Educación</w:t>
              </w:r>
              <w:r w:rsidR="00FA0E48">
                <w:rPr>
                  <w:rFonts w:ascii="Arial" w:hAnsi="Arial" w:cs="Arial"/>
                  <w:noProof/>
                  <w:sz w:val="24"/>
                  <w:szCs w:val="24"/>
                </w:rPr>
                <w:t>, (</w:t>
              </w:r>
              <w:r w:rsidR="00495450">
                <w:rPr>
                  <w:rFonts w:ascii="Arial" w:hAnsi="Arial" w:cs="Arial"/>
                  <w:noProof/>
                  <w:sz w:val="24"/>
                  <w:szCs w:val="24"/>
                </w:rPr>
                <w:t>29</w:t>
              </w:r>
              <w:r w:rsidR="00FA0E48">
                <w:rPr>
                  <w:rFonts w:ascii="Arial" w:hAnsi="Arial" w:cs="Arial"/>
                  <w:noProof/>
                  <w:sz w:val="24"/>
                  <w:szCs w:val="24"/>
                </w:rPr>
                <w:t>)</w:t>
              </w:r>
              <w:r w:rsidR="00495450">
                <w:rPr>
                  <w:rFonts w:ascii="Arial" w:hAnsi="Arial" w:cs="Arial"/>
                  <w:noProof/>
                  <w:sz w:val="24"/>
                  <w:szCs w:val="24"/>
                </w:rPr>
                <w:t xml:space="preserve">, pp 17 - 42. </w:t>
              </w:r>
              <w:r w:rsidR="001A39E5" w:rsidRPr="001A39E5">
                <w:rPr>
                  <w:rFonts w:ascii="Arial" w:hAnsi="Arial" w:cs="Arial"/>
                  <w:noProof/>
                  <w:sz w:val="24"/>
                  <w:szCs w:val="24"/>
                </w:rPr>
                <w:t>Recuperado</w:t>
              </w:r>
              <w:r w:rsidR="00AA132B" w:rsidRPr="00AA132B">
                <w:rPr>
                  <w:rFonts w:ascii="Arial" w:hAnsi="Arial" w:cs="Arial"/>
                  <w:noProof/>
                  <w:sz w:val="24"/>
                  <w:szCs w:val="24"/>
                </w:rPr>
                <w:t xml:space="preserve"> de http://sitios.itesm.mx/va/dide2/enc_innov/doctos/Launiversidad_aprendizajeetico.pdf</w:t>
              </w:r>
            </w:p>
            <w:p w:rsidR="00AA132B" w:rsidRPr="00AA132B" w:rsidRDefault="00AA132B" w:rsidP="00AA132B">
              <w:pPr>
                <w:pStyle w:val="Bibliography"/>
                <w:ind w:left="720" w:hanging="720"/>
                <w:jc w:val="both"/>
                <w:rPr>
                  <w:rFonts w:ascii="Arial" w:hAnsi="Arial" w:cs="Arial"/>
                  <w:noProof/>
                  <w:sz w:val="24"/>
                  <w:szCs w:val="24"/>
                </w:rPr>
              </w:pPr>
              <w:r w:rsidRPr="00AA132B">
                <w:rPr>
                  <w:rFonts w:ascii="Arial" w:hAnsi="Arial" w:cs="Arial"/>
                  <w:noProof/>
                  <w:sz w:val="24"/>
                  <w:szCs w:val="24"/>
                </w:rPr>
                <w:t xml:space="preserve">Modelo de Evaluación CEAACES - Ecuador. (Septiembre de 2015). </w:t>
              </w:r>
              <w:r w:rsidRPr="00AA132B">
                <w:rPr>
                  <w:rFonts w:ascii="Arial" w:hAnsi="Arial" w:cs="Arial"/>
                  <w:i/>
                  <w:iCs/>
                  <w:noProof/>
                  <w:sz w:val="24"/>
                  <w:szCs w:val="24"/>
                </w:rPr>
                <w:t>Modelo de Evaluación Institucional de Universidades y Escuelas Politécnicas.</w:t>
              </w:r>
              <w:r w:rsidR="001A39E5">
                <w:rPr>
                  <w:rFonts w:ascii="Arial" w:hAnsi="Arial" w:cs="Arial"/>
                  <w:noProof/>
                  <w:sz w:val="24"/>
                  <w:szCs w:val="24"/>
                </w:rPr>
                <w:t xml:space="preserve"> </w:t>
              </w:r>
              <w:r w:rsidR="001A39E5" w:rsidRPr="001A39E5">
                <w:rPr>
                  <w:rFonts w:ascii="Arial" w:hAnsi="Arial" w:cs="Arial"/>
                  <w:noProof/>
                  <w:sz w:val="24"/>
                  <w:szCs w:val="24"/>
                </w:rPr>
                <w:t>Recuperado</w:t>
              </w:r>
              <w:r w:rsidRPr="00AA132B">
                <w:rPr>
                  <w:rFonts w:ascii="Arial" w:hAnsi="Arial" w:cs="Arial"/>
                  <w:noProof/>
                  <w:sz w:val="24"/>
                  <w:szCs w:val="24"/>
                </w:rPr>
                <w:t xml:space="preserve"> de https://www.sangregorio.edu.ec/uploads/paginas/Modelo-de-evaluacio%CC%81n-institucional-2016.pdf</w:t>
              </w:r>
            </w:p>
            <w:p w:rsidR="00AA132B" w:rsidRPr="00AA132B" w:rsidRDefault="00AA132B" w:rsidP="00AA132B">
              <w:pPr>
                <w:pStyle w:val="Bibliography"/>
                <w:ind w:left="720" w:hanging="720"/>
                <w:jc w:val="both"/>
                <w:rPr>
                  <w:rFonts w:ascii="Arial" w:hAnsi="Arial" w:cs="Arial"/>
                  <w:noProof/>
                  <w:sz w:val="24"/>
                  <w:szCs w:val="24"/>
                </w:rPr>
              </w:pPr>
              <w:r w:rsidRPr="00AA132B">
                <w:rPr>
                  <w:rFonts w:ascii="Arial" w:hAnsi="Arial" w:cs="Arial"/>
                  <w:noProof/>
                  <w:sz w:val="24"/>
                  <w:szCs w:val="24"/>
                </w:rPr>
                <w:t xml:space="preserve">Organización de Estados Iberoamericanos. (4 de junio de 1994). </w:t>
              </w:r>
              <w:r w:rsidRPr="00AA132B">
                <w:rPr>
                  <w:rFonts w:ascii="Arial" w:hAnsi="Arial" w:cs="Arial"/>
                  <w:i/>
                  <w:iCs/>
                  <w:noProof/>
                  <w:sz w:val="24"/>
                  <w:szCs w:val="24"/>
                </w:rPr>
                <w:t>www.oei.es/historico/quipu/mexico/</w:t>
              </w:r>
              <w:r w:rsidR="0077335F" w:rsidRPr="00AA132B">
                <w:rPr>
                  <w:rFonts w:ascii="Arial" w:hAnsi="Arial" w:cs="Arial"/>
                  <w:i/>
                  <w:iCs/>
                  <w:noProof/>
                  <w:sz w:val="24"/>
                  <w:szCs w:val="24"/>
                </w:rPr>
                <w:t>proyecto_general_oei</w:t>
              </w:r>
              <w:r w:rsidRPr="00AA132B">
                <w:rPr>
                  <w:rFonts w:ascii="Arial" w:hAnsi="Arial" w:cs="Arial"/>
                  <w:i/>
                  <w:iCs/>
                  <w:noProof/>
                  <w:sz w:val="24"/>
                  <w:szCs w:val="24"/>
                </w:rPr>
                <w:t>.</w:t>
              </w:r>
              <w:r w:rsidR="001A39E5">
                <w:rPr>
                  <w:rFonts w:ascii="Arial" w:hAnsi="Arial" w:cs="Arial"/>
                  <w:noProof/>
                  <w:sz w:val="24"/>
                  <w:szCs w:val="24"/>
                </w:rPr>
                <w:t xml:space="preserve"> </w:t>
              </w:r>
              <w:r w:rsidR="001A39E5" w:rsidRPr="00E766BD">
                <w:rPr>
                  <w:rFonts w:ascii="Arial" w:hAnsi="Arial" w:cs="Arial"/>
                  <w:noProof/>
                  <w:sz w:val="24"/>
                  <w:szCs w:val="24"/>
                  <w:lang w:val="es-CR"/>
                </w:rPr>
                <w:t>Recuperado</w:t>
              </w:r>
              <w:r w:rsidRPr="00AA132B">
                <w:rPr>
                  <w:rFonts w:ascii="Arial" w:hAnsi="Arial" w:cs="Arial"/>
                  <w:noProof/>
                  <w:sz w:val="24"/>
                  <w:szCs w:val="24"/>
                </w:rPr>
                <w:t xml:space="preserve"> de </w:t>
              </w:r>
              <w:r w:rsidRPr="00FA0E48">
                <w:rPr>
                  <w:rFonts w:ascii="Arial" w:hAnsi="Arial" w:cs="Arial"/>
                  <w:i/>
                  <w:noProof/>
                  <w:sz w:val="24"/>
                  <w:szCs w:val="24"/>
                </w:rPr>
                <w:t>Proyecto General de Evaluación Externa.</w:t>
              </w:r>
              <w:r w:rsidR="0077335F">
                <w:rPr>
                  <w:rFonts w:ascii="Arial" w:hAnsi="Arial" w:cs="Arial"/>
                  <w:i/>
                  <w:noProof/>
                  <w:sz w:val="24"/>
                  <w:szCs w:val="24"/>
                </w:rPr>
                <w:t xml:space="preserve"> Evaluación Externa de Resultados del Programa Nacional de Actualización Permanente para Maestros en s</w:t>
              </w:r>
              <w:r w:rsidR="0077335F" w:rsidRPr="00FA0E48">
                <w:rPr>
                  <w:rFonts w:ascii="Arial" w:hAnsi="Arial" w:cs="Arial"/>
                  <w:i/>
                  <w:noProof/>
                  <w:sz w:val="24"/>
                  <w:szCs w:val="24"/>
                </w:rPr>
                <w:t>ervicio</w:t>
              </w:r>
              <w:r w:rsidR="0077335F">
                <w:rPr>
                  <w:rFonts w:ascii="Arial" w:hAnsi="Arial" w:cs="Arial"/>
                  <w:noProof/>
                  <w:sz w:val="24"/>
                  <w:szCs w:val="24"/>
                </w:rPr>
                <w:t xml:space="preserve"> (PRONAP) :</w:t>
              </w:r>
              <w:r w:rsidRPr="00AA132B">
                <w:rPr>
                  <w:rFonts w:ascii="Arial" w:hAnsi="Arial" w:cs="Arial"/>
                  <w:noProof/>
                  <w:sz w:val="24"/>
                  <w:szCs w:val="24"/>
                </w:rPr>
                <w:t>https://www.google.com.ec/search?q=Evaluaci%C3%B3n+Externa+de+Resultados+del+Programa+Nacional+de+Actualizaci%C3%B3n+Permanente+para+Maestros+en+Servicio-</w:t>
              </w:r>
              <w:r w:rsidRPr="00AA132B">
                <w:rPr>
                  <w:rFonts w:ascii="Arial" w:hAnsi="Arial" w:cs="Arial"/>
                  <w:noProof/>
                  <w:sz w:val="24"/>
                  <w:szCs w:val="24"/>
                </w:rPr>
                <w:lastRenderedPageBreak/>
                <w:t>+M%C3%A9xico).&amp;oq=Evaluaci%C3%B3n+Externa+de+Resultados+del+Programa+Nacional+de+Actualizaci%C3%B3n+P</w:t>
              </w:r>
            </w:p>
            <w:p w:rsidR="00AA132B" w:rsidRPr="00AA132B" w:rsidRDefault="00AA132B" w:rsidP="00AA132B">
              <w:pPr>
                <w:pStyle w:val="Bibliography"/>
                <w:ind w:left="720" w:hanging="720"/>
                <w:jc w:val="both"/>
                <w:rPr>
                  <w:rFonts w:ascii="Arial" w:hAnsi="Arial" w:cs="Arial"/>
                  <w:noProof/>
                  <w:sz w:val="24"/>
                  <w:szCs w:val="24"/>
                </w:rPr>
              </w:pPr>
              <w:r w:rsidRPr="00AA132B">
                <w:rPr>
                  <w:rFonts w:ascii="Arial" w:hAnsi="Arial" w:cs="Arial"/>
                  <w:noProof/>
                  <w:sz w:val="24"/>
                  <w:szCs w:val="24"/>
                </w:rPr>
                <w:t xml:space="preserve">Saavedra, I. (1983). </w:t>
              </w:r>
              <w:r w:rsidRPr="00AA132B">
                <w:rPr>
                  <w:rFonts w:ascii="Arial" w:hAnsi="Arial" w:cs="Arial"/>
                  <w:i/>
                  <w:iCs/>
                  <w:noProof/>
                  <w:sz w:val="24"/>
                  <w:szCs w:val="24"/>
                </w:rPr>
                <w:t>Docencia e investigación en nuestras universidades.</w:t>
              </w:r>
              <w:r w:rsidRPr="00AA132B">
                <w:rPr>
                  <w:rFonts w:ascii="Arial" w:hAnsi="Arial" w:cs="Arial"/>
                  <w:noProof/>
                  <w:sz w:val="24"/>
                  <w:szCs w:val="24"/>
                </w:rPr>
                <w:t xml:space="preserve"> </w:t>
              </w:r>
              <w:r w:rsidR="0061183E" w:rsidRPr="003222FE">
                <w:rPr>
                  <w:rFonts w:ascii="Arial" w:hAnsi="Arial" w:cs="Arial"/>
                  <w:i/>
                  <w:noProof/>
                  <w:sz w:val="24"/>
                  <w:szCs w:val="24"/>
                </w:rPr>
                <w:t>Revista Scielo Formación Universitaria</w:t>
              </w:r>
              <w:r w:rsidR="00FA0E48">
                <w:rPr>
                  <w:rFonts w:ascii="Arial" w:hAnsi="Arial" w:cs="Arial"/>
                  <w:noProof/>
                  <w:sz w:val="24"/>
                  <w:szCs w:val="24"/>
                </w:rPr>
                <w:t>, 1, (</w:t>
              </w:r>
              <w:r w:rsidR="0061183E">
                <w:rPr>
                  <w:rFonts w:ascii="Arial" w:hAnsi="Arial" w:cs="Arial"/>
                  <w:noProof/>
                  <w:sz w:val="24"/>
                  <w:szCs w:val="24"/>
                </w:rPr>
                <w:t>4</w:t>
              </w:r>
              <w:r w:rsidR="00FA0E48">
                <w:rPr>
                  <w:rFonts w:ascii="Arial" w:hAnsi="Arial" w:cs="Arial"/>
                  <w:noProof/>
                  <w:sz w:val="24"/>
                  <w:szCs w:val="24"/>
                </w:rPr>
                <w:t>)</w:t>
              </w:r>
              <w:r w:rsidR="0061183E">
                <w:rPr>
                  <w:rFonts w:ascii="Arial" w:hAnsi="Arial" w:cs="Arial"/>
                  <w:noProof/>
                  <w:sz w:val="24"/>
                  <w:szCs w:val="24"/>
                </w:rPr>
                <w:t xml:space="preserve">. pp. 1. </w:t>
              </w:r>
              <w:r w:rsidR="001A39E5" w:rsidRPr="001A39E5">
                <w:rPr>
                  <w:rFonts w:ascii="Arial" w:hAnsi="Arial" w:cs="Arial"/>
                  <w:noProof/>
                  <w:sz w:val="24"/>
                  <w:szCs w:val="24"/>
                </w:rPr>
                <w:t>Recuperado</w:t>
              </w:r>
              <w:r w:rsidRPr="00AA132B">
                <w:rPr>
                  <w:rFonts w:ascii="Arial" w:hAnsi="Arial" w:cs="Arial"/>
                  <w:noProof/>
                  <w:sz w:val="24"/>
                  <w:szCs w:val="24"/>
                </w:rPr>
                <w:t xml:space="preserve"> de https://scielo.conicyt.cl/scielo.php?script=sci_arttext&amp;pid=S0718-50062008000400001</w:t>
              </w:r>
            </w:p>
            <w:p w:rsidR="00AA132B" w:rsidRPr="00AA132B" w:rsidRDefault="00AA132B" w:rsidP="00AA132B">
              <w:pPr>
                <w:pStyle w:val="Bibliography"/>
                <w:ind w:left="720" w:hanging="720"/>
                <w:jc w:val="both"/>
                <w:rPr>
                  <w:rFonts w:ascii="Arial" w:hAnsi="Arial" w:cs="Arial"/>
                  <w:noProof/>
                  <w:sz w:val="24"/>
                  <w:szCs w:val="24"/>
                </w:rPr>
              </w:pPr>
              <w:r w:rsidRPr="0061183E">
                <w:rPr>
                  <w:rFonts w:ascii="Arial" w:hAnsi="Arial" w:cs="Arial"/>
                  <w:noProof/>
                  <w:sz w:val="24"/>
                  <w:szCs w:val="24"/>
                </w:rPr>
                <w:t>Tolosa,</w:t>
              </w:r>
              <w:r w:rsidRPr="00AA132B">
                <w:rPr>
                  <w:rFonts w:ascii="Arial" w:hAnsi="Arial" w:cs="Arial"/>
                  <w:noProof/>
                  <w:sz w:val="24"/>
                  <w:szCs w:val="24"/>
                </w:rPr>
                <w:t xml:space="preserve"> P. (14 de marzo de 2006). </w:t>
              </w:r>
              <w:r w:rsidRPr="00AA132B">
                <w:rPr>
                  <w:rFonts w:ascii="Arial" w:hAnsi="Arial" w:cs="Arial"/>
                  <w:i/>
                  <w:iCs/>
                  <w:noProof/>
                  <w:sz w:val="24"/>
                  <w:szCs w:val="24"/>
                </w:rPr>
                <w:t>Evaluación de la Calidad Docente</w:t>
              </w:r>
              <w:r w:rsidR="00042B85">
                <w:rPr>
                  <w:rFonts w:ascii="Arial" w:hAnsi="Arial" w:cs="Arial"/>
                  <w:noProof/>
                  <w:sz w:val="24"/>
                  <w:szCs w:val="24"/>
                </w:rPr>
                <w:t>.</w:t>
              </w:r>
              <w:r w:rsidR="003222FE">
                <w:rPr>
                  <w:rFonts w:ascii="Arial" w:hAnsi="Arial" w:cs="Arial"/>
                  <w:noProof/>
                  <w:sz w:val="24"/>
                  <w:szCs w:val="24"/>
                </w:rPr>
                <w:t xml:space="preserve"> </w:t>
              </w:r>
              <w:r w:rsidR="00042B85" w:rsidRPr="003222FE">
                <w:rPr>
                  <w:rFonts w:ascii="Arial" w:hAnsi="Arial" w:cs="Arial"/>
                  <w:i/>
                  <w:noProof/>
                  <w:sz w:val="24"/>
                  <w:szCs w:val="24"/>
                </w:rPr>
                <w:t>Revista sobre la Enseñanza del Derecho</w:t>
              </w:r>
              <w:r w:rsidR="00FA0E48">
                <w:rPr>
                  <w:rFonts w:ascii="Arial" w:hAnsi="Arial" w:cs="Arial"/>
                  <w:noProof/>
                  <w:sz w:val="24"/>
                  <w:szCs w:val="24"/>
                </w:rPr>
                <w:t>, (</w:t>
              </w:r>
              <w:r w:rsidR="00042B85">
                <w:rPr>
                  <w:rFonts w:ascii="Arial" w:hAnsi="Arial" w:cs="Arial"/>
                  <w:noProof/>
                  <w:sz w:val="24"/>
                  <w:szCs w:val="24"/>
                </w:rPr>
                <w:t>7</w:t>
              </w:r>
              <w:r w:rsidR="00FA0E48">
                <w:rPr>
                  <w:rFonts w:ascii="Arial" w:hAnsi="Arial" w:cs="Arial"/>
                  <w:noProof/>
                  <w:sz w:val="24"/>
                  <w:szCs w:val="24"/>
                </w:rPr>
                <w:t>)</w:t>
              </w:r>
              <w:r w:rsidR="00042B85">
                <w:rPr>
                  <w:rFonts w:ascii="Arial" w:hAnsi="Arial" w:cs="Arial"/>
                  <w:noProof/>
                  <w:sz w:val="24"/>
                  <w:szCs w:val="24"/>
                </w:rPr>
                <w:t xml:space="preserve">, pp. 411-418. </w:t>
              </w:r>
              <w:r w:rsidR="001A39E5" w:rsidRPr="001A39E5">
                <w:rPr>
                  <w:rFonts w:ascii="Arial" w:hAnsi="Arial" w:cs="Arial"/>
                  <w:noProof/>
                  <w:sz w:val="24"/>
                  <w:szCs w:val="24"/>
                </w:rPr>
                <w:t>Recuperado</w:t>
              </w:r>
              <w:r w:rsidRPr="00AA132B">
                <w:rPr>
                  <w:rFonts w:ascii="Arial" w:hAnsi="Arial" w:cs="Arial"/>
                  <w:noProof/>
                  <w:sz w:val="24"/>
                  <w:szCs w:val="24"/>
                </w:rPr>
                <w:t xml:space="preserve"> de Dialnet-EvaluacionDeLaCalidadDocente-3742097.pdf: https://scholar.google.es/scholar?hl=es&amp;as_sdt=0%2C5&amp;q=Pamela+Tolosa+2006&amp;btnG=</w:t>
              </w:r>
            </w:p>
            <w:p w:rsidR="00AA132B" w:rsidRPr="00AA132B" w:rsidRDefault="00AA132B" w:rsidP="00AA132B">
              <w:pPr>
                <w:pStyle w:val="Bibliography"/>
                <w:ind w:left="720" w:hanging="720"/>
                <w:jc w:val="both"/>
                <w:rPr>
                  <w:rFonts w:ascii="Arial" w:hAnsi="Arial" w:cs="Arial"/>
                  <w:noProof/>
                  <w:sz w:val="24"/>
                  <w:szCs w:val="24"/>
                </w:rPr>
              </w:pPr>
              <w:r w:rsidRPr="00AA132B">
                <w:rPr>
                  <w:rFonts w:ascii="Arial" w:hAnsi="Arial" w:cs="Arial"/>
                  <w:noProof/>
                  <w:sz w:val="24"/>
                  <w:szCs w:val="24"/>
                </w:rPr>
                <w:t xml:space="preserve">Trotta, T. (2013). </w:t>
              </w:r>
              <w:r w:rsidRPr="00AA132B">
                <w:rPr>
                  <w:rFonts w:ascii="Arial" w:hAnsi="Arial" w:cs="Arial"/>
                  <w:i/>
                  <w:iCs/>
                  <w:noProof/>
                  <w:sz w:val="24"/>
                  <w:szCs w:val="24"/>
                </w:rPr>
                <w:t>Trabajos seleccionados Módulo 1 - Carrera Docente.</w:t>
              </w:r>
              <w:r w:rsidR="003222FE">
                <w:rPr>
                  <w:rFonts w:ascii="Arial" w:hAnsi="Arial" w:cs="Arial"/>
                  <w:i/>
                  <w:iCs/>
                  <w:noProof/>
                  <w:sz w:val="24"/>
                  <w:szCs w:val="24"/>
                </w:rPr>
                <w:t xml:space="preserve"> </w:t>
              </w:r>
              <w:r w:rsidR="003222FE">
                <w:rPr>
                  <w:rFonts w:ascii="Arial" w:hAnsi="Arial" w:cs="Arial"/>
                  <w:i/>
                  <w:noProof/>
                  <w:sz w:val="24"/>
                  <w:szCs w:val="24"/>
                </w:rPr>
                <w:t>R</w:t>
              </w:r>
              <w:r w:rsidR="003222FE" w:rsidRPr="003222FE">
                <w:rPr>
                  <w:rFonts w:ascii="Arial" w:hAnsi="Arial" w:cs="Arial"/>
                  <w:i/>
                  <w:noProof/>
                  <w:sz w:val="24"/>
                  <w:szCs w:val="24"/>
                </w:rPr>
                <w:t>evista</w:t>
              </w:r>
              <w:r w:rsidRPr="003222FE">
                <w:rPr>
                  <w:rFonts w:ascii="Arial" w:hAnsi="Arial" w:cs="Arial"/>
                  <w:i/>
                  <w:noProof/>
                  <w:sz w:val="24"/>
                  <w:szCs w:val="24"/>
                </w:rPr>
                <w:t xml:space="preserve"> estabilidad laboral docente</w:t>
              </w:r>
              <w:r w:rsidR="00267DD2" w:rsidRPr="003222FE">
                <w:rPr>
                  <w:rFonts w:ascii="Arial" w:hAnsi="Arial" w:cs="Arial"/>
                  <w:i/>
                  <w:noProof/>
                  <w:sz w:val="24"/>
                  <w:szCs w:val="24"/>
                </w:rPr>
                <w:t>, segundo cuatrimestre</w:t>
              </w:r>
              <w:r w:rsidR="00267DD2">
                <w:rPr>
                  <w:rFonts w:ascii="Arial" w:hAnsi="Arial" w:cs="Arial"/>
                  <w:noProof/>
                  <w:sz w:val="24"/>
                  <w:szCs w:val="24"/>
                </w:rPr>
                <w:t xml:space="preserve"> 2013</w:t>
              </w:r>
              <w:r w:rsidRPr="00AA132B">
                <w:rPr>
                  <w:rFonts w:ascii="Arial" w:hAnsi="Arial" w:cs="Arial"/>
                  <w:noProof/>
                  <w:sz w:val="24"/>
                  <w:szCs w:val="24"/>
                </w:rPr>
                <w:t xml:space="preserve">: </w:t>
              </w:r>
              <w:r w:rsidR="001A39E5" w:rsidRPr="001A39E5">
                <w:rPr>
                  <w:rFonts w:ascii="Arial" w:hAnsi="Arial" w:cs="Arial"/>
                  <w:noProof/>
                  <w:sz w:val="24"/>
                  <w:szCs w:val="24"/>
                </w:rPr>
                <w:t>Recuperado</w:t>
              </w:r>
              <w:r w:rsidR="001A39E5" w:rsidRPr="00AA132B">
                <w:rPr>
                  <w:rFonts w:ascii="Arial" w:hAnsi="Arial" w:cs="Arial"/>
                  <w:noProof/>
                  <w:sz w:val="24"/>
                  <w:szCs w:val="24"/>
                </w:rPr>
                <w:t xml:space="preserve"> </w:t>
              </w:r>
              <w:r w:rsidR="001A39E5">
                <w:rPr>
                  <w:rFonts w:ascii="Arial" w:hAnsi="Arial" w:cs="Arial"/>
                  <w:noProof/>
                  <w:sz w:val="24"/>
                  <w:szCs w:val="24"/>
                </w:rPr>
                <w:t xml:space="preserve">de </w:t>
              </w:r>
              <w:r w:rsidRPr="00AA132B">
                <w:rPr>
                  <w:rFonts w:ascii="Arial" w:hAnsi="Arial" w:cs="Arial"/>
                  <w:noProof/>
                  <w:sz w:val="24"/>
                  <w:szCs w:val="24"/>
                </w:rPr>
                <w:t>https://modulo1cdocente2013.wordpress.com/2013/12/17/la-estabilidad-laboral-docente/</w:t>
              </w:r>
            </w:p>
            <w:p w:rsidR="00AA132B" w:rsidRPr="00AA132B" w:rsidRDefault="00AA132B" w:rsidP="00AA132B">
              <w:pPr>
                <w:pStyle w:val="Bibliography"/>
                <w:ind w:left="720" w:hanging="720"/>
                <w:jc w:val="both"/>
                <w:rPr>
                  <w:rFonts w:ascii="Arial" w:hAnsi="Arial" w:cs="Arial"/>
                  <w:noProof/>
                  <w:sz w:val="24"/>
                  <w:szCs w:val="24"/>
                </w:rPr>
              </w:pPr>
              <w:r w:rsidRPr="00AA132B">
                <w:rPr>
                  <w:rFonts w:ascii="Arial" w:hAnsi="Arial" w:cs="Arial"/>
                  <w:noProof/>
                  <w:sz w:val="24"/>
                  <w:szCs w:val="24"/>
                </w:rPr>
                <w:t xml:space="preserve">Universidad Nacional de Chimborazo. (s.f.). </w:t>
              </w:r>
              <w:r w:rsidRPr="00AA132B">
                <w:rPr>
                  <w:rFonts w:ascii="Arial" w:hAnsi="Arial" w:cs="Arial"/>
                  <w:i/>
                  <w:iCs/>
                  <w:noProof/>
                  <w:sz w:val="24"/>
                  <w:szCs w:val="24"/>
                </w:rPr>
                <w:t>www.unach.edu.ec.</w:t>
              </w:r>
              <w:r w:rsidR="001A39E5">
                <w:rPr>
                  <w:rFonts w:ascii="Arial" w:hAnsi="Arial" w:cs="Arial"/>
                  <w:noProof/>
                  <w:sz w:val="24"/>
                  <w:szCs w:val="24"/>
                </w:rPr>
                <w:t xml:space="preserve"> </w:t>
              </w:r>
              <w:r w:rsidR="001A39E5" w:rsidRPr="001A39E5">
                <w:rPr>
                  <w:rFonts w:ascii="Arial" w:hAnsi="Arial" w:cs="Arial"/>
                  <w:noProof/>
                  <w:sz w:val="24"/>
                  <w:szCs w:val="24"/>
                </w:rPr>
                <w:t>Recuperado</w:t>
              </w:r>
              <w:r w:rsidRPr="00AA132B">
                <w:rPr>
                  <w:rFonts w:ascii="Arial" w:hAnsi="Arial" w:cs="Arial"/>
                  <w:noProof/>
                  <w:sz w:val="24"/>
                  <w:szCs w:val="24"/>
                </w:rPr>
                <w:t xml:space="preserve"> de http://www.unach.edu.ec/</w:t>
              </w:r>
            </w:p>
            <w:p w:rsidR="00AA132B" w:rsidRPr="00AA132B" w:rsidRDefault="00AA132B" w:rsidP="00AA132B">
              <w:pPr>
                <w:pStyle w:val="Bibliography"/>
                <w:ind w:left="720" w:hanging="720"/>
                <w:jc w:val="both"/>
                <w:rPr>
                  <w:rFonts w:ascii="Arial" w:hAnsi="Arial" w:cs="Arial"/>
                  <w:noProof/>
                  <w:sz w:val="24"/>
                  <w:szCs w:val="24"/>
                </w:rPr>
              </w:pPr>
              <w:r w:rsidRPr="00AA132B">
                <w:rPr>
                  <w:rFonts w:ascii="Arial" w:hAnsi="Arial" w:cs="Arial"/>
                  <w:noProof/>
                  <w:sz w:val="24"/>
                  <w:szCs w:val="24"/>
                </w:rPr>
                <w:t xml:space="preserve">Valderrama, J. (2005). </w:t>
              </w:r>
              <w:r w:rsidRPr="00AA132B">
                <w:rPr>
                  <w:rFonts w:ascii="Arial" w:hAnsi="Arial" w:cs="Arial"/>
                  <w:i/>
                  <w:iCs/>
                  <w:noProof/>
                  <w:sz w:val="24"/>
                  <w:szCs w:val="24"/>
                </w:rPr>
                <w:t>Scielo Información tecnológica.</w:t>
              </w:r>
              <w:r w:rsidR="001A39E5">
                <w:rPr>
                  <w:rFonts w:ascii="Arial" w:hAnsi="Arial" w:cs="Arial"/>
                  <w:noProof/>
                  <w:sz w:val="24"/>
                  <w:szCs w:val="24"/>
                </w:rPr>
                <w:t xml:space="preserve"> </w:t>
              </w:r>
              <w:r w:rsidRPr="003222FE">
                <w:rPr>
                  <w:rFonts w:ascii="Arial" w:hAnsi="Arial" w:cs="Arial"/>
                  <w:i/>
                  <w:noProof/>
                  <w:sz w:val="24"/>
                  <w:szCs w:val="24"/>
                </w:rPr>
                <w:t>Un modelo para la distribución racional de la actividad académica en una universidad</w:t>
              </w:r>
              <w:r w:rsidR="00B76F23">
                <w:rPr>
                  <w:rFonts w:ascii="Arial" w:hAnsi="Arial" w:cs="Arial"/>
                  <w:noProof/>
                  <w:sz w:val="24"/>
                  <w:szCs w:val="24"/>
                </w:rPr>
                <w:t xml:space="preserve">, 16, </w:t>
              </w:r>
              <w:r w:rsidR="00267DD2">
                <w:rPr>
                  <w:rFonts w:ascii="Arial" w:hAnsi="Arial" w:cs="Arial"/>
                  <w:noProof/>
                  <w:sz w:val="24"/>
                  <w:szCs w:val="24"/>
                </w:rPr>
                <w:t>3, pp. 3 - 14</w:t>
              </w:r>
              <w:r w:rsidRPr="00AA132B">
                <w:rPr>
                  <w:rFonts w:ascii="Arial" w:hAnsi="Arial" w:cs="Arial"/>
                  <w:noProof/>
                  <w:sz w:val="24"/>
                  <w:szCs w:val="24"/>
                </w:rPr>
                <w:t xml:space="preserve">: </w:t>
              </w:r>
              <w:r w:rsidR="003222FE" w:rsidRPr="001A39E5">
                <w:rPr>
                  <w:rFonts w:ascii="Arial" w:hAnsi="Arial" w:cs="Arial"/>
                  <w:noProof/>
                  <w:sz w:val="24"/>
                  <w:szCs w:val="24"/>
                </w:rPr>
                <w:t>Recuperado</w:t>
              </w:r>
              <w:r w:rsidR="003222FE" w:rsidRPr="00AA132B">
                <w:rPr>
                  <w:rFonts w:ascii="Arial" w:hAnsi="Arial" w:cs="Arial"/>
                  <w:noProof/>
                  <w:sz w:val="24"/>
                  <w:szCs w:val="24"/>
                </w:rPr>
                <w:t xml:space="preserve"> de </w:t>
              </w:r>
              <w:r w:rsidRPr="00AA132B">
                <w:rPr>
                  <w:rFonts w:ascii="Arial" w:hAnsi="Arial" w:cs="Arial"/>
                  <w:noProof/>
                  <w:sz w:val="24"/>
                  <w:szCs w:val="24"/>
                </w:rPr>
                <w:t>https://scielo.conicyt.cl/scielo.php?script=sci_arttext&amp;pid=S0718-07642005000300002</w:t>
              </w:r>
            </w:p>
            <w:p w:rsidR="00AA132B" w:rsidRPr="00AA132B" w:rsidRDefault="00AA132B" w:rsidP="00AA132B">
              <w:pPr>
                <w:pStyle w:val="Bibliography"/>
                <w:ind w:left="720" w:hanging="720"/>
                <w:jc w:val="both"/>
                <w:rPr>
                  <w:rFonts w:ascii="Arial" w:hAnsi="Arial" w:cs="Arial"/>
                  <w:noProof/>
                  <w:sz w:val="24"/>
                  <w:szCs w:val="24"/>
                </w:rPr>
              </w:pPr>
              <w:r w:rsidRPr="00AA132B">
                <w:rPr>
                  <w:rFonts w:ascii="Arial" w:hAnsi="Arial" w:cs="Arial"/>
                  <w:noProof/>
                  <w:sz w:val="24"/>
                  <w:szCs w:val="24"/>
                </w:rPr>
                <w:t xml:space="preserve">Zabalza, M. (junio de 2003). </w:t>
              </w:r>
              <w:r w:rsidR="0077335F" w:rsidRPr="00AA132B">
                <w:rPr>
                  <w:rFonts w:ascii="Arial" w:hAnsi="Arial" w:cs="Arial"/>
                  <w:i/>
                  <w:iCs/>
                  <w:noProof/>
                  <w:sz w:val="24"/>
                  <w:szCs w:val="24"/>
                </w:rPr>
                <w:t>Curriculum Universitario Innovador</w:t>
              </w:r>
              <w:r w:rsidRPr="00AA132B">
                <w:rPr>
                  <w:rFonts w:ascii="Arial" w:hAnsi="Arial" w:cs="Arial"/>
                  <w:i/>
                  <w:iCs/>
                  <w:noProof/>
                  <w:sz w:val="24"/>
                  <w:szCs w:val="24"/>
                </w:rPr>
                <w:t>.</w:t>
              </w:r>
              <w:r w:rsidR="001A39E5">
                <w:rPr>
                  <w:rFonts w:ascii="Arial" w:hAnsi="Arial" w:cs="Arial"/>
                  <w:noProof/>
                  <w:sz w:val="24"/>
                  <w:szCs w:val="24"/>
                </w:rPr>
                <w:t xml:space="preserve"> </w:t>
              </w:r>
              <w:r w:rsidRPr="003222FE">
                <w:rPr>
                  <w:rFonts w:ascii="Arial" w:hAnsi="Arial" w:cs="Arial"/>
                  <w:i/>
                  <w:noProof/>
                  <w:sz w:val="24"/>
                  <w:szCs w:val="24"/>
                </w:rPr>
                <w:t>Nuevos Planes de Estudio en moldes y costumbre viejas?</w:t>
              </w:r>
              <w:r w:rsidR="00267DD2">
                <w:rPr>
                  <w:rFonts w:ascii="Arial" w:hAnsi="Arial" w:cs="Arial"/>
                  <w:noProof/>
                  <w:sz w:val="24"/>
                  <w:szCs w:val="24"/>
                </w:rPr>
                <w:t>, pp 1 - 23</w:t>
              </w:r>
              <w:r w:rsidRPr="00AA132B">
                <w:rPr>
                  <w:rFonts w:ascii="Arial" w:hAnsi="Arial" w:cs="Arial"/>
                  <w:noProof/>
                  <w:sz w:val="24"/>
                  <w:szCs w:val="24"/>
                </w:rPr>
                <w:t xml:space="preserve">: </w:t>
              </w:r>
              <w:r w:rsidR="003222FE" w:rsidRPr="001A39E5">
                <w:rPr>
                  <w:rFonts w:ascii="Arial" w:hAnsi="Arial" w:cs="Arial"/>
                  <w:noProof/>
                  <w:sz w:val="24"/>
                  <w:szCs w:val="24"/>
                </w:rPr>
                <w:t>Recuperado</w:t>
              </w:r>
              <w:r w:rsidR="003222FE" w:rsidRPr="00AA132B">
                <w:rPr>
                  <w:rFonts w:ascii="Arial" w:hAnsi="Arial" w:cs="Arial"/>
                  <w:noProof/>
                  <w:sz w:val="24"/>
                  <w:szCs w:val="24"/>
                </w:rPr>
                <w:t xml:space="preserve"> de </w:t>
              </w:r>
              <w:r w:rsidRPr="00AA132B">
                <w:rPr>
                  <w:rFonts w:ascii="Arial" w:hAnsi="Arial" w:cs="Arial"/>
                  <w:noProof/>
                  <w:sz w:val="24"/>
                  <w:szCs w:val="24"/>
                </w:rPr>
                <w:t>http://www.upv.es/europa/doc/Articulo%20Zabalza.pdf</w:t>
              </w:r>
              <w:r w:rsidR="009B6FF8">
                <w:rPr>
                  <w:rFonts w:ascii="Arial" w:hAnsi="Arial" w:cs="Arial"/>
                  <w:noProof/>
                  <w:sz w:val="24"/>
                  <w:szCs w:val="24"/>
                </w:rPr>
                <w:t>.</w:t>
              </w:r>
            </w:p>
            <w:p w:rsidR="0003395A" w:rsidRDefault="00AA132B" w:rsidP="00651C90">
              <w:pPr>
                <w:jc w:val="both"/>
              </w:pPr>
              <w:r w:rsidRPr="00AA132B">
                <w:rPr>
                  <w:rFonts w:ascii="Arial" w:hAnsi="Arial" w:cs="Arial"/>
                  <w:b/>
                  <w:bCs/>
                  <w:sz w:val="24"/>
                  <w:szCs w:val="24"/>
                </w:rPr>
                <w:fldChar w:fldCharType="end"/>
              </w:r>
            </w:p>
          </w:sdtContent>
        </w:sdt>
      </w:sdtContent>
    </w:sdt>
    <w:p w:rsidR="0003395A" w:rsidRDefault="0003395A" w:rsidP="0003395A"/>
    <w:p w:rsidR="00AA132B" w:rsidRPr="0003395A" w:rsidRDefault="0003395A" w:rsidP="0003395A">
      <w:pPr>
        <w:tabs>
          <w:tab w:val="left" w:pos="2115"/>
        </w:tabs>
      </w:pPr>
      <w:r>
        <w:tab/>
      </w:r>
    </w:p>
    <w:sectPr w:rsidR="00AA132B" w:rsidRPr="0003395A" w:rsidSect="0003395A">
      <w:headerReference w:type="default" r:id="rId13"/>
      <w:footerReference w:type="default" r:id="rId14"/>
      <w:pgSz w:w="12242" w:h="15842" w:code="1"/>
      <w:pgMar w:top="1134" w:right="1134" w:bottom="1134" w:left="1134" w:header="709" w:footer="709" w:gutter="0"/>
      <w:pgNumType w:start="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282" w:rsidRDefault="008C5282" w:rsidP="007E08D2">
      <w:pPr>
        <w:spacing w:after="0" w:line="240" w:lineRule="auto"/>
      </w:pPr>
      <w:r>
        <w:separator/>
      </w:r>
    </w:p>
  </w:endnote>
  <w:endnote w:type="continuationSeparator" w:id="0">
    <w:p w:rsidR="008C5282" w:rsidRDefault="008C5282" w:rsidP="007E0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098506"/>
      <w:docPartObj>
        <w:docPartGallery w:val="Page Numbers (Bottom of Page)"/>
        <w:docPartUnique/>
      </w:docPartObj>
    </w:sdtPr>
    <w:sdtEndPr>
      <w:rPr>
        <w:sz w:val="20"/>
        <w:szCs w:val="20"/>
      </w:rPr>
    </w:sdtEndPr>
    <w:sdtContent>
      <w:p w:rsidR="0003395A" w:rsidRDefault="0003395A" w:rsidP="00651C90">
        <w:pPr>
          <w:pStyle w:val="Footer"/>
          <w:rPr>
            <w:rFonts w:ascii="Arial Narrow" w:hAnsi="Arial Narrow" w:cs="Arial"/>
            <w:i/>
            <w:color w:val="C93125"/>
            <w:sz w:val="20"/>
            <w:szCs w:val="20"/>
          </w:rPr>
        </w:pPr>
        <w:r>
          <w:rPr>
            <w:rFonts w:ascii="Arial Narrow" w:hAnsi="Arial Narrow" w:cs="Arial"/>
            <w:i/>
            <w:color w:val="C93125"/>
            <w:sz w:val="20"/>
            <w:szCs w:val="20"/>
          </w:rPr>
          <w:t>_____________________________________________________________________________________________________________</w:t>
        </w:r>
      </w:p>
      <w:p w:rsidR="0003395A" w:rsidRDefault="0003395A" w:rsidP="00A31A9A">
        <w:pPr>
          <w:shd w:val="clear" w:color="auto" w:fill="FFFFFF"/>
          <w:spacing w:after="0" w:line="240" w:lineRule="auto"/>
          <w:jc w:val="center"/>
          <w:rPr>
            <w:rFonts w:ascii="Liberation Serif" w:eastAsia="SimSun" w:hAnsi="Liberation Serif" w:cs="Lucida Sans"/>
            <w:b/>
            <w:color w:val="E36C0A"/>
            <w:kern w:val="1"/>
            <w:sz w:val="24"/>
            <w:szCs w:val="24"/>
            <w:lang w:eastAsia="zh-CN" w:bidi="hi-IN"/>
          </w:rPr>
        </w:pPr>
        <w:r w:rsidRPr="00A31A9A">
          <w:rPr>
            <w:rFonts w:ascii="Liberation Serif" w:eastAsia="SimSun" w:hAnsi="Liberation Serif" w:cs="Lucida Sans"/>
            <w:b/>
            <w:color w:val="E36C0A"/>
            <w:kern w:val="1"/>
            <w:sz w:val="24"/>
            <w:szCs w:val="24"/>
            <w:lang w:eastAsia="zh-CN" w:bidi="hi-IN"/>
          </w:rPr>
          <w:t>La calidad docente universi</w:t>
        </w:r>
        <w:r>
          <w:rPr>
            <w:rFonts w:ascii="Liberation Serif" w:eastAsia="SimSun" w:hAnsi="Liberation Serif" w:cs="Lucida Sans"/>
            <w:b/>
            <w:color w:val="E36C0A"/>
            <w:kern w:val="1"/>
            <w:sz w:val="24"/>
            <w:szCs w:val="24"/>
            <w:lang w:eastAsia="zh-CN" w:bidi="hi-IN"/>
          </w:rPr>
          <w:t xml:space="preserve">taria en base a la evaluación: </w:t>
        </w:r>
        <w:r w:rsidRPr="00A31A9A">
          <w:rPr>
            <w:rFonts w:ascii="Liberation Serif" w:eastAsia="SimSun" w:hAnsi="Liberation Serif" w:cs="Lucida Sans"/>
            <w:b/>
            <w:color w:val="E36C0A"/>
            <w:kern w:val="1"/>
            <w:sz w:val="24"/>
            <w:szCs w:val="24"/>
            <w:lang w:eastAsia="zh-CN" w:bidi="hi-IN"/>
          </w:rPr>
          <w:t>caso Universidad Nacional de Chimborazo (UNACH). Indicadores de la evaluación.</w:t>
        </w:r>
      </w:p>
      <w:p w:rsidR="0003395A" w:rsidRPr="00F32E0C" w:rsidRDefault="0003395A" w:rsidP="00A31A9A">
        <w:pPr>
          <w:pStyle w:val="Header"/>
          <w:jc w:val="center"/>
          <w:rPr>
            <w:rFonts w:ascii="Liberation Serif" w:eastAsia="SimSun" w:hAnsi="Liberation Serif" w:cs="Lucida Sans"/>
            <w:b/>
            <w:i/>
            <w:color w:val="E36C0A"/>
            <w:kern w:val="1"/>
            <w:sz w:val="20"/>
            <w:szCs w:val="20"/>
            <w:lang w:eastAsia="zh-CN" w:bidi="hi-IN"/>
          </w:rPr>
        </w:pPr>
        <w:r>
          <w:rPr>
            <w:rFonts w:ascii="Liberation Serif" w:eastAsia="SimSun" w:hAnsi="Liberation Serif" w:cs="Lucida Sans"/>
            <w:b/>
            <w:i/>
            <w:color w:val="E36C0A"/>
            <w:kern w:val="1"/>
            <w:sz w:val="20"/>
            <w:szCs w:val="20"/>
            <w:lang w:eastAsia="zh-CN" w:bidi="hi-IN"/>
          </w:rPr>
          <w:t xml:space="preserve">Marcela Patricia </w:t>
        </w:r>
        <w:proofErr w:type="spellStart"/>
        <w:r>
          <w:rPr>
            <w:rFonts w:ascii="Liberation Serif" w:eastAsia="SimSun" w:hAnsi="Liberation Serif" w:cs="Lucida Sans"/>
            <w:b/>
            <w:i/>
            <w:color w:val="E36C0A"/>
            <w:kern w:val="1"/>
            <w:sz w:val="20"/>
            <w:szCs w:val="20"/>
            <w:lang w:eastAsia="zh-CN" w:bidi="hi-IN"/>
          </w:rPr>
          <w:t>Gonzalez-</w:t>
        </w:r>
        <w:r w:rsidRPr="00F32E0C">
          <w:rPr>
            <w:rFonts w:ascii="Liberation Serif" w:eastAsia="SimSun" w:hAnsi="Liberation Serif" w:cs="Lucida Sans"/>
            <w:b/>
            <w:i/>
            <w:color w:val="E36C0A"/>
            <w:kern w:val="1"/>
            <w:sz w:val="20"/>
            <w:szCs w:val="20"/>
            <w:lang w:eastAsia="zh-CN" w:bidi="hi-IN"/>
          </w:rPr>
          <w:t>Robalino</w:t>
        </w:r>
        <w:proofErr w:type="spellEnd"/>
        <w:r w:rsidRPr="00F32E0C">
          <w:rPr>
            <w:rFonts w:ascii="Liberation Serif" w:eastAsia="SimSun" w:hAnsi="Liberation Serif" w:cs="Lucida Sans"/>
            <w:b/>
            <w:i/>
            <w:color w:val="E36C0A"/>
            <w:kern w:val="1"/>
            <w:sz w:val="20"/>
            <w:szCs w:val="20"/>
            <w:lang w:eastAsia="zh-CN" w:bidi="hi-IN"/>
          </w:rPr>
          <w:t>, H</w:t>
        </w:r>
        <w:r>
          <w:rPr>
            <w:rFonts w:ascii="Liberation Serif" w:eastAsia="SimSun" w:hAnsi="Liberation Serif" w:cs="Lucida Sans"/>
            <w:b/>
            <w:i/>
            <w:color w:val="E36C0A"/>
            <w:kern w:val="1"/>
            <w:sz w:val="20"/>
            <w:szCs w:val="20"/>
            <w:lang w:eastAsia="zh-CN" w:bidi="hi-IN"/>
          </w:rPr>
          <w:t>ugo Hernán Romero-</w:t>
        </w:r>
        <w:r w:rsidRPr="00F32E0C">
          <w:rPr>
            <w:rFonts w:ascii="Liberation Serif" w:eastAsia="SimSun" w:hAnsi="Liberation Serif" w:cs="Lucida Sans"/>
            <w:b/>
            <w:i/>
            <w:color w:val="E36C0A"/>
            <w:kern w:val="1"/>
            <w:sz w:val="20"/>
            <w:szCs w:val="20"/>
            <w:lang w:eastAsia="zh-CN" w:bidi="hi-IN"/>
          </w:rPr>
          <w:t xml:space="preserve">Rojas, </w:t>
        </w:r>
      </w:p>
      <w:p w:rsidR="0003395A" w:rsidRPr="00E76FDC" w:rsidRDefault="0003395A" w:rsidP="00A31A9A">
        <w:pPr>
          <w:pStyle w:val="Header"/>
          <w:jc w:val="center"/>
          <w:rPr>
            <w:rFonts w:ascii="Liberation Serif" w:eastAsia="SimSun" w:hAnsi="Liberation Serif" w:cs="Lucida Sans"/>
            <w:b/>
            <w:i/>
            <w:color w:val="E36C0A"/>
            <w:kern w:val="1"/>
            <w:sz w:val="20"/>
            <w:szCs w:val="20"/>
            <w:lang w:val="fr-FR" w:eastAsia="zh-CN" w:bidi="hi-IN"/>
          </w:rPr>
        </w:pPr>
        <w:r w:rsidRPr="00E76FDC">
          <w:rPr>
            <w:rFonts w:ascii="Liberation Serif" w:eastAsia="SimSun" w:hAnsi="Liberation Serif" w:cs="Lucida Sans"/>
            <w:b/>
            <w:i/>
            <w:color w:val="E36C0A"/>
            <w:kern w:val="1"/>
            <w:sz w:val="20"/>
            <w:szCs w:val="20"/>
            <w:lang w:val="fr-FR" w:eastAsia="zh-CN" w:bidi="hi-IN"/>
          </w:rPr>
          <w:t xml:space="preserve">Jacqueline Guadalupe </w:t>
        </w:r>
        <w:proofErr w:type="spellStart"/>
        <w:r w:rsidRPr="00E76FDC">
          <w:rPr>
            <w:rFonts w:ascii="Liberation Serif" w:eastAsia="SimSun" w:hAnsi="Liberation Serif" w:cs="Lucida Sans"/>
            <w:b/>
            <w:i/>
            <w:color w:val="E36C0A"/>
            <w:kern w:val="1"/>
            <w:sz w:val="20"/>
            <w:szCs w:val="20"/>
            <w:lang w:val="fr-FR" w:eastAsia="zh-CN" w:bidi="hi-IN"/>
          </w:rPr>
          <w:t>Armijos-Monar</w:t>
        </w:r>
        <w:proofErr w:type="spellEnd"/>
      </w:p>
      <w:p w:rsidR="0003395A" w:rsidRPr="00DD5935" w:rsidRDefault="0003395A" w:rsidP="00A31A9A">
        <w:pPr>
          <w:pStyle w:val="Default"/>
          <w:jc w:val="center"/>
          <w:rPr>
            <w:rFonts w:ascii="Liberation Serif" w:hAnsi="Liberation Serif"/>
            <w:i/>
            <w:color w:val="E36C0A"/>
            <w:sz w:val="20"/>
            <w:szCs w:val="20"/>
            <w:lang w:val="fr-FR"/>
          </w:rPr>
        </w:pPr>
        <w:r>
          <w:rPr>
            <w:rFonts w:ascii="Liberation Serif" w:hAnsi="Liberation Serif"/>
            <w:i/>
            <w:color w:val="E36C0A"/>
            <w:sz w:val="20"/>
            <w:szCs w:val="20"/>
            <w:lang w:val="fr-FR"/>
          </w:rPr>
          <w:t>DOI :</w:t>
        </w:r>
        <w:hyperlink r:id="rId1" w:history="1">
          <w:r w:rsidRPr="00062CE1">
            <w:rPr>
              <w:rStyle w:val="Hyperlink"/>
              <w:rFonts w:ascii="Liberation Serif" w:hAnsi="Liberation Serif"/>
              <w:i/>
              <w:sz w:val="20"/>
              <w:szCs w:val="20"/>
              <w:lang w:val="fr-FR"/>
            </w:rPr>
            <w:t>http://dx.doi.org/10.22458/caes.v9i1.1747</w:t>
          </w:r>
        </w:hyperlink>
        <w:r>
          <w:rPr>
            <w:rStyle w:val="Hyperlink"/>
            <w:rFonts w:ascii="Liberation Serif" w:hAnsi="Liberation Serif"/>
            <w:i/>
            <w:sz w:val="20"/>
            <w:szCs w:val="20"/>
            <w:lang w:val="fr-FR"/>
          </w:rPr>
          <w:t xml:space="preserve">                                                                                                                                                                                                                                                                                                                                                                                                                                        </w:t>
        </w:r>
      </w:p>
      <w:p w:rsidR="0003395A" w:rsidRPr="00AE39F4" w:rsidRDefault="0003395A" w:rsidP="00A31A9A">
        <w:pPr>
          <w:pStyle w:val="Default"/>
          <w:jc w:val="center"/>
          <w:rPr>
            <w:rFonts w:ascii="Liberation Serif" w:hAnsi="Liberation Serif"/>
            <w:color w:val="auto"/>
            <w:lang w:val="es-CR"/>
          </w:rPr>
        </w:pPr>
        <w:r>
          <w:rPr>
            <w:noProof/>
            <w:lang w:val="en-US"/>
          </w:rPr>
          <w:drawing>
            <wp:inline distT="0" distB="0" distL="0" distR="0" wp14:anchorId="24287A91" wp14:editId="3FF2C698">
              <wp:extent cx="866775" cy="304800"/>
              <wp:effectExtent l="0" t="0" r="9525" b="0"/>
              <wp:docPr id="9" name="Imagen 2"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rsidR="0003395A" w:rsidRPr="002D7678" w:rsidRDefault="0003395A" w:rsidP="00A31A9A">
        <w:pPr>
          <w:pStyle w:val="Default"/>
          <w:jc w:val="center"/>
          <w:rPr>
            <w:rFonts w:ascii="Liberation Serif" w:hAnsi="Liberation Serif"/>
            <w:color w:val="E36C0A"/>
            <w:sz w:val="20"/>
            <w:szCs w:val="20"/>
            <w:lang w:val="es-CR"/>
          </w:rPr>
        </w:pPr>
        <w:r w:rsidRPr="002D7678">
          <w:rPr>
            <w:rFonts w:ascii="Liberation Serif" w:hAnsi="Liberation Serif"/>
            <w:color w:val="E36C0A"/>
            <w:sz w:val="20"/>
            <w:szCs w:val="20"/>
            <w:lang w:val="es-CR"/>
          </w:rPr>
          <w:t xml:space="preserve">Artículo protegido por licencia </w:t>
        </w:r>
        <w:proofErr w:type="spellStart"/>
        <w:r w:rsidRPr="002D7678">
          <w:rPr>
            <w:rFonts w:ascii="Liberation Serif" w:hAnsi="Liberation Serif"/>
            <w:color w:val="E36C0A"/>
            <w:sz w:val="20"/>
            <w:szCs w:val="20"/>
            <w:lang w:val="es-CR"/>
          </w:rPr>
          <w:t>Creative</w:t>
        </w:r>
        <w:proofErr w:type="spellEnd"/>
        <w:r w:rsidRPr="002D7678">
          <w:rPr>
            <w:rFonts w:ascii="Liberation Serif" w:hAnsi="Liberation Serif"/>
            <w:color w:val="E36C0A"/>
            <w:sz w:val="20"/>
            <w:szCs w:val="20"/>
            <w:lang w:val="es-CR"/>
          </w:rPr>
          <w:t xml:space="preserve"> </w:t>
        </w:r>
        <w:proofErr w:type="spellStart"/>
        <w:r w:rsidRPr="002D7678">
          <w:rPr>
            <w:rFonts w:ascii="Liberation Serif" w:hAnsi="Liberation Serif"/>
            <w:color w:val="E36C0A"/>
            <w:sz w:val="20"/>
            <w:szCs w:val="20"/>
            <w:lang w:val="es-CR"/>
          </w:rPr>
          <w:t>Commons</w:t>
        </w:r>
        <w:proofErr w:type="spellEnd"/>
      </w:p>
      <w:p w:rsidR="0003395A" w:rsidRPr="000E3980" w:rsidRDefault="0003395A" w:rsidP="000E3980">
        <w:pPr>
          <w:pStyle w:val="Footer"/>
          <w:jc w:val="right"/>
          <w:rPr>
            <w:sz w:val="20"/>
            <w:szCs w:val="20"/>
            <w:lang w:val="es-VE"/>
          </w:rPr>
        </w:pPr>
        <w:r w:rsidRPr="008053C5">
          <w:rPr>
            <w:sz w:val="20"/>
            <w:szCs w:val="20"/>
          </w:rPr>
          <w:fldChar w:fldCharType="begin"/>
        </w:r>
        <w:r w:rsidRPr="008053C5">
          <w:rPr>
            <w:sz w:val="20"/>
            <w:szCs w:val="20"/>
          </w:rPr>
          <w:instrText>PAGE   \* MERGEFORMAT</w:instrText>
        </w:r>
        <w:r w:rsidRPr="008053C5">
          <w:rPr>
            <w:sz w:val="20"/>
            <w:szCs w:val="20"/>
          </w:rPr>
          <w:fldChar w:fldCharType="separate"/>
        </w:r>
        <w:r w:rsidR="00271DF7">
          <w:rPr>
            <w:noProof/>
            <w:sz w:val="20"/>
            <w:szCs w:val="20"/>
          </w:rPr>
          <w:t>51</w:t>
        </w:r>
        <w:r w:rsidRPr="008053C5">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282" w:rsidRDefault="008C5282" w:rsidP="007E08D2">
      <w:pPr>
        <w:spacing w:after="0" w:line="240" w:lineRule="auto"/>
      </w:pPr>
      <w:r>
        <w:separator/>
      </w:r>
    </w:p>
  </w:footnote>
  <w:footnote w:type="continuationSeparator" w:id="0">
    <w:p w:rsidR="008C5282" w:rsidRDefault="008C5282" w:rsidP="007E08D2">
      <w:pPr>
        <w:spacing w:after="0" w:line="240" w:lineRule="auto"/>
      </w:pPr>
      <w:r>
        <w:continuationSeparator/>
      </w:r>
    </w:p>
  </w:footnote>
  <w:footnote w:id="1">
    <w:p w:rsidR="0003395A" w:rsidRPr="001B09D5" w:rsidRDefault="0003395A" w:rsidP="00072E8D">
      <w:pPr>
        <w:shd w:val="clear" w:color="auto" w:fill="FFFFFF"/>
        <w:spacing w:after="0" w:line="240" w:lineRule="auto"/>
        <w:jc w:val="both"/>
        <w:rPr>
          <w:rFonts w:ascii="Arial" w:hAnsi="Arial" w:cs="Arial"/>
          <w:color w:val="2E74B5" w:themeColor="accent1" w:themeShade="BF"/>
          <w:sz w:val="20"/>
          <w:szCs w:val="20"/>
        </w:rPr>
      </w:pPr>
      <w:r w:rsidRPr="00072E8D">
        <w:rPr>
          <w:rStyle w:val="FootnoteReference"/>
          <w:rFonts w:ascii="Arial" w:hAnsi="Arial" w:cs="Arial"/>
          <w:sz w:val="20"/>
          <w:szCs w:val="20"/>
        </w:rPr>
        <w:footnoteRef/>
      </w:r>
      <w:r w:rsidRPr="00072E8D">
        <w:rPr>
          <w:rFonts w:ascii="Arial" w:hAnsi="Arial" w:cs="Arial"/>
          <w:sz w:val="20"/>
          <w:szCs w:val="20"/>
        </w:rPr>
        <w:t xml:space="preserve"> </w:t>
      </w:r>
      <w:r w:rsidRPr="001B09D5">
        <w:rPr>
          <w:rFonts w:ascii="Arial" w:hAnsi="Arial" w:cs="Arial"/>
          <w:bCs/>
          <w:color w:val="000000"/>
          <w:sz w:val="20"/>
          <w:szCs w:val="20"/>
          <w:lang w:val="pt-BR"/>
        </w:rPr>
        <w:t>Mgs.</w:t>
      </w:r>
      <w:r w:rsidRPr="001B09D5">
        <w:rPr>
          <w:rFonts w:ascii="Arial" w:hAnsi="Arial" w:cs="Arial"/>
          <w:bCs/>
          <w:color w:val="000000"/>
          <w:sz w:val="20"/>
          <w:szCs w:val="20"/>
        </w:rPr>
        <w:t xml:space="preserve">Marcela Patricia González </w:t>
      </w:r>
      <w:proofErr w:type="spellStart"/>
      <w:r w:rsidRPr="001B09D5">
        <w:rPr>
          <w:rFonts w:ascii="Arial" w:hAnsi="Arial" w:cs="Arial"/>
          <w:bCs/>
          <w:color w:val="000000"/>
          <w:sz w:val="20"/>
          <w:szCs w:val="20"/>
        </w:rPr>
        <w:t>Robalino</w:t>
      </w:r>
      <w:proofErr w:type="spellEnd"/>
      <w:r w:rsidRPr="001B09D5">
        <w:rPr>
          <w:rFonts w:ascii="Arial" w:hAnsi="Arial" w:cs="Arial"/>
          <w:bCs/>
          <w:color w:val="000000"/>
          <w:sz w:val="20"/>
          <w:szCs w:val="20"/>
        </w:rPr>
        <w:t xml:space="preserve">, </w:t>
      </w:r>
      <w:r w:rsidRPr="001B09D5">
        <w:rPr>
          <w:rFonts w:ascii="Arial" w:hAnsi="Arial" w:cs="Arial"/>
          <w:color w:val="000000"/>
          <w:sz w:val="20"/>
          <w:szCs w:val="20"/>
        </w:rPr>
        <w:t>Magister en lingüística aplicada al aprendizaje del Inglés (</w:t>
      </w:r>
      <w:proofErr w:type="spellStart"/>
      <w:r w:rsidRPr="001B09D5">
        <w:rPr>
          <w:rFonts w:ascii="Arial" w:hAnsi="Arial" w:cs="Arial"/>
          <w:color w:val="000000"/>
          <w:sz w:val="20"/>
          <w:szCs w:val="20"/>
        </w:rPr>
        <w:t>Mgt</w:t>
      </w:r>
      <w:proofErr w:type="spellEnd"/>
      <w:r w:rsidRPr="001B09D5">
        <w:rPr>
          <w:rFonts w:ascii="Arial" w:hAnsi="Arial" w:cs="Arial"/>
          <w:color w:val="000000"/>
          <w:sz w:val="20"/>
          <w:szCs w:val="20"/>
        </w:rPr>
        <w:t xml:space="preserve">), Diplomado Superior en Metodologías para el aprendizaje del idioma Inglés, Profesor Titular, </w:t>
      </w:r>
      <w:r w:rsidRPr="001B09D5">
        <w:rPr>
          <w:rFonts w:ascii="Arial" w:hAnsi="Arial" w:cs="Arial"/>
          <w:sz w:val="20"/>
          <w:szCs w:val="20"/>
        </w:rPr>
        <w:t xml:space="preserve">Miembro del Departamento de Evaluación – UNACH abril 2014 a septiembre 2016., </w:t>
      </w:r>
      <w:r w:rsidRPr="001B09D5">
        <w:rPr>
          <w:rFonts w:ascii="Arial" w:hAnsi="Arial" w:cs="Arial"/>
          <w:color w:val="000000"/>
          <w:sz w:val="20"/>
          <w:szCs w:val="20"/>
        </w:rPr>
        <w:t xml:space="preserve">Universidad Nacional de Chimborazo, </w:t>
      </w:r>
      <w:r w:rsidRPr="001B09D5">
        <w:rPr>
          <w:rFonts w:ascii="Arial" w:hAnsi="Arial" w:cs="Arial"/>
          <w:color w:val="000000"/>
          <w:sz w:val="20"/>
          <w:szCs w:val="20"/>
          <w:lang w:val="pt-BR"/>
        </w:rPr>
        <w:t xml:space="preserve">Riobamba, Ecuador.  Correo electrónico: </w:t>
      </w:r>
      <w:r w:rsidRPr="001B09D5">
        <w:rPr>
          <w:rFonts w:ascii="Arial" w:hAnsi="Arial" w:cs="Arial"/>
          <w:bCs/>
          <w:color w:val="2E74B5" w:themeColor="accent1" w:themeShade="BF"/>
          <w:sz w:val="20"/>
          <w:szCs w:val="20"/>
          <w:lang w:val="pt-BR"/>
        </w:rPr>
        <w:t>marcelagonzalez@unach.edu.ec</w:t>
      </w:r>
    </w:p>
  </w:footnote>
  <w:footnote w:id="2">
    <w:p w:rsidR="0003395A" w:rsidRPr="001B09D5" w:rsidRDefault="0003395A" w:rsidP="00072E8D">
      <w:pPr>
        <w:shd w:val="clear" w:color="auto" w:fill="FFFFFF"/>
        <w:spacing w:after="0" w:line="240" w:lineRule="auto"/>
        <w:jc w:val="both"/>
        <w:rPr>
          <w:rFonts w:ascii="Arial" w:hAnsi="Arial" w:cs="Arial"/>
          <w:color w:val="000000"/>
          <w:sz w:val="20"/>
          <w:szCs w:val="20"/>
        </w:rPr>
      </w:pPr>
      <w:r w:rsidRPr="001B09D5">
        <w:rPr>
          <w:rStyle w:val="FootnoteReference"/>
          <w:rFonts w:ascii="Arial" w:hAnsi="Arial" w:cs="Arial"/>
          <w:sz w:val="20"/>
          <w:szCs w:val="20"/>
        </w:rPr>
        <w:footnoteRef/>
      </w:r>
      <w:r w:rsidRPr="001B09D5">
        <w:rPr>
          <w:rFonts w:ascii="Arial" w:hAnsi="Arial" w:cs="Arial"/>
          <w:sz w:val="20"/>
          <w:szCs w:val="20"/>
        </w:rPr>
        <w:t xml:space="preserve"> </w:t>
      </w:r>
      <w:proofErr w:type="spellStart"/>
      <w:r w:rsidRPr="001B09D5">
        <w:rPr>
          <w:rFonts w:ascii="Arial" w:hAnsi="Arial" w:cs="Arial"/>
          <w:bCs/>
          <w:color w:val="000000"/>
          <w:sz w:val="20"/>
          <w:szCs w:val="20"/>
        </w:rPr>
        <w:t>Mgs</w:t>
      </w:r>
      <w:proofErr w:type="spellEnd"/>
      <w:r w:rsidRPr="001B09D5">
        <w:rPr>
          <w:rFonts w:ascii="Arial" w:hAnsi="Arial" w:cs="Arial"/>
          <w:bCs/>
          <w:color w:val="000000"/>
          <w:sz w:val="20"/>
          <w:szCs w:val="20"/>
        </w:rPr>
        <w:t>.</w:t>
      </w:r>
      <w:r w:rsidRPr="001B09D5">
        <w:rPr>
          <w:rStyle w:val="apple-converted-space"/>
          <w:rFonts w:ascii="Arial" w:hAnsi="Arial" w:cs="Arial"/>
          <w:bCs/>
          <w:color w:val="000000"/>
          <w:sz w:val="20"/>
          <w:szCs w:val="20"/>
        </w:rPr>
        <w:t xml:space="preserve"> </w:t>
      </w:r>
      <w:r w:rsidRPr="001B09D5">
        <w:rPr>
          <w:rStyle w:val="il"/>
          <w:rFonts w:ascii="Arial" w:hAnsi="Arial" w:cs="Arial"/>
          <w:bCs/>
          <w:color w:val="000000"/>
          <w:sz w:val="20"/>
          <w:szCs w:val="20"/>
        </w:rPr>
        <w:t>Hugo</w:t>
      </w:r>
      <w:r w:rsidRPr="001B09D5">
        <w:rPr>
          <w:rStyle w:val="apple-converted-space"/>
          <w:rFonts w:ascii="Arial" w:hAnsi="Arial" w:cs="Arial"/>
          <w:bCs/>
          <w:color w:val="000000"/>
          <w:sz w:val="20"/>
          <w:szCs w:val="20"/>
        </w:rPr>
        <w:t xml:space="preserve"> </w:t>
      </w:r>
      <w:r w:rsidRPr="001B09D5">
        <w:rPr>
          <w:rFonts w:ascii="Arial" w:hAnsi="Arial" w:cs="Arial"/>
          <w:bCs/>
          <w:color w:val="000000"/>
          <w:sz w:val="20"/>
          <w:szCs w:val="20"/>
        </w:rPr>
        <w:t>Hernán</w:t>
      </w:r>
      <w:r w:rsidRPr="001B09D5">
        <w:rPr>
          <w:rStyle w:val="apple-converted-space"/>
          <w:rFonts w:ascii="Arial" w:hAnsi="Arial" w:cs="Arial"/>
          <w:bCs/>
          <w:color w:val="000000"/>
          <w:sz w:val="20"/>
          <w:szCs w:val="20"/>
        </w:rPr>
        <w:t xml:space="preserve"> </w:t>
      </w:r>
      <w:r w:rsidRPr="001B09D5">
        <w:rPr>
          <w:rStyle w:val="il"/>
          <w:rFonts w:ascii="Arial" w:hAnsi="Arial" w:cs="Arial"/>
          <w:bCs/>
          <w:color w:val="000000"/>
          <w:sz w:val="20"/>
          <w:szCs w:val="20"/>
        </w:rPr>
        <w:t>Romero</w:t>
      </w:r>
      <w:r w:rsidRPr="001B09D5">
        <w:rPr>
          <w:rStyle w:val="apple-converted-space"/>
          <w:rFonts w:ascii="Arial" w:hAnsi="Arial" w:cs="Arial"/>
          <w:bCs/>
          <w:color w:val="000000"/>
          <w:sz w:val="20"/>
          <w:szCs w:val="20"/>
        </w:rPr>
        <w:t xml:space="preserve"> </w:t>
      </w:r>
      <w:r w:rsidRPr="001B09D5">
        <w:rPr>
          <w:rFonts w:ascii="Arial" w:hAnsi="Arial" w:cs="Arial"/>
          <w:bCs/>
          <w:color w:val="000000"/>
          <w:sz w:val="20"/>
          <w:szCs w:val="20"/>
        </w:rPr>
        <w:t xml:space="preserve">Rojas, </w:t>
      </w:r>
      <w:r w:rsidRPr="001B09D5">
        <w:rPr>
          <w:rFonts w:ascii="Arial" w:hAnsi="Arial" w:cs="Arial"/>
          <w:color w:val="000000"/>
          <w:sz w:val="20"/>
          <w:szCs w:val="20"/>
        </w:rPr>
        <w:t>Magister en lingüística aplicada al aprendizaje del Inglés (</w:t>
      </w:r>
      <w:proofErr w:type="spellStart"/>
      <w:r w:rsidRPr="001B09D5">
        <w:rPr>
          <w:rFonts w:ascii="Arial" w:hAnsi="Arial" w:cs="Arial"/>
          <w:color w:val="000000"/>
          <w:sz w:val="20"/>
          <w:szCs w:val="20"/>
        </w:rPr>
        <w:t>Mgt</w:t>
      </w:r>
      <w:proofErr w:type="spellEnd"/>
      <w:r w:rsidRPr="001B09D5">
        <w:rPr>
          <w:rFonts w:ascii="Arial" w:hAnsi="Arial" w:cs="Arial"/>
          <w:color w:val="000000"/>
          <w:sz w:val="20"/>
          <w:szCs w:val="20"/>
        </w:rPr>
        <w:t xml:space="preserve">), Diplomado Superior en Metodologías para el aprendizaje del idioma Inglés, Profesor Titular Universidad Nacional de Chimborazo, </w:t>
      </w:r>
      <w:r w:rsidRPr="001B09D5">
        <w:rPr>
          <w:rFonts w:ascii="Arial" w:hAnsi="Arial" w:cs="Arial"/>
          <w:color w:val="000000"/>
          <w:sz w:val="20"/>
          <w:szCs w:val="20"/>
          <w:lang w:val="pt-BR"/>
        </w:rPr>
        <w:t xml:space="preserve">Riobamba, Ecuador. </w:t>
      </w:r>
      <w:r w:rsidRPr="001B09D5">
        <w:rPr>
          <w:rFonts w:ascii="Arial" w:hAnsi="Arial" w:cs="Arial"/>
          <w:color w:val="000000"/>
          <w:sz w:val="20"/>
          <w:szCs w:val="20"/>
          <w:lang w:val="pt-BR"/>
        </w:rPr>
        <w:t xml:space="preserve">Correo electrónico: </w:t>
      </w:r>
      <w:r w:rsidR="008C5282">
        <w:fldChar w:fldCharType="begin"/>
      </w:r>
      <w:r w:rsidR="008C5282">
        <w:instrText xml:space="preserve"> HYPERLINK "mailto:hromero@unach.edu.ec" \t "_blank" </w:instrText>
      </w:r>
      <w:r w:rsidR="008C5282">
        <w:fldChar w:fldCharType="separate"/>
      </w:r>
      <w:r w:rsidRPr="001B09D5">
        <w:rPr>
          <w:rStyle w:val="Hyperlink"/>
          <w:rFonts w:ascii="Arial" w:hAnsi="Arial" w:cs="Arial"/>
          <w:bCs/>
          <w:color w:val="1155CC"/>
          <w:sz w:val="20"/>
          <w:szCs w:val="20"/>
          <w:u w:val="none"/>
          <w:lang w:val="pt-BR"/>
        </w:rPr>
        <w:t>hromero@unach.edu.ec</w:t>
      </w:r>
      <w:r w:rsidR="008C5282">
        <w:rPr>
          <w:rStyle w:val="Hyperlink"/>
          <w:rFonts w:ascii="Arial" w:hAnsi="Arial" w:cs="Arial"/>
          <w:bCs/>
          <w:color w:val="1155CC"/>
          <w:sz w:val="20"/>
          <w:szCs w:val="20"/>
          <w:u w:val="none"/>
          <w:lang w:val="pt-BR"/>
        </w:rPr>
        <w:fldChar w:fldCharType="end"/>
      </w:r>
    </w:p>
  </w:footnote>
  <w:footnote w:id="3">
    <w:p w:rsidR="0003395A" w:rsidRPr="00072E8D" w:rsidRDefault="0003395A" w:rsidP="00072E8D">
      <w:pPr>
        <w:shd w:val="clear" w:color="auto" w:fill="FFFFFF"/>
        <w:spacing w:after="0" w:line="240" w:lineRule="auto"/>
        <w:jc w:val="both"/>
        <w:rPr>
          <w:rFonts w:ascii="Arial" w:hAnsi="Arial" w:cs="Arial"/>
          <w:color w:val="000000"/>
          <w:sz w:val="20"/>
          <w:szCs w:val="20"/>
        </w:rPr>
      </w:pPr>
      <w:r w:rsidRPr="001B09D5">
        <w:rPr>
          <w:rStyle w:val="FootnoteReference"/>
          <w:rFonts w:ascii="Arial" w:hAnsi="Arial" w:cs="Arial"/>
          <w:sz w:val="20"/>
          <w:szCs w:val="20"/>
        </w:rPr>
        <w:footnoteRef/>
      </w:r>
      <w:r w:rsidRPr="001B09D5">
        <w:rPr>
          <w:rFonts w:ascii="Arial" w:hAnsi="Arial" w:cs="Arial"/>
          <w:sz w:val="20"/>
          <w:szCs w:val="20"/>
        </w:rPr>
        <w:t xml:space="preserve"> </w:t>
      </w:r>
      <w:r w:rsidRPr="001B09D5">
        <w:rPr>
          <w:rFonts w:ascii="Arial" w:hAnsi="Arial" w:cs="Arial"/>
          <w:bCs/>
          <w:color w:val="000000"/>
          <w:sz w:val="20"/>
          <w:szCs w:val="20"/>
          <w:lang w:val="pt-BR"/>
        </w:rPr>
        <w:t>Mgs.</w:t>
      </w:r>
      <w:r w:rsidRPr="001B09D5">
        <w:rPr>
          <w:rStyle w:val="apple-converted-space"/>
          <w:rFonts w:ascii="Arial" w:hAnsi="Arial" w:cs="Arial"/>
          <w:bCs/>
          <w:color w:val="000000"/>
          <w:sz w:val="20"/>
          <w:szCs w:val="20"/>
          <w:lang w:val="pt-BR"/>
        </w:rPr>
        <w:t xml:space="preserve"> </w:t>
      </w:r>
      <w:r w:rsidRPr="001B09D5">
        <w:rPr>
          <w:rFonts w:ascii="Arial" w:hAnsi="Arial" w:cs="Arial"/>
          <w:bCs/>
          <w:color w:val="000000"/>
          <w:sz w:val="20"/>
          <w:szCs w:val="20"/>
          <w:lang w:val="es-CR"/>
        </w:rPr>
        <w:t xml:space="preserve">Jacqueline Guadalupe Armijos </w:t>
      </w:r>
      <w:proofErr w:type="spellStart"/>
      <w:r w:rsidRPr="001B09D5">
        <w:rPr>
          <w:rFonts w:ascii="Arial" w:hAnsi="Arial" w:cs="Arial"/>
          <w:bCs/>
          <w:color w:val="000000"/>
          <w:sz w:val="20"/>
          <w:szCs w:val="20"/>
          <w:lang w:val="es-CR"/>
        </w:rPr>
        <w:t>Monar</w:t>
      </w:r>
      <w:proofErr w:type="spellEnd"/>
      <w:r w:rsidRPr="001B09D5">
        <w:rPr>
          <w:rFonts w:ascii="Arial" w:hAnsi="Arial" w:cs="Arial"/>
          <w:bCs/>
          <w:color w:val="000000"/>
          <w:sz w:val="20"/>
          <w:szCs w:val="20"/>
          <w:lang w:val="es-CR"/>
        </w:rPr>
        <w:t xml:space="preserve">,  </w:t>
      </w:r>
      <w:r w:rsidRPr="001B09D5">
        <w:rPr>
          <w:rFonts w:ascii="Arial" w:hAnsi="Arial" w:cs="Arial"/>
          <w:color w:val="000000"/>
          <w:sz w:val="20"/>
          <w:szCs w:val="20"/>
        </w:rPr>
        <w:t>Magister en Planificación, Evaluación y Acreditación de la Educación Superior (</w:t>
      </w:r>
      <w:proofErr w:type="spellStart"/>
      <w:r w:rsidRPr="001B09D5">
        <w:rPr>
          <w:rFonts w:ascii="Arial" w:hAnsi="Arial" w:cs="Arial"/>
          <w:color w:val="000000"/>
          <w:sz w:val="20"/>
          <w:szCs w:val="20"/>
        </w:rPr>
        <w:t>Mgt</w:t>
      </w:r>
      <w:proofErr w:type="spellEnd"/>
      <w:r w:rsidRPr="001B09D5">
        <w:rPr>
          <w:rFonts w:ascii="Arial" w:hAnsi="Arial" w:cs="Arial"/>
          <w:color w:val="000000"/>
          <w:sz w:val="20"/>
          <w:szCs w:val="20"/>
        </w:rPr>
        <w:t xml:space="preserve">), Diplomado Superior en Metodologías para el aprendizaje del idioma Inglés, Profesor Titular, Universidad Nacional de Chimborazo, </w:t>
      </w:r>
      <w:r w:rsidRPr="001B09D5">
        <w:rPr>
          <w:rFonts w:ascii="Arial" w:hAnsi="Arial" w:cs="Arial"/>
          <w:color w:val="000000"/>
          <w:sz w:val="20"/>
          <w:szCs w:val="20"/>
          <w:lang w:val="pt-BR"/>
        </w:rPr>
        <w:t xml:space="preserve">Riobamba, Ecuador.  Correo electrónico: </w:t>
      </w:r>
      <w:hyperlink r:id="rId1" w:tgtFrame="_blank" w:history="1">
        <w:r w:rsidRPr="001B09D5">
          <w:rPr>
            <w:rStyle w:val="Hyperlink"/>
            <w:rFonts w:ascii="Arial" w:hAnsi="Arial" w:cs="Arial"/>
            <w:bCs/>
            <w:color w:val="1155CC"/>
            <w:sz w:val="20"/>
            <w:szCs w:val="20"/>
            <w:u w:val="none"/>
            <w:lang w:val="pt-BR"/>
          </w:rPr>
          <w:t>jgarmijosmonar@gmail.com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95A" w:rsidRPr="00AB1FD2" w:rsidRDefault="0003395A" w:rsidP="00E76FDC">
    <w:pPr>
      <w:pStyle w:val="NoSpacing"/>
      <w:rPr>
        <w:rFonts w:ascii="Agency FB" w:hAnsi="Agency FB"/>
        <w:color w:val="E36C0A"/>
        <w:sz w:val="24"/>
        <w:szCs w:val="24"/>
        <w:lang w:val="es-CR"/>
      </w:rPr>
    </w:pPr>
    <w:r w:rsidRPr="00AB1FD2">
      <w:rPr>
        <w:rFonts w:ascii="Agency FB" w:hAnsi="Agency FB"/>
        <w:color w:val="E36C0A"/>
        <w:sz w:val="24"/>
        <w:szCs w:val="24"/>
        <w:lang w:val="es-CR"/>
      </w:rPr>
      <w:t>REVISTA ELECTRÓNICA CALID</w:t>
    </w:r>
    <w:r>
      <w:rPr>
        <w:rFonts w:ascii="Agency FB" w:hAnsi="Agency FB"/>
        <w:color w:val="E36C0A"/>
        <w:sz w:val="24"/>
        <w:szCs w:val="24"/>
        <w:lang w:val="es-CR"/>
      </w:rPr>
      <w:t>AD EN LA EDUCACIÓN SUPERIOR</w:t>
    </w:r>
    <w:r w:rsidRPr="00AB1FD2">
      <w:rPr>
        <w:rFonts w:ascii="Agency FB" w:hAnsi="Agency FB"/>
        <w:color w:val="E36C0A"/>
        <w:sz w:val="24"/>
        <w:szCs w:val="24"/>
        <w:lang w:val="es-CR"/>
      </w:rPr>
      <w:t xml:space="preserve"> </w:t>
    </w:r>
    <w:r w:rsidRPr="00AB1FD2">
      <w:rPr>
        <w:rFonts w:ascii="Agency FB" w:hAnsi="Agency FB"/>
        <w:color w:val="E36C0A"/>
        <w:sz w:val="24"/>
        <w:szCs w:val="24"/>
        <w:lang w:val="es-CR"/>
      </w:rPr>
      <w:tab/>
      <w:t>ISSN: 1659-4703, VO</w:t>
    </w:r>
    <w:r>
      <w:rPr>
        <w:rFonts w:ascii="Agency FB" w:hAnsi="Agency FB"/>
        <w:color w:val="E36C0A"/>
        <w:sz w:val="24"/>
        <w:szCs w:val="24"/>
        <w:lang w:val="es-CR"/>
      </w:rPr>
      <w:t>L. 9(1) ENERO-MAYO, 2018: 31 - 54</w:t>
    </w:r>
  </w:p>
  <w:p w:rsidR="0003395A" w:rsidRPr="00AB1FD2" w:rsidRDefault="0003395A" w:rsidP="00E76FDC">
    <w:pPr>
      <w:pStyle w:val="Default"/>
      <w:rPr>
        <w:rFonts w:ascii="Agency FB" w:eastAsia="Calibri" w:hAnsi="Agency FB" w:cs="Times New Roman"/>
        <w:color w:val="E36C0A"/>
        <w:lang w:val="es-CR"/>
      </w:rPr>
    </w:pPr>
    <w:r w:rsidRPr="00AB1FD2">
      <w:rPr>
        <w:rFonts w:ascii="Agency FB" w:eastAsia="Calibri" w:hAnsi="Agency FB" w:cs="Times New Roman"/>
        <w:color w:val="E36C0A"/>
        <w:lang w:val="es-CR"/>
      </w:rPr>
      <w:t>Instituto de Gestión de la Calidad Académica</w:t>
    </w:r>
    <w:r w:rsidRPr="00AB1FD2">
      <w:rPr>
        <w:rFonts w:ascii="Agency FB" w:eastAsia="Calibri" w:hAnsi="Agency FB" w:cs="Times New Roman"/>
        <w:color w:val="E36C0A"/>
        <w:lang w:val="es-CR"/>
      </w:rPr>
      <w:tab/>
    </w:r>
    <w:r w:rsidRPr="00AB1FD2">
      <w:rPr>
        <w:rFonts w:ascii="Agency FB" w:eastAsia="Calibri" w:hAnsi="Agency FB" w:cs="Times New Roman"/>
        <w:color w:val="E36C0A"/>
        <w:lang w:val="es-CR"/>
      </w:rPr>
      <w:tab/>
    </w:r>
    <w:r>
      <w:rPr>
        <w:rFonts w:ascii="Agency FB" w:eastAsia="Calibri" w:hAnsi="Agency FB" w:cs="Times New Roman"/>
        <w:color w:val="E36C0A"/>
        <w:lang w:val="es-CR"/>
      </w:rPr>
      <w:t xml:space="preserve">               </w:t>
    </w:r>
    <w:hyperlink r:id="rId1" w:history="1">
      <w:r w:rsidRPr="00AB1FD2">
        <w:rPr>
          <w:rFonts w:ascii="Agency FB" w:eastAsia="Calibri" w:hAnsi="Agency FB" w:cs="Times New Roman"/>
          <w:color w:val="E36C0A"/>
          <w:lang w:val="es-CR"/>
        </w:rPr>
        <w:t>http://investiga.uned.ac.cr/revistas/index.php/revistacalidad</w:t>
      </w:r>
    </w:hyperlink>
  </w:p>
  <w:p w:rsidR="0003395A" w:rsidRPr="00E76FDC" w:rsidRDefault="0003395A" w:rsidP="00E76FDC">
    <w:pPr>
      <w:pStyle w:val="Default"/>
      <w:rPr>
        <w:rFonts w:ascii="Agency FB" w:eastAsia="Calibri" w:hAnsi="Agency FB" w:cs="Times New Roman"/>
        <w:color w:val="E36C0A"/>
        <w:lang w:val="es-CR"/>
      </w:rPr>
    </w:pPr>
    <w:r w:rsidRPr="00AB1FD2">
      <w:rPr>
        <w:rFonts w:ascii="Agency FB" w:eastAsia="Calibri" w:hAnsi="Agency FB" w:cs="Times New Roman"/>
        <w:color w:val="E36C0A"/>
        <w:lang w:val="es-CR"/>
      </w:rPr>
      <w:t xml:space="preserve">Universidad Estatal a Distancia, Costa Rica  </w:t>
    </w:r>
    <w:r w:rsidRPr="00AB1FD2">
      <w:rPr>
        <w:rFonts w:ascii="Agency FB" w:eastAsia="Calibri" w:hAnsi="Agency FB" w:cs="Times New Roman"/>
        <w:color w:val="E36C0A"/>
        <w:lang w:val="es-CR"/>
      </w:rPr>
      <w:tab/>
    </w:r>
    <w:r w:rsidRPr="00AB1FD2">
      <w:rPr>
        <w:rFonts w:ascii="Agency FB" w:eastAsia="Calibri" w:hAnsi="Agency FB" w:cs="Times New Roman"/>
        <w:color w:val="E36C0A"/>
        <w:lang w:val="es-CR"/>
      </w:rPr>
      <w:tab/>
    </w:r>
    <w:r w:rsidRPr="00AB1FD2">
      <w:rPr>
        <w:rFonts w:ascii="Agency FB" w:eastAsia="Calibri" w:hAnsi="Agency FB" w:cs="Times New Roman"/>
        <w:color w:val="E36C0A"/>
        <w:lang w:val="es-CR"/>
      </w:rPr>
      <w:tab/>
    </w:r>
    <w:r>
      <w:rPr>
        <w:rFonts w:ascii="Agency FB" w:eastAsia="Calibri" w:hAnsi="Agency FB" w:cs="Times New Roman"/>
        <w:color w:val="E36C0A"/>
        <w:lang w:val="es-CR"/>
      </w:rPr>
      <w:t xml:space="preserve">Correo: </w:t>
    </w:r>
    <w:hyperlink r:id="rId2" w:history="1">
      <w:r w:rsidRPr="00AB1FD2">
        <w:rPr>
          <w:rFonts w:ascii="Agency FB" w:eastAsia="Calibri" w:hAnsi="Agency FB" w:cs="Times New Roman"/>
          <w:color w:val="E36C0A"/>
          <w:lang w:val="es-CR"/>
        </w:rPr>
        <w:t>revistacalidad@uned.ac.cr</w:t>
      </w:r>
    </w:hyperlink>
  </w:p>
  <w:p w:rsidR="0003395A" w:rsidRDefault="0003395A" w:rsidP="00072E8D">
    <w:pPr>
      <w:pStyle w:val="Default"/>
      <w:jc w:val="center"/>
      <w:rPr>
        <w:rFonts w:ascii="Liberation Serif" w:hAnsi="Liberation Serif"/>
        <w:i/>
        <w:color w:val="E36C0A"/>
        <w:lang w:val="fr-FR"/>
      </w:rPr>
    </w:pPr>
    <w:r w:rsidRPr="001B09D5">
      <w:rPr>
        <w:rFonts w:ascii="Liberation Serif" w:hAnsi="Liberation Serif"/>
        <w:i/>
        <w:color w:val="E36C0A"/>
        <w:lang w:val="es-CR"/>
      </w:rPr>
      <w:t xml:space="preserve">                                                                           </w:t>
    </w:r>
    <w:r>
      <w:rPr>
        <w:rFonts w:ascii="Liberation Serif" w:hAnsi="Liberation Serif"/>
        <w:i/>
        <w:color w:val="E36C0A"/>
        <w:lang w:val="fr-FR"/>
      </w:rPr>
      <w:t xml:space="preserve">DOI </w:t>
    </w:r>
    <w:proofErr w:type="gramStart"/>
    <w:r>
      <w:rPr>
        <w:rFonts w:ascii="Liberation Serif" w:hAnsi="Liberation Serif"/>
        <w:i/>
        <w:color w:val="E36C0A"/>
        <w:lang w:val="fr-FR"/>
      </w:rPr>
      <w:t>:</w:t>
    </w:r>
    <w:proofErr w:type="gramEnd"/>
    <w:hyperlink r:id="rId3" w:history="1">
      <w:r w:rsidRPr="00062CE1">
        <w:rPr>
          <w:rStyle w:val="Hyperlink"/>
          <w:rFonts w:ascii="Liberation Serif" w:hAnsi="Liberation Serif"/>
          <w:i/>
          <w:lang w:val="fr-FR"/>
        </w:rPr>
        <w:t>http://dx.doi.org/10.22458/caes.v9i1.1747</w:t>
      </w:r>
    </w:hyperlink>
  </w:p>
  <w:p w:rsidR="0003395A" w:rsidRPr="004543F7" w:rsidRDefault="0003395A" w:rsidP="00072E8D">
    <w:pPr>
      <w:pStyle w:val="Header"/>
      <w:rPr>
        <w:lang w:val="fr-FR"/>
      </w:rPr>
    </w:pPr>
    <w:r w:rsidRPr="005C3F94">
      <w:rPr>
        <w:rFonts w:ascii="Agency FB" w:hAnsi="Agency FB"/>
        <w:color w:val="C00000"/>
        <w:sz w:val="20"/>
        <w:szCs w:val="20"/>
        <w:lang w:val="fr-FR"/>
      </w:rPr>
      <w:t>__________________________________________________________________________________________________________</w:t>
    </w:r>
    <w:r>
      <w:rPr>
        <w:rFonts w:ascii="Agency FB" w:hAnsi="Agency FB"/>
        <w:color w:val="C00000"/>
        <w:sz w:val="20"/>
        <w:szCs w:val="20"/>
        <w:lang w:val="fr-FR"/>
      </w:rPr>
      <w:t>________________________________</w:t>
    </w:r>
  </w:p>
  <w:p w:rsidR="0003395A" w:rsidRPr="00693AE5" w:rsidRDefault="0003395A">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501E"/>
    <w:multiLevelType w:val="hybridMultilevel"/>
    <w:tmpl w:val="1A929A7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581E3010"/>
    <w:multiLevelType w:val="hybridMultilevel"/>
    <w:tmpl w:val="650858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F056ECA"/>
    <w:multiLevelType w:val="hybridMultilevel"/>
    <w:tmpl w:val="90220FCE"/>
    <w:lvl w:ilvl="0" w:tplc="9B6C2242">
      <w:start w:val="7"/>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C"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C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E14"/>
    <w:rsid w:val="00013399"/>
    <w:rsid w:val="0003395A"/>
    <w:rsid w:val="00037971"/>
    <w:rsid w:val="00041497"/>
    <w:rsid w:val="000420DE"/>
    <w:rsid w:val="00042B85"/>
    <w:rsid w:val="000615F8"/>
    <w:rsid w:val="00065041"/>
    <w:rsid w:val="00072E8D"/>
    <w:rsid w:val="0007587E"/>
    <w:rsid w:val="0008523B"/>
    <w:rsid w:val="000870DE"/>
    <w:rsid w:val="000B04D8"/>
    <w:rsid w:val="000B6693"/>
    <w:rsid w:val="000D2F39"/>
    <w:rsid w:val="000E3980"/>
    <w:rsid w:val="000E745C"/>
    <w:rsid w:val="00104055"/>
    <w:rsid w:val="00106BBB"/>
    <w:rsid w:val="001267E7"/>
    <w:rsid w:val="00133A57"/>
    <w:rsid w:val="00137C71"/>
    <w:rsid w:val="00153E2F"/>
    <w:rsid w:val="00155DA5"/>
    <w:rsid w:val="00156188"/>
    <w:rsid w:val="00156E11"/>
    <w:rsid w:val="001611DE"/>
    <w:rsid w:val="001673D8"/>
    <w:rsid w:val="0017738B"/>
    <w:rsid w:val="001869E5"/>
    <w:rsid w:val="0019181C"/>
    <w:rsid w:val="00191AAA"/>
    <w:rsid w:val="00193E00"/>
    <w:rsid w:val="001A39E5"/>
    <w:rsid w:val="001B0053"/>
    <w:rsid w:val="001B0205"/>
    <w:rsid w:val="001B09D5"/>
    <w:rsid w:val="001C499E"/>
    <w:rsid w:val="001E2FFA"/>
    <w:rsid w:val="001E586A"/>
    <w:rsid w:val="001E5BA6"/>
    <w:rsid w:val="001F253C"/>
    <w:rsid w:val="001F7332"/>
    <w:rsid w:val="0020149F"/>
    <w:rsid w:val="002016D2"/>
    <w:rsid w:val="00201B1F"/>
    <w:rsid w:val="00207525"/>
    <w:rsid w:val="00222995"/>
    <w:rsid w:val="00230419"/>
    <w:rsid w:val="002318B0"/>
    <w:rsid w:val="00235BA6"/>
    <w:rsid w:val="00245A20"/>
    <w:rsid w:val="00262E6D"/>
    <w:rsid w:val="00263E7B"/>
    <w:rsid w:val="00267DD2"/>
    <w:rsid w:val="00271DF7"/>
    <w:rsid w:val="00274601"/>
    <w:rsid w:val="00280607"/>
    <w:rsid w:val="00287A75"/>
    <w:rsid w:val="002A6545"/>
    <w:rsid w:val="002B04B8"/>
    <w:rsid w:val="002C132E"/>
    <w:rsid w:val="002C7C76"/>
    <w:rsid w:val="002D00E6"/>
    <w:rsid w:val="002E7A50"/>
    <w:rsid w:val="002F05FE"/>
    <w:rsid w:val="002F5AB3"/>
    <w:rsid w:val="00301800"/>
    <w:rsid w:val="003053EC"/>
    <w:rsid w:val="00312E6C"/>
    <w:rsid w:val="003222FE"/>
    <w:rsid w:val="00331400"/>
    <w:rsid w:val="00345D11"/>
    <w:rsid w:val="003513F0"/>
    <w:rsid w:val="0035209B"/>
    <w:rsid w:val="0037033B"/>
    <w:rsid w:val="00377766"/>
    <w:rsid w:val="00391020"/>
    <w:rsid w:val="00394568"/>
    <w:rsid w:val="003A2672"/>
    <w:rsid w:val="003A5051"/>
    <w:rsid w:val="003A5500"/>
    <w:rsid w:val="003B4632"/>
    <w:rsid w:val="003B4A0D"/>
    <w:rsid w:val="003B726F"/>
    <w:rsid w:val="003C5480"/>
    <w:rsid w:val="003D1FD5"/>
    <w:rsid w:val="003E0A7D"/>
    <w:rsid w:val="00413366"/>
    <w:rsid w:val="00413A65"/>
    <w:rsid w:val="00415386"/>
    <w:rsid w:val="00422F8F"/>
    <w:rsid w:val="00427995"/>
    <w:rsid w:val="0043372B"/>
    <w:rsid w:val="00436DC6"/>
    <w:rsid w:val="0045611D"/>
    <w:rsid w:val="004611ED"/>
    <w:rsid w:val="004642E4"/>
    <w:rsid w:val="0046468E"/>
    <w:rsid w:val="004668BB"/>
    <w:rsid w:val="00466C6B"/>
    <w:rsid w:val="00471E70"/>
    <w:rsid w:val="00480BD4"/>
    <w:rsid w:val="00487585"/>
    <w:rsid w:val="00493953"/>
    <w:rsid w:val="00493C95"/>
    <w:rsid w:val="00495450"/>
    <w:rsid w:val="004A0440"/>
    <w:rsid w:val="004A13DF"/>
    <w:rsid w:val="004A3D96"/>
    <w:rsid w:val="004B364F"/>
    <w:rsid w:val="004D1079"/>
    <w:rsid w:val="004D6808"/>
    <w:rsid w:val="004D79EB"/>
    <w:rsid w:val="004E69D8"/>
    <w:rsid w:val="004F343B"/>
    <w:rsid w:val="004F3E01"/>
    <w:rsid w:val="00503EC2"/>
    <w:rsid w:val="0051017C"/>
    <w:rsid w:val="00523AF1"/>
    <w:rsid w:val="00525B23"/>
    <w:rsid w:val="00541C47"/>
    <w:rsid w:val="00543763"/>
    <w:rsid w:val="00545499"/>
    <w:rsid w:val="00552C38"/>
    <w:rsid w:val="0055318B"/>
    <w:rsid w:val="005571D6"/>
    <w:rsid w:val="00561521"/>
    <w:rsid w:val="00570F51"/>
    <w:rsid w:val="00572D10"/>
    <w:rsid w:val="0057625C"/>
    <w:rsid w:val="00581575"/>
    <w:rsid w:val="00586756"/>
    <w:rsid w:val="0059028A"/>
    <w:rsid w:val="005A614E"/>
    <w:rsid w:val="005A6AD2"/>
    <w:rsid w:val="005B41AF"/>
    <w:rsid w:val="005C5B81"/>
    <w:rsid w:val="005E782D"/>
    <w:rsid w:val="0061183E"/>
    <w:rsid w:val="00613465"/>
    <w:rsid w:val="0063078B"/>
    <w:rsid w:val="00632CC1"/>
    <w:rsid w:val="00637992"/>
    <w:rsid w:val="00644514"/>
    <w:rsid w:val="00647A7C"/>
    <w:rsid w:val="00651C90"/>
    <w:rsid w:val="00651D42"/>
    <w:rsid w:val="00652EC2"/>
    <w:rsid w:val="006622DE"/>
    <w:rsid w:val="00664EAB"/>
    <w:rsid w:val="006720AE"/>
    <w:rsid w:val="006732BE"/>
    <w:rsid w:val="00683215"/>
    <w:rsid w:val="00687E14"/>
    <w:rsid w:val="00692D10"/>
    <w:rsid w:val="00693AE5"/>
    <w:rsid w:val="00694E6D"/>
    <w:rsid w:val="00695FD3"/>
    <w:rsid w:val="006A3A16"/>
    <w:rsid w:val="006A43E0"/>
    <w:rsid w:val="006A5AFB"/>
    <w:rsid w:val="006B0F3F"/>
    <w:rsid w:val="006C3508"/>
    <w:rsid w:val="006C4D1C"/>
    <w:rsid w:val="006C5624"/>
    <w:rsid w:val="006D1A87"/>
    <w:rsid w:val="006D4E9E"/>
    <w:rsid w:val="006E5E3D"/>
    <w:rsid w:val="006F6AF7"/>
    <w:rsid w:val="00700D31"/>
    <w:rsid w:val="007028D7"/>
    <w:rsid w:val="00717E41"/>
    <w:rsid w:val="00725D67"/>
    <w:rsid w:val="0073395E"/>
    <w:rsid w:val="007359AF"/>
    <w:rsid w:val="007643CC"/>
    <w:rsid w:val="007726E8"/>
    <w:rsid w:val="0077335F"/>
    <w:rsid w:val="00775C24"/>
    <w:rsid w:val="0077759C"/>
    <w:rsid w:val="00777DE5"/>
    <w:rsid w:val="0078351E"/>
    <w:rsid w:val="00783F7B"/>
    <w:rsid w:val="007B196B"/>
    <w:rsid w:val="007B5CA4"/>
    <w:rsid w:val="007C2565"/>
    <w:rsid w:val="007C401C"/>
    <w:rsid w:val="007C4701"/>
    <w:rsid w:val="007C5166"/>
    <w:rsid w:val="007C5B29"/>
    <w:rsid w:val="007E08D2"/>
    <w:rsid w:val="007E795A"/>
    <w:rsid w:val="007F659F"/>
    <w:rsid w:val="00801582"/>
    <w:rsid w:val="00810498"/>
    <w:rsid w:val="008323EF"/>
    <w:rsid w:val="00847FAD"/>
    <w:rsid w:val="0085028E"/>
    <w:rsid w:val="008548DB"/>
    <w:rsid w:val="0086060D"/>
    <w:rsid w:val="0086220B"/>
    <w:rsid w:val="0086392F"/>
    <w:rsid w:val="00864AFF"/>
    <w:rsid w:val="00865461"/>
    <w:rsid w:val="00870CDC"/>
    <w:rsid w:val="00871D2A"/>
    <w:rsid w:val="008824C5"/>
    <w:rsid w:val="00897D4F"/>
    <w:rsid w:val="008A0A23"/>
    <w:rsid w:val="008A35A1"/>
    <w:rsid w:val="008A4D94"/>
    <w:rsid w:val="008A58A1"/>
    <w:rsid w:val="008B0D2B"/>
    <w:rsid w:val="008B6197"/>
    <w:rsid w:val="008C4413"/>
    <w:rsid w:val="008C5282"/>
    <w:rsid w:val="008F1446"/>
    <w:rsid w:val="008F15F3"/>
    <w:rsid w:val="00920827"/>
    <w:rsid w:val="00920996"/>
    <w:rsid w:val="009457B6"/>
    <w:rsid w:val="00947B96"/>
    <w:rsid w:val="00954580"/>
    <w:rsid w:val="0095483B"/>
    <w:rsid w:val="0095753E"/>
    <w:rsid w:val="00961C35"/>
    <w:rsid w:val="00974CED"/>
    <w:rsid w:val="00982E6B"/>
    <w:rsid w:val="0098781B"/>
    <w:rsid w:val="009919B2"/>
    <w:rsid w:val="009958B0"/>
    <w:rsid w:val="009A2183"/>
    <w:rsid w:val="009A3965"/>
    <w:rsid w:val="009A6631"/>
    <w:rsid w:val="009A6D4B"/>
    <w:rsid w:val="009B0C97"/>
    <w:rsid w:val="009B13A0"/>
    <w:rsid w:val="009B6FF8"/>
    <w:rsid w:val="009D01B6"/>
    <w:rsid w:val="009D2D30"/>
    <w:rsid w:val="009E089F"/>
    <w:rsid w:val="009E0C4D"/>
    <w:rsid w:val="009E336A"/>
    <w:rsid w:val="009E67DD"/>
    <w:rsid w:val="009F6DF0"/>
    <w:rsid w:val="00A020EF"/>
    <w:rsid w:val="00A04400"/>
    <w:rsid w:val="00A04B7C"/>
    <w:rsid w:val="00A0704E"/>
    <w:rsid w:val="00A11523"/>
    <w:rsid w:val="00A12110"/>
    <w:rsid w:val="00A13970"/>
    <w:rsid w:val="00A31A9A"/>
    <w:rsid w:val="00A450E7"/>
    <w:rsid w:val="00A46441"/>
    <w:rsid w:val="00A4725E"/>
    <w:rsid w:val="00A66D7D"/>
    <w:rsid w:val="00A70245"/>
    <w:rsid w:val="00A84B45"/>
    <w:rsid w:val="00AA123C"/>
    <w:rsid w:val="00AA132B"/>
    <w:rsid w:val="00AA4642"/>
    <w:rsid w:val="00AB2DB7"/>
    <w:rsid w:val="00AC3B4C"/>
    <w:rsid w:val="00AD200E"/>
    <w:rsid w:val="00AE18A4"/>
    <w:rsid w:val="00AE1A5A"/>
    <w:rsid w:val="00AF0ED1"/>
    <w:rsid w:val="00AF320B"/>
    <w:rsid w:val="00AF56BC"/>
    <w:rsid w:val="00AF6996"/>
    <w:rsid w:val="00AF7044"/>
    <w:rsid w:val="00B0120E"/>
    <w:rsid w:val="00B032BC"/>
    <w:rsid w:val="00B143E8"/>
    <w:rsid w:val="00B14759"/>
    <w:rsid w:val="00B17439"/>
    <w:rsid w:val="00B17A54"/>
    <w:rsid w:val="00B20E9C"/>
    <w:rsid w:val="00B470A3"/>
    <w:rsid w:val="00B539B2"/>
    <w:rsid w:val="00B620C4"/>
    <w:rsid w:val="00B6328A"/>
    <w:rsid w:val="00B70B52"/>
    <w:rsid w:val="00B7292F"/>
    <w:rsid w:val="00B76979"/>
    <w:rsid w:val="00B76F23"/>
    <w:rsid w:val="00B852F2"/>
    <w:rsid w:val="00B878C8"/>
    <w:rsid w:val="00B91181"/>
    <w:rsid w:val="00B92BF2"/>
    <w:rsid w:val="00B93808"/>
    <w:rsid w:val="00BA25A4"/>
    <w:rsid w:val="00BA6C8C"/>
    <w:rsid w:val="00BC3030"/>
    <w:rsid w:val="00BC47F2"/>
    <w:rsid w:val="00BC71CD"/>
    <w:rsid w:val="00BD7731"/>
    <w:rsid w:val="00C056E5"/>
    <w:rsid w:val="00C067EB"/>
    <w:rsid w:val="00C13FD7"/>
    <w:rsid w:val="00C331E5"/>
    <w:rsid w:val="00C401E9"/>
    <w:rsid w:val="00C41E01"/>
    <w:rsid w:val="00C45A1A"/>
    <w:rsid w:val="00C46BFB"/>
    <w:rsid w:val="00C5013D"/>
    <w:rsid w:val="00C507E5"/>
    <w:rsid w:val="00C74621"/>
    <w:rsid w:val="00C8767F"/>
    <w:rsid w:val="00C94E59"/>
    <w:rsid w:val="00CA2649"/>
    <w:rsid w:val="00CA5A66"/>
    <w:rsid w:val="00CB4757"/>
    <w:rsid w:val="00CB5488"/>
    <w:rsid w:val="00CB6B9E"/>
    <w:rsid w:val="00CB7825"/>
    <w:rsid w:val="00CC0299"/>
    <w:rsid w:val="00CC4A9F"/>
    <w:rsid w:val="00CC4F55"/>
    <w:rsid w:val="00CD711C"/>
    <w:rsid w:val="00D013A3"/>
    <w:rsid w:val="00D06165"/>
    <w:rsid w:val="00D06A51"/>
    <w:rsid w:val="00D11637"/>
    <w:rsid w:val="00D158AD"/>
    <w:rsid w:val="00D15B4A"/>
    <w:rsid w:val="00D16039"/>
    <w:rsid w:val="00D17564"/>
    <w:rsid w:val="00D56444"/>
    <w:rsid w:val="00D57CDE"/>
    <w:rsid w:val="00D65CC7"/>
    <w:rsid w:val="00D67F27"/>
    <w:rsid w:val="00D8039D"/>
    <w:rsid w:val="00D85363"/>
    <w:rsid w:val="00D928CD"/>
    <w:rsid w:val="00DA06A5"/>
    <w:rsid w:val="00DB4FB6"/>
    <w:rsid w:val="00DB65DB"/>
    <w:rsid w:val="00DC62AE"/>
    <w:rsid w:val="00DD284F"/>
    <w:rsid w:val="00DD2F53"/>
    <w:rsid w:val="00DD3381"/>
    <w:rsid w:val="00DD36B5"/>
    <w:rsid w:val="00DE6AD3"/>
    <w:rsid w:val="00DF25E1"/>
    <w:rsid w:val="00E01E2C"/>
    <w:rsid w:val="00E21B44"/>
    <w:rsid w:val="00E2763E"/>
    <w:rsid w:val="00E40F75"/>
    <w:rsid w:val="00E44510"/>
    <w:rsid w:val="00E4638A"/>
    <w:rsid w:val="00E52952"/>
    <w:rsid w:val="00E61B9D"/>
    <w:rsid w:val="00E74DE5"/>
    <w:rsid w:val="00E766BD"/>
    <w:rsid w:val="00E76FDC"/>
    <w:rsid w:val="00E87FBE"/>
    <w:rsid w:val="00E90FEF"/>
    <w:rsid w:val="00E96274"/>
    <w:rsid w:val="00EA16C3"/>
    <w:rsid w:val="00EA383C"/>
    <w:rsid w:val="00EA405B"/>
    <w:rsid w:val="00EA5B55"/>
    <w:rsid w:val="00EC58CB"/>
    <w:rsid w:val="00ED3531"/>
    <w:rsid w:val="00ED6BB3"/>
    <w:rsid w:val="00EE636B"/>
    <w:rsid w:val="00EF428E"/>
    <w:rsid w:val="00EF7B05"/>
    <w:rsid w:val="00F0261F"/>
    <w:rsid w:val="00F1175A"/>
    <w:rsid w:val="00F21444"/>
    <w:rsid w:val="00F307EE"/>
    <w:rsid w:val="00F3271E"/>
    <w:rsid w:val="00F32E0C"/>
    <w:rsid w:val="00F44B5B"/>
    <w:rsid w:val="00F50D25"/>
    <w:rsid w:val="00F572B8"/>
    <w:rsid w:val="00F6121A"/>
    <w:rsid w:val="00F67A42"/>
    <w:rsid w:val="00F74092"/>
    <w:rsid w:val="00F951DC"/>
    <w:rsid w:val="00FA0E48"/>
    <w:rsid w:val="00FA64F9"/>
    <w:rsid w:val="00FB596C"/>
    <w:rsid w:val="00FC576E"/>
    <w:rsid w:val="00FD3EF8"/>
    <w:rsid w:val="00FD6281"/>
    <w:rsid w:val="00FF7AF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01F364-2F04-4026-9906-7B8584B2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E14"/>
    <w:rPr>
      <w:lang w:val="es-ES"/>
    </w:rPr>
  </w:style>
  <w:style w:type="paragraph" w:styleId="Heading1">
    <w:name w:val="heading 1"/>
    <w:basedOn w:val="Normal"/>
    <w:next w:val="Normal"/>
    <w:link w:val="Heading1Char"/>
    <w:uiPriority w:val="9"/>
    <w:qFormat/>
    <w:rsid w:val="00AA132B"/>
    <w:pPr>
      <w:keepNext/>
      <w:keepLines/>
      <w:spacing w:before="240" w:after="0"/>
      <w:outlineLvl w:val="0"/>
    </w:pPr>
    <w:rPr>
      <w:rFonts w:asciiTheme="majorHAnsi" w:eastAsiaTheme="majorEastAsia" w:hAnsiTheme="majorHAnsi" w:cstheme="majorBidi"/>
      <w:color w:val="2E74B5" w:themeColor="accent1" w:themeShade="BF"/>
      <w:sz w:val="32"/>
      <w:szCs w:val="32"/>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7E14"/>
    <w:pPr>
      <w:ind w:left="720"/>
      <w:contextualSpacing/>
    </w:pPr>
  </w:style>
  <w:style w:type="character" w:customStyle="1" w:styleId="ListParagraphChar">
    <w:name w:val="List Paragraph Char"/>
    <w:basedOn w:val="DefaultParagraphFont"/>
    <w:link w:val="ListParagraph"/>
    <w:uiPriority w:val="34"/>
    <w:rsid w:val="00687E14"/>
    <w:rPr>
      <w:lang w:val="es-ES"/>
    </w:rPr>
  </w:style>
  <w:style w:type="paragraph" w:styleId="NormalWeb">
    <w:name w:val="Normal (Web)"/>
    <w:basedOn w:val="Normal"/>
    <w:uiPriority w:val="99"/>
    <w:semiHidden/>
    <w:unhideWhenUsed/>
    <w:rsid w:val="00CB5488"/>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apple-converted-space">
    <w:name w:val="apple-converted-space"/>
    <w:basedOn w:val="DefaultParagraphFont"/>
    <w:rsid w:val="00E90FEF"/>
  </w:style>
  <w:style w:type="character" w:styleId="Hyperlink">
    <w:name w:val="Hyperlink"/>
    <w:basedOn w:val="DefaultParagraphFont"/>
    <w:uiPriority w:val="99"/>
    <w:unhideWhenUsed/>
    <w:rsid w:val="009D01B6"/>
    <w:rPr>
      <w:color w:val="0563C1" w:themeColor="hyperlink"/>
      <w:u w:val="single"/>
    </w:rPr>
  </w:style>
  <w:style w:type="paragraph" w:customStyle="1" w:styleId="Default">
    <w:name w:val="Default"/>
    <w:rsid w:val="003D1FD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08D2"/>
    <w:pPr>
      <w:tabs>
        <w:tab w:val="center" w:pos="4252"/>
        <w:tab w:val="right" w:pos="8504"/>
      </w:tabs>
      <w:spacing w:after="0" w:line="240" w:lineRule="auto"/>
    </w:pPr>
  </w:style>
  <w:style w:type="character" w:customStyle="1" w:styleId="HeaderChar">
    <w:name w:val="Header Char"/>
    <w:basedOn w:val="DefaultParagraphFont"/>
    <w:link w:val="Header"/>
    <w:uiPriority w:val="99"/>
    <w:rsid w:val="007E08D2"/>
    <w:rPr>
      <w:lang w:val="es-ES"/>
    </w:rPr>
  </w:style>
  <w:style w:type="paragraph" w:styleId="Footer">
    <w:name w:val="footer"/>
    <w:basedOn w:val="Normal"/>
    <w:link w:val="FooterChar"/>
    <w:uiPriority w:val="99"/>
    <w:unhideWhenUsed/>
    <w:rsid w:val="007E08D2"/>
    <w:pPr>
      <w:tabs>
        <w:tab w:val="center" w:pos="4252"/>
        <w:tab w:val="right" w:pos="8504"/>
      </w:tabs>
      <w:spacing w:after="0" w:line="240" w:lineRule="auto"/>
    </w:pPr>
  </w:style>
  <w:style w:type="character" w:customStyle="1" w:styleId="FooterChar">
    <w:name w:val="Footer Char"/>
    <w:basedOn w:val="DefaultParagraphFont"/>
    <w:link w:val="Footer"/>
    <w:uiPriority w:val="99"/>
    <w:rsid w:val="007E08D2"/>
    <w:rPr>
      <w:lang w:val="es-ES"/>
    </w:rPr>
  </w:style>
  <w:style w:type="table" w:styleId="TableGrid">
    <w:name w:val="Table Grid"/>
    <w:basedOn w:val="TableNormal"/>
    <w:uiPriority w:val="39"/>
    <w:rsid w:val="00B62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C401E9"/>
  </w:style>
  <w:style w:type="paragraph" w:styleId="FootnoteText">
    <w:name w:val="footnote text"/>
    <w:basedOn w:val="Normal"/>
    <w:link w:val="FootnoteTextChar"/>
    <w:uiPriority w:val="99"/>
    <w:semiHidden/>
    <w:unhideWhenUsed/>
    <w:rsid w:val="00847F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7FAD"/>
    <w:rPr>
      <w:sz w:val="20"/>
      <w:szCs w:val="20"/>
      <w:lang w:val="es-ES"/>
    </w:rPr>
  </w:style>
  <w:style w:type="character" w:styleId="FootnoteReference">
    <w:name w:val="footnote reference"/>
    <w:basedOn w:val="DefaultParagraphFont"/>
    <w:uiPriority w:val="99"/>
    <w:semiHidden/>
    <w:unhideWhenUsed/>
    <w:rsid w:val="00847FAD"/>
    <w:rPr>
      <w:vertAlign w:val="superscript"/>
    </w:rPr>
  </w:style>
  <w:style w:type="paragraph" w:styleId="NoSpacing">
    <w:name w:val="No Spacing"/>
    <w:link w:val="NoSpacingChar"/>
    <w:uiPriority w:val="1"/>
    <w:qFormat/>
    <w:rsid w:val="00072E8D"/>
    <w:pPr>
      <w:spacing w:after="0" w:line="240" w:lineRule="auto"/>
    </w:pPr>
    <w:rPr>
      <w:rFonts w:ascii="Calibri" w:eastAsia="Calibri" w:hAnsi="Calibri" w:cs="Times New Roman"/>
      <w:lang w:val="es-ES"/>
    </w:rPr>
  </w:style>
  <w:style w:type="character" w:customStyle="1" w:styleId="NoSpacingChar">
    <w:name w:val="No Spacing Char"/>
    <w:link w:val="NoSpacing"/>
    <w:uiPriority w:val="1"/>
    <w:locked/>
    <w:rsid w:val="00072E8D"/>
    <w:rPr>
      <w:rFonts w:ascii="Calibri" w:eastAsia="Calibri" w:hAnsi="Calibri" w:cs="Times New Roman"/>
      <w:lang w:val="es-ES"/>
    </w:rPr>
  </w:style>
  <w:style w:type="paragraph" w:styleId="BalloonText">
    <w:name w:val="Balloon Text"/>
    <w:basedOn w:val="Normal"/>
    <w:link w:val="BalloonTextChar"/>
    <w:uiPriority w:val="99"/>
    <w:semiHidden/>
    <w:unhideWhenUsed/>
    <w:rsid w:val="00041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497"/>
    <w:rPr>
      <w:rFonts w:ascii="Tahoma" w:hAnsi="Tahoma" w:cs="Tahoma"/>
      <w:sz w:val="16"/>
      <w:szCs w:val="16"/>
      <w:lang w:val="es-ES"/>
    </w:rPr>
  </w:style>
  <w:style w:type="paragraph" w:styleId="HTMLPreformatted">
    <w:name w:val="HTML Preformatted"/>
    <w:basedOn w:val="Normal"/>
    <w:link w:val="HTMLPreformattedChar"/>
    <w:uiPriority w:val="99"/>
    <w:semiHidden/>
    <w:unhideWhenUsed/>
    <w:rsid w:val="005B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semiHidden/>
    <w:rsid w:val="005B41AF"/>
    <w:rPr>
      <w:rFonts w:ascii="Courier New" w:eastAsia="Times New Roman" w:hAnsi="Courier New" w:cs="Courier New"/>
      <w:sz w:val="20"/>
      <w:szCs w:val="20"/>
      <w:lang w:val="es-ES" w:eastAsia="es-ES"/>
    </w:rPr>
  </w:style>
  <w:style w:type="character" w:customStyle="1" w:styleId="Heading1Char">
    <w:name w:val="Heading 1 Char"/>
    <w:basedOn w:val="DefaultParagraphFont"/>
    <w:link w:val="Heading1"/>
    <w:uiPriority w:val="9"/>
    <w:rsid w:val="00AA132B"/>
    <w:rPr>
      <w:rFonts w:asciiTheme="majorHAnsi" w:eastAsiaTheme="majorEastAsia" w:hAnsiTheme="majorHAnsi" w:cstheme="majorBidi"/>
      <w:color w:val="2E74B5" w:themeColor="accent1" w:themeShade="BF"/>
      <w:sz w:val="32"/>
      <w:szCs w:val="32"/>
      <w:lang w:val="es-ES" w:eastAsia="es-ES"/>
    </w:rPr>
  </w:style>
  <w:style w:type="paragraph" w:styleId="Bibliography">
    <w:name w:val="Bibliography"/>
    <w:basedOn w:val="Normal"/>
    <w:next w:val="Normal"/>
    <w:uiPriority w:val="37"/>
    <w:unhideWhenUsed/>
    <w:rsid w:val="00AA1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6988">
      <w:bodyDiv w:val="1"/>
      <w:marLeft w:val="0"/>
      <w:marRight w:val="0"/>
      <w:marTop w:val="0"/>
      <w:marBottom w:val="0"/>
      <w:divBdr>
        <w:top w:val="none" w:sz="0" w:space="0" w:color="auto"/>
        <w:left w:val="none" w:sz="0" w:space="0" w:color="auto"/>
        <w:bottom w:val="none" w:sz="0" w:space="0" w:color="auto"/>
        <w:right w:val="none" w:sz="0" w:space="0" w:color="auto"/>
      </w:divBdr>
    </w:div>
    <w:div w:id="99378715">
      <w:bodyDiv w:val="1"/>
      <w:marLeft w:val="0"/>
      <w:marRight w:val="0"/>
      <w:marTop w:val="0"/>
      <w:marBottom w:val="0"/>
      <w:divBdr>
        <w:top w:val="none" w:sz="0" w:space="0" w:color="auto"/>
        <w:left w:val="none" w:sz="0" w:space="0" w:color="auto"/>
        <w:bottom w:val="none" w:sz="0" w:space="0" w:color="auto"/>
        <w:right w:val="none" w:sz="0" w:space="0" w:color="auto"/>
      </w:divBdr>
    </w:div>
    <w:div w:id="122430185">
      <w:bodyDiv w:val="1"/>
      <w:marLeft w:val="0"/>
      <w:marRight w:val="0"/>
      <w:marTop w:val="0"/>
      <w:marBottom w:val="0"/>
      <w:divBdr>
        <w:top w:val="none" w:sz="0" w:space="0" w:color="auto"/>
        <w:left w:val="none" w:sz="0" w:space="0" w:color="auto"/>
        <w:bottom w:val="none" w:sz="0" w:space="0" w:color="auto"/>
        <w:right w:val="none" w:sz="0" w:space="0" w:color="auto"/>
      </w:divBdr>
    </w:div>
    <w:div w:id="133454480">
      <w:bodyDiv w:val="1"/>
      <w:marLeft w:val="0"/>
      <w:marRight w:val="0"/>
      <w:marTop w:val="0"/>
      <w:marBottom w:val="0"/>
      <w:divBdr>
        <w:top w:val="none" w:sz="0" w:space="0" w:color="auto"/>
        <w:left w:val="none" w:sz="0" w:space="0" w:color="auto"/>
        <w:bottom w:val="none" w:sz="0" w:space="0" w:color="auto"/>
        <w:right w:val="none" w:sz="0" w:space="0" w:color="auto"/>
      </w:divBdr>
    </w:div>
    <w:div w:id="141044521">
      <w:bodyDiv w:val="1"/>
      <w:marLeft w:val="0"/>
      <w:marRight w:val="0"/>
      <w:marTop w:val="0"/>
      <w:marBottom w:val="0"/>
      <w:divBdr>
        <w:top w:val="none" w:sz="0" w:space="0" w:color="auto"/>
        <w:left w:val="none" w:sz="0" w:space="0" w:color="auto"/>
        <w:bottom w:val="none" w:sz="0" w:space="0" w:color="auto"/>
        <w:right w:val="none" w:sz="0" w:space="0" w:color="auto"/>
      </w:divBdr>
    </w:div>
    <w:div w:id="155651692">
      <w:bodyDiv w:val="1"/>
      <w:marLeft w:val="0"/>
      <w:marRight w:val="0"/>
      <w:marTop w:val="0"/>
      <w:marBottom w:val="0"/>
      <w:divBdr>
        <w:top w:val="none" w:sz="0" w:space="0" w:color="auto"/>
        <w:left w:val="none" w:sz="0" w:space="0" w:color="auto"/>
        <w:bottom w:val="none" w:sz="0" w:space="0" w:color="auto"/>
        <w:right w:val="none" w:sz="0" w:space="0" w:color="auto"/>
      </w:divBdr>
    </w:div>
    <w:div w:id="236136165">
      <w:bodyDiv w:val="1"/>
      <w:marLeft w:val="0"/>
      <w:marRight w:val="0"/>
      <w:marTop w:val="0"/>
      <w:marBottom w:val="0"/>
      <w:divBdr>
        <w:top w:val="none" w:sz="0" w:space="0" w:color="auto"/>
        <w:left w:val="none" w:sz="0" w:space="0" w:color="auto"/>
        <w:bottom w:val="none" w:sz="0" w:space="0" w:color="auto"/>
        <w:right w:val="none" w:sz="0" w:space="0" w:color="auto"/>
      </w:divBdr>
    </w:div>
    <w:div w:id="263073470">
      <w:bodyDiv w:val="1"/>
      <w:marLeft w:val="0"/>
      <w:marRight w:val="0"/>
      <w:marTop w:val="0"/>
      <w:marBottom w:val="0"/>
      <w:divBdr>
        <w:top w:val="none" w:sz="0" w:space="0" w:color="auto"/>
        <w:left w:val="none" w:sz="0" w:space="0" w:color="auto"/>
        <w:bottom w:val="none" w:sz="0" w:space="0" w:color="auto"/>
        <w:right w:val="none" w:sz="0" w:space="0" w:color="auto"/>
      </w:divBdr>
    </w:div>
    <w:div w:id="306250540">
      <w:bodyDiv w:val="1"/>
      <w:marLeft w:val="0"/>
      <w:marRight w:val="0"/>
      <w:marTop w:val="0"/>
      <w:marBottom w:val="0"/>
      <w:divBdr>
        <w:top w:val="none" w:sz="0" w:space="0" w:color="auto"/>
        <w:left w:val="none" w:sz="0" w:space="0" w:color="auto"/>
        <w:bottom w:val="none" w:sz="0" w:space="0" w:color="auto"/>
        <w:right w:val="none" w:sz="0" w:space="0" w:color="auto"/>
      </w:divBdr>
    </w:div>
    <w:div w:id="320355582">
      <w:bodyDiv w:val="1"/>
      <w:marLeft w:val="0"/>
      <w:marRight w:val="0"/>
      <w:marTop w:val="0"/>
      <w:marBottom w:val="0"/>
      <w:divBdr>
        <w:top w:val="none" w:sz="0" w:space="0" w:color="auto"/>
        <w:left w:val="none" w:sz="0" w:space="0" w:color="auto"/>
        <w:bottom w:val="none" w:sz="0" w:space="0" w:color="auto"/>
        <w:right w:val="none" w:sz="0" w:space="0" w:color="auto"/>
      </w:divBdr>
    </w:div>
    <w:div w:id="324090149">
      <w:bodyDiv w:val="1"/>
      <w:marLeft w:val="0"/>
      <w:marRight w:val="0"/>
      <w:marTop w:val="0"/>
      <w:marBottom w:val="0"/>
      <w:divBdr>
        <w:top w:val="none" w:sz="0" w:space="0" w:color="auto"/>
        <w:left w:val="none" w:sz="0" w:space="0" w:color="auto"/>
        <w:bottom w:val="none" w:sz="0" w:space="0" w:color="auto"/>
        <w:right w:val="none" w:sz="0" w:space="0" w:color="auto"/>
      </w:divBdr>
    </w:div>
    <w:div w:id="337927763">
      <w:bodyDiv w:val="1"/>
      <w:marLeft w:val="0"/>
      <w:marRight w:val="0"/>
      <w:marTop w:val="0"/>
      <w:marBottom w:val="0"/>
      <w:divBdr>
        <w:top w:val="none" w:sz="0" w:space="0" w:color="auto"/>
        <w:left w:val="none" w:sz="0" w:space="0" w:color="auto"/>
        <w:bottom w:val="none" w:sz="0" w:space="0" w:color="auto"/>
        <w:right w:val="none" w:sz="0" w:space="0" w:color="auto"/>
      </w:divBdr>
    </w:div>
    <w:div w:id="362874159">
      <w:bodyDiv w:val="1"/>
      <w:marLeft w:val="0"/>
      <w:marRight w:val="0"/>
      <w:marTop w:val="0"/>
      <w:marBottom w:val="0"/>
      <w:divBdr>
        <w:top w:val="none" w:sz="0" w:space="0" w:color="auto"/>
        <w:left w:val="none" w:sz="0" w:space="0" w:color="auto"/>
        <w:bottom w:val="none" w:sz="0" w:space="0" w:color="auto"/>
        <w:right w:val="none" w:sz="0" w:space="0" w:color="auto"/>
      </w:divBdr>
    </w:div>
    <w:div w:id="376008668">
      <w:bodyDiv w:val="1"/>
      <w:marLeft w:val="0"/>
      <w:marRight w:val="0"/>
      <w:marTop w:val="0"/>
      <w:marBottom w:val="0"/>
      <w:divBdr>
        <w:top w:val="none" w:sz="0" w:space="0" w:color="auto"/>
        <w:left w:val="none" w:sz="0" w:space="0" w:color="auto"/>
        <w:bottom w:val="none" w:sz="0" w:space="0" w:color="auto"/>
        <w:right w:val="none" w:sz="0" w:space="0" w:color="auto"/>
      </w:divBdr>
    </w:div>
    <w:div w:id="404884374">
      <w:bodyDiv w:val="1"/>
      <w:marLeft w:val="0"/>
      <w:marRight w:val="0"/>
      <w:marTop w:val="0"/>
      <w:marBottom w:val="0"/>
      <w:divBdr>
        <w:top w:val="none" w:sz="0" w:space="0" w:color="auto"/>
        <w:left w:val="none" w:sz="0" w:space="0" w:color="auto"/>
        <w:bottom w:val="none" w:sz="0" w:space="0" w:color="auto"/>
        <w:right w:val="none" w:sz="0" w:space="0" w:color="auto"/>
      </w:divBdr>
    </w:div>
    <w:div w:id="414327290">
      <w:bodyDiv w:val="1"/>
      <w:marLeft w:val="0"/>
      <w:marRight w:val="0"/>
      <w:marTop w:val="0"/>
      <w:marBottom w:val="0"/>
      <w:divBdr>
        <w:top w:val="none" w:sz="0" w:space="0" w:color="auto"/>
        <w:left w:val="none" w:sz="0" w:space="0" w:color="auto"/>
        <w:bottom w:val="none" w:sz="0" w:space="0" w:color="auto"/>
        <w:right w:val="none" w:sz="0" w:space="0" w:color="auto"/>
      </w:divBdr>
    </w:div>
    <w:div w:id="497114228">
      <w:bodyDiv w:val="1"/>
      <w:marLeft w:val="0"/>
      <w:marRight w:val="0"/>
      <w:marTop w:val="0"/>
      <w:marBottom w:val="0"/>
      <w:divBdr>
        <w:top w:val="none" w:sz="0" w:space="0" w:color="auto"/>
        <w:left w:val="none" w:sz="0" w:space="0" w:color="auto"/>
        <w:bottom w:val="none" w:sz="0" w:space="0" w:color="auto"/>
        <w:right w:val="none" w:sz="0" w:space="0" w:color="auto"/>
      </w:divBdr>
    </w:div>
    <w:div w:id="509176378">
      <w:bodyDiv w:val="1"/>
      <w:marLeft w:val="0"/>
      <w:marRight w:val="0"/>
      <w:marTop w:val="0"/>
      <w:marBottom w:val="0"/>
      <w:divBdr>
        <w:top w:val="none" w:sz="0" w:space="0" w:color="auto"/>
        <w:left w:val="none" w:sz="0" w:space="0" w:color="auto"/>
        <w:bottom w:val="none" w:sz="0" w:space="0" w:color="auto"/>
        <w:right w:val="none" w:sz="0" w:space="0" w:color="auto"/>
      </w:divBdr>
    </w:div>
    <w:div w:id="561018689">
      <w:bodyDiv w:val="1"/>
      <w:marLeft w:val="0"/>
      <w:marRight w:val="0"/>
      <w:marTop w:val="0"/>
      <w:marBottom w:val="0"/>
      <w:divBdr>
        <w:top w:val="none" w:sz="0" w:space="0" w:color="auto"/>
        <w:left w:val="none" w:sz="0" w:space="0" w:color="auto"/>
        <w:bottom w:val="none" w:sz="0" w:space="0" w:color="auto"/>
        <w:right w:val="none" w:sz="0" w:space="0" w:color="auto"/>
      </w:divBdr>
    </w:div>
    <w:div w:id="584075899">
      <w:bodyDiv w:val="1"/>
      <w:marLeft w:val="0"/>
      <w:marRight w:val="0"/>
      <w:marTop w:val="0"/>
      <w:marBottom w:val="0"/>
      <w:divBdr>
        <w:top w:val="none" w:sz="0" w:space="0" w:color="auto"/>
        <w:left w:val="none" w:sz="0" w:space="0" w:color="auto"/>
        <w:bottom w:val="none" w:sz="0" w:space="0" w:color="auto"/>
        <w:right w:val="none" w:sz="0" w:space="0" w:color="auto"/>
      </w:divBdr>
    </w:div>
    <w:div w:id="588465836">
      <w:bodyDiv w:val="1"/>
      <w:marLeft w:val="0"/>
      <w:marRight w:val="0"/>
      <w:marTop w:val="0"/>
      <w:marBottom w:val="0"/>
      <w:divBdr>
        <w:top w:val="none" w:sz="0" w:space="0" w:color="auto"/>
        <w:left w:val="none" w:sz="0" w:space="0" w:color="auto"/>
        <w:bottom w:val="none" w:sz="0" w:space="0" w:color="auto"/>
        <w:right w:val="none" w:sz="0" w:space="0" w:color="auto"/>
      </w:divBdr>
    </w:div>
    <w:div w:id="594628228">
      <w:bodyDiv w:val="1"/>
      <w:marLeft w:val="0"/>
      <w:marRight w:val="0"/>
      <w:marTop w:val="0"/>
      <w:marBottom w:val="0"/>
      <w:divBdr>
        <w:top w:val="none" w:sz="0" w:space="0" w:color="auto"/>
        <w:left w:val="none" w:sz="0" w:space="0" w:color="auto"/>
        <w:bottom w:val="none" w:sz="0" w:space="0" w:color="auto"/>
        <w:right w:val="none" w:sz="0" w:space="0" w:color="auto"/>
      </w:divBdr>
    </w:div>
    <w:div w:id="603154367">
      <w:bodyDiv w:val="1"/>
      <w:marLeft w:val="0"/>
      <w:marRight w:val="0"/>
      <w:marTop w:val="0"/>
      <w:marBottom w:val="0"/>
      <w:divBdr>
        <w:top w:val="none" w:sz="0" w:space="0" w:color="auto"/>
        <w:left w:val="none" w:sz="0" w:space="0" w:color="auto"/>
        <w:bottom w:val="none" w:sz="0" w:space="0" w:color="auto"/>
        <w:right w:val="none" w:sz="0" w:space="0" w:color="auto"/>
      </w:divBdr>
    </w:div>
    <w:div w:id="609093431">
      <w:bodyDiv w:val="1"/>
      <w:marLeft w:val="0"/>
      <w:marRight w:val="0"/>
      <w:marTop w:val="0"/>
      <w:marBottom w:val="0"/>
      <w:divBdr>
        <w:top w:val="none" w:sz="0" w:space="0" w:color="auto"/>
        <w:left w:val="none" w:sz="0" w:space="0" w:color="auto"/>
        <w:bottom w:val="none" w:sz="0" w:space="0" w:color="auto"/>
        <w:right w:val="none" w:sz="0" w:space="0" w:color="auto"/>
      </w:divBdr>
    </w:div>
    <w:div w:id="655307947">
      <w:bodyDiv w:val="1"/>
      <w:marLeft w:val="0"/>
      <w:marRight w:val="0"/>
      <w:marTop w:val="0"/>
      <w:marBottom w:val="0"/>
      <w:divBdr>
        <w:top w:val="none" w:sz="0" w:space="0" w:color="auto"/>
        <w:left w:val="none" w:sz="0" w:space="0" w:color="auto"/>
        <w:bottom w:val="none" w:sz="0" w:space="0" w:color="auto"/>
        <w:right w:val="none" w:sz="0" w:space="0" w:color="auto"/>
      </w:divBdr>
    </w:div>
    <w:div w:id="671377498">
      <w:bodyDiv w:val="1"/>
      <w:marLeft w:val="0"/>
      <w:marRight w:val="0"/>
      <w:marTop w:val="0"/>
      <w:marBottom w:val="0"/>
      <w:divBdr>
        <w:top w:val="none" w:sz="0" w:space="0" w:color="auto"/>
        <w:left w:val="none" w:sz="0" w:space="0" w:color="auto"/>
        <w:bottom w:val="none" w:sz="0" w:space="0" w:color="auto"/>
        <w:right w:val="none" w:sz="0" w:space="0" w:color="auto"/>
      </w:divBdr>
    </w:div>
    <w:div w:id="682435296">
      <w:bodyDiv w:val="1"/>
      <w:marLeft w:val="0"/>
      <w:marRight w:val="0"/>
      <w:marTop w:val="0"/>
      <w:marBottom w:val="0"/>
      <w:divBdr>
        <w:top w:val="none" w:sz="0" w:space="0" w:color="auto"/>
        <w:left w:val="none" w:sz="0" w:space="0" w:color="auto"/>
        <w:bottom w:val="none" w:sz="0" w:space="0" w:color="auto"/>
        <w:right w:val="none" w:sz="0" w:space="0" w:color="auto"/>
      </w:divBdr>
    </w:div>
    <w:div w:id="725110205">
      <w:bodyDiv w:val="1"/>
      <w:marLeft w:val="0"/>
      <w:marRight w:val="0"/>
      <w:marTop w:val="0"/>
      <w:marBottom w:val="0"/>
      <w:divBdr>
        <w:top w:val="none" w:sz="0" w:space="0" w:color="auto"/>
        <w:left w:val="none" w:sz="0" w:space="0" w:color="auto"/>
        <w:bottom w:val="none" w:sz="0" w:space="0" w:color="auto"/>
        <w:right w:val="none" w:sz="0" w:space="0" w:color="auto"/>
      </w:divBdr>
    </w:div>
    <w:div w:id="760611616">
      <w:bodyDiv w:val="1"/>
      <w:marLeft w:val="0"/>
      <w:marRight w:val="0"/>
      <w:marTop w:val="0"/>
      <w:marBottom w:val="0"/>
      <w:divBdr>
        <w:top w:val="none" w:sz="0" w:space="0" w:color="auto"/>
        <w:left w:val="none" w:sz="0" w:space="0" w:color="auto"/>
        <w:bottom w:val="none" w:sz="0" w:space="0" w:color="auto"/>
        <w:right w:val="none" w:sz="0" w:space="0" w:color="auto"/>
      </w:divBdr>
    </w:div>
    <w:div w:id="777455059">
      <w:bodyDiv w:val="1"/>
      <w:marLeft w:val="0"/>
      <w:marRight w:val="0"/>
      <w:marTop w:val="0"/>
      <w:marBottom w:val="0"/>
      <w:divBdr>
        <w:top w:val="none" w:sz="0" w:space="0" w:color="auto"/>
        <w:left w:val="none" w:sz="0" w:space="0" w:color="auto"/>
        <w:bottom w:val="none" w:sz="0" w:space="0" w:color="auto"/>
        <w:right w:val="none" w:sz="0" w:space="0" w:color="auto"/>
      </w:divBdr>
    </w:div>
    <w:div w:id="837578279">
      <w:bodyDiv w:val="1"/>
      <w:marLeft w:val="0"/>
      <w:marRight w:val="0"/>
      <w:marTop w:val="0"/>
      <w:marBottom w:val="0"/>
      <w:divBdr>
        <w:top w:val="none" w:sz="0" w:space="0" w:color="auto"/>
        <w:left w:val="none" w:sz="0" w:space="0" w:color="auto"/>
        <w:bottom w:val="none" w:sz="0" w:space="0" w:color="auto"/>
        <w:right w:val="none" w:sz="0" w:space="0" w:color="auto"/>
      </w:divBdr>
    </w:div>
    <w:div w:id="885719055">
      <w:bodyDiv w:val="1"/>
      <w:marLeft w:val="0"/>
      <w:marRight w:val="0"/>
      <w:marTop w:val="0"/>
      <w:marBottom w:val="0"/>
      <w:divBdr>
        <w:top w:val="none" w:sz="0" w:space="0" w:color="auto"/>
        <w:left w:val="none" w:sz="0" w:space="0" w:color="auto"/>
        <w:bottom w:val="none" w:sz="0" w:space="0" w:color="auto"/>
        <w:right w:val="none" w:sz="0" w:space="0" w:color="auto"/>
      </w:divBdr>
    </w:div>
    <w:div w:id="891648200">
      <w:bodyDiv w:val="1"/>
      <w:marLeft w:val="0"/>
      <w:marRight w:val="0"/>
      <w:marTop w:val="0"/>
      <w:marBottom w:val="0"/>
      <w:divBdr>
        <w:top w:val="none" w:sz="0" w:space="0" w:color="auto"/>
        <w:left w:val="none" w:sz="0" w:space="0" w:color="auto"/>
        <w:bottom w:val="none" w:sz="0" w:space="0" w:color="auto"/>
        <w:right w:val="none" w:sz="0" w:space="0" w:color="auto"/>
      </w:divBdr>
    </w:div>
    <w:div w:id="905607659">
      <w:bodyDiv w:val="1"/>
      <w:marLeft w:val="0"/>
      <w:marRight w:val="0"/>
      <w:marTop w:val="0"/>
      <w:marBottom w:val="0"/>
      <w:divBdr>
        <w:top w:val="none" w:sz="0" w:space="0" w:color="auto"/>
        <w:left w:val="none" w:sz="0" w:space="0" w:color="auto"/>
        <w:bottom w:val="none" w:sz="0" w:space="0" w:color="auto"/>
        <w:right w:val="none" w:sz="0" w:space="0" w:color="auto"/>
      </w:divBdr>
    </w:div>
    <w:div w:id="919799209">
      <w:bodyDiv w:val="1"/>
      <w:marLeft w:val="0"/>
      <w:marRight w:val="0"/>
      <w:marTop w:val="0"/>
      <w:marBottom w:val="0"/>
      <w:divBdr>
        <w:top w:val="none" w:sz="0" w:space="0" w:color="auto"/>
        <w:left w:val="none" w:sz="0" w:space="0" w:color="auto"/>
        <w:bottom w:val="none" w:sz="0" w:space="0" w:color="auto"/>
        <w:right w:val="none" w:sz="0" w:space="0" w:color="auto"/>
      </w:divBdr>
    </w:div>
    <w:div w:id="943197372">
      <w:bodyDiv w:val="1"/>
      <w:marLeft w:val="0"/>
      <w:marRight w:val="0"/>
      <w:marTop w:val="0"/>
      <w:marBottom w:val="0"/>
      <w:divBdr>
        <w:top w:val="none" w:sz="0" w:space="0" w:color="auto"/>
        <w:left w:val="none" w:sz="0" w:space="0" w:color="auto"/>
        <w:bottom w:val="none" w:sz="0" w:space="0" w:color="auto"/>
        <w:right w:val="none" w:sz="0" w:space="0" w:color="auto"/>
      </w:divBdr>
    </w:div>
    <w:div w:id="952396366">
      <w:bodyDiv w:val="1"/>
      <w:marLeft w:val="0"/>
      <w:marRight w:val="0"/>
      <w:marTop w:val="0"/>
      <w:marBottom w:val="0"/>
      <w:divBdr>
        <w:top w:val="none" w:sz="0" w:space="0" w:color="auto"/>
        <w:left w:val="none" w:sz="0" w:space="0" w:color="auto"/>
        <w:bottom w:val="none" w:sz="0" w:space="0" w:color="auto"/>
        <w:right w:val="none" w:sz="0" w:space="0" w:color="auto"/>
      </w:divBdr>
    </w:div>
    <w:div w:id="972521281">
      <w:bodyDiv w:val="1"/>
      <w:marLeft w:val="0"/>
      <w:marRight w:val="0"/>
      <w:marTop w:val="0"/>
      <w:marBottom w:val="0"/>
      <w:divBdr>
        <w:top w:val="none" w:sz="0" w:space="0" w:color="auto"/>
        <w:left w:val="none" w:sz="0" w:space="0" w:color="auto"/>
        <w:bottom w:val="none" w:sz="0" w:space="0" w:color="auto"/>
        <w:right w:val="none" w:sz="0" w:space="0" w:color="auto"/>
      </w:divBdr>
    </w:div>
    <w:div w:id="978339126">
      <w:bodyDiv w:val="1"/>
      <w:marLeft w:val="0"/>
      <w:marRight w:val="0"/>
      <w:marTop w:val="0"/>
      <w:marBottom w:val="0"/>
      <w:divBdr>
        <w:top w:val="none" w:sz="0" w:space="0" w:color="auto"/>
        <w:left w:val="none" w:sz="0" w:space="0" w:color="auto"/>
        <w:bottom w:val="none" w:sz="0" w:space="0" w:color="auto"/>
        <w:right w:val="none" w:sz="0" w:space="0" w:color="auto"/>
      </w:divBdr>
    </w:div>
    <w:div w:id="980161536">
      <w:bodyDiv w:val="1"/>
      <w:marLeft w:val="0"/>
      <w:marRight w:val="0"/>
      <w:marTop w:val="0"/>
      <w:marBottom w:val="0"/>
      <w:divBdr>
        <w:top w:val="none" w:sz="0" w:space="0" w:color="auto"/>
        <w:left w:val="none" w:sz="0" w:space="0" w:color="auto"/>
        <w:bottom w:val="none" w:sz="0" w:space="0" w:color="auto"/>
        <w:right w:val="none" w:sz="0" w:space="0" w:color="auto"/>
      </w:divBdr>
    </w:div>
    <w:div w:id="1065833166">
      <w:bodyDiv w:val="1"/>
      <w:marLeft w:val="0"/>
      <w:marRight w:val="0"/>
      <w:marTop w:val="0"/>
      <w:marBottom w:val="0"/>
      <w:divBdr>
        <w:top w:val="none" w:sz="0" w:space="0" w:color="auto"/>
        <w:left w:val="none" w:sz="0" w:space="0" w:color="auto"/>
        <w:bottom w:val="none" w:sz="0" w:space="0" w:color="auto"/>
        <w:right w:val="none" w:sz="0" w:space="0" w:color="auto"/>
      </w:divBdr>
    </w:div>
    <w:div w:id="1141463551">
      <w:bodyDiv w:val="1"/>
      <w:marLeft w:val="0"/>
      <w:marRight w:val="0"/>
      <w:marTop w:val="0"/>
      <w:marBottom w:val="0"/>
      <w:divBdr>
        <w:top w:val="none" w:sz="0" w:space="0" w:color="auto"/>
        <w:left w:val="none" w:sz="0" w:space="0" w:color="auto"/>
        <w:bottom w:val="none" w:sz="0" w:space="0" w:color="auto"/>
        <w:right w:val="none" w:sz="0" w:space="0" w:color="auto"/>
      </w:divBdr>
    </w:div>
    <w:div w:id="1169249873">
      <w:bodyDiv w:val="1"/>
      <w:marLeft w:val="0"/>
      <w:marRight w:val="0"/>
      <w:marTop w:val="0"/>
      <w:marBottom w:val="0"/>
      <w:divBdr>
        <w:top w:val="none" w:sz="0" w:space="0" w:color="auto"/>
        <w:left w:val="none" w:sz="0" w:space="0" w:color="auto"/>
        <w:bottom w:val="none" w:sz="0" w:space="0" w:color="auto"/>
        <w:right w:val="none" w:sz="0" w:space="0" w:color="auto"/>
      </w:divBdr>
    </w:div>
    <w:div w:id="1198617145">
      <w:bodyDiv w:val="1"/>
      <w:marLeft w:val="0"/>
      <w:marRight w:val="0"/>
      <w:marTop w:val="0"/>
      <w:marBottom w:val="0"/>
      <w:divBdr>
        <w:top w:val="none" w:sz="0" w:space="0" w:color="auto"/>
        <w:left w:val="none" w:sz="0" w:space="0" w:color="auto"/>
        <w:bottom w:val="none" w:sz="0" w:space="0" w:color="auto"/>
        <w:right w:val="none" w:sz="0" w:space="0" w:color="auto"/>
      </w:divBdr>
    </w:div>
    <w:div w:id="1249464019">
      <w:bodyDiv w:val="1"/>
      <w:marLeft w:val="0"/>
      <w:marRight w:val="0"/>
      <w:marTop w:val="0"/>
      <w:marBottom w:val="0"/>
      <w:divBdr>
        <w:top w:val="none" w:sz="0" w:space="0" w:color="auto"/>
        <w:left w:val="none" w:sz="0" w:space="0" w:color="auto"/>
        <w:bottom w:val="none" w:sz="0" w:space="0" w:color="auto"/>
        <w:right w:val="none" w:sz="0" w:space="0" w:color="auto"/>
      </w:divBdr>
    </w:div>
    <w:div w:id="1264656151">
      <w:bodyDiv w:val="1"/>
      <w:marLeft w:val="0"/>
      <w:marRight w:val="0"/>
      <w:marTop w:val="0"/>
      <w:marBottom w:val="0"/>
      <w:divBdr>
        <w:top w:val="none" w:sz="0" w:space="0" w:color="auto"/>
        <w:left w:val="none" w:sz="0" w:space="0" w:color="auto"/>
        <w:bottom w:val="none" w:sz="0" w:space="0" w:color="auto"/>
        <w:right w:val="none" w:sz="0" w:space="0" w:color="auto"/>
      </w:divBdr>
    </w:div>
    <w:div w:id="1273980006">
      <w:bodyDiv w:val="1"/>
      <w:marLeft w:val="0"/>
      <w:marRight w:val="0"/>
      <w:marTop w:val="0"/>
      <w:marBottom w:val="0"/>
      <w:divBdr>
        <w:top w:val="none" w:sz="0" w:space="0" w:color="auto"/>
        <w:left w:val="none" w:sz="0" w:space="0" w:color="auto"/>
        <w:bottom w:val="none" w:sz="0" w:space="0" w:color="auto"/>
        <w:right w:val="none" w:sz="0" w:space="0" w:color="auto"/>
      </w:divBdr>
    </w:div>
    <w:div w:id="1281187823">
      <w:bodyDiv w:val="1"/>
      <w:marLeft w:val="0"/>
      <w:marRight w:val="0"/>
      <w:marTop w:val="0"/>
      <w:marBottom w:val="0"/>
      <w:divBdr>
        <w:top w:val="none" w:sz="0" w:space="0" w:color="auto"/>
        <w:left w:val="none" w:sz="0" w:space="0" w:color="auto"/>
        <w:bottom w:val="none" w:sz="0" w:space="0" w:color="auto"/>
        <w:right w:val="none" w:sz="0" w:space="0" w:color="auto"/>
      </w:divBdr>
    </w:div>
    <w:div w:id="1310938114">
      <w:bodyDiv w:val="1"/>
      <w:marLeft w:val="0"/>
      <w:marRight w:val="0"/>
      <w:marTop w:val="0"/>
      <w:marBottom w:val="0"/>
      <w:divBdr>
        <w:top w:val="none" w:sz="0" w:space="0" w:color="auto"/>
        <w:left w:val="none" w:sz="0" w:space="0" w:color="auto"/>
        <w:bottom w:val="none" w:sz="0" w:space="0" w:color="auto"/>
        <w:right w:val="none" w:sz="0" w:space="0" w:color="auto"/>
      </w:divBdr>
    </w:div>
    <w:div w:id="1333415250">
      <w:bodyDiv w:val="1"/>
      <w:marLeft w:val="0"/>
      <w:marRight w:val="0"/>
      <w:marTop w:val="0"/>
      <w:marBottom w:val="0"/>
      <w:divBdr>
        <w:top w:val="none" w:sz="0" w:space="0" w:color="auto"/>
        <w:left w:val="none" w:sz="0" w:space="0" w:color="auto"/>
        <w:bottom w:val="none" w:sz="0" w:space="0" w:color="auto"/>
        <w:right w:val="none" w:sz="0" w:space="0" w:color="auto"/>
      </w:divBdr>
    </w:div>
    <w:div w:id="1334603179">
      <w:bodyDiv w:val="1"/>
      <w:marLeft w:val="0"/>
      <w:marRight w:val="0"/>
      <w:marTop w:val="0"/>
      <w:marBottom w:val="0"/>
      <w:divBdr>
        <w:top w:val="none" w:sz="0" w:space="0" w:color="auto"/>
        <w:left w:val="none" w:sz="0" w:space="0" w:color="auto"/>
        <w:bottom w:val="none" w:sz="0" w:space="0" w:color="auto"/>
        <w:right w:val="none" w:sz="0" w:space="0" w:color="auto"/>
      </w:divBdr>
    </w:div>
    <w:div w:id="1359548934">
      <w:bodyDiv w:val="1"/>
      <w:marLeft w:val="0"/>
      <w:marRight w:val="0"/>
      <w:marTop w:val="0"/>
      <w:marBottom w:val="0"/>
      <w:divBdr>
        <w:top w:val="none" w:sz="0" w:space="0" w:color="auto"/>
        <w:left w:val="none" w:sz="0" w:space="0" w:color="auto"/>
        <w:bottom w:val="none" w:sz="0" w:space="0" w:color="auto"/>
        <w:right w:val="none" w:sz="0" w:space="0" w:color="auto"/>
      </w:divBdr>
    </w:div>
    <w:div w:id="1388800306">
      <w:bodyDiv w:val="1"/>
      <w:marLeft w:val="0"/>
      <w:marRight w:val="0"/>
      <w:marTop w:val="0"/>
      <w:marBottom w:val="0"/>
      <w:divBdr>
        <w:top w:val="none" w:sz="0" w:space="0" w:color="auto"/>
        <w:left w:val="none" w:sz="0" w:space="0" w:color="auto"/>
        <w:bottom w:val="none" w:sz="0" w:space="0" w:color="auto"/>
        <w:right w:val="none" w:sz="0" w:space="0" w:color="auto"/>
      </w:divBdr>
    </w:div>
    <w:div w:id="1421103211">
      <w:bodyDiv w:val="1"/>
      <w:marLeft w:val="0"/>
      <w:marRight w:val="0"/>
      <w:marTop w:val="0"/>
      <w:marBottom w:val="0"/>
      <w:divBdr>
        <w:top w:val="none" w:sz="0" w:space="0" w:color="auto"/>
        <w:left w:val="none" w:sz="0" w:space="0" w:color="auto"/>
        <w:bottom w:val="none" w:sz="0" w:space="0" w:color="auto"/>
        <w:right w:val="none" w:sz="0" w:space="0" w:color="auto"/>
      </w:divBdr>
    </w:div>
    <w:div w:id="1439525302">
      <w:bodyDiv w:val="1"/>
      <w:marLeft w:val="0"/>
      <w:marRight w:val="0"/>
      <w:marTop w:val="0"/>
      <w:marBottom w:val="0"/>
      <w:divBdr>
        <w:top w:val="none" w:sz="0" w:space="0" w:color="auto"/>
        <w:left w:val="none" w:sz="0" w:space="0" w:color="auto"/>
        <w:bottom w:val="none" w:sz="0" w:space="0" w:color="auto"/>
        <w:right w:val="none" w:sz="0" w:space="0" w:color="auto"/>
      </w:divBdr>
    </w:div>
    <w:div w:id="1441412317">
      <w:bodyDiv w:val="1"/>
      <w:marLeft w:val="0"/>
      <w:marRight w:val="0"/>
      <w:marTop w:val="0"/>
      <w:marBottom w:val="0"/>
      <w:divBdr>
        <w:top w:val="none" w:sz="0" w:space="0" w:color="auto"/>
        <w:left w:val="none" w:sz="0" w:space="0" w:color="auto"/>
        <w:bottom w:val="none" w:sz="0" w:space="0" w:color="auto"/>
        <w:right w:val="none" w:sz="0" w:space="0" w:color="auto"/>
      </w:divBdr>
    </w:div>
    <w:div w:id="1465196894">
      <w:bodyDiv w:val="1"/>
      <w:marLeft w:val="0"/>
      <w:marRight w:val="0"/>
      <w:marTop w:val="0"/>
      <w:marBottom w:val="0"/>
      <w:divBdr>
        <w:top w:val="none" w:sz="0" w:space="0" w:color="auto"/>
        <w:left w:val="none" w:sz="0" w:space="0" w:color="auto"/>
        <w:bottom w:val="none" w:sz="0" w:space="0" w:color="auto"/>
        <w:right w:val="none" w:sz="0" w:space="0" w:color="auto"/>
      </w:divBdr>
    </w:div>
    <w:div w:id="1478840806">
      <w:bodyDiv w:val="1"/>
      <w:marLeft w:val="0"/>
      <w:marRight w:val="0"/>
      <w:marTop w:val="0"/>
      <w:marBottom w:val="0"/>
      <w:divBdr>
        <w:top w:val="none" w:sz="0" w:space="0" w:color="auto"/>
        <w:left w:val="none" w:sz="0" w:space="0" w:color="auto"/>
        <w:bottom w:val="none" w:sz="0" w:space="0" w:color="auto"/>
        <w:right w:val="none" w:sz="0" w:space="0" w:color="auto"/>
      </w:divBdr>
    </w:div>
    <w:div w:id="1511332111">
      <w:bodyDiv w:val="1"/>
      <w:marLeft w:val="0"/>
      <w:marRight w:val="0"/>
      <w:marTop w:val="0"/>
      <w:marBottom w:val="0"/>
      <w:divBdr>
        <w:top w:val="none" w:sz="0" w:space="0" w:color="auto"/>
        <w:left w:val="none" w:sz="0" w:space="0" w:color="auto"/>
        <w:bottom w:val="none" w:sz="0" w:space="0" w:color="auto"/>
        <w:right w:val="none" w:sz="0" w:space="0" w:color="auto"/>
      </w:divBdr>
    </w:div>
    <w:div w:id="1511751608">
      <w:bodyDiv w:val="1"/>
      <w:marLeft w:val="0"/>
      <w:marRight w:val="0"/>
      <w:marTop w:val="0"/>
      <w:marBottom w:val="0"/>
      <w:divBdr>
        <w:top w:val="none" w:sz="0" w:space="0" w:color="auto"/>
        <w:left w:val="none" w:sz="0" w:space="0" w:color="auto"/>
        <w:bottom w:val="none" w:sz="0" w:space="0" w:color="auto"/>
        <w:right w:val="none" w:sz="0" w:space="0" w:color="auto"/>
      </w:divBdr>
    </w:div>
    <w:div w:id="1515916213">
      <w:bodyDiv w:val="1"/>
      <w:marLeft w:val="0"/>
      <w:marRight w:val="0"/>
      <w:marTop w:val="0"/>
      <w:marBottom w:val="0"/>
      <w:divBdr>
        <w:top w:val="none" w:sz="0" w:space="0" w:color="auto"/>
        <w:left w:val="none" w:sz="0" w:space="0" w:color="auto"/>
        <w:bottom w:val="none" w:sz="0" w:space="0" w:color="auto"/>
        <w:right w:val="none" w:sz="0" w:space="0" w:color="auto"/>
      </w:divBdr>
    </w:div>
    <w:div w:id="1522165805">
      <w:bodyDiv w:val="1"/>
      <w:marLeft w:val="0"/>
      <w:marRight w:val="0"/>
      <w:marTop w:val="0"/>
      <w:marBottom w:val="0"/>
      <w:divBdr>
        <w:top w:val="none" w:sz="0" w:space="0" w:color="auto"/>
        <w:left w:val="none" w:sz="0" w:space="0" w:color="auto"/>
        <w:bottom w:val="none" w:sz="0" w:space="0" w:color="auto"/>
        <w:right w:val="none" w:sz="0" w:space="0" w:color="auto"/>
      </w:divBdr>
    </w:div>
    <w:div w:id="1523203509">
      <w:bodyDiv w:val="1"/>
      <w:marLeft w:val="0"/>
      <w:marRight w:val="0"/>
      <w:marTop w:val="0"/>
      <w:marBottom w:val="0"/>
      <w:divBdr>
        <w:top w:val="none" w:sz="0" w:space="0" w:color="auto"/>
        <w:left w:val="none" w:sz="0" w:space="0" w:color="auto"/>
        <w:bottom w:val="none" w:sz="0" w:space="0" w:color="auto"/>
        <w:right w:val="none" w:sz="0" w:space="0" w:color="auto"/>
      </w:divBdr>
    </w:div>
    <w:div w:id="1530069897">
      <w:bodyDiv w:val="1"/>
      <w:marLeft w:val="0"/>
      <w:marRight w:val="0"/>
      <w:marTop w:val="0"/>
      <w:marBottom w:val="0"/>
      <w:divBdr>
        <w:top w:val="none" w:sz="0" w:space="0" w:color="auto"/>
        <w:left w:val="none" w:sz="0" w:space="0" w:color="auto"/>
        <w:bottom w:val="none" w:sz="0" w:space="0" w:color="auto"/>
        <w:right w:val="none" w:sz="0" w:space="0" w:color="auto"/>
      </w:divBdr>
    </w:div>
    <w:div w:id="1544319676">
      <w:bodyDiv w:val="1"/>
      <w:marLeft w:val="0"/>
      <w:marRight w:val="0"/>
      <w:marTop w:val="0"/>
      <w:marBottom w:val="0"/>
      <w:divBdr>
        <w:top w:val="none" w:sz="0" w:space="0" w:color="auto"/>
        <w:left w:val="none" w:sz="0" w:space="0" w:color="auto"/>
        <w:bottom w:val="none" w:sz="0" w:space="0" w:color="auto"/>
        <w:right w:val="none" w:sz="0" w:space="0" w:color="auto"/>
      </w:divBdr>
    </w:div>
    <w:div w:id="1549873413">
      <w:bodyDiv w:val="1"/>
      <w:marLeft w:val="0"/>
      <w:marRight w:val="0"/>
      <w:marTop w:val="0"/>
      <w:marBottom w:val="0"/>
      <w:divBdr>
        <w:top w:val="none" w:sz="0" w:space="0" w:color="auto"/>
        <w:left w:val="none" w:sz="0" w:space="0" w:color="auto"/>
        <w:bottom w:val="none" w:sz="0" w:space="0" w:color="auto"/>
        <w:right w:val="none" w:sz="0" w:space="0" w:color="auto"/>
      </w:divBdr>
    </w:div>
    <w:div w:id="1616597292">
      <w:bodyDiv w:val="1"/>
      <w:marLeft w:val="0"/>
      <w:marRight w:val="0"/>
      <w:marTop w:val="0"/>
      <w:marBottom w:val="0"/>
      <w:divBdr>
        <w:top w:val="none" w:sz="0" w:space="0" w:color="auto"/>
        <w:left w:val="none" w:sz="0" w:space="0" w:color="auto"/>
        <w:bottom w:val="none" w:sz="0" w:space="0" w:color="auto"/>
        <w:right w:val="none" w:sz="0" w:space="0" w:color="auto"/>
      </w:divBdr>
    </w:div>
    <w:div w:id="1648313378">
      <w:bodyDiv w:val="1"/>
      <w:marLeft w:val="0"/>
      <w:marRight w:val="0"/>
      <w:marTop w:val="0"/>
      <w:marBottom w:val="0"/>
      <w:divBdr>
        <w:top w:val="none" w:sz="0" w:space="0" w:color="auto"/>
        <w:left w:val="none" w:sz="0" w:space="0" w:color="auto"/>
        <w:bottom w:val="none" w:sz="0" w:space="0" w:color="auto"/>
        <w:right w:val="none" w:sz="0" w:space="0" w:color="auto"/>
      </w:divBdr>
    </w:div>
    <w:div w:id="1775707755">
      <w:bodyDiv w:val="1"/>
      <w:marLeft w:val="0"/>
      <w:marRight w:val="0"/>
      <w:marTop w:val="0"/>
      <w:marBottom w:val="0"/>
      <w:divBdr>
        <w:top w:val="none" w:sz="0" w:space="0" w:color="auto"/>
        <w:left w:val="none" w:sz="0" w:space="0" w:color="auto"/>
        <w:bottom w:val="none" w:sz="0" w:space="0" w:color="auto"/>
        <w:right w:val="none" w:sz="0" w:space="0" w:color="auto"/>
      </w:divBdr>
    </w:div>
    <w:div w:id="1843272478">
      <w:bodyDiv w:val="1"/>
      <w:marLeft w:val="0"/>
      <w:marRight w:val="0"/>
      <w:marTop w:val="0"/>
      <w:marBottom w:val="0"/>
      <w:divBdr>
        <w:top w:val="none" w:sz="0" w:space="0" w:color="auto"/>
        <w:left w:val="none" w:sz="0" w:space="0" w:color="auto"/>
        <w:bottom w:val="none" w:sz="0" w:space="0" w:color="auto"/>
        <w:right w:val="none" w:sz="0" w:space="0" w:color="auto"/>
      </w:divBdr>
    </w:div>
    <w:div w:id="1915123502">
      <w:bodyDiv w:val="1"/>
      <w:marLeft w:val="0"/>
      <w:marRight w:val="0"/>
      <w:marTop w:val="0"/>
      <w:marBottom w:val="0"/>
      <w:divBdr>
        <w:top w:val="none" w:sz="0" w:space="0" w:color="auto"/>
        <w:left w:val="none" w:sz="0" w:space="0" w:color="auto"/>
        <w:bottom w:val="none" w:sz="0" w:space="0" w:color="auto"/>
        <w:right w:val="none" w:sz="0" w:space="0" w:color="auto"/>
      </w:divBdr>
    </w:div>
    <w:div w:id="1986541974">
      <w:bodyDiv w:val="1"/>
      <w:marLeft w:val="0"/>
      <w:marRight w:val="0"/>
      <w:marTop w:val="0"/>
      <w:marBottom w:val="0"/>
      <w:divBdr>
        <w:top w:val="none" w:sz="0" w:space="0" w:color="auto"/>
        <w:left w:val="none" w:sz="0" w:space="0" w:color="auto"/>
        <w:bottom w:val="none" w:sz="0" w:space="0" w:color="auto"/>
        <w:right w:val="none" w:sz="0" w:space="0" w:color="auto"/>
      </w:divBdr>
    </w:div>
    <w:div w:id="2008096659">
      <w:bodyDiv w:val="1"/>
      <w:marLeft w:val="0"/>
      <w:marRight w:val="0"/>
      <w:marTop w:val="0"/>
      <w:marBottom w:val="0"/>
      <w:divBdr>
        <w:top w:val="none" w:sz="0" w:space="0" w:color="auto"/>
        <w:left w:val="none" w:sz="0" w:space="0" w:color="auto"/>
        <w:bottom w:val="none" w:sz="0" w:space="0" w:color="auto"/>
        <w:right w:val="none" w:sz="0" w:space="0" w:color="auto"/>
      </w:divBdr>
    </w:div>
    <w:div w:id="2029017027">
      <w:bodyDiv w:val="1"/>
      <w:marLeft w:val="0"/>
      <w:marRight w:val="0"/>
      <w:marTop w:val="0"/>
      <w:marBottom w:val="0"/>
      <w:divBdr>
        <w:top w:val="none" w:sz="0" w:space="0" w:color="auto"/>
        <w:left w:val="none" w:sz="0" w:space="0" w:color="auto"/>
        <w:bottom w:val="none" w:sz="0" w:space="0" w:color="auto"/>
        <w:right w:val="none" w:sz="0" w:space="0" w:color="auto"/>
      </w:divBdr>
    </w:div>
    <w:div w:id="2031494520">
      <w:bodyDiv w:val="1"/>
      <w:marLeft w:val="0"/>
      <w:marRight w:val="0"/>
      <w:marTop w:val="0"/>
      <w:marBottom w:val="0"/>
      <w:divBdr>
        <w:top w:val="none" w:sz="0" w:space="0" w:color="auto"/>
        <w:left w:val="none" w:sz="0" w:space="0" w:color="auto"/>
        <w:bottom w:val="none" w:sz="0" w:space="0" w:color="auto"/>
        <w:right w:val="none" w:sz="0" w:space="0" w:color="auto"/>
      </w:divBdr>
    </w:div>
    <w:div w:id="2114086264">
      <w:bodyDiv w:val="1"/>
      <w:marLeft w:val="0"/>
      <w:marRight w:val="0"/>
      <w:marTop w:val="0"/>
      <w:marBottom w:val="0"/>
      <w:divBdr>
        <w:top w:val="none" w:sz="0" w:space="0" w:color="auto"/>
        <w:left w:val="none" w:sz="0" w:space="0" w:color="auto"/>
        <w:bottom w:val="none" w:sz="0" w:space="0" w:color="auto"/>
        <w:right w:val="none" w:sz="0" w:space="0" w:color="auto"/>
      </w:divBdr>
    </w:div>
    <w:div w:id="211690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omero@unach.edu.e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jgarmijosmonar@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1.174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jgarmijosmonar@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dx.doi.org/10.22458/caes.v9i1.1747" TargetMode="External"/><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A\Desktop\Libro%20proyecto%20investigacion\INDICADORES_GRAFICOS_ACADEMIA%20graficad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tareas3\Libro%20proyecto%20investigacion\INDICADORES_GRAFICOS_ACADEMIA%20graficad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tareas3\Libro%20proyecto%20investigacion\INDICADORES_GRAFICOS_ACADEMIA%20grafic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EVOLUCIÓN</a:t>
            </a:r>
            <a:r>
              <a:rPr lang="en-US" sz="1000" baseline="0">
                <a:latin typeface="Times New Roman" panose="02020603050405020304" pitchFamily="18" charset="0"/>
                <a:cs typeface="Times New Roman" panose="02020603050405020304" pitchFamily="18" charset="0"/>
              </a:rPr>
              <a:t> DEL INDICADOR FORMACIÓN POSGRADO</a:t>
            </a:r>
            <a:endParaRPr lang="en-US" sz="1000">
              <a:latin typeface="Times New Roman" panose="02020603050405020304" pitchFamily="18" charset="0"/>
              <a:cs typeface="Times New Roman" panose="02020603050405020304" pitchFamily="18" charset="0"/>
            </a:endParaRPr>
          </a:p>
        </c:rich>
      </c:tx>
      <c:layout>
        <c:manualLayout>
          <c:xMode val="edge"/>
          <c:yMode val="edge"/>
          <c:x val="0.12281624741274517"/>
          <c:y val="3.9029829941455256E-2"/>
        </c:manualLayout>
      </c:layout>
      <c:overlay val="0"/>
      <c:spPr>
        <a:noFill/>
        <a:ln>
          <a:noFill/>
        </a:ln>
        <a:effectLst/>
      </c:spPr>
    </c:title>
    <c:autoTitleDeleted val="0"/>
    <c:plotArea>
      <c:layout/>
      <c:lineChart>
        <c:grouping val="standard"/>
        <c:varyColors val="0"/>
        <c:ser>
          <c:idx val="0"/>
          <c:order val="0"/>
          <c:tx>
            <c:strRef>
              <c:f>'[INDICADORES_GRAFICOS_ACADEMIA graficado.xlsx]IND. 1'!$A$7</c:f>
              <c:strCache>
                <c:ptCount val="1"/>
                <c:pt idx="0">
                  <c:v>Ponderación CEAACES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'[INDICADORES_GRAFICOS_ACADEMIA graficado.xlsx]IND. 1'!$B$2:$F$2</c:f>
              <c:strCache>
                <c:ptCount val="5"/>
                <c:pt idx="0">
                  <c:v>Línea Base</c:v>
                </c:pt>
                <c:pt idx="1">
                  <c:v>Sept 2012/
Julio 2013</c:v>
                </c:pt>
                <c:pt idx="2">
                  <c:v>Sep 2013/
Julio 2014</c:v>
                </c:pt>
                <c:pt idx="3">
                  <c:v>Sept 2014/
febr 2015</c:v>
                </c:pt>
                <c:pt idx="4">
                  <c:v>Marzo 2015/
Agosto 2015</c:v>
                </c:pt>
              </c:strCache>
            </c:strRef>
          </c:cat>
          <c:val>
            <c:numRef>
              <c:f>'[INDICADORES_GRAFICOS_ACADEMIA graficado.xlsx]IND. 1'!$B$7:$F$7</c:f>
              <c:numCache>
                <c:formatCode>0.00</c:formatCode>
                <c:ptCount val="5"/>
                <c:pt idx="0">
                  <c:v>0.31734374999999998</c:v>
                </c:pt>
                <c:pt idx="1">
                  <c:v>0.30211975524475526</c:v>
                </c:pt>
                <c:pt idx="2">
                  <c:v>0.31924460431654678</c:v>
                </c:pt>
                <c:pt idx="3">
                  <c:v>0.43965517241379315</c:v>
                </c:pt>
                <c:pt idx="4">
                  <c:v>0.45515447667087011</c:v>
                </c:pt>
              </c:numCache>
            </c:numRef>
          </c:val>
          <c:smooth val="0"/>
        </c:ser>
        <c:dLbls>
          <c:showLegendKey val="0"/>
          <c:showVal val="0"/>
          <c:showCatName val="0"/>
          <c:showSerName val="0"/>
          <c:showPercent val="0"/>
          <c:showBubbleSize val="0"/>
        </c:dLbls>
        <c:marker val="1"/>
        <c:smooth val="0"/>
        <c:axId val="-1512314208"/>
        <c:axId val="-1512332160"/>
      </c:lineChart>
      <c:catAx>
        <c:axId val="-151231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2332160"/>
        <c:crosses val="autoZero"/>
        <c:auto val="1"/>
        <c:lblAlgn val="ctr"/>
        <c:lblOffset val="100"/>
        <c:noMultiLvlLbl val="0"/>
      </c:catAx>
      <c:valAx>
        <c:axId val="-15123321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2314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Evolución del Indicador Estudiantes por Docentes Tiempo Completo</a:t>
            </a:r>
          </a:p>
        </c:rich>
      </c:tx>
      <c:layout>
        <c:manualLayout>
          <c:xMode val="edge"/>
          <c:yMode val="edge"/>
          <c:x val="0.12200278164116829"/>
          <c:y val="3.9029829941455256E-2"/>
        </c:manualLayout>
      </c:layout>
      <c:overlay val="0"/>
      <c:spPr>
        <a:noFill/>
        <a:ln>
          <a:noFill/>
        </a:ln>
        <a:effectLst/>
      </c:spPr>
    </c:title>
    <c:autoTitleDeleted val="0"/>
    <c:plotArea>
      <c:layout/>
      <c:lineChart>
        <c:grouping val="standard"/>
        <c:varyColors val="0"/>
        <c:ser>
          <c:idx val="0"/>
          <c:order val="0"/>
          <c:tx>
            <c:strRef>
              <c:f>'[INDICADORES_GRAFICOS_ACADEMIA graficado.xlsx]IND. 4'!$A$10</c:f>
              <c:strCache>
                <c:ptCount val="1"/>
                <c:pt idx="0">
                  <c:v>Ponderación CEAACES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'[INDICADORES_GRAFICOS_ACADEMIA graficado.xlsx]IND. 4'!$B$2:$F$2</c:f>
              <c:strCache>
                <c:ptCount val="5"/>
                <c:pt idx="0">
                  <c:v>Línea Base</c:v>
                </c:pt>
                <c:pt idx="1">
                  <c:v>Sept 2012/
Julio 2013</c:v>
                </c:pt>
                <c:pt idx="2">
                  <c:v>Sep 2013/
Julio 2014</c:v>
                </c:pt>
                <c:pt idx="3">
                  <c:v>Sep 2014 /
Marzo 2015</c:v>
                </c:pt>
                <c:pt idx="4">
                  <c:v>Marzo 2015/
Agosto 2015</c:v>
                </c:pt>
              </c:strCache>
            </c:strRef>
          </c:cat>
          <c:val>
            <c:numRef>
              <c:f>'[INDICADORES_GRAFICOS_ACADEMIA graficado.xlsx]IND. 4'!$B$10:$F$10</c:f>
              <c:numCache>
                <c:formatCode>0.00</c:formatCode>
                <c:ptCount val="5"/>
                <c:pt idx="0">
                  <c:v>0.55000000000000004</c:v>
                </c:pt>
                <c:pt idx="1">
                  <c:v>1</c:v>
                </c:pt>
                <c:pt idx="2">
                  <c:v>1</c:v>
                </c:pt>
                <c:pt idx="3">
                  <c:v>0.86</c:v>
                </c:pt>
                <c:pt idx="4">
                  <c:v>0.88</c:v>
                </c:pt>
              </c:numCache>
            </c:numRef>
          </c:val>
          <c:smooth val="0"/>
        </c:ser>
        <c:dLbls>
          <c:showLegendKey val="0"/>
          <c:showVal val="0"/>
          <c:showCatName val="0"/>
          <c:showSerName val="0"/>
          <c:showPercent val="0"/>
          <c:showBubbleSize val="0"/>
        </c:dLbls>
        <c:marker val="1"/>
        <c:smooth val="0"/>
        <c:axId val="-1512316928"/>
        <c:axId val="-1512313664"/>
      </c:lineChart>
      <c:catAx>
        <c:axId val="-151231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2313664"/>
        <c:crosses val="autoZero"/>
        <c:auto val="1"/>
        <c:lblAlgn val="ctr"/>
        <c:lblOffset val="100"/>
        <c:noMultiLvlLbl val="0"/>
      </c:catAx>
      <c:valAx>
        <c:axId val="-15123136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2316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latin typeface="Times New Roman" panose="02020603050405020304" pitchFamily="18" charset="0"/>
                <a:ea typeface="Arial Unicode MS" panose="020B0604020202020204" pitchFamily="34" charset="-128"/>
                <a:cs typeface="Times New Roman" panose="02020603050405020304" pitchFamily="18" charset="0"/>
              </a:rPr>
              <a:t>Evolución</a:t>
            </a:r>
            <a:r>
              <a:rPr lang="en-US" sz="1000" baseline="0">
                <a:latin typeface="Times New Roman" panose="02020603050405020304" pitchFamily="18" charset="0"/>
                <a:ea typeface="Arial Unicode MS" panose="020B0604020202020204" pitchFamily="34" charset="-128"/>
                <a:cs typeface="Times New Roman" panose="02020603050405020304" pitchFamily="18" charset="0"/>
              </a:rPr>
              <a:t> del Indicador Titularidad</a:t>
            </a:r>
            <a:endParaRPr lang="en-US" sz="1000">
              <a:latin typeface="Times New Roman" panose="02020603050405020304" pitchFamily="18" charset="0"/>
              <a:ea typeface="Arial Unicode MS" panose="020B0604020202020204" pitchFamily="34" charset="-128"/>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'[INDICADORES_GRAFICOS_ACADEMIA graficado.xlsx]IND. 8'!$A$6</c:f>
              <c:strCache>
                <c:ptCount val="1"/>
                <c:pt idx="0">
                  <c:v>Ponderación CEAACES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'[INDICADORES_GRAFICOS_ACADEMIA graficado.xlsx]IND. 8'!$B$2:$F$2</c:f>
              <c:strCache>
                <c:ptCount val="5"/>
                <c:pt idx="0">
                  <c:v>Línea Base</c:v>
                </c:pt>
                <c:pt idx="1">
                  <c:v>Sept 2012/
Julio 2013</c:v>
                </c:pt>
                <c:pt idx="2">
                  <c:v>Sep 2013/
Julio 2014</c:v>
                </c:pt>
                <c:pt idx="3">
                  <c:v>Sep 2014 /
Marzo 2015</c:v>
                </c:pt>
                <c:pt idx="4">
                  <c:v>Marzo 2015/
Agosto 2015</c:v>
                </c:pt>
              </c:strCache>
            </c:strRef>
          </c:cat>
          <c:val>
            <c:numRef>
              <c:f>'[INDICADORES_GRAFICOS_ACADEMIA graficado.xlsx]IND. 8'!$B$6:$F$6</c:f>
              <c:numCache>
                <c:formatCode>0.00</c:formatCode>
                <c:ptCount val="5"/>
                <c:pt idx="0">
                  <c:v>0.56999999999999995</c:v>
                </c:pt>
                <c:pt idx="1">
                  <c:v>0.65</c:v>
                </c:pt>
                <c:pt idx="2">
                  <c:v>0.2</c:v>
                </c:pt>
                <c:pt idx="3">
                  <c:v>0.2</c:v>
                </c:pt>
                <c:pt idx="4">
                  <c:v>0.36</c:v>
                </c:pt>
              </c:numCache>
            </c:numRef>
          </c:val>
          <c:smooth val="0"/>
        </c:ser>
        <c:dLbls>
          <c:showLegendKey val="0"/>
          <c:showVal val="0"/>
          <c:showCatName val="0"/>
          <c:showSerName val="0"/>
          <c:showPercent val="0"/>
          <c:showBubbleSize val="0"/>
        </c:dLbls>
        <c:marker val="1"/>
        <c:smooth val="0"/>
        <c:axId val="-1512336512"/>
        <c:axId val="-1552057616"/>
      </c:lineChart>
      <c:catAx>
        <c:axId val="-151233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2057616"/>
        <c:crosses val="autoZero"/>
        <c:auto val="1"/>
        <c:lblAlgn val="ctr"/>
        <c:lblOffset val="100"/>
        <c:noMultiLvlLbl val="0"/>
      </c:catAx>
      <c:valAx>
        <c:axId val="-15520576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2336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Edi08</b:Tag>
    <b:SourceType>DocumentFromInternetSite</b:SourceType>
    <b:Guid>{F7923BA8-1C02-42B6-B6F6-23903F5D5422}</b:Guid>
    <b:Author>
      <b:Author>
        <b:NameList>
          <b:Person>
            <b:Last>Jimenez</b:Last>
            <b:First>Edith</b:First>
          </b:Person>
        </b:NameList>
      </b:Author>
    </b:Author>
    <b:Title>Revista de la Educación Superior</b:Title>
    <b:InternetSiteTitle>Evaluación de la Calidad Educativa desde la perspectiva de los pares académicos</b:InternetSiteTitle>
    <b:Year>2008</b:Year>
    <b:Month>septiembre</b:Month>
    <b:URL>http://www.scielo.org.mx/scielo.php?script=sci_arttext&amp;pid=S0185-27602008000300009</b:URL>
    <b:RefOrder>1</b:RefOrder>
  </b:Source>
  <b:Source>
    <b:Tag>Joh98</b:Tag>
    <b:SourceType>DocumentFromInternetSite</b:SourceType>
    <b:Guid>{88FDD5AE-FF15-450F-A430-1E67817DDC53}</b:Guid>
    <b:Author>
      <b:Author>
        <b:NameList>
          <b:Person>
            <b:Last>Brenan</b:Last>
            <b:First>John</b:First>
          </b:Person>
        </b:NameList>
      </b:Author>
    </b:Author>
    <b:Title>Revista de la Educación Superior Scielo</b:Title>
    <b:InternetSiteTitle>http://www.scielo.org.mx/scielo.php?script=sci_arttext&amp;pid=S0185-27602008000300009</b:InternetSiteTitle>
    <b:Year>1998</b:Year>
    <b:URL>http://www.scielo.org.mx/scielo.php?script=sci_arttext&amp;pid=S0185-27602008000300009</b:URL>
    <b:RefOrder>2</b:RefOrder>
  </b:Source>
  <b:Source>
    <b:Tag>Org94</b:Tag>
    <b:SourceType>DocumentFromInternetSite</b:SourceType>
    <b:Guid>{48D7BF55-96F3-400D-8098-947A33E189F0}</b:Guid>
    <b:Author>
      <b:Author>
        <b:Corporate>Organización de Estados Iberoamericanos</b:Corporate>
      </b:Author>
    </b:Author>
    <b:Title>www.oei.es/historico/quipu/mexico/PROYECTO_GENERAL_OEI</b:Title>
    <b:InternetSiteTitle>Proyecto General de Evaluación Externa. EVALUACIÓN EXTERNA DE RESULTADOS. DEL PROGRAMA NACIONAL DE ACTUALIZACIÓN PERMANENTE PARA. MAESTROS EN SERVICIO (PRONAP) </b:InternetSiteTitle>
    <b:Year>1994</b:Year>
    <b:Month>junio</b:Month>
    <b:Day>4</b:Day>
    <b:URL>https://www.google.com.ec/search?q=Evaluaci%C3%B3n+Externa+de+Resultados+del+Programa+Nacional+de+Actualizaci%C3%B3n+Permanente+para+Maestros+en+Servicio-+M%C3%A9xico).&amp;oq=Evaluaci%C3%B3n+Externa+de+Resultados+del+Programa+Nacional+de+Actualizaci%C3%B3n+P</b:URL>
    <b:RefOrder>4</b:RefOrder>
  </b:Source>
  <b:Source>
    <b:Tag>Ber11</b:Tag>
    <b:SourceType>DocumentFromInternetSite</b:SourceType>
    <b:Guid>{DCB5B040-3247-4934-9447-534EF8555B59}</b:Guid>
    <b:Author>
      <b:Author>
        <b:NameList>
          <b:Person>
            <b:Last>Bernhard</b:Last>
            <b:First>Andrea</b:First>
          </b:Person>
        </b:NameList>
      </b:Author>
    </b:Author>
    <b:Title>Quality assurance in an international higher education area. Springer</b:Title>
    <b:Year>2011</b:Year>
    <b:Month>Septiembre</b:Month>
    <b:Day>6</b:Day>
    <b:URL>http://www.tandfonline.com/doi/abs/10.1080/13583883.2012.654504</b:URL>
    <b:RefOrder>5</b:RefOrder>
  </b:Source>
  <b:Source>
    <b:Tag>Che97</b:Tag>
    <b:SourceType>DocumentFromInternetSite</b:SourceType>
    <b:Guid>{8E24CA45-E127-4C0F-9363-8806AD5AD623}</b:Guid>
    <b:Author>
      <b:Author>
        <b:NameList>
          <b:Person>
            <b:Last>Cheng</b:Last>
            <b:First>Cheong</b:First>
          </b:Person>
          <b:Person>
            <b:Last>Tam</b:Last>
            <b:First>Ming</b:First>
          </b:Person>
        </b:NameList>
      </b:Author>
    </b:Author>
    <b:Title>Quality assurance in Education</b:Title>
    <b:InternetSiteTitle>Multi-models of quality in education.</b:InternetSiteTitle>
    <b:Year>1997</b:Year>
    <b:URL>http://www.emeraldinsight.com/doi/abs/10.1108/09684889710156558</b:URL>
    <b:RefOrder>6</b:RefOrder>
  </b:Source>
  <b:Source>
    <b:Tag>Ley12</b:Tag>
    <b:SourceType>DocumentFromInternetSite</b:SourceType>
    <b:Guid>{E99B7CE2-3F53-4DA2-AD24-AE6F8BBEC0B4}</b:Guid>
    <b:Author>
      <b:Author>
        <b:Corporate>Ley Orgánica de Educación Superior Ecuador</b:Corporate>
      </b:Author>
    </b:Author>
    <b:Title>Ecuador Universitario.com</b:Title>
    <b:Year>2012</b:Year>
    <b:Month>enero</b:Month>
    <b:Day>31</b:Day>
    <b:URL>http://ecuadoruniversitario.com/directivos-y-docentes/legislacion/ley-organica-de-la-educacion-superior/del-principio-de-calidad-de-la-educacion-superior-segun-la-loes/</b:URL>
    <b:RefOrder>7</b:RefOrder>
  </b:Source>
  <b:Source>
    <b:Tag>Mod15</b:Tag>
    <b:SourceType>DocumentFromInternetSite</b:SourceType>
    <b:Guid>{CE53FAB1-5C33-4ED6-B06F-94E98B3ECF54}</b:Guid>
    <b:Author>
      <b:Author>
        <b:Corporate>Modelo de Evaluación CEAACES - Ecuador</b:Corporate>
      </b:Author>
    </b:Author>
    <b:Title>Modelo de Evaluación Institucional de Universidades y Escuelas Politécnicas</b:Title>
    <b:Year>2015</b:Year>
    <b:Month>Septiembre</b:Month>
    <b:URL>https://www.sangregorio.edu.ec/uploads/paginas/Modelo-de-evaluacio%CC%81n-institucional-2016.pdf</b:URL>
    <b:RefOrder>8</b:RefOrder>
  </b:Source>
  <b:Source>
    <b:Tag>Joh97</b:Tag>
    <b:SourceType>DocumentFromInternetSite</b:SourceType>
    <b:Guid>{DEA20DD2-5027-4383-8F66-C106434A20FE}</b:Guid>
    <b:Author>
      <b:Author>
        <b:NameList>
          <b:Person>
            <b:Last>Elliot</b:Last>
            <b:First>John</b:First>
          </b:Person>
        </b:NameList>
      </b:Author>
    </b:Author>
    <b:Title>La investigación - acción en educación</b:Title>
    <b:InternetSiteTitle>www.terras.edu.ar/biblioteca/37/37ELLIOT-Jhon-Cap-1-y-5.pdf</b:InternetSiteTitle>
    <b:Year>1997</b:Year>
    <b:URL>http://www.terras.edu.ar/biblioteca/37/37ELLIOT-Jhon-Cap-1-y-5.pdf</b:URL>
    <b:RefOrder>9</b:RefOrder>
  </b:Source>
  <b:Source>
    <b:Tag>Dia07</b:Tag>
    <b:SourceType>DocumentFromInternetSite</b:SourceType>
    <b:Guid>{9B6CC6C0-F347-4F7B-A952-8AC59557DE8E}</b:Guid>
    <b:Title>Cómo formar a un docente investigador</b:Title>
    <b:Year>2007</b:Year>
    <b:Month>mayo</b:Month>
    <b:Day>21</b:Day>
    <b:URL>https://es.scribd.com/document/322831696/Como-Formar-a-Un-Docente-Investigador-VIctor-Diaz</b:URL>
    <b:Author>
      <b:Author>
        <b:NameList>
          <b:Person>
            <b:Last>Diaz</b:Last>
            <b:First>Víctor</b:First>
          </b:Person>
        </b:NameList>
      </b:Author>
    </b:Author>
    <b:RefOrder>10</b:RefOrder>
  </b:Source>
  <b:Source>
    <b:Tag>Mar02</b:Tag>
    <b:SourceType>DocumentFromInternetSite</b:SourceType>
    <b:Guid>{BAC31D51-F4FD-4137-949F-6BAA417FFC52}</b:Guid>
    <b:Title>La universidad como espacio ético</b:Title>
    <b:Year>2002</b:Year>
    <b:URL>http://sitios.itesm.mx/va/dide2/enc_innov/doctos/Launiversidad_aprendizajeetico.pdf</b:URL>
    <b:Author>
      <b:Author>
        <b:NameList>
          <b:Person>
            <b:Last>Martínez </b:Last>
            <b:First>Miguel</b:First>
          </b:Person>
          <b:Person>
            <b:Last>Buxarrais</b:Last>
            <b:Middle>Rosa</b:Middle>
            <b:First>María</b:First>
          </b:Person>
          <b:Person>
            <b:Last>Bara</b:Last>
            <b:First>Francisco</b:First>
          </b:Person>
        </b:NameList>
      </b:Author>
    </b:Author>
    <b:RefOrder>11</b:RefOrder>
  </b:Source>
  <b:Source>
    <b:Tag>Gon07</b:Tag>
    <b:SourceType>DocumentFromInternetSite</b:SourceType>
    <b:Guid>{14338910-A8C9-4AC4-889F-105A9F2DA062}</b:Guid>
    <b:Title>Diagnóstico de necesidades y estrategias de formación docente en las universidades</b:Title>
    <b:Year>2007</b:Year>
    <b:Month>agosto</b:Month>
    <b:Day>15</b:Day>
    <b:URL>https://rieoei.org/historico/deloslectores/1889Maura.pdf</b:URL>
    <b:Author>
      <b:Author>
        <b:NameList>
          <b:Person>
            <b:Last>González</b:Last>
            <b:First>Rosa</b:First>
          </b:Person>
          <b:Person>
            <b:Last>González</b:Last>
            <b:First>Viviana</b:First>
          </b:Person>
        </b:NameList>
      </b:Author>
    </b:Author>
    <b:RefOrder>12</b:RefOrder>
  </b:Source>
  <b:Source>
    <b:Tag>Saa83</b:Tag>
    <b:SourceType>DocumentFromInternetSite</b:SourceType>
    <b:Guid>{D16E5933-6762-45D2-90B8-1D9D5304C938}</b:Guid>
    <b:Title>Docencia e investigación en nuestras universidades</b:Title>
    <b:Year>1983</b:Year>
    <b:URL>https://scielo.conicyt.cl/scielo.php?script=sci_arttext&amp;pid=S0718-50062008000400001</b:URL>
    <b:Author>
      <b:Author>
        <b:NameList>
          <b:Person>
            <b:Last>Saavedra</b:Last>
            <b:First>Igor</b:First>
          </b:Person>
        </b:NameList>
      </b:Author>
    </b:Author>
    <b:RefOrder>13</b:RefOrder>
  </b:Source>
  <b:Source>
    <b:Tag>Val05</b:Tag>
    <b:SourceType>DocumentFromInternetSite</b:SourceType>
    <b:Guid>{0DCDFAD7-73DA-4D3E-926B-7398E8E32E82}</b:Guid>
    <b:Title>Scielo Información tecnológica</b:Title>
    <b:InternetSiteTitle>Un modelo para la distribución racional de la actividad académica en una universidad</b:InternetSiteTitle>
    <b:Year>2005</b:Year>
    <b:URL>https://scielo.conicyt.cl/scielo.php?script=sci_arttext&amp;pid=S0718-07642005000300002</b:URL>
    <b:Author>
      <b:Author>
        <b:NameList>
          <b:Person>
            <b:Last>Valderrama</b:Last>
            <b:First>J.O</b:First>
          </b:Person>
        </b:NameList>
      </b:Author>
    </b:Author>
    <b:RefOrder>14</b:RefOrder>
  </b:Source>
  <b:Source>
    <b:Tag>Tro13</b:Tag>
    <b:SourceType>DocumentFromInternetSite</b:SourceType>
    <b:Guid>{042C1B50-44BE-4EAD-855C-C1EE7436C981}</b:Guid>
    <b:Title>Trabajos seleccionados Módulo 1 - Carrera Docente</b:Title>
    <b:InternetSiteTitle>La estabilidad laboral docente</b:InternetSiteTitle>
    <b:Year>2013</b:Year>
    <b:URL>https://modulo1cdocente2013.wordpress.com/2013/12/17/la-estabilidad-laboral-docente/</b:URL>
    <b:Author>
      <b:Author>
        <b:NameList>
          <b:Person>
            <b:Last>Trotta</b:Last>
            <b:First>Thelma</b:First>
          </b:Person>
        </b:NameList>
      </b:Author>
    </b:Author>
    <b:RefOrder>15</b:RefOrder>
  </b:Source>
  <b:Source>
    <b:Tag>Llo12</b:Tag>
    <b:SourceType>DocumentFromInternetSite</b:SourceType>
    <b:Guid>{8D528CC5-2D46-4626-8334-5856083F7680}</b:Guid>
    <b:Title>Condiciones laborales de los docentes universitarios en los 90</b:Title>
    <b:InternetSiteTitle>www.biblioteca.unlpam.edu.ar/pubpdf/praxis/n03a03llomovate.pdf</b:InternetSiteTitle>
    <b:Year>2012</b:Year>
    <b:URL>http://www.biblioteca.unlpam.edu.ar/pubpdf/praxis/n03a03llomovate.pdf</b:URL>
    <b:Author>
      <b:Author>
        <b:NameList>
          <b:Person>
            <b:Last>Llomavatte</b:Last>
            <b:First>Silvia</b:First>
          </b:Person>
          <b:Person>
            <b:Last>Wischnevsky</b:Last>
            <b:First>Judith</b:First>
          </b:Person>
        </b:NameList>
      </b:Author>
    </b:Author>
    <b:RefOrder>16</b:RefOrder>
  </b:Source>
  <b:Source>
    <b:Tag>Dia15</b:Tag>
    <b:SourceType>DocumentFromInternetSite</b:SourceType>
    <b:Guid>{99E9470D-85CD-4B71-9BED-05BFC4E37080}</b:Guid>
    <b:Author>
      <b:Author>
        <b:Corporate>Diario el Telégrafo - Ecuador</b:Corporate>
      </b:Author>
    </b:Author>
    <b:Title>www.eltelegrafo.com.ec/.../304-profesores-de-la-u-de-guayaquil-tienen-ahora-estabili..</b:Title>
    <b:Year>2015</b:Year>
    <b:Month>septiembre</b:Month>
    <b:Day>17</b:Day>
    <b:URL>http://www.eltelegrafo.com.ec/noticias/sociedad/1/304-profesores-de-la-u-de-guayaquil-tienen-ahora-estabilidad-laboral-y-un-mejor-sueldo</b:URL>
    <b:RefOrder>17</b:RefOrder>
  </b:Source>
  <b:Source>
    <b:Tag>Uni</b:Tag>
    <b:SourceType>DocumentFromInternetSite</b:SourceType>
    <b:Guid>{4DD9BAFF-853A-4876-8B7B-3DAA306F47AD}</b:Guid>
    <b:Author>
      <b:Author>
        <b:Corporate>Universidad Nacional de Chimborazo</b:Corporate>
      </b:Author>
    </b:Author>
    <b:Title>www.unach.edu.ec</b:Title>
    <b:URL>http://www.unach.edu.ec/</b:URL>
    <b:RefOrder>18</b:RefOrder>
  </b:Source>
  <b:Source>
    <b:Tag>Bra03</b:Tag>
    <b:SourceType>DocumentFromInternetSite</b:SourceType>
    <b:Guid>{8D8C4A04-2221-4AD2-A237-3CFF68D1B741}</b:Guid>
    <b:Title>Competencias Proyecto Tuning Europa, Tuning.- América Latina</b:Title>
    <b:Year>2003</b:Year>
    <b:URL>http://www.cca.org.mx/profesores/cursos/hmfbcp_ut/pdfs/m1/competencias_proyectotuning.pdf</b:URL>
    <b:Author>
      <b:Author>
        <b:NameList>
          <b:Person>
            <b:Last>Bravo</b:Last>
            <b:First>Néstor</b:First>
          </b:Person>
        </b:NameList>
      </b:Author>
    </b:Author>
    <b:RefOrder>19</b:RefOrder>
  </b:Source>
  <b:Source>
    <b:Tag>Zab03</b:Tag>
    <b:SourceType>DocumentFromInternetSite</b:SourceType>
    <b:Guid>{5648D7C9-9C9D-47AD-B27E-73700D08DE07}</b:Guid>
    <b:Title>CURRICULUM UNIVERSITARIO INNOVADOR</b:Title>
    <b:InternetSiteTitle>Nuevos Planes de Estudio en moldes y costumbre viejas?</b:InternetSiteTitle>
    <b:Year>2003</b:Year>
    <b:Month>junio</b:Month>
    <b:URL>http://www.upv.es/europa/doc/Articulo%20Zabalza.pdf</b:URL>
    <b:Author>
      <b:Author>
        <b:NameList>
          <b:Person>
            <b:Last>Zabalza</b:Last>
            <b:First>Miguel</b:First>
          </b:Person>
        </b:NameList>
      </b:Author>
    </b:Author>
    <b:RefOrder>20</b:RefOrder>
  </b:Source>
  <b:Source>
    <b:Tag>Boz09</b:Tag>
    <b:SourceType>DocumentFromInternetSite</b:SourceType>
    <b:Guid>{B1C9DCAF-377C-4088-8371-ABFDEDE02C00}</b:Guid>
    <b:Title>Revista de Formación e Innovación Educativa Universitaria</b:Title>
    <b:InternetSiteTitle>El profesorado universitario en la sociedad del conocimiento</b:InternetSiteTitle>
    <b:Year>2009</b:Year>
    <b:URL>http://refiedu.webs.uvigo.es/Refiedu/Vol2_2/REFIEDU_2_2_4.pdf</b:URL>
    <b:Author>
      <b:Author>
        <b:NameList>
          <b:Person>
            <b:Last>Bozu</b:Last>
            <b:First>Zoia</b:First>
          </b:Person>
          <b:Person>
            <b:Last>Canto</b:Last>
            <b:First>Pedro</b:First>
          </b:Person>
        </b:NameList>
      </b:Author>
    </b:Author>
    <b:RefOrder>21</b:RefOrder>
  </b:Source>
  <b:Source>
    <b:Tag>Tol06</b:Tag>
    <b:SourceType>InternetSite</b:SourceType>
    <b:Guid>{5AA5F3FB-6451-482F-8C6A-0EDB5E3C661B}</b:Guid>
    <b:Title>Evaluación de la Calidad Docente</b:Title>
    <b:Year>2006</b:Year>
    <b:Author>
      <b:Author>
        <b:NameList>
          <b:Person>
            <b:Last>Tolosa</b:Last>
            <b:First>Pamela</b:First>
          </b:Person>
        </b:NameList>
      </b:Author>
    </b:Author>
    <b:Month>marzo</b:Month>
    <b:Day>14</b:Day>
    <b:URL>https://scholar.google.es/scholar?hl=es&amp;as_sdt=0%2C5&amp;q=Pamela+Tolosa+2006&amp;btnG=</b:URL>
    <b:InternetSiteTitle>Dialnet-EvaluacionDeLaCalidadDocente-3742097.pdf</b:InternetSiteTitle>
    <b:RefOrder>3</b:RefOrder>
  </b:Source>
</b:Sources>
</file>

<file path=customXml/itemProps1.xml><?xml version="1.0" encoding="utf-8"?>
<ds:datastoreItem xmlns:ds="http://schemas.openxmlformats.org/officeDocument/2006/customXml" ds:itemID="{43C882FE-FBBA-4E9B-943D-09480377D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5812</Words>
  <Characters>33133</Characters>
  <Application>Microsoft Office Word</Application>
  <DocSecurity>0</DocSecurity>
  <Lines>276</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CompuMundo</dc:creator>
  <cp:lastModifiedBy>chelo</cp:lastModifiedBy>
  <cp:revision>3</cp:revision>
  <cp:lastPrinted>2018-04-03T23:38:00Z</cp:lastPrinted>
  <dcterms:created xsi:type="dcterms:W3CDTF">2018-04-03T23:38:00Z</dcterms:created>
  <dcterms:modified xsi:type="dcterms:W3CDTF">2018-04-03T23:38:00Z</dcterms:modified>
</cp:coreProperties>
</file>