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34" w:type="dxa"/>
        <w:tblLook w:val="04A0" w:firstRow="1" w:lastRow="0" w:firstColumn="1" w:lastColumn="0" w:noHBand="0" w:noVBand="1"/>
      </w:tblPr>
      <w:tblGrid>
        <w:gridCol w:w="988"/>
        <w:gridCol w:w="3827"/>
        <w:gridCol w:w="4819"/>
      </w:tblGrid>
      <w:tr w:rsidR="00C52384" w:rsidRPr="00C356A5" w14:paraId="475AB7C1" w14:textId="77777777" w:rsidTr="00EC69E6">
        <w:tc>
          <w:tcPr>
            <w:tcW w:w="988" w:type="dxa"/>
          </w:tcPr>
          <w:p w14:paraId="1604F262" w14:textId="544DEBBA" w:rsidR="00C52384" w:rsidRPr="005F53DA" w:rsidRDefault="00C52384" w:rsidP="00BD4B13">
            <w:pPr>
              <w:rPr>
                <w:rFonts w:asciiTheme="majorHAnsi" w:hAnsiTheme="majorHAnsi" w:cstheme="majorHAnsi"/>
                <w:sz w:val="20"/>
                <w:szCs w:val="20"/>
                <w:lang w:val="es-ES_tradnl"/>
              </w:rPr>
            </w:pPr>
            <w:r w:rsidRPr="005F53DA">
              <w:rPr>
                <w:rFonts w:asciiTheme="majorHAnsi" w:hAnsiTheme="majorHAnsi" w:cstheme="majorHAnsi"/>
                <w:sz w:val="20"/>
                <w:szCs w:val="20"/>
                <w:lang w:val="es-ES_tradnl"/>
              </w:rPr>
              <w:t>Título</w:t>
            </w:r>
          </w:p>
        </w:tc>
        <w:tc>
          <w:tcPr>
            <w:tcW w:w="8646" w:type="dxa"/>
            <w:gridSpan w:val="2"/>
          </w:tcPr>
          <w:p w14:paraId="4D99144F" w14:textId="77777777" w:rsidR="00DC6C78" w:rsidRPr="00DC6C78" w:rsidRDefault="00DC6C78" w:rsidP="00DC6C78">
            <w:pPr>
              <w:rPr>
                <w:rFonts w:asciiTheme="majorHAnsi" w:hAnsiTheme="majorHAnsi" w:cstheme="majorHAnsi"/>
                <w:b/>
                <w:bCs/>
                <w:color w:val="222222"/>
                <w:sz w:val="18"/>
                <w:szCs w:val="18"/>
                <w:shd w:val="clear" w:color="auto" w:fill="FFFFFF"/>
                <w:lang w:val="es-ES_tradnl"/>
              </w:rPr>
            </w:pPr>
            <w:r w:rsidRPr="00DC6C78">
              <w:rPr>
                <w:rFonts w:asciiTheme="majorHAnsi" w:hAnsiTheme="majorHAnsi" w:cstheme="majorHAnsi"/>
                <w:b/>
                <w:bCs/>
                <w:color w:val="222222"/>
                <w:sz w:val="18"/>
                <w:szCs w:val="18"/>
                <w:shd w:val="clear" w:color="auto" w:fill="FFFFFF"/>
                <w:lang w:val="es-ES_tradnl"/>
              </w:rPr>
              <w:t xml:space="preserve">Título: Programación Neurolingüística y su influencia en las habilidades intrapersonales y rendimiento académico del estudiantado desde los Entornos Virtuales de Aprendizaje    </w:t>
            </w:r>
          </w:p>
          <w:p w14:paraId="04AD0733" w14:textId="77777777" w:rsidR="00DC6C78" w:rsidRPr="00DC6C78" w:rsidRDefault="00DC6C78" w:rsidP="00DC6C78">
            <w:pPr>
              <w:rPr>
                <w:rFonts w:asciiTheme="majorHAnsi" w:hAnsiTheme="majorHAnsi" w:cstheme="majorHAnsi"/>
                <w:b/>
                <w:bCs/>
                <w:color w:val="222222"/>
                <w:sz w:val="18"/>
                <w:szCs w:val="18"/>
                <w:shd w:val="clear" w:color="auto" w:fill="FFFFFF"/>
                <w:lang w:val="es-ES_tradnl"/>
              </w:rPr>
            </w:pPr>
            <w:r w:rsidRPr="00DC6C78">
              <w:rPr>
                <w:rFonts w:asciiTheme="majorHAnsi" w:hAnsiTheme="majorHAnsi" w:cstheme="majorHAnsi"/>
                <w:b/>
                <w:bCs/>
                <w:color w:val="222222"/>
                <w:sz w:val="18"/>
                <w:szCs w:val="18"/>
                <w:shd w:val="clear" w:color="auto" w:fill="FFFFFF"/>
                <w:lang w:val="es-ES_tradnl"/>
              </w:rPr>
              <w:t>Autor:   Fabio Sanabria Araya</w:t>
            </w:r>
          </w:p>
          <w:p w14:paraId="43DE6F25" w14:textId="199D6E01" w:rsidR="00C52384" w:rsidRPr="00EE329C" w:rsidRDefault="00DC6C78" w:rsidP="00DC6C78">
            <w:pPr>
              <w:rPr>
                <w:rFonts w:asciiTheme="majorHAnsi" w:hAnsiTheme="majorHAnsi" w:cstheme="majorHAnsi"/>
                <w:color w:val="222222"/>
                <w:sz w:val="16"/>
                <w:szCs w:val="16"/>
                <w:lang w:val="en-US"/>
              </w:rPr>
            </w:pPr>
            <w:r w:rsidRPr="00DC6C78">
              <w:rPr>
                <w:rFonts w:asciiTheme="majorHAnsi" w:hAnsiTheme="majorHAnsi" w:cstheme="majorHAnsi"/>
                <w:b/>
                <w:bCs/>
                <w:color w:val="222222"/>
                <w:sz w:val="18"/>
                <w:szCs w:val="18"/>
                <w:shd w:val="clear" w:color="auto" w:fill="FFFFFF"/>
                <w:lang w:val="es-ES_tradnl"/>
              </w:rPr>
              <w:t>DOI: https://doi.org/10.22458/ie.v25i38.4458</w:t>
            </w:r>
          </w:p>
        </w:tc>
      </w:tr>
      <w:tr w:rsidR="00C52384" w:rsidRPr="005F53DA" w14:paraId="1D36E48F" w14:textId="77777777" w:rsidTr="00EC69E6">
        <w:tc>
          <w:tcPr>
            <w:tcW w:w="988" w:type="dxa"/>
          </w:tcPr>
          <w:p w14:paraId="7E4854BB" w14:textId="77777777" w:rsidR="00C52384" w:rsidRPr="005F53DA" w:rsidRDefault="00C52384" w:rsidP="00BD4B13">
            <w:pPr>
              <w:rPr>
                <w:rFonts w:asciiTheme="majorHAnsi" w:hAnsiTheme="majorHAnsi" w:cstheme="majorHAnsi"/>
                <w:sz w:val="20"/>
                <w:szCs w:val="20"/>
                <w:lang w:val="es-ES_tradnl"/>
              </w:rPr>
            </w:pPr>
            <w:r w:rsidRPr="005F53DA">
              <w:rPr>
                <w:rFonts w:asciiTheme="majorHAnsi" w:hAnsiTheme="majorHAnsi" w:cstheme="majorHAnsi"/>
                <w:sz w:val="20"/>
                <w:szCs w:val="20"/>
                <w:lang w:val="es-ES_tradnl"/>
              </w:rPr>
              <w:t>Texto</w:t>
            </w:r>
          </w:p>
        </w:tc>
        <w:tc>
          <w:tcPr>
            <w:tcW w:w="8646" w:type="dxa"/>
            <w:gridSpan w:val="2"/>
          </w:tcPr>
          <w:p w14:paraId="21A83F7D" w14:textId="77777777" w:rsidR="00EC69E6" w:rsidRDefault="00C52384" w:rsidP="00BD4B13">
            <w:r w:rsidRPr="005F53DA">
              <w:rPr>
                <w:rFonts w:asciiTheme="majorHAnsi" w:hAnsiTheme="majorHAnsi" w:cstheme="majorHAnsi"/>
                <w:b/>
                <w:bCs/>
                <w:color w:val="222222"/>
                <w:sz w:val="18"/>
                <w:szCs w:val="18"/>
                <w:shd w:val="clear" w:color="auto" w:fill="FFFFFF"/>
                <w:lang w:val="es-ES_tradnl"/>
              </w:rPr>
              <w:t>INTRODUCCIÓN</w:t>
            </w:r>
            <w:r w:rsidR="00EC69E6">
              <w:t xml:space="preserve"> </w:t>
            </w:r>
          </w:p>
          <w:p w14:paraId="37E7802C" w14:textId="34E8C866" w:rsidR="00C52384" w:rsidRPr="00EC69E6" w:rsidRDefault="00EC69E6" w:rsidP="00EC69E6">
            <w:pPr>
              <w:pStyle w:val="Prrafodelista"/>
              <w:numPr>
                <w:ilvl w:val="0"/>
                <w:numId w:val="25"/>
              </w:numPr>
              <w:rPr>
                <w:rFonts w:asciiTheme="majorHAnsi" w:hAnsiTheme="majorHAnsi" w:cstheme="majorHAnsi"/>
                <w:color w:val="222222"/>
                <w:sz w:val="18"/>
                <w:szCs w:val="18"/>
                <w:shd w:val="clear" w:color="auto" w:fill="FFFFFF"/>
              </w:rPr>
            </w:pPr>
            <w:r w:rsidRPr="00EC69E6">
              <w:rPr>
                <w:rFonts w:asciiTheme="majorHAnsi" w:hAnsiTheme="majorHAnsi" w:cstheme="majorHAnsi"/>
                <w:color w:val="222222"/>
                <w:sz w:val="18"/>
                <w:szCs w:val="18"/>
                <w:shd w:val="clear" w:color="auto" w:fill="FFFFFF"/>
              </w:rPr>
              <w:t>La Programación Neurolingüística (PNL) se propone como una estrategia de comunicación que parte de la experiencia sensorial específica almacenada en el cerebro, permitiendo potenciar las habilidades intrapersonales de la persona estudiante y mejorar su proceso de aprendizaje (Granizo, 2015).</w:t>
            </w:r>
          </w:p>
          <w:p w14:paraId="6962319E" w14:textId="77777777" w:rsidR="00EC69E6" w:rsidRPr="00EC69E6" w:rsidRDefault="00EC69E6" w:rsidP="00EC69E6">
            <w:pPr>
              <w:pStyle w:val="Prrafodelista"/>
              <w:numPr>
                <w:ilvl w:val="0"/>
                <w:numId w:val="25"/>
              </w:numPr>
              <w:rPr>
                <w:rFonts w:asciiTheme="majorHAnsi" w:hAnsiTheme="majorHAnsi" w:cstheme="majorHAnsi"/>
                <w:color w:val="222222"/>
                <w:sz w:val="18"/>
                <w:szCs w:val="18"/>
                <w:shd w:val="clear" w:color="auto" w:fill="FFFFFF"/>
              </w:rPr>
            </w:pPr>
            <w:r w:rsidRPr="00EC69E6">
              <w:rPr>
                <w:rFonts w:asciiTheme="majorHAnsi" w:hAnsiTheme="majorHAnsi" w:cstheme="majorHAnsi"/>
                <w:color w:val="222222"/>
                <w:sz w:val="18"/>
                <w:szCs w:val="18"/>
                <w:shd w:val="clear" w:color="auto" w:fill="FFFFFF"/>
              </w:rPr>
              <w:t>Beneficios prácticos que podría generar la aplicación de la PNL en las habilidades intrapersonales del estudiantado y su proceso de aprendizaje:</w:t>
            </w:r>
          </w:p>
          <w:p w14:paraId="311D1DA4" w14:textId="327084C8" w:rsidR="00EC69E6" w:rsidRPr="00EC69E6" w:rsidRDefault="00EC69E6" w:rsidP="00EC69E6">
            <w:pPr>
              <w:pStyle w:val="Prrafodelista"/>
              <w:numPr>
                <w:ilvl w:val="0"/>
                <w:numId w:val="24"/>
              </w:numPr>
              <w:ind w:left="1166" w:firstLine="21"/>
              <w:rPr>
                <w:rFonts w:asciiTheme="majorHAnsi" w:hAnsiTheme="majorHAnsi" w:cstheme="majorHAnsi"/>
                <w:color w:val="222222"/>
                <w:sz w:val="18"/>
                <w:szCs w:val="18"/>
                <w:shd w:val="clear" w:color="auto" w:fill="FFFFFF"/>
              </w:rPr>
            </w:pPr>
            <w:r w:rsidRPr="00EC69E6">
              <w:rPr>
                <w:rFonts w:asciiTheme="majorHAnsi" w:hAnsiTheme="majorHAnsi" w:cstheme="majorHAnsi"/>
                <w:color w:val="222222"/>
                <w:sz w:val="18"/>
                <w:szCs w:val="18"/>
                <w:shd w:val="clear" w:color="auto" w:fill="FFFFFF"/>
              </w:rPr>
              <w:t>aprenden a utilizar sus propios recursos internos para autogestionar, automotivar y autocontrolar su aprendizaje</w:t>
            </w:r>
          </w:p>
          <w:p w14:paraId="34AFD4FF" w14:textId="0602AA54" w:rsidR="00EC69E6" w:rsidRPr="00EC69E6" w:rsidRDefault="00EC69E6" w:rsidP="00EC69E6">
            <w:pPr>
              <w:pStyle w:val="Prrafodelista"/>
              <w:numPr>
                <w:ilvl w:val="0"/>
                <w:numId w:val="24"/>
              </w:numPr>
              <w:ind w:left="1166" w:firstLine="0"/>
              <w:rPr>
                <w:rFonts w:asciiTheme="majorHAnsi" w:hAnsiTheme="majorHAnsi" w:cstheme="majorHAnsi"/>
                <w:color w:val="222222"/>
                <w:sz w:val="18"/>
                <w:szCs w:val="18"/>
                <w:shd w:val="clear" w:color="auto" w:fill="FFFFFF"/>
              </w:rPr>
            </w:pPr>
            <w:r w:rsidRPr="00EC69E6">
              <w:rPr>
                <w:rFonts w:asciiTheme="majorHAnsi" w:hAnsiTheme="majorHAnsi" w:cstheme="majorHAnsi"/>
                <w:color w:val="222222"/>
                <w:sz w:val="18"/>
                <w:szCs w:val="18"/>
                <w:shd w:val="clear" w:color="auto" w:fill="FFFFFF"/>
              </w:rPr>
              <w:t>identifican una serie de palabras, frases y creencias potenciadoras que les impulsan al éxito académico</w:t>
            </w:r>
          </w:p>
          <w:p w14:paraId="615CD096" w14:textId="5155D134" w:rsidR="00EC69E6" w:rsidRPr="00EC69E6" w:rsidRDefault="00EC69E6" w:rsidP="00EC69E6">
            <w:pPr>
              <w:pStyle w:val="Prrafodelista"/>
              <w:numPr>
                <w:ilvl w:val="0"/>
                <w:numId w:val="24"/>
              </w:numPr>
              <w:ind w:left="1166" w:firstLine="0"/>
              <w:rPr>
                <w:rFonts w:asciiTheme="majorHAnsi" w:hAnsiTheme="majorHAnsi" w:cstheme="majorHAnsi"/>
                <w:color w:val="222222"/>
                <w:sz w:val="18"/>
                <w:szCs w:val="18"/>
                <w:shd w:val="clear" w:color="auto" w:fill="FFFFFF"/>
              </w:rPr>
            </w:pPr>
            <w:r w:rsidRPr="00EC69E6">
              <w:rPr>
                <w:rFonts w:asciiTheme="majorHAnsi" w:hAnsiTheme="majorHAnsi" w:cstheme="majorHAnsi"/>
                <w:color w:val="222222"/>
                <w:sz w:val="18"/>
                <w:szCs w:val="18"/>
                <w:shd w:val="clear" w:color="auto" w:fill="FFFFFF"/>
              </w:rPr>
              <w:t xml:space="preserve">determinan sus principales estilos de aprendizaje; y proveen a los </w:t>
            </w:r>
            <w:r w:rsidR="00F3068F" w:rsidRPr="00F3068F">
              <w:rPr>
                <w:rFonts w:asciiTheme="majorHAnsi" w:hAnsiTheme="majorHAnsi" w:cstheme="majorHAnsi"/>
                <w:color w:val="222222"/>
                <w:sz w:val="18"/>
                <w:szCs w:val="18"/>
                <w:shd w:val="clear" w:color="auto" w:fill="FFFFFF"/>
              </w:rPr>
              <w:t>Entornos Virtuales de Aprendizaje (</w:t>
            </w:r>
            <w:r w:rsidR="0028015F" w:rsidRPr="00F3068F">
              <w:rPr>
                <w:rFonts w:asciiTheme="majorHAnsi" w:hAnsiTheme="majorHAnsi" w:cstheme="majorHAnsi"/>
                <w:color w:val="222222"/>
                <w:sz w:val="18"/>
                <w:szCs w:val="18"/>
                <w:shd w:val="clear" w:color="auto" w:fill="FFFFFF"/>
              </w:rPr>
              <w:t xml:space="preserve">EVA) </w:t>
            </w:r>
            <w:r w:rsidR="0028015F" w:rsidRPr="00EC69E6">
              <w:rPr>
                <w:rFonts w:asciiTheme="majorHAnsi" w:hAnsiTheme="majorHAnsi" w:cstheme="majorHAnsi"/>
                <w:color w:val="222222"/>
                <w:sz w:val="18"/>
                <w:szCs w:val="18"/>
                <w:shd w:val="clear" w:color="auto" w:fill="FFFFFF"/>
              </w:rPr>
              <w:t>de</w:t>
            </w:r>
            <w:r w:rsidRPr="00EC69E6">
              <w:rPr>
                <w:rFonts w:asciiTheme="majorHAnsi" w:hAnsiTheme="majorHAnsi" w:cstheme="majorHAnsi"/>
                <w:color w:val="222222"/>
                <w:sz w:val="18"/>
                <w:szCs w:val="18"/>
                <w:shd w:val="clear" w:color="auto" w:fill="FFFFFF"/>
              </w:rPr>
              <w:t xml:space="preserve"> las herramientas potenciadoras que apoyan su aprendizaje y rendimiento académico.  </w:t>
            </w:r>
          </w:p>
          <w:p w14:paraId="4B2EE047" w14:textId="270E874B" w:rsidR="00EC69E6" w:rsidRPr="00F3068F" w:rsidRDefault="001447A5" w:rsidP="00F3068F">
            <w:pPr>
              <w:pStyle w:val="Prrafodelista"/>
              <w:numPr>
                <w:ilvl w:val="0"/>
                <w:numId w:val="25"/>
              </w:numPr>
              <w:rPr>
                <w:rFonts w:asciiTheme="majorHAnsi" w:hAnsiTheme="majorHAnsi" w:cstheme="majorHAnsi"/>
                <w:color w:val="222222"/>
                <w:sz w:val="18"/>
                <w:szCs w:val="18"/>
                <w:shd w:val="clear" w:color="auto" w:fill="FFFFFF"/>
              </w:rPr>
            </w:pPr>
            <w:r>
              <w:rPr>
                <w:rFonts w:asciiTheme="majorHAnsi" w:hAnsiTheme="majorHAnsi" w:cstheme="majorHAnsi"/>
                <w:color w:val="222222"/>
                <w:sz w:val="18"/>
                <w:szCs w:val="18"/>
                <w:shd w:val="clear" w:color="auto" w:fill="FFFFFF"/>
              </w:rPr>
              <w:t>El objetivo</w:t>
            </w:r>
            <w:r w:rsidR="00F3068F" w:rsidRPr="00F3068F">
              <w:rPr>
                <w:rFonts w:asciiTheme="majorHAnsi" w:hAnsiTheme="majorHAnsi" w:cstheme="majorHAnsi"/>
                <w:color w:val="222222"/>
                <w:sz w:val="18"/>
                <w:szCs w:val="18"/>
                <w:shd w:val="clear" w:color="auto" w:fill="FFFFFF"/>
              </w:rPr>
              <w:t xml:space="preserve"> </w:t>
            </w:r>
            <w:r w:rsidR="00F3068F">
              <w:rPr>
                <w:rFonts w:asciiTheme="majorHAnsi" w:hAnsiTheme="majorHAnsi" w:cstheme="majorHAnsi"/>
                <w:color w:val="222222"/>
                <w:sz w:val="18"/>
                <w:szCs w:val="18"/>
                <w:shd w:val="clear" w:color="auto" w:fill="FFFFFF"/>
              </w:rPr>
              <w:t>en</w:t>
            </w:r>
            <w:r w:rsidR="00230D42">
              <w:rPr>
                <w:rFonts w:asciiTheme="majorHAnsi" w:hAnsiTheme="majorHAnsi" w:cstheme="majorHAnsi"/>
                <w:color w:val="222222"/>
                <w:sz w:val="18"/>
                <w:szCs w:val="18"/>
                <w:shd w:val="clear" w:color="auto" w:fill="FFFFFF"/>
              </w:rPr>
              <w:t xml:space="preserve"> </w:t>
            </w:r>
            <w:r w:rsidR="00F3068F">
              <w:rPr>
                <w:rFonts w:asciiTheme="majorHAnsi" w:hAnsiTheme="majorHAnsi" w:cstheme="majorHAnsi"/>
                <w:color w:val="222222"/>
                <w:sz w:val="18"/>
                <w:szCs w:val="18"/>
                <w:shd w:val="clear" w:color="auto" w:fill="FFFFFF"/>
              </w:rPr>
              <w:t xml:space="preserve">esta investigación </w:t>
            </w:r>
            <w:r w:rsidR="00230D42">
              <w:rPr>
                <w:rFonts w:asciiTheme="majorHAnsi" w:hAnsiTheme="majorHAnsi" w:cstheme="majorHAnsi"/>
                <w:color w:val="222222"/>
                <w:sz w:val="18"/>
                <w:szCs w:val="18"/>
                <w:shd w:val="clear" w:color="auto" w:fill="FFFFFF"/>
              </w:rPr>
              <w:t>es</w:t>
            </w:r>
            <w:r w:rsidR="00F3068F" w:rsidRPr="00F3068F">
              <w:rPr>
                <w:rFonts w:asciiTheme="majorHAnsi" w:hAnsiTheme="majorHAnsi" w:cstheme="majorHAnsi"/>
                <w:color w:val="222222"/>
                <w:sz w:val="18"/>
                <w:szCs w:val="18"/>
                <w:shd w:val="clear" w:color="auto" w:fill="FFFFFF"/>
              </w:rPr>
              <w:t xml:space="preserve"> analizar las Estrategias de la PNL que tienen incidencia en el desarrollo de las habilidades intrapersonales y en el rendimiento académico de la población estudiantil de la Cátedra de Mercadeo de la ECA, UNED, desde los Entornos Virtuales de Aprendizaje, 2022</w:t>
            </w:r>
          </w:p>
          <w:p w14:paraId="1FD8E69A" w14:textId="77777777" w:rsidR="00C52384" w:rsidRPr="00F3068F" w:rsidRDefault="00C52384" w:rsidP="00F3068F">
            <w:pPr>
              <w:pStyle w:val="Prrafodelista"/>
              <w:rPr>
                <w:rFonts w:asciiTheme="majorHAnsi" w:hAnsiTheme="majorHAnsi" w:cstheme="majorHAnsi"/>
                <w:color w:val="222222"/>
                <w:sz w:val="18"/>
                <w:szCs w:val="18"/>
                <w:shd w:val="clear" w:color="auto" w:fill="FFFFFF"/>
              </w:rPr>
            </w:pPr>
          </w:p>
          <w:p w14:paraId="75C4BF23" w14:textId="77777777" w:rsidR="00572470" w:rsidRPr="005F53DA" w:rsidRDefault="00572470" w:rsidP="00572470">
            <w:pPr>
              <w:rPr>
                <w:rFonts w:asciiTheme="majorHAnsi" w:hAnsiTheme="majorHAnsi" w:cstheme="majorHAnsi"/>
                <w:b/>
                <w:bCs/>
                <w:sz w:val="18"/>
                <w:szCs w:val="18"/>
                <w:lang w:val="es-ES_tradnl"/>
              </w:rPr>
            </w:pPr>
            <w:r w:rsidRPr="005F53DA">
              <w:rPr>
                <w:rFonts w:asciiTheme="majorHAnsi" w:hAnsiTheme="majorHAnsi" w:cstheme="majorHAnsi"/>
                <w:b/>
                <w:bCs/>
                <w:sz w:val="18"/>
                <w:szCs w:val="18"/>
                <w:lang w:val="es-ES_tradnl"/>
              </w:rPr>
              <w:t>DESARROLLO</w:t>
            </w:r>
            <w:r>
              <w:rPr>
                <w:rFonts w:asciiTheme="majorHAnsi" w:hAnsiTheme="majorHAnsi" w:cstheme="majorHAnsi"/>
                <w:b/>
                <w:bCs/>
                <w:sz w:val="18"/>
                <w:szCs w:val="18"/>
                <w:lang w:val="es-ES_tradnl"/>
              </w:rPr>
              <w:t xml:space="preserve"> DE LA EXPERIENCIA</w:t>
            </w:r>
          </w:p>
          <w:p w14:paraId="50F9CAED" w14:textId="6C08DA52" w:rsidR="0028015F" w:rsidRPr="0028015F" w:rsidRDefault="0028015F" w:rsidP="0028015F">
            <w:pPr>
              <w:pStyle w:val="Prrafodelista"/>
              <w:numPr>
                <w:ilvl w:val="0"/>
                <w:numId w:val="26"/>
              </w:numPr>
              <w:rPr>
                <w:rFonts w:asciiTheme="majorHAnsi" w:hAnsiTheme="majorHAnsi" w:cstheme="majorHAnsi"/>
                <w:sz w:val="18"/>
                <w:szCs w:val="18"/>
              </w:rPr>
            </w:pPr>
            <w:r w:rsidRPr="0028015F">
              <w:rPr>
                <w:rFonts w:asciiTheme="majorHAnsi" w:hAnsiTheme="majorHAnsi" w:cstheme="majorHAnsi"/>
                <w:sz w:val="18"/>
                <w:szCs w:val="18"/>
              </w:rPr>
              <w:t>La experiencia se lleva a cabo con un enfoque de investigación cuantitativo, con los diseños experimental (cuasiexperimental) y correlacional (factorial).</w:t>
            </w:r>
          </w:p>
          <w:p w14:paraId="354BF128" w14:textId="50E6679F" w:rsidR="00C52384" w:rsidRDefault="0028015F" w:rsidP="0028015F">
            <w:pPr>
              <w:pStyle w:val="Prrafodelista"/>
              <w:numPr>
                <w:ilvl w:val="0"/>
                <w:numId w:val="26"/>
              </w:numPr>
              <w:rPr>
                <w:rFonts w:asciiTheme="majorHAnsi" w:hAnsiTheme="majorHAnsi" w:cstheme="majorHAnsi"/>
                <w:sz w:val="18"/>
                <w:szCs w:val="18"/>
              </w:rPr>
            </w:pPr>
            <w:r>
              <w:rPr>
                <w:rFonts w:asciiTheme="majorHAnsi" w:hAnsiTheme="majorHAnsi" w:cstheme="majorHAnsi"/>
                <w:sz w:val="18"/>
                <w:szCs w:val="18"/>
              </w:rPr>
              <w:t>L</w:t>
            </w:r>
            <w:r w:rsidRPr="0028015F">
              <w:rPr>
                <w:rFonts w:asciiTheme="majorHAnsi" w:hAnsiTheme="majorHAnsi" w:cstheme="majorHAnsi"/>
                <w:sz w:val="18"/>
                <w:szCs w:val="18"/>
              </w:rPr>
              <w:t>a población para este estudio está constituida por las personas estudiantes de la Cátedra de Mercadeo ECA-UNED matriculados durante el tercer cuatrimestre 2021</w:t>
            </w:r>
            <w:r>
              <w:rPr>
                <w:rFonts w:asciiTheme="majorHAnsi" w:hAnsiTheme="majorHAnsi" w:cstheme="majorHAnsi"/>
                <w:sz w:val="18"/>
                <w:szCs w:val="18"/>
              </w:rPr>
              <w:t xml:space="preserve"> </w:t>
            </w:r>
            <w:r w:rsidR="00A30763" w:rsidRPr="0028015F">
              <w:rPr>
                <w:rFonts w:asciiTheme="majorHAnsi" w:hAnsiTheme="majorHAnsi" w:cstheme="majorHAnsi"/>
                <w:sz w:val="18"/>
                <w:szCs w:val="18"/>
              </w:rPr>
              <w:t xml:space="preserve">se acondiciona con las técnicas y herramientas la </w:t>
            </w:r>
            <w:proofErr w:type="gramStart"/>
            <w:r w:rsidR="00A30763" w:rsidRPr="0028015F">
              <w:rPr>
                <w:rFonts w:asciiTheme="majorHAnsi" w:hAnsiTheme="majorHAnsi" w:cstheme="majorHAnsi"/>
                <w:sz w:val="18"/>
                <w:szCs w:val="18"/>
              </w:rPr>
              <w:t>PNL  para</w:t>
            </w:r>
            <w:proofErr w:type="gramEnd"/>
            <w:r w:rsidR="00A30763" w:rsidRPr="0028015F">
              <w:rPr>
                <w:rFonts w:asciiTheme="majorHAnsi" w:hAnsiTheme="majorHAnsi" w:cstheme="majorHAnsi"/>
                <w:sz w:val="18"/>
                <w:szCs w:val="18"/>
              </w:rPr>
              <w:t xml:space="preserve"> determinar la influencia que ejercen estas herramientas en las habilidades intrapersonales y el rendimiento académico de los estudiantes desde los EVA.</w:t>
            </w:r>
          </w:p>
          <w:p w14:paraId="61BDA3DE" w14:textId="4AC25ECA" w:rsidR="0028015F" w:rsidRDefault="0028015F" w:rsidP="0028015F">
            <w:pPr>
              <w:pStyle w:val="Prrafodelista"/>
              <w:numPr>
                <w:ilvl w:val="0"/>
                <w:numId w:val="26"/>
              </w:numPr>
              <w:rPr>
                <w:rFonts w:asciiTheme="majorHAnsi" w:hAnsiTheme="majorHAnsi" w:cstheme="majorHAnsi"/>
                <w:sz w:val="18"/>
                <w:szCs w:val="18"/>
              </w:rPr>
            </w:pPr>
            <w:r>
              <w:rPr>
                <w:rFonts w:asciiTheme="majorHAnsi" w:hAnsiTheme="majorHAnsi" w:cstheme="majorHAnsi"/>
                <w:sz w:val="18"/>
                <w:szCs w:val="18"/>
              </w:rPr>
              <w:t>S</w:t>
            </w:r>
            <w:r w:rsidRPr="0028015F">
              <w:rPr>
                <w:rFonts w:asciiTheme="majorHAnsi" w:hAnsiTheme="majorHAnsi" w:cstheme="majorHAnsi"/>
                <w:sz w:val="18"/>
                <w:szCs w:val="18"/>
              </w:rPr>
              <w:t>e utilizan como técnicas e instrumentos para la recolección de los datos los cuestionarios</w:t>
            </w:r>
            <w:r>
              <w:rPr>
                <w:rFonts w:asciiTheme="majorHAnsi" w:hAnsiTheme="majorHAnsi" w:cstheme="majorHAnsi"/>
                <w:sz w:val="18"/>
                <w:szCs w:val="18"/>
              </w:rPr>
              <w:t>, e</w:t>
            </w:r>
            <w:r w:rsidRPr="0028015F">
              <w:rPr>
                <w:rFonts w:asciiTheme="majorHAnsi" w:hAnsiTheme="majorHAnsi" w:cstheme="majorHAnsi"/>
                <w:sz w:val="18"/>
                <w:szCs w:val="18"/>
              </w:rPr>
              <w:t>stos se componen de preguntas de selección única, dicotómica y de escalas de Likert, con 28 preguntas estructuradas directas y una de estas contiene un cuadro con 30 ítems para medir las habilidades intrapersonales del estudiantado</w:t>
            </w:r>
            <w:r>
              <w:rPr>
                <w:rFonts w:asciiTheme="majorHAnsi" w:hAnsiTheme="majorHAnsi" w:cstheme="majorHAnsi"/>
                <w:sz w:val="18"/>
                <w:szCs w:val="18"/>
              </w:rPr>
              <w:t>.</w:t>
            </w:r>
          </w:p>
          <w:p w14:paraId="2A9D492B" w14:textId="367E3DD2" w:rsidR="0028015F" w:rsidRDefault="0028015F" w:rsidP="0028015F">
            <w:pPr>
              <w:pStyle w:val="Prrafodelista"/>
              <w:numPr>
                <w:ilvl w:val="0"/>
                <w:numId w:val="26"/>
              </w:numPr>
              <w:rPr>
                <w:rFonts w:asciiTheme="majorHAnsi" w:hAnsiTheme="majorHAnsi" w:cstheme="majorHAnsi"/>
                <w:sz w:val="18"/>
                <w:szCs w:val="18"/>
              </w:rPr>
            </w:pPr>
            <w:r w:rsidRPr="0028015F">
              <w:rPr>
                <w:rFonts w:asciiTheme="majorHAnsi" w:hAnsiTheme="majorHAnsi" w:cstheme="majorHAnsi"/>
                <w:sz w:val="18"/>
                <w:szCs w:val="18"/>
              </w:rPr>
              <w:t>En paralelo, se comparan los resultados obtenidos con un grupo control, el cual evidentemente no cuenta con las herramientas de la PNL, para así determinar los posibles efectos sobre las variables manipuladas en el grupo experimental</w:t>
            </w:r>
            <w:r>
              <w:rPr>
                <w:rFonts w:asciiTheme="majorHAnsi" w:hAnsiTheme="majorHAnsi" w:cstheme="majorHAnsi"/>
                <w:sz w:val="18"/>
                <w:szCs w:val="18"/>
              </w:rPr>
              <w:t>.</w:t>
            </w:r>
          </w:p>
          <w:p w14:paraId="24166926" w14:textId="792E63FC" w:rsidR="0028015F" w:rsidRPr="0028015F" w:rsidRDefault="0028015F" w:rsidP="0028015F">
            <w:pPr>
              <w:pStyle w:val="Prrafodelista"/>
              <w:numPr>
                <w:ilvl w:val="0"/>
                <w:numId w:val="26"/>
              </w:numPr>
              <w:rPr>
                <w:rFonts w:asciiTheme="majorHAnsi" w:hAnsiTheme="majorHAnsi" w:cstheme="majorHAnsi"/>
                <w:sz w:val="18"/>
                <w:szCs w:val="18"/>
              </w:rPr>
            </w:pPr>
            <w:r w:rsidRPr="0028015F">
              <w:rPr>
                <w:rFonts w:asciiTheme="majorHAnsi" w:hAnsiTheme="majorHAnsi" w:cstheme="majorHAnsi"/>
                <w:sz w:val="18"/>
                <w:szCs w:val="18"/>
              </w:rPr>
              <w:t>el análisis de la información, se utilizan los resultados de los grupos experimental y control, los cuales se procesan mediante el software estadístico SPSS</w:t>
            </w:r>
            <w:r>
              <w:rPr>
                <w:rFonts w:asciiTheme="majorHAnsi" w:hAnsiTheme="majorHAnsi" w:cstheme="majorHAnsi"/>
                <w:sz w:val="18"/>
                <w:szCs w:val="18"/>
              </w:rPr>
              <w:t>.</w:t>
            </w:r>
          </w:p>
          <w:p w14:paraId="40DB277D" w14:textId="77777777" w:rsidR="00C356A5" w:rsidRPr="005F53DA" w:rsidRDefault="00C356A5" w:rsidP="00BD4B13">
            <w:pPr>
              <w:rPr>
                <w:rFonts w:asciiTheme="majorHAnsi" w:hAnsiTheme="majorHAnsi" w:cstheme="majorHAnsi"/>
                <w:sz w:val="18"/>
                <w:szCs w:val="18"/>
                <w:lang w:val="es-ES_tradnl"/>
              </w:rPr>
            </w:pPr>
          </w:p>
          <w:p w14:paraId="1B7CCD3E" w14:textId="533FA0A1" w:rsidR="00C356A5" w:rsidRDefault="00DB1DB8" w:rsidP="00C356A5">
            <w:pPr>
              <w:jc w:val="both"/>
              <w:rPr>
                <w:rFonts w:asciiTheme="majorHAnsi" w:hAnsiTheme="majorHAnsi" w:cstheme="majorHAnsi"/>
                <w:b/>
                <w:bCs/>
                <w:color w:val="222222"/>
                <w:sz w:val="18"/>
                <w:szCs w:val="18"/>
                <w:lang w:val="es-ES_tradnl"/>
              </w:rPr>
            </w:pPr>
            <w:r w:rsidRPr="005F53DA">
              <w:rPr>
                <w:rFonts w:asciiTheme="majorHAnsi" w:hAnsiTheme="majorHAnsi" w:cstheme="majorHAnsi"/>
                <w:b/>
                <w:bCs/>
                <w:color w:val="222222"/>
                <w:sz w:val="18"/>
                <w:szCs w:val="18"/>
                <w:lang w:val="es-ES_tradnl"/>
              </w:rPr>
              <w:t>SINTESIS Y REFLEXIONES FINALES</w:t>
            </w:r>
          </w:p>
          <w:p w14:paraId="4B023500" w14:textId="031E0226" w:rsidR="00230D42" w:rsidRDefault="001447A5" w:rsidP="00230D42">
            <w:pPr>
              <w:pStyle w:val="Prrafodelista"/>
              <w:numPr>
                <w:ilvl w:val="0"/>
                <w:numId w:val="25"/>
              </w:numPr>
              <w:rPr>
                <w:rFonts w:asciiTheme="majorHAnsi" w:hAnsiTheme="majorHAnsi" w:cstheme="majorHAnsi"/>
                <w:color w:val="222222"/>
                <w:sz w:val="18"/>
                <w:szCs w:val="18"/>
                <w:shd w:val="clear" w:color="auto" w:fill="FFFFFF"/>
              </w:rPr>
            </w:pPr>
            <w:r>
              <w:rPr>
                <w:rFonts w:asciiTheme="majorHAnsi" w:hAnsiTheme="majorHAnsi" w:cstheme="majorHAnsi"/>
                <w:color w:val="222222"/>
                <w:sz w:val="18"/>
                <w:szCs w:val="18"/>
                <w:shd w:val="clear" w:color="auto" w:fill="FFFFFF"/>
              </w:rPr>
              <w:t>E</w:t>
            </w:r>
            <w:r w:rsidRPr="001447A5">
              <w:rPr>
                <w:rFonts w:asciiTheme="majorHAnsi" w:hAnsiTheme="majorHAnsi" w:cstheme="majorHAnsi"/>
                <w:color w:val="222222"/>
                <w:sz w:val="18"/>
                <w:szCs w:val="18"/>
                <w:shd w:val="clear" w:color="auto" w:fill="FFFFFF"/>
              </w:rPr>
              <w:t>l rendimiento académico de las personas estudiantes depende de los medios necesarios que requieren para la transferencia del conocimiento, siendo la condición social, económica, cultural, tecnológica, contextual y otras las que afectan la permanencia y calidad del aprendizaje del estudiantado. No obstante, la PNL puede contribuir con una mentalidad positiva y triunfadora que le permite a la persona estudiante buscar diferentes opciones y oportunidades para aprender, venciendo todo tipo de adversidades.</w:t>
            </w:r>
          </w:p>
          <w:p w14:paraId="0BAAFC4A" w14:textId="6AECC7A1" w:rsidR="001447A5" w:rsidRPr="001447A5" w:rsidRDefault="001447A5" w:rsidP="001447A5">
            <w:pPr>
              <w:pStyle w:val="Prrafodelista"/>
              <w:numPr>
                <w:ilvl w:val="0"/>
                <w:numId w:val="25"/>
              </w:numPr>
              <w:rPr>
                <w:rFonts w:asciiTheme="majorHAnsi" w:hAnsiTheme="majorHAnsi" w:cstheme="majorHAnsi"/>
                <w:color w:val="222222"/>
                <w:sz w:val="18"/>
                <w:szCs w:val="18"/>
                <w:shd w:val="clear" w:color="auto" w:fill="FFFFFF"/>
              </w:rPr>
            </w:pPr>
            <w:r>
              <w:rPr>
                <w:rFonts w:asciiTheme="majorHAnsi" w:hAnsiTheme="majorHAnsi" w:cstheme="majorHAnsi"/>
                <w:color w:val="222222"/>
                <w:sz w:val="18"/>
                <w:szCs w:val="18"/>
                <w:shd w:val="clear" w:color="auto" w:fill="FFFFFF"/>
              </w:rPr>
              <w:t>E</w:t>
            </w:r>
            <w:r w:rsidRPr="001447A5">
              <w:rPr>
                <w:rFonts w:asciiTheme="majorHAnsi" w:hAnsiTheme="majorHAnsi" w:cstheme="majorHAnsi"/>
                <w:color w:val="222222"/>
                <w:sz w:val="18"/>
                <w:szCs w:val="18"/>
                <w:shd w:val="clear" w:color="auto" w:fill="FFFFFF"/>
              </w:rPr>
              <w:t xml:space="preserve">l entorno virtual provisto de las técnicas de la PNL favorece el aspecto visual, auditivo y kinestésico de los estudiantes, mediante el uso de audios, videos, estrategias de la PNL, frases potenciadoras, foro de coaching, lenguaje empático y demás elementos, con un efecto positivo en automotivación, autocomprensión, autocontrol, autoaprendizaje, autoconocimiento, </w:t>
            </w:r>
            <w:proofErr w:type="spellStart"/>
            <w:r w:rsidRPr="001447A5">
              <w:rPr>
                <w:rFonts w:asciiTheme="majorHAnsi" w:hAnsiTheme="majorHAnsi" w:cstheme="majorHAnsi"/>
                <w:color w:val="222222"/>
                <w:sz w:val="18"/>
                <w:szCs w:val="18"/>
                <w:shd w:val="clear" w:color="auto" w:fill="FFFFFF"/>
              </w:rPr>
              <w:t>autodesempeño</w:t>
            </w:r>
            <w:proofErr w:type="spellEnd"/>
            <w:r w:rsidRPr="001447A5">
              <w:rPr>
                <w:rFonts w:asciiTheme="majorHAnsi" w:hAnsiTheme="majorHAnsi" w:cstheme="majorHAnsi"/>
                <w:color w:val="222222"/>
                <w:sz w:val="18"/>
                <w:szCs w:val="18"/>
                <w:shd w:val="clear" w:color="auto" w:fill="FFFFFF"/>
              </w:rPr>
              <w:t xml:space="preserve"> y autoconcepto. </w:t>
            </w:r>
          </w:p>
          <w:p w14:paraId="4987A05A" w14:textId="74AD8C18" w:rsidR="001447A5" w:rsidRPr="0028015F" w:rsidRDefault="001447A5" w:rsidP="001447A5">
            <w:pPr>
              <w:pStyle w:val="Prrafodelista"/>
              <w:numPr>
                <w:ilvl w:val="0"/>
                <w:numId w:val="25"/>
              </w:numPr>
              <w:rPr>
                <w:rFonts w:asciiTheme="majorHAnsi" w:hAnsiTheme="majorHAnsi" w:cstheme="majorHAnsi"/>
                <w:color w:val="222222"/>
                <w:sz w:val="18"/>
                <w:szCs w:val="18"/>
                <w:shd w:val="clear" w:color="auto" w:fill="FFFFFF"/>
              </w:rPr>
            </w:pPr>
            <w:proofErr w:type="gramStart"/>
            <w:r w:rsidRPr="0028015F">
              <w:rPr>
                <w:rFonts w:asciiTheme="majorHAnsi" w:hAnsiTheme="majorHAnsi" w:cstheme="majorHAnsi"/>
                <w:color w:val="222222"/>
                <w:sz w:val="18"/>
                <w:szCs w:val="18"/>
                <w:shd w:val="clear" w:color="auto" w:fill="FFFFFF"/>
              </w:rPr>
              <w:t>Las habilidades intrapersonales permite</w:t>
            </w:r>
            <w:proofErr w:type="gramEnd"/>
            <w:r w:rsidRPr="0028015F">
              <w:rPr>
                <w:rFonts w:asciiTheme="majorHAnsi" w:hAnsiTheme="majorHAnsi" w:cstheme="majorHAnsi"/>
                <w:color w:val="222222"/>
                <w:sz w:val="18"/>
                <w:szCs w:val="18"/>
                <w:shd w:val="clear" w:color="auto" w:fill="FFFFFF"/>
              </w:rPr>
              <w:t xml:space="preserve"> que el estudiantado manifieste una mayor satisfacción para realizar las tareas y las actividades evaluativas desde los EVA, ya que se sienten inteligentes, confiados de lo que son y con conocimientos previos, lo cual les genera una experiencia satisfactoria desde los EVA, manteniendo una estrecha interrelación y comunicación entre los actores del proceso educativo.     </w:t>
            </w:r>
          </w:p>
          <w:p w14:paraId="291436F5" w14:textId="20C40F2C" w:rsidR="001447A5" w:rsidRPr="00230D42" w:rsidRDefault="00F416F5" w:rsidP="00230D42">
            <w:pPr>
              <w:pStyle w:val="Prrafodelista"/>
              <w:numPr>
                <w:ilvl w:val="0"/>
                <w:numId w:val="25"/>
              </w:numPr>
              <w:rPr>
                <w:rFonts w:asciiTheme="majorHAnsi" w:hAnsiTheme="majorHAnsi" w:cstheme="majorHAnsi"/>
                <w:color w:val="222222"/>
                <w:sz w:val="18"/>
                <w:szCs w:val="18"/>
                <w:shd w:val="clear" w:color="auto" w:fill="FFFFFF"/>
              </w:rPr>
            </w:pPr>
            <w:r>
              <w:rPr>
                <w:rFonts w:asciiTheme="majorHAnsi" w:hAnsiTheme="majorHAnsi" w:cstheme="majorHAnsi"/>
                <w:color w:val="222222"/>
                <w:sz w:val="18"/>
                <w:szCs w:val="18"/>
                <w:shd w:val="clear" w:color="auto" w:fill="FFFFFF"/>
              </w:rPr>
              <w:t>L</w:t>
            </w:r>
            <w:r w:rsidRPr="00F416F5">
              <w:rPr>
                <w:rFonts w:asciiTheme="majorHAnsi" w:hAnsiTheme="majorHAnsi" w:cstheme="majorHAnsi"/>
                <w:color w:val="222222"/>
                <w:sz w:val="18"/>
                <w:szCs w:val="18"/>
                <w:shd w:val="clear" w:color="auto" w:fill="FFFFFF"/>
              </w:rPr>
              <w:t xml:space="preserve">os EVA propician una adecuada interacción, lo cual facilita la comunicación entre el profesorado y estudiantado. De esta forma, los profesores aprovechan las Tecnologías de Información y Comunicación (TIC) para ejercer la docencia y la transferencia del conocimiento, utilizando para ello diferentes herramientas comunicativas sincrónicas y asincrónicas desde los EVA, tales como las videoconferencias, las tutorías virtuales en las plataformas MS </w:t>
            </w:r>
            <w:proofErr w:type="spellStart"/>
            <w:r w:rsidRPr="00F416F5">
              <w:rPr>
                <w:rFonts w:asciiTheme="majorHAnsi" w:hAnsiTheme="majorHAnsi" w:cstheme="majorHAnsi"/>
                <w:color w:val="222222"/>
                <w:sz w:val="18"/>
                <w:szCs w:val="18"/>
                <w:shd w:val="clear" w:color="auto" w:fill="FFFFFF"/>
              </w:rPr>
              <w:t>Teams</w:t>
            </w:r>
            <w:proofErr w:type="spellEnd"/>
            <w:r w:rsidRPr="00F416F5">
              <w:rPr>
                <w:rFonts w:asciiTheme="majorHAnsi" w:hAnsiTheme="majorHAnsi" w:cstheme="majorHAnsi"/>
                <w:color w:val="222222"/>
                <w:sz w:val="18"/>
                <w:szCs w:val="18"/>
                <w:shd w:val="clear" w:color="auto" w:fill="FFFFFF"/>
              </w:rPr>
              <w:t xml:space="preserve">®, Zoom®, </w:t>
            </w:r>
            <w:proofErr w:type="spellStart"/>
            <w:r w:rsidRPr="00F416F5">
              <w:rPr>
                <w:rFonts w:asciiTheme="majorHAnsi" w:hAnsiTheme="majorHAnsi" w:cstheme="majorHAnsi"/>
                <w:color w:val="222222"/>
                <w:sz w:val="18"/>
                <w:szCs w:val="18"/>
                <w:shd w:val="clear" w:color="auto" w:fill="FFFFFF"/>
              </w:rPr>
              <w:t>Webex</w:t>
            </w:r>
            <w:proofErr w:type="spellEnd"/>
            <w:r w:rsidRPr="00F416F5">
              <w:rPr>
                <w:rFonts w:asciiTheme="majorHAnsi" w:hAnsiTheme="majorHAnsi" w:cstheme="majorHAnsi"/>
                <w:color w:val="222222"/>
                <w:sz w:val="18"/>
                <w:szCs w:val="18"/>
                <w:shd w:val="clear" w:color="auto" w:fill="FFFFFF"/>
              </w:rPr>
              <w:t>®, entre otras</w:t>
            </w:r>
          </w:p>
          <w:p w14:paraId="65D6D5D6" w14:textId="77777777" w:rsidR="00C356A5" w:rsidRPr="00230D42" w:rsidRDefault="00C356A5" w:rsidP="00230D42">
            <w:pPr>
              <w:pStyle w:val="Prrafodelista"/>
              <w:rPr>
                <w:rFonts w:asciiTheme="majorHAnsi" w:hAnsiTheme="majorHAnsi" w:cstheme="majorHAnsi"/>
                <w:color w:val="222222"/>
                <w:sz w:val="18"/>
                <w:szCs w:val="18"/>
                <w:shd w:val="clear" w:color="auto" w:fill="FFFFFF"/>
              </w:rPr>
            </w:pPr>
          </w:p>
          <w:p w14:paraId="32345894" w14:textId="1DDA96C5" w:rsidR="00C52384" w:rsidRPr="00C356A5" w:rsidRDefault="00DB1DB8" w:rsidP="00C356A5">
            <w:pPr>
              <w:jc w:val="both"/>
              <w:rPr>
                <w:rFonts w:asciiTheme="majorHAnsi" w:hAnsiTheme="majorHAnsi" w:cstheme="majorHAnsi"/>
                <w:b/>
                <w:bCs/>
                <w:color w:val="222222"/>
                <w:sz w:val="18"/>
                <w:szCs w:val="18"/>
                <w:lang w:val="es-ES_tradnl"/>
              </w:rPr>
            </w:pPr>
            <w:r w:rsidRPr="00C356A5">
              <w:rPr>
                <w:rFonts w:asciiTheme="majorHAnsi" w:hAnsiTheme="majorHAnsi" w:cstheme="majorHAnsi"/>
                <w:sz w:val="18"/>
                <w:szCs w:val="18"/>
              </w:rPr>
              <w:t xml:space="preserve"> </w:t>
            </w:r>
          </w:p>
        </w:tc>
      </w:tr>
      <w:tr w:rsidR="00C52384" w:rsidRPr="005F53DA" w14:paraId="44BB0908" w14:textId="77777777" w:rsidTr="00EC69E6">
        <w:trPr>
          <w:trHeight w:val="987"/>
        </w:trPr>
        <w:tc>
          <w:tcPr>
            <w:tcW w:w="988" w:type="dxa"/>
          </w:tcPr>
          <w:p w14:paraId="5DEAFDAA" w14:textId="77777777" w:rsidR="00C52384" w:rsidRPr="005F53DA" w:rsidRDefault="00C52384" w:rsidP="00BD4B13">
            <w:pPr>
              <w:rPr>
                <w:rFonts w:asciiTheme="majorHAnsi" w:hAnsiTheme="majorHAnsi" w:cstheme="majorHAnsi"/>
                <w:sz w:val="20"/>
                <w:szCs w:val="20"/>
                <w:lang w:val="es-ES_tradnl"/>
              </w:rPr>
            </w:pPr>
            <w:r w:rsidRPr="005F53DA">
              <w:rPr>
                <w:rFonts w:asciiTheme="majorHAnsi" w:hAnsiTheme="majorHAnsi" w:cstheme="majorHAnsi"/>
                <w:sz w:val="20"/>
                <w:szCs w:val="20"/>
                <w:lang w:val="es-ES_tradnl"/>
              </w:rPr>
              <w:t>Pie de página</w:t>
            </w:r>
          </w:p>
        </w:tc>
        <w:tc>
          <w:tcPr>
            <w:tcW w:w="3827" w:type="dxa"/>
          </w:tcPr>
          <w:p w14:paraId="1B125A0C" w14:textId="77777777" w:rsidR="00C52384" w:rsidRPr="005F53DA" w:rsidRDefault="00C52384" w:rsidP="00BD4B13">
            <w:pPr>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LOGO DE LA UNED / LOGO DE LA REVISTA</w:t>
            </w:r>
          </w:p>
          <w:p w14:paraId="2A15386E" w14:textId="77777777" w:rsidR="00C52384" w:rsidRPr="005F53DA" w:rsidRDefault="00C52384" w:rsidP="00BD4B13">
            <w:pPr>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Centro de Investigaciones en Educación (CINED)</w:t>
            </w:r>
          </w:p>
          <w:p w14:paraId="0B22A509" w14:textId="77777777" w:rsidR="00C52384" w:rsidRPr="005F53DA" w:rsidRDefault="00C52384" w:rsidP="00BD4B13">
            <w:pPr>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Escuela de Ciencias de la Educación</w:t>
            </w:r>
          </w:p>
          <w:p w14:paraId="4B221246" w14:textId="77777777" w:rsidR="00C52384" w:rsidRPr="005F53DA" w:rsidRDefault="00C52384" w:rsidP="00BD4B13">
            <w:pPr>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Universidad Estatal a Distancia</w:t>
            </w:r>
          </w:p>
        </w:tc>
        <w:tc>
          <w:tcPr>
            <w:tcW w:w="4819" w:type="dxa"/>
          </w:tcPr>
          <w:p w14:paraId="7523F69F" w14:textId="77777777" w:rsidR="00C52384" w:rsidRPr="005F53DA" w:rsidRDefault="00C52384" w:rsidP="00BD4B13">
            <w:pPr>
              <w:jc w:val="right"/>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Correo: innoveducativas@uned.ac.cr</w:t>
            </w:r>
          </w:p>
          <w:p w14:paraId="7FB920E0" w14:textId="77777777" w:rsidR="00C52384" w:rsidRPr="005F53DA" w:rsidRDefault="00C52384" w:rsidP="00BD4B13">
            <w:pPr>
              <w:jc w:val="right"/>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Ap. postal 474-2050. San José, Costa Rica.</w:t>
            </w:r>
          </w:p>
          <w:p w14:paraId="7C2F3FF6" w14:textId="77777777" w:rsidR="00C52384" w:rsidRPr="005F53DA" w:rsidRDefault="00C52384" w:rsidP="00BD4B13">
            <w:pPr>
              <w:jc w:val="right"/>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Teléfono: (506) 2527-2427</w:t>
            </w:r>
          </w:p>
          <w:p w14:paraId="3BB5B3AF" w14:textId="77777777" w:rsidR="00C52384" w:rsidRPr="005F53DA" w:rsidRDefault="00C52384" w:rsidP="00BD4B13">
            <w:pPr>
              <w:jc w:val="right"/>
              <w:rPr>
                <w:rFonts w:asciiTheme="majorHAnsi" w:hAnsiTheme="majorHAnsi" w:cstheme="majorHAnsi"/>
                <w:color w:val="222222"/>
                <w:sz w:val="16"/>
                <w:szCs w:val="16"/>
                <w:lang w:val="es-ES_tradnl"/>
              </w:rPr>
            </w:pPr>
            <w:r w:rsidRPr="005F53DA">
              <w:rPr>
                <w:rFonts w:asciiTheme="majorHAnsi" w:hAnsiTheme="majorHAnsi" w:cstheme="majorHAnsi"/>
                <w:color w:val="222222"/>
                <w:sz w:val="16"/>
                <w:szCs w:val="16"/>
                <w:lang w:val="es-ES_tradnl"/>
              </w:rPr>
              <w:t>LOGO DE CREATIVE COMMONS</w:t>
            </w:r>
          </w:p>
        </w:tc>
      </w:tr>
    </w:tbl>
    <w:p w14:paraId="1DDDD45C" w14:textId="234DC258" w:rsidR="00C52384" w:rsidRPr="005F53DA" w:rsidRDefault="00C52384">
      <w:pPr>
        <w:rPr>
          <w:rFonts w:asciiTheme="majorHAnsi" w:hAnsiTheme="majorHAnsi" w:cstheme="majorHAnsi"/>
          <w:lang w:val="es-ES_tradnl"/>
        </w:rPr>
      </w:pPr>
    </w:p>
    <w:sectPr w:rsidR="00C52384" w:rsidRPr="005F53DA" w:rsidSect="00EC69E6">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0000000000000000000"/>
    <w:charset w:val="00"/>
    <w:family w:val="swiss"/>
    <w:notTrueType/>
    <w:pitch w:val="variable"/>
    <w:sig w:usb0="A00002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BE5"/>
    <w:multiLevelType w:val="hybridMultilevel"/>
    <w:tmpl w:val="E9EEDB64"/>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06FC0FBA"/>
    <w:multiLevelType w:val="hybridMultilevel"/>
    <w:tmpl w:val="EF92676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7FC11BA"/>
    <w:multiLevelType w:val="hybridMultilevel"/>
    <w:tmpl w:val="9942090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BF14BD5"/>
    <w:multiLevelType w:val="hybridMultilevel"/>
    <w:tmpl w:val="BB740AC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04F50B3"/>
    <w:multiLevelType w:val="hybridMultilevel"/>
    <w:tmpl w:val="53C2A9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F497556"/>
    <w:multiLevelType w:val="hybridMultilevel"/>
    <w:tmpl w:val="8990C5C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0C72B01"/>
    <w:multiLevelType w:val="hybridMultilevel"/>
    <w:tmpl w:val="247880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5393557"/>
    <w:multiLevelType w:val="hybridMultilevel"/>
    <w:tmpl w:val="34146A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8E77029"/>
    <w:multiLevelType w:val="hybridMultilevel"/>
    <w:tmpl w:val="4FE0B1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2FD4A74"/>
    <w:multiLevelType w:val="hybridMultilevel"/>
    <w:tmpl w:val="1C2623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34780F82"/>
    <w:multiLevelType w:val="hybridMultilevel"/>
    <w:tmpl w:val="59963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53F724E"/>
    <w:multiLevelType w:val="hybridMultilevel"/>
    <w:tmpl w:val="DD60619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E89496F"/>
    <w:multiLevelType w:val="hybridMultilevel"/>
    <w:tmpl w:val="D2B874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7084DFB"/>
    <w:multiLevelType w:val="hybridMultilevel"/>
    <w:tmpl w:val="96826B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B3621F0"/>
    <w:multiLevelType w:val="hybridMultilevel"/>
    <w:tmpl w:val="6E6C90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E567924"/>
    <w:multiLevelType w:val="hybridMultilevel"/>
    <w:tmpl w:val="57C466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5778649D"/>
    <w:multiLevelType w:val="hybridMultilevel"/>
    <w:tmpl w:val="500428D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5A610469"/>
    <w:multiLevelType w:val="hybridMultilevel"/>
    <w:tmpl w:val="025CF9A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1147EA1"/>
    <w:multiLevelType w:val="hybridMultilevel"/>
    <w:tmpl w:val="6EA8A7D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63F32D23"/>
    <w:multiLevelType w:val="hybridMultilevel"/>
    <w:tmpl w:val="94D4EE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50D6385"/>
    <w:multiLevelType w:val="hybridMultilevel"/>
    <w:tmpl w:val="5AB8ACD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86C55C6"/>
    <w:multiLevelType w:val="hybridMultilevel"/>
    <w:tmpl w:val="CFE647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19A7276"/>
    <w:multiLevelType w:val="hybridMultilevel"/>
    <w:tmpl w:val="D980C01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71D55360"/>
    <w:multiLevelType w:val="hybridMultilevel"/>
    <w:tmpl w:val="B1C0A766"/>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74D275C6"/>
    <w:multiLevelType w:val="hybridMultilevel"/>
    <w:tmpl w:val="D94E08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7F083C4D"/>
    <w:multiLevelType w:val="hybridMultilevel"/>
    <w:tmpl w:val="29DC695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2082016386">
    <w:abstractNumId w:val="6"/>
  </w:num>
  <w:num w:numId="2" w16cid:durableId="447161969">
    <w:abstractNumId w:val="0"/>
  </w:num>
  <w:num w:numId="3" w16cid:durableId="161628639">
    <w:abstractNumId w:val="5"/>
  </w:num>
  <w:num w:numId="4" w16cid:durableId="226108636">
    <w:abstractNumId w:val="4"/>
  </w:num>
  <w:num w:numId="5" w16cid:durableId="686251349">
    <w:abstractNumId w:val="8"/>
  </w:num>
  <w:num w:numId="6" w16cid:durableId="1429892286">
    <w:abstractNumId w:val="13"/>
  </w:num>
  <w:num w:numId="7" w16cid:durableId="279580093">
    <w:abstractNumId w:val="7"/>
  </w:num>
  <w:num w:numId="8" w16cid:durableId="215821463">
    <w:abstractNumId w:val="10"/>
  </w:num>
  <w:num w:numId="9" w16cid:durableId="1384981841">
    <w:abstractNumId w:val="3"/>
  </w:num>
  <w:num w:numId="10" w16cid:durableId="519396149">
    <w:abstractNumId w:val="19"/>
  </w:num>
  <w:num w:numId="11" w16cid:durableId="145173924">
    <w:abstractNumId w:val="15"/>
  </w:num>
  <w:num w:numId="12" w16cid:durableId="1257859935">
    <w:abstractNumId w:val="22"/>
  </w:num>
  <w:num w:numId="13" w16cid:durableId="452986681">
    <w:abstractNumId w:val="14"/>
  </w:num>
  <w:num w:numId="14" w16cid:durableId="1016268228">
    <w:abstractNumId w:val="24"/>
  </w:num>
  <w:num w:numId="15" w16cid:durableId="699666848">
    <w:abstractNumId w:val="12"/>
  </w:num>
  <w:num w:numId="16" w16cid:durableId="91049293">
    <w:abstractNumId w:val="23"/>
  </w:num>
  <w:num w:numId="17" w16cid:durableId="883718517">
    <w:abstractNumId w:val="2"/>
  </w:num>
  <w:num w:numId="18" w16cid:durableId="556667916">
    <w:abstractNumId w:val="20"/>
  </w:num>
  <w:num w:numId="19" w16cid:durableId="1611545052">
    <w:abstractNumId w:val="16"/>
  </w:num>
  <w:num w:numId="20" w16cid:durableId="943075173">
    <w:abstractNumId w:val="1"/>
  </w:num>
  <w:num w:numId="21" w16cid:durableId="1516579154">
    <w:abstractNumId w:val="21"/>
  </w:num>
  <w:num w:numId="22" w16cid:durableId="1984382807">
    <w:abstractNumId w:val="18"/>
  </w:num>
  <w:num w:numId="23" w16cid:durableId="919172275">
    <w:abstractNumId w:val="25"/>
  </w:num>
  <w:num w:numId="24" w16cid:durableId="1102800233">
    <w:abstractNumId w:val="9"/>
  </w:num>
  <w:num w:numId="25" w16cid:durableId="1891108999">
    <w:abstractNumId w:val="17"/>
  </w:num>
  <w:num w:numId="26" w16cid:durableId="83021517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63"/>
    <w:rsid w:val="000104C7"/>
    <w:rsid w:val="00131567"/>
    <w:rsid w:val="00134375"/>
    <w:rsid w:val="001447A5"/>
    <w:rsid w:val="00146F06"/>
    <w:rsid w:val="001A0E8E"/>
    <w:rsid w:val="001A4F8C"/>
    <w:rsid w:val="001A6918"/>
    <w:rsid w:val="00230D42"/>
    <w:rsid w:val="0028015F"/>
    <w:rsid w:val="00287D63"/>
    <w:rsid w:val="00295CF5"/>
    <w:rsid w:val="002C49C6"/>
    <w:rsid w:val="003018AC"/>
    <w:rsid w:val="00315BCB"/>
    <w:rsid w:val="0035070B"/>
    <w:rsid w:val="003729F1"/>
    <w:rsid w:val="00382BA3"/>
    <w:rsid w:val="003B1820"/>
    <w:rsid w:val="003C3105"/>
    <w:rsid w:val="0040505D"/>
    <w:rsid w:val="0046418E"/>
    <w:rsid w:val="00470A46"/>
    <w:rsid w:val="00480E14"/>
    <w:rsid w:val="004A7AC1"/>
    <w:rsid w:val="004D20D6"/>
    <w:rsid w:val="00547383"/>
    <w:rsid w:val="00552157"/>
    <w:rsid w:val="00572470"/>
    <w:rsid w:val="00590C0A"/>
    <w:rsid w:val="005F125B"/>
    <w:rsid w:val="005F2E59"/>
    <w:rsid w:val="005F53DA"/>
    <w:rsid w:val="006C09DA"/>
    <w:rsid w:val="006E0E50"/>
    <w:rsid w:val="007B5AEC"/>
    <w:rsid w:val="007D75F6"/>
    <w:rsid w:val="008804C3"/>
    <w:rsid w:val="008A0880"/>
    <w:rsid w:val="008C1604"/>
    <w:rsid w:val="00965BA9"/>
    <w:rsid w:val="00982929"/>
    <w:rsid w:val="009A2E97"/>
    <w:rsid w:val="00A0414E"/>
    <w:rsid w:val="00A109FD"/>
    <w:rsid w:val="00A30763"/>
    <w:rsid w:val="00A57318"/>
    <w:rsid w:val="00A823E3"/>
    <w:rsid w:val="00AF292A"/>
    <w:rsid w:val="00B01438"/>
    <w:rsid w:val="00BA1A18"/>
    <w:rsid w:val="00BF7313"/>
    <w:rsid w:val="00C356A5"/>
    <w:rsid w:val="00C52384"/>
    <w:rsid w:val="00C56B40"/>
    <w:rsid w:val="00C67E5F"/>
    <w:rsid w:val="00C87C85"/>
    <w:rsid w:val="00D532D5"/>
    <w:rsid w:val="00DB1DB8"/>
    <w:rsid w:val="00DC6C78"/>
    <w:rsid w:val="00DF4FE9"/>
    <w:rsid w:val="00E735B5"/>
    <w:rsid w:val="00EC29EF"/>
    <w:rsid w:val="00EC69E6"/>
    <w:rsid w:val="00EE329C"/>
    <w:rsid w:val="00EE6FD9"/>
    <w:rsid w:val="00EF2978"/>
    <w:rsid w:val="00F02CAC"/>
    <w:rsid w:val="00F3068F"/>
    <w:rsid w:val="00F416F5"/>
    <w:rsid w:val="00F44C6B"/>
    <w:rsid w:val="00F83D36"/>
    <w:rsid w:val="00F9730E"/>
    <w:rsid w:val="00FA706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C463"/>
  <w15:chartTrackingRefBased/>
  <w15:docId w15:val="{BF7811DA-95B5-9643-8D0D-FC2A86E6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B40"/>
    <w:rPr>
      <w:rFonts w:ascii="Times New Roman" w:eastAsia="Times New Roman" w:hAnsi="Times New Roman" w:cs="Times New Roman"/>
      <w:lang w:eastAsia="es-MX"/>
    </w:rPr>
  </w:style>
  <w:style w:type="paragraph" w:styleId="Ttulo1">
    <w:name w:val="heading 1"/>
    <w:basedOn w:val="Normal"/>
    <w:link w:val="Ttulo1Car"/>
    <w:uiPriority w:val="9"/>
    <w:qFormat/>
    <w:rsid w:val="00B01438"/>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8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87D63"/>
    <w:pPr>
      <w:ind w:left="720"/>
      <w:contextualSpacing/>
    </w:pPr>
    <w:rPr>
      <w:rFonts w:asciiTheme="minorHAnsi" w:eastAsiaTheme="minorHAnsi" w:hAnsiTheme="minorHAnsi" w:cstheme="minorBidi"/>
      <w:lang w:val="es-ES_tradnl" w:eastAsia="en-US"/>
    </w:rPr>
  </w:style>
  <w:style w:type="character" w:styleId="Hipervnculo">
    <w:name w:val="Hyperlink"/>
    <w:basedOn w:val="Fuentedeprrafopredeter"/>
    <w:uiPriority w:val="99"/>
    <w:unhideWhenUsed/>
    <w:rsid w:val="0040505D"/>
    <w:rPr>
      <w:color w:val="0563C1" w:themeColor="hyperlink"/>
      <w:u w:val="single"/>
    </w:rPr>
  </w:style>
  <w:style w:type="character" w:styleId="Mencinsinresolver">
    <w:name w:val="Unresolved Mention"/>
    <w:basedOn w:val="Fuentedeprrafopredeter"/>
    <w:uiPriority w:val="99"/>
    <w:semiHidden/>
    <w:unhideWhenUsed/>
    <w:rsid w:val="0040505D"/>
    <w:rPr>
      <w:color w:val="605E5C"/>
      <w:shd w:val="clear" w:color="auto" w:fill="E1DFDD"/>
    </w:rPr>
  </w:style>
  <w:style w:type="character" w:customStyle="1" w:styleId="label">
    <w:name w:val="label"/>
    <w:basedOn w:val="Fuentedeprrafopredeter"/>
    <w:rsid w:val="0040505D"/>
  </w:style>
  <w:style w:type="character" w:customStyle="1" w:styleId="value">
    <w:name w:val="value"/>
    <w:basedOn w:val="Fuentedeprrafopredeter"/>
    <w:rsid w:val="0040505D"/>
  </w:style>
  <w:style w:type="paragraph" w:customStyle="1" w:styleId="Default">
    <w:name w:val="Default"/>
    <w:rsid w:val="00146F06"/>
    <w:pPr>
      <w:autoSpaceDE w:val="0"/>
      <w:autoSpaceDN w:val="0"/>
      <w:adjustRightInd w:val="0"/>
    </w:pPr>
    <w:rPr>
      <w:rFonts w:ascii="Myriad Pro Light" w:hAnsi="Myriad Pro Light" w:cs="Myriad Pro Light"/>
      <w:color w:val="000000"/>
    </w:rPr>
  </w:style>
  <w:style w:type="paragraph" w:styleId="Sinespaciado">
    <w:name w:val="No Spacing"/>
    <w:uiPriority w:val="1"/>
    <w:qFormat/>
    <w:rsid w:val="008C1604"/>
    <w:rPr>
      <w:sz w:val="22"/>
      <w:szCs w:val="22"/>
    </w:rPr>
  </w:style>
  <w:style w:type="character" w:customStyle="1" w:styleId="Ttulo1Car">
    <w:name w:val="Título 1 Car"/>
    <w:basedOn w:val="Fuentedeprrafopredeter"/>
    <w:link w:val="Ttulo1"/>
    <w:uiPriority w:val="9"/>
    <w:rsid w:val="00B01438"/>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4713">
      <w:bodyDiv w:val="1"/>
      <w:marLeft w:val="0"/>
      <w:marRight w:val="0"/>
      <w:marTop w:val="0"/>
      <w:marBottom w:val="0"/>
      <w:divBdr>
        <w:top w:val="none" w:sz="0" w:space="0" w:color="auto"/>
        <w:left w:val="none" w:sz="0" w:space="0" w:color="auto"/>
        <w:bottom w:val="none" w:sz="0" w:space="0" w:color="auto"/>
        <w:right w:val="none" w:sz="0" w:space="0" w:color="auto"/>
      </w:divBdr>
    </w:div>
    <w:div w:id="144444291">
      <w:bodyDiv w:val="1"/>
      <w:marLeft w:val="0"/>
      <w:marRight w:val="0"/>
      <w:marTop w:val="0"/>
      <w:marBottom w:val="0"/>
      <w:divBdr>
        <w:top w:val="none" w:sz="0" w:space="0" w:color="auto"/>
        <w:left w:val="none" w:sz="0" w:space="0" w:color="auto"/>
        <w:bottom w:val="none" w:sz="0" w:space="0" w:color="auto"/>
        <w:right w:val="none" w:sz="0" w:space="0" w:color="auto"/>
      </w:divBdr>
    </w:div>
    <w:div w:id="174878840">
      <w:bodyDiv w:val="1"/>
      <w:marLeft w:val="0"/>
      <w:marRight w:val="0"/>
      <w:marTop w:val="0"/>
      <w:marBottom w:val="0"/>
      <w:divBdr>
        <w:top w:val="none" w:sz="0" w:space="0" w:color="auto"/>
        <w:left w:val="none" w:sz="0" w:space="0" w:color="auto"/>
        <w:bottom w:val="none" w:sz="0" w:space="0" w:color="auto"/>
        <w:right w:val="none" w:sz="0" w:space="0" w:color="auto"/>
      </w:divBdr>
    </w:div>
    <w:div w:id="179902076">
      <w:bodyDiv w:val="1"/>
      <w:marLeft w:val="0"/>
      <w:marRight w:val="0"/>
      <w:marTop w:val="0"/>
      <w:marBottom w:val="0"/>
      <w:divBdr>
        <w:top w:val="none" w:sz="0" w:space="0" w:color="auto"/>
        <w:left w:val="none" w:sz="0" w:space="0" w:color="auto"/>
        <w:bottom w:val="none" w:sz="0" w:space="0" w:color="auto"/>
        <w:right w:val="none" w:sz="0" w:space="0" w:color="auto"/>
      </w:divBdr>
    </w:div>
    <w:div w:id="292828596">
      <w:bodyDiv w:val="1"/>
      <w:marLeft w:val="0"/>
      <w:marRight w:val="0"/>
      <w:marTop w:val="0"/>
      <w:marBottom w:val="0"/>
      <w:divBdr>
        <w:top w:val="none" w:sz="0" w:space="0" w:color="auto"/>
        <w:left w:val="none" w:sz="0" w:space="0" w:color="auto"/>
        <w:bottom w:val="none" w:sz="0" w:space="0" w:color="auto"/>
        <w:right w:val="none" w:sz="0" w:space="0" w:color="auto"/>
      </w:divBdr>
    </w:div>
    <w:div w:id="418215004">
      <w:bodyDiv w:val="1"/>
      <w:marLeft w:val="0"/>
      <w:marRight w:val="0"/>
      <w:marTop w:val="0"/>
      <w:marBottom w:val="0"/>
      <w:divBdr>
        <w:top w:val="none" w:sz="0" w:space="0" w:color="auto"/>
        <w:left w:val="none" w:sz="0" w:space="0" w:color="auto"/>
        <w:bottom w:val="none" w:sz="0" w:space="0" w:color="auto"/>
        <w:right w:val="none" w:sz="0" w:space="0" w:color="auto"/>
      </w:divBdr>
    </w:div>
    <w:div w:id="572274214">
      <w:bodyDiv w:val="1"/>
      <w:marLeft w:val="0"/>
      <w:marRight w:val="0"/>
      <w:marTop w:val="0"/>
      <w:marBottom w:val="0"/>
      <w:divBdr>
        <w:top w:val="none" w:sz="0" w:space="0" w:color="auto"/>
        <w:left w:val="none" w:sz="0" w:space="0" w:color="auto"/>
        <w:bottom w:val="none" w:sz="0" w:space="0" w:color="auto"/>
        <w:right w:val="none" w:sz="0" w:space="0" w:color="auto"/>
      </w:divBdr>
    </w:div>
    <w:div w:id="726533556">
      <w:bodyDiv w:val="1"/>
      <w:marLeft w:val="0"/>
      <w:marRight w:val="0"/>
      <w:marTop w:val="0"/>
      <w:marBottom w:val="0"/>
      <w:divBdr>
        <w:top w:val="none" w:sz="0" w:space="0" w:color="auto"/>
        <w:left w:val="none" w:sz="0" w:space="0" w:color="auto"/>
        <w:bottom w:val="none" w:sz="0" w:space="0" w:color="auto"/>
        <w:right w:val="none" w:sz="0" w:space="0" w:color="auto"/>
      </w:divBdr>
      <w:divsChild>
        <w:div w:id="319384907">
          <w:marLeft w:val="0"/>
          <w:marRight w:val="0"/>
          <w:marTop w:val="0"/>
          <w:marBottom w:val="0"/>
          <w:divBdr>
            <w:top w:val="none" w:sz="0" w:space="0" w:color="auto"/>
            <w:left w:val="none" w:sz="0" w:space="0" w:color="auto"/>
            <w:bottom w:val="none" w:sz="0" w:space="0" w:color="auto"/>
            <w:right w:val="none" w:sz="0" w:space="0" w:color="auto"/>
          </w:divBdr>
        </w:div>
        <w:div w:id="97023741">
          <w:marLeft w:val="0"/>
          <w:marRight w:val="0"/>
          <w:marTop w:val="0"/>
          <w:marBottom w:val="0"/>
          <w:divBdr>
            <w:top w:val="none" w:sz="0" w:space="0" w:color="auto"/>
            <w:left w:val="none" w:sz="0" w:space="0" w:color="auto"/>
            <w:bottom w:val="none" w:sz="0" w:space="0" w:color="auto"/>
            <w:right w:val="none" w:sz="0" w:space="0" w:color="auto"/>
          </w:divBdr>
        </w:div>
        <w:div w:id="105656595">
          <w:marLeft w:val="0"/>
          <w:marRight w:val="0"/>
          <w:marTop w:val="0"/>
          <w:marBottom w:val="0"/>
          <w:divBdr>
            <w:top w:val="none" w:sz="0" w:space="0" w:color="auto"/>
            <w:left w:val="none" w:sz="0" w:space="0" w:color="auto"/>
            <w:bottom w:val="none" w:sz="0" w:space="0" w:color="auto"/>
            <w:right w:val="none" w:sz="0" w:space="0" w:color="auto"/>
          </w:divBdr>
        </w:div>
      </w:divsChild>
    </w:div>
    <w:div w:id="775444380">
      <w:bodyDiv w:val="1"/>
      <w:marLeft w:val="0"/>
      <w:marRight w:val="0"/>
      <w:marTop w:val="0"/>
      <w:marBottom w:val="0"/>
      <w:divBdr>
        <w:top w:val="none" w:sz="0" w:space="0" w:color="auto"/>
        <w:left w:val="none" w:sz="0" w:space="0" w:color="auto"/>
        <w:bottom w:val="none" w:sz="0" w:space="0" w:color="auto"/>
        <w:right w:val="none" w:sz="0" w:space="0" w:color="auto"/>
      </w:divBdr>
      <w:divsChild>
        <w:div w:id="714350471">
          <w:marLeft w:val="0"/>
          <w:marRight w:val="0"/>
          <w:marTop w:val="0"/>
          <w:marBottom w:val="0"/>
          <w:divBdr>
            <w:top w:val="none" w:sz="0" w:space="0" w:color="auto"/>
            <w:left w:val="none" w:sz="0" w:space="0" w:color="auto"/>
            <w:bottom w:val="none" w:sz="0" w:space="0" w:color="auto"/>
            <w:right w:val="none" w:sz="0" w:space="0" w:color="auto"/>
          </w:divBdr>
        </w:div>
        <w:div w:id="469900683">
          <w:marLeft w:val="0"/>
          <w:marRight w:val="0"/>
          <w:marTop w:val="0"/>
          <w:marBottom w:val="0"/>
          <w:divBdr>
            <w:top w:val="none" w:sz="0" w:space="0" w:color="auto"/>
            <w:left w:val="none" w:sz="0" w:space="0" w:color="auto"/>
            <w:bottom w:val="none" w:sz="0" w:space="0" w:color="auto"/>
            <w:right w:val="none" w:sz="0" w:space="0" w:color="auto"/>
          </w:divBdr>
        </w:div>
        <w:div w:id="7559055">
          <w:marLeft w:val="0"/>
          <w:marRight w:val="0"/>
          <w:marTop w:val="0"/>
          <w:marBottom w:val="0"/>
          <w:divBdr>
            <w:top w:val="none" w:sz="0" w:space="0" w:color="auto"/>
            <w:left w:val="none" w:sz="0" w:space="0" w:color="auto"/>
            <w:bottom w:val="none" w:sz="0" w:space="0" w:color="auto"/>
            <w:right w:val="none" w:sz="0" w:space="0" w:color="auto"/>
          </w:divBdr>
        </w:div>
      </w:divsChild>
    </w:div>
    <w:div w:id="811676485">
      <w:bodyDiv w:val="1"/>
      <w:marLeft w:val="0"/>
      <w:marRight w:val="0"/>
      <w:marTop w:val="0"/>
      <w:marBottom w:val="0"/>
      <w:divBdr>
        <w:top w:val="none" w:sz="0" w:space="0" w:color="auto"/>
        <w:left w:val="none" w:sz="0" w:space="0" w:color="auto"/>
        <w:bottom w:val="none" w:sz="0" w:space="0" w:color="auto"/>
        <w:right w:val="none" w:sz="0" w:space="0" w:color="auto"/>
      </w:divBdr>
    </w:div>
    <w:div w:id="939482620">
      <w:bodyDiv w:val="1"/>
      <w:marLeft w:val="0"/>
      <w:marRight w:val="0"/>
      <w:marTop w:val="0"/>
      <w:marBottom w:val="0"/>
      <w:divBdr>
        <w:top w:val="none" w:sz="0" w:space="0" w:color="auto"/>
        <w:left w:val="none" w:sz="0" w:space="0" w:color="auto"/>
        <w:bottom w:val="none" w:sz="0" w:space="0" w:color="auto"/>
        <w:right w:val="none" w:sz="0" w:space="0" w:color="auto"/>
      </w:divBdr>
    </w:div>
    <w:div w:id="1179350427">
      <w:bodyDiv w:val="1"/>
      <w:marLeft w:val="0"/>
      <w:marRight w:val="0"/>
      <w:marTop w:val="0"/>
      <w:marBottom w:val="0"/>
      <w:divBdr>
        <w:top w:val="none" w:sz="0" w:space="0" w:color="auto"/>
        <w:left w:val="none" w:sz="0" w:space="0" w:color="auto"/>
        <w:bottom w:val="none" w:sz="0" w:space="0" w:color="auto"/>
        <w:right w:val="none" w:sz="0" w:space="0" w:color="auto"/>
      </w:divBdr>
      <w:divsChild>
        <w:div w:id="933977867">
          <w:marLeft w:val="0"/>
          <w:marRight w:val="0"/>
          <w:marTop w:val="0"/>
          <w:marBottom w:val="0"/>
          <w:divBdr>
            <w:top w:val="none" w:sz="0" w:space="0" w:color="auto"/>
            <w:left w:val="none" w:sz="0" w:space="0" w:color="auto"/>
            <w:bottom w:val="none" w:sz="0" w:space="0" w:color="auto"/>
            <w:right w:val="none" w:sz="0" w:space="0" w:color="auto"/>
          </w:divBdr>
        </w:div>
        <w:div w:id="1221290661">
          <w:marLeft w:val="0"/>
          <w:marRight w:val="0"/>
          <w:marTop w:val="0"/>
          <w:marBottom w:val="0"/>
          <w:divBdr>
            <w:top w:val="none" w:sz="0" w:space="0" w:color="auto"/>
            <w:left w:val="none" w:sz="0" w:space="0" w:color="auto"/>
            <w:bottom w:val="none" w:sz="0" w:space="0" w:color="auto"/>
            <w:right w:val="none" w:sz="0" w:space="0" w:color="auto"/>
          </w:divBdr>
        </w:div>
        <w:div w:id="1916935984">
          <w:marLeft w:val="0"/>
          <w:marRight w:val="0"/>
          <w:marTop w:val="0"/>
          <w:marBottom w:val="0"/>
          <w:divBdr>
            <w:top w:val="none" w:sz="0" w:space="0" w:color="auto"/>
            <w:left w:val="none" w:sz="0" w:space="0" w:color="auto"/>
            <w:bottom w:val="none" w:sz="0" w:space="0" w:color="auto"/>
            <w:right w:val="none" w:sz="0" w:space="0" w:color="auto"/>
          </w:divBdr>
        </w:div>
        <w:div w:id="1991444394">
          <w:marLeft w:val="0"/>
          <w:marRight w:val="0"/>
          <w:marTop w:val="0"/>
          <w:marBottom w:val="0"/>
          <w:divBdr>
            <w:top w:val="none" w:sz="0" w:space="0" w:color="auto"/>
            <w:left w:val="none" w:sz="0" w:space="0" w:color="auto"/>
            <w:bottom w:val="none" w:sz="0" w:space="0" w:color="auto"/>
            <w:right w:val="none" w:sz="0" w:space="0" w:color="auto"/>
          </w:divBdr>
        </w:div>
        <w:div w:id="114327385">
          <w:marLeft w:val="0"/>
          <w:marRight w:val="0"/>
          <w:marTop w:val="0"/>
          <w:marBottom w:val="0"/>
          <w:divBdr>
            <w:top w:val="none" w:sz="0" w:space="0" w:color="auto"/>
            <w:left w:val="none" w:sz="0" w:space="0" w:color="auto"/>
            <w:bottom w:val="none" w:sz="0" w:space="0" w:color="auto"/>
            <w:right w:val="none" w:sz="0" w:space="0" w:color="auto"/>
          </w:divBdr>
        </w:div>
        <w:div w:id="840004222">
          <w:marLeft w:val="0"/>
          <w:marRight w:val="0"/>
          <w:marTop w:val="0"/>
          <w:marBottom w:val="0"/>
          <w:divBdr>
            <w:top w:val="none" w:sz="0" w:space="0" w:color="auto"/>
            <w:left w:val="none" w:sz="0" w:space="0" w:color="auto"/>
            <w:bottom w:val="none" w:sz="0" w:space="0" w:color="auto"/>
            <w:right w:val="none" w:sz="0" w:space="0" w:color="auto"/>
          </w:divBdr>
        </w:div>
        <w:div w:id="1743138076">
          <w:marLeft w:val="0"/>
          <w:marRight w:val="0"/>
          <w:marTop w:val="0"/>
          <w:marBottom w:val="0"/>
          <w:divBdr>
            <w:top w:val="none" w:sz="0" w:space="0" w:color="auto"/>
            <w:left w:val="none" w:sz="0" w:space="0" w:color="auto"/>
            <w:bottom w:val="none" w:sz="0" w:space="0" w:color="auto"/>
            <w:right w:val="none" w:sz="0" w:space="0" w:color="auto"/>
          </w:divBdr>
        </w:div>
        <w:div w:id="449469919">
          <w:marLeft w:val="0"/>
          <w:marRight w:val="0"/>
          <w:marTop w:val="0"/>
          <w:marBottom w:val="0"/>
          <w:divBdr>
            <w:top w:val="none" w:sz="0" w:space="0" w:color="auto"/>
            <w:left w:val="none" w:sz="0" w:space="0" w:color="auto"/>
            <w:bottom w:val="none" w:sz="0" w:space="0" w:color="auto"/>
            <w:right w:val="none" w:sz="0" w:space="0" w:color="auto"/>
          </w:divBdr>
        </w:div>
        <w:div w:id="1784303679">
          <w:marLeft w:val="0"/>
          <w:marRight w:val="0"/>
          <w:marTop w:val="0"/>
          <w:marBottom w:val="0"/>
          <w:divBdr>
            <w:top w:val="none" w:sz="0" w:space="0" w:color="auto"/>
            <w:left w:val="none" w:sz="0" w:space="0" w:color="auto"/>
            <w:bottom w:val="none" w:sz="0" w:space="0" w:color="auto"/>
            <w:right w:val="none" w:sz="0" w:space="0" w:color="auto"/>
          </w:divBdr>
        </w:div>
        <w:div w:id="296644088">
          <w:marLeft w:val="0"/>
          <w:marRight w:val="0"/>
          <w:marTop w:val="0"/>
          <w:marBottom w:val="0"/>
          <w:divBdr>
            <w:top w:val="none" w:sz="0" w:space="0" w:color="auto"/>
            <w:left w:val="none" w:sz="0" w:space="0" w:color="auto"/>
            <w:bottom w:val="none" w:sz="0" w:space="0" w:color="auto"/>
            <w:right w:val="none" w:sz="0" w:space="0" w:color="auto"/>
          </w:divBdr>
        </w:div>
        <w:div w:id="1811051929">
          <w:marLeft w:val="0"/>
          <w:marRight w:val="0"/>
          <w:marTop w:val="0"/>
          <w:marBottom w:val="0"/>
          <w:divBdr>
            <w:top w:val="none" w:sz="0" w:space="0" w:color="auto"/>
            <w:left w:val="none" w:sz="0" w:space="0" w:color="auto"/>
            <w:bottom w:val="none" w:sz="0" w:space="0" w:color="auto"/>
            <w:right w:val="none" w:sz="0" w:space="0" w:color="auto"/>
          </w:divBdr>
        </w:div>
        <w:div w:id="189538479">
          <w:marLeft w:val="0"/>
          <w:marRight w:val="0"/>
          <w:marTop w:val="0"/>
          <w:marBottom w:val="0"/>
          <w:divBdr>
            <w:top w:val="none" w:sz="0" w:space="0" w:color="auto"/>
            <w:left w:val="none" w:sz="0" w:space="0" w:color="auto"/>
            <w:bottom w:val="none" w:sz="0" w:space="0" w:color="auto"/>
            <w:right w:val="none" w:sz="0" w:space="0" w:color="auto"/>
          </w:divBdr>
        </w:div>
        <w:div w:id="1482581750">
          <w:marLeft w:val="0"/>
          <w:marRight w:val="0"/>
          <w:marTop w:val="0"/>
          <w:marBottom w:val="0"/>
          <w:divBdr>
            <w:top w:val="none" w:sz="0" w:space="0" w:color="auto"/>
            <w:left w:val="none" w:sz="0" w:space="0" w:color="auto"/>
            <w:bottom w:val="none" w:sz="0" w:space="0" w:color="auto"/>
            <w:right w:val="none" w:sz="0" w:space="0" w:color="auto"/>
          </w:divBdr>
        </w:div>
        <w:div w:id="306672564">
          <w:marLeft w:val="0"/>
          <w:marRight w:val="0"/>
          <w:marTop w:val="0"/>
          <w:marBottom w:val="0"/>
          <w:divBdr>
            <w:top w:val="none" w:sz="0" w:space="0" w:color="auto"/>
            <w:left w:val="none" w:sz="0" w:space="0" w:color="auto"/>
            <w:bottom w:val="none" w:sz="0" w:space="0" w:color="auto"/>
            <w:right w:val="none" w:sz="0" w:space="0" w:color="auto"/>
          </w:divBdr>
        </w:div>
        <w:div w:id="1494032420">
          <w:marLeft w:val="0"/>
          <w:marRight w:val="0"/>
          <w:marTop w:val="0"/>
          <w:marBottom w:val="0"/>
          <w:divBdr>
            <w:top w:val="none" w:sz="0" w:space="0" w:color="auto"/>
            <w:left w:val="none" w:sz="0" w:space="0" w:color="auto"/>
            <w:bottom w:val="none" w:sz="0" w:space="0" w:color="auto"/>
            <w:right w:val="none" w:sz="0" w:space="0" w:color="auto"/>
          </w:divBdr>
        </w:div>
        <w:div w:id="79986638">
          <w:marLeft w:val="0"/>
          <w:marRight w:val="0"/>
          <w:marTop w:val="0"/>
          <w:marBottom w:val="0"/>
          <w:divBdr>
            <w:top w:val="none" w:sz="0" w:space="0" w:color="auto"/>
            <w:left w:val="none" w:sz="0" w:space="0" w:color="auto"/>
            <w:bottom w:val="none" w:sz="0" w:space="0" w:color="auto"/>
            <w:right w:val="none" w:sz="0" w:space="0" w:color="auto"/>
          </w:divBdr>
        </w:div>
        <w:div w:id="513880168">
          <w:marLeft w:val="0"/>
          <w:marRight w:val="0"/>
          <w:marTop w:val="0"/>
          <w:marBottom w:val="0"/>
          <w:divBdr>
            <w:top w:val="none" w:sz="0" w:space="0" w:color="auto"/>
            <w:left w:val="none" w:sz="0" w:space="0" w:color="auto"/>
            <w:bottom w:val="none" w:sz="0" w:space="0" w:color="auto"/>
            <w:right w:val="none" w:sz="0" w:space="0" w:color="auto"/>
          </w:divBdr>
        </w:div>
        <w:div w:id="245192334">
          <w:marLeft w:val="0"/>
          <w:marRight w:val="0"/>
          <w:marTop w:val="0"/>
          <w:marBottom w:val="0"/>
          <w:divBdr>
            <w:top w:val="none" w:sz="0" w:space="0" w:color="auto"/>
            <w:left w:val="none" w:sz="0" w:space="0" w:color="auto"/>
            <w:bottom w:val="none" w:sz="0" w:space="0" w:color="auto"/>
            <w:right w:val="none" w:sz="0" w:space="0" w:color="auto"/>
          </w:divBdr>
        </w:div>
        <w:div w:id="810899204">
          <w:marLeft w:val="0"/>
          <w:marRight w:val="0"/>
          <w:marTop w:val="0"/>
          <w:marBottom w:val="0"/>
          <w:divBdr>
            <w:top w:val="none" w:sz="0" w:space="0" w:color="auto"/>
            <w:left w:val="none" w:sz="0" w:space="0" w:color="auto"/>
            <w:bottom w:val="none" w:sz="0" w:space="0" w:color="auto"/>
            <w:right w:val="none" w:sz="0" w:space="0" w:color="auto"/>
          </w:divBdr>
        </w:div>
      </w:divsChild>
    </w:div>
    <w:div w:id="1223176873">
      <w:bodyDiv w:val="1"/>
      <w:marLeft w:val="0"/>
      <w:marRight w:val="0"/>
      <w:marTop w:val="0"/>
      <w:marBottom w:val="0"/>
      <w:divBdr>
        <w:top w:val="none" w:sz="0" w:space="0" w:color="auto"/>
        <w:left w:val="none" w:sz="0" w:space="0" w:color="auto"/>
        <w:bottom w:val="none" w:sz="0" w:space="0" w:color="auto"/>
        <w:right w:val="none" w:sz="0" w:space="0" w:color="auto"/>
      </w:divBdr>
    </w:div>
    <w:div w:id="1440098746">
      <w:bodyDiv w:val="1"/>
      <w:marLeft w:val="0"/>
      <w:marRight w:val="0"/>
      <w:marTop w:val="0"/>
      <w:marBottom w:val="0"/>
      <w:divBdr>
        <w:top w:val="none" w:sz="0" w:space="0" w:color="auto"/>
        <w:left w:val="none" w:sz="0" w:space="0" w:color="auto"/>
        <w:bottom w:val="none" w:sz="0" w:space="0" w:color="auto"/>
        <w:right w:val="none" w:sz="0" w:space="0" w:color="auto"/>
      </w:divBdr>
    </w:div>
    <w:div w:id="1449230268">
      <w:bodyDiv w:val="1"/>
      <w:marLeft w:val="0"/>
      <w:marRight w:val="0"/>
      <w:marTop w:val="0"/>
      <w:marBottom w:val="0"/>
      <w:divBdr>
        <w:top w:val="none" w:sz="0" w:space="0" w:color="auto"/>
        <w:left w:val="none" w:sz="0" w:space="0" w:color="auto"/>
        <w:bottom w:val="none" w:sz="0" w:space="0" w:color="auto"/>
        <w:right w:val="none" w:sz="0" w:space="0" w:color="auto"/>
      </w:divBdr>
    </w:div>
    <w:div w:id="1466587292">
      <w:bodyDiv w:val="1"/>
      <w:marLeft w:val="0"/>
      <w:marRight w:val="0"/>
      <w:marTop w:val="0"/>
      <w:marBottom w:val="0"/>
      <w:divBdr>
        <w:top w:val="none" w:sz="0" w:space="0" w:color="auto"/>
        <w:left w:val="none" w:sz="0" w:space="0" w:color="auto"/>
        <w:bottom w:val="none" w:sz="0" w:space="0" w:color="auto"/>
        <w:right w:val="none" w:sz="0" w:space="0" w:color="auto"/>
      </w:divBdr>
    </w:div>
    <w:div w:id="1861241070">
      <w:bodyDiv w:val="1"/>
      <w:marLeft w:val="0"/>
      <w:marRight w:val="0"/>
      <w:marTop w:val="0"/>
      <w:marBottom w:val="0"/>
      <w:divBdr>
        <w:top w:val="none" w:sz="0" w:space="0" w:color="auto"/>
        <w:left w:val="none" w:sz="0" w:space="0" w:color="auto"/>
        <w:bottom w:val="none" w:sz="0" w:space="0" w:color="auto"/>
        <w:right w:val="none" w:sz="0" w:space="0" w:color="auto"/>
      </w:divBdr>
    </w:div>
    <w:div w:id="1943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CE1D4-A4C0-D740-AA3D-A58B197A5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744</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Leila Miranda Quiros</cp:lastModifiedBy>
  <cp:revision>2</cp:revision>
  <dcterms:created xsi:type="dcterms:W3CDTF">2022-12-09T02:04:00Z</dcterms:created>
  <dcterms:modified xsi:type="dcterms:W3CDTF">2022-12-09T02:04:00Z</dcterms:modified>
</cp:coreProperties>
</file>