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00" w:rsidRPr="00013B00" w:rsidRDefault="00013B00" w:rsidP="00013B00">
      <w:pPr>
        <w:spacing w:after="0" w:line="240" w:lineRule="auto"/>
        <w:jc w:val="center"/>
        <w:rPr>
          <w:rFonts w:ascii="Times New Roman" w:hAnsi="Times New Roman" w:cs="Times New Roman"/>
          <w:b/>
          <w:sz w:val="24"/>
          <w:szCs w:val="24"/>
          <w:lang w:val="es-ES" w:eastAsia="es-ES"/>
        </w:rPr>
      </w:pPr>
      <w:r w:rsidRPr="00013B00">
        <w:rPr>
          <w:rFonts w:ascii="Times New Roman" w:hAnsi="Times New Roman" w:cs="Times New Roman"/>
          <w:b/>
          <w:sz w:val="24"/>
          <w:szCs w:val="24"/>
          <w:lang w:val="es-ES" w:eastAsia="es-ES"/>
        </w:rPr>
        <w:t>Compartiendo experiencias  para la formación de las y los docentes de Educación Preescolar desde el Juego Tradicional hasta la Ecología</w:t>
      </w:r>
    </w:p>
    <w:p w:rsidR="00013B00" w:rsidRPr="00013B00" w:rsidRDefault="00013B00" w:rsidP="00013B00">
      <w:pPr>
        <w:spacing w:after="0" w:line="240" w:lineRule="auto"/>
        <w:jc w:val="center"/>
        <w:rPr>
          <w:rFonts w:ascii="Times New Roman" w:hAnsi="Times New Roman" w:cs="Times New Roman"/>
          <w:sz w:val="24"/>
          <w:szCs w:val="24"/>
          <w:lang w:val="en-US" w:eastAsia="es-ES"/>
        </w:rPr>
      </w:pPr>
      <w:r w:rsidRPr="00013B00">
        <w:rPr>
          <w:rFonts w:ascii="Times New Roman" w:hAnsi="Times New Roman" w:cs="Times New Roman"/>
          <w:sz w:val="24"/>
          <w:szCs w:val="24"/>
          <w:lang w:val="en-US" w:eastAsia="es-ES"/>
        </w:rPr>
        <w:t>Sharing experiences for the training of Preschool Education teachers, from the traditional game to Ecology</w:t>
      </w:r>
    </w:p>
    <w:p w:rsidR="00013B00" w:rsidRPr="00013B00" w:rsidRDefault="00013B00" w:rsidP="00013B00">
      <w:pPr>
        <w:shd w:val="clear" w:color="auto" w:fill="FFFFFF"/>
        <w:spacing w:after="0" w:line="240" w:lineRule="auto"/>
        <w:jc w:val="right"/>
        <w:outlineLvl w:val="0"/>
        <w:rPr>
          <w:rFonts w:ascii="Garamond" w:eastAsia="Times New Roman" w:hAnsi="Garamond" w:cs="Times New Roman"/>
          <w:bCs/>
          <w:kern w:val="36"/>
          <w:sz w:val="24"/>
          <w:szCs w:val="24"/>
          <w:lang w:val="en-US" w:eastAsia="es-ES"/>
        </w:rPr>
      </w:pPr>
    </w:p>
    <w:p w:rsidR="00013B00" w:rsidRPr="00013B00" w:rsidRDefault="00013B00" w:rsidP="00013B00">
      <w:pPr>
        <w:shd w:val="clear" w:color="auto" w:fill="FFFFFF"/>
        <w:spacing w:after="0" w:line="240" w:lineRule="auto"/>
        <w:jc w:val="right"/>
        <w:outlineLvl w:val="0"/>
        <w:rPr>
          <w:rFonts w:ascii="Garamond" w:eastAsia="Times New Roman" w:hAnsi="Garamond" w:cs="Times New Roman"/>
          <w:bCs/>
          <w:kern w:val="36"/>
          <w:sz w:val="24"/>
          <w:szCs w:val="24"/>
          <w:lang w:val="en-US" w:eastAsia="es-ES"/>
        </w:rPr>
      </w:pPr>
    </w:p>
    <w:p w:rsidR="00013B00" w:rsidRPr="00013B00" w:rsidRDefault="00013B00" w:rsidP="00013B00">
      <w:pPr>
        <w:spacing w:after="0" w:line="240" w:lineRule="auto"/>
        <w:rPr>
          <w:rFonts w:ascii="Times New Roman" w:hAnsi="Times New Roman" w:cs="Times New Roman"/>
          <w:sz w:val="24"/>
          <w:szCs w:val="24"/>
          <w:lang w:val="es-ES" w:eastAsia="es-ES"/>
        </w:rPr>
      </w:pPr>
      <w:r w:rsidRPr="00013B00">
        <w:rPr>
          <w:lang w:val="en-US" w:eastAsia="es-ES"/>
        </w:rPr>
        <w:tab/>
      </w:r>
      <w:r w:rsidRPr="00013B00">
        <w:rPr>
          <w:lang w:val="en-US" w:eastAsia="es-ES"/>
        </w:rPr>
        <w:tab/>
      </w:r>
      <w:r w:rsidRPr="00013B00">
        <w:rPr>
          <w:lang w:val="en-US" w:eastAsia="es-ES"/>
        </w:rPr>
        <w:tab/>
      </w:r>
      <w:r w:rsidRPr="00013B00">
        <w:rPr>
          <w:lang w:val="en-US" w:eastAsia="es-ES"/>
        </w:rPr>
        <w:tab/>
      </w:r>
      <w:r w:rsidRPr="00013B00">
        <w:rPr>
          <w:lang w:val="en-US" w:eastAsia="es-ES"/>
        </w:rPr>
        <w:tab/>
      </w:r>
      <w:r w:rsidRPr="00013B00">
        <w:rPr>
          <w:lang w:val="en-US" w:eastAsia="es-ES"/>
        </w:rPr>
        <w:tab/>
      </w:r>
      <w:r w:rsidRPr="00013B00">
        <w:rPr>
          <w:lang w:val="en-US" w:eastAsia="es-ES"/>
        </w:rPr>
        <w:tab/>
        <w:t xml:space="preserve">                </w:t>
      </w:r>
      <w:proofErr w:type="spellStart"/>
      <w:r w:rsidRPr="00013B00">
        <w:rPr>
          <w:rFonts w:ascii="Times New Roman" w:hAnsi="Times New Roman" w:cs="Times New Roman"/>
          <w:sz w:val="24"/>
          <w:szCs w:val="24"/>
          <w:lang w:val="es-ES" w:eastAsia="es-ES"/>
        </w:rPr>
        <w:t>Mag</w:t>
      </w:r>
      <w:proofErr w:type="spellEnd"/>
      <w:r w:rsidRPr="00013B00">
        <w:rPr>
          <w:rFonts w:ascii="Times New Roman" w:hAnsi="Times New Roman" w:cs="Times New Roman"/>
          <w:sz w:val="24"/>
          <w:szCs w:val="24"/>
          <w:lang w:val="es-ES" w:eastAsia="es-ES"/>
        </w:rPr>
        <w:t>. Carolina Torres Castillo *</w:t>
      </w:r>
    </w:p>
    <w:p w:rsidR="00013B00" w:rsidRPr="00013B00" w:rsidRDefault="00013B00" w:rsidP="00013B00">
      <w:pPr>
        <w:spacing w:after="0" w:line="240" w:lineRule="auto"/>
        <w:rPr>
          <w:rFonts w:ascii="Times New Roman" w:hAnsi="Times New Roman" w:cs="Times New Roman"/>
          <w:sz w:val="24"/>
          <w:szCs w:val="24"/>
          <w:lang w:val="es-ES" w:eastAsia="es-ES"/>
        </w:rPr>
      </w:pPr>
      <w:r w:rsidRPr="00013B00">
        <w:rPr>
          <w:rFonts w:ascii="Times New Roman" w:hAnsi="Times New Roman" w:cs="Times New Roman"/>
          <w:b/>
          <w:sz w:val="24"/>
          <w:szCs w:val="24"/>
          <w:lang w:val="es-ES" w:eastAsia="es-ES"/>
        </w:rPr>
        <w:tab/>
      </w:r>
      <w:r w:rsidRPr="00013B00">
        <w:rPr>
          <w:rFonts w:ascii="Times New Roman" w:hAnsi="Times New Roman" w:cs="Times New Roman"/>
          <w:b/>
          <w:sz w:val="24"/>
          <w:szCs w:val="24"/>
          <w:lang w:val="es-ES" w:eastAsia="es-ES"/>
        </w:rPr>
        <w:tab/>
      </w:r>
      <w:r w:rsidRPr="00013B00">
        <w:rPr>
          <w:rFonts w:ascii="Times New Roman" w:hAnsi="Times New Roman" w:cs="Times New Roman"/>
          <w:b/>
          <w:sz w:val="24"/>
          <w:szCs w:val="24"/>
          <w:lang w:val="es-ES" w:eastAsia="es-ES"/>
        </w:rPr>
        <w:tab/>
      </w:r>
      <w:r w:rsidRPr="00013B00">
        <w:rPr>
          <w:rFonts w:ascii="Times New Roman" w:hAnsi="Times New Roman" w:cs="Times New Roman"/>
          <w:b/>
          <w:sz w:val="24"/>
          <w:szCs w:val="24"/>
          <w:lang w:val="es-ES" w:eastAsia="es-ES"/>
        </w:rPr>
        <w:tab/>
      </w:r>
      <w:r w:rsidRPr="00013B00">
        <w:rPr>
          <w:rFonts w:ascii="Times New Roman" w:hAnsi="Times New Roman" w:cs="Times New Roman"/>
          <w:b/>
          <w:sz w:val="24"/>
          <w:szCs w:val="24"/>
          <w:lang w:val="es-ES" w:eastAsia="es-ES"/>
        </w:rPr>
        <w:tab/>
      </w:r>
      <w:r w:rsidRPr="00013B00">
        <w:rPr>
          <w:rFonts w:ascii="Times New Roman" w:hAnsi="Times New Roman" w:cs="Times New Roman"/>
          <w:b/>
          <w:sz w:val="24"/>
          <w:szCs w:val="24"/>
          <w:lang w:val="es-ES" w:eastAsia="es-ES"/>
        </w:rPr>
        <w:tab/>
      </w:r>
      <w:r w:rsidRPr="00013B00">
        <w:rPr>
          <w:rFonts w:ascii="Times New Roman" w:hAnsi="Times New Roman" w:cs="Times New Roman"/>
          <w:b/>
          <w:sz w:val="24"/>
          <w:szCs w:val="24"/>
          <w:lang w:val="es-ES" w:eastAsia="es-ES"/>
        </w:rPr>
        <w:tab/>
        <w:t xml:space="preserve">         </w:t>
      </w:r>
      <w:r w:rsidRPr="00013B00">
        <w:rPr>
          <w:rFonts w:ascii="Times New Roman" w:hAnsi="Times New Roman" w:cs="Times New Roman"/>
          <w:sz w:val="24"/>
          <w:szCs w:val="24"/>
          <w:lang w:val="es-ES" w:eastAsia="es-ES"/>
        </w:rPr>
        <w:t xml:space="preserve">Dra. Olga Mayra Zárate Cuadra** </w:t>
      </w:r>
    </w:p>
    <w:p w:rsidR="00013B00" w:rsidRPr="00013B00" w:rsidRDefault="00013B00" w:rsidP="00013B00">
      <w:pPr>
        <w:shd w:val="clear" w:color="auto" w:fill="FFFFFF"/>
        <w:spacing w:after="300" w:line="240" w:lineRule="auto"/>
        <w:outlineLvl w:val="0"/>
        <w:rPr>
          <w:rFonts w:ascii="Garamond" w:eastAsia="Times New Roman" w:hAnsi="Garamond" w:cs="Times New Roman"/>
          <w:b/>
          <w:bCs/>
          <w:kern w:val="36"/>
          <w:sz w:val="24"/>
          <w:szCs w:val="24"/>
          <w:lang w:val="es-ES" w:eastAsia="es-ES"/>
        </w:rPr>
      </w:pPr>
    </w:p>
    <w:p w:rsidR="00013B00" w:rsidRPr="00013B00" w:rsidRDefault="00013B00" w:rsidP="00013B00">
      <w:pPr>
        <w:shd w:val="clear" w:color="auto" w:fill="FFFFFF"/>
        <w:spacing w:after="300" w:line="240" w:lineRule="auto"/>
        <w:outlineLvl w:val="0"/>
        <w:rPr>
          <w:rFonts w:ascii="Times New Roman" w:eastAsia="Times New Roman" w:hAnsi="Times New Roman" w:cs="Times New Roman"/>
          <w:b/>
          <w:bCs/>
          <w:kern w:val="36"/>
          <w:sz w:val="24"/>
          <w:szCs w:val="24"/>
          <w:lang w:val="es-ES" w:eastAsia="es-ES"/>
        </w:rPr>
      </w:pPr>
      <w:r w:rsidRPr="00013B00">
        <w:rPr>
          <w:rFonts w:ascii="Times New Roman" w:eastAsia="Times New Roman" w:hAnsi="Times New Roman" w:cs="Times New Roman"/>
          <w:b/>
          <w:bCs/>
          <w:kern w:val="36"/>
          <w:sz w:val="24"/>
          <w:szCs w:val="24"/>
          <w:lang w:val="es-ES" w:eastAsia="es-ES"/>
        </w:rPr>
        <w:t>Resumen</w:t>
      </w:r>
    </w:p>
    <w:p w:rsidR="00013B00" w:rsidRPr="00013B00" w:rsidRDefault="00013B00" w:rsidP="00013B00">
      <w:pPr>
        <w:spacing w:after="0" w:line="240" w:lineRule="auto"/>
        <w:jc w:val="both"/>
        <w:rPr>
          <w:lang w:val="es-ES"/>
        </w:rPr>
      </w:pPr>
      <w:r w:rsidRPr="00013B00">
        <w:rPr>
          <w:rFonts w:eastAsia="Times New Roman" w:cs="Times New Roman"/>
          <w:b/>
          <w:bCs/>
          <w:kern w:val="36"/>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rPr>
      </w:pPr>
      <w:r w:rsidRPr="00013B00">
        <w:rPr>
          <w:lang w:val="es-ES"/>
        </w:rPr>
        <w:tab/>
      </w:r>
      <w:r w:rsidRPr="00013B00">
        <w:rPr>
          <w:rFonts w:ascii="Times New Roman" w:hAnsi="Times New Roman" w:cs="Times New Roman"/>
          <w:sz w:val="24"/>
          <w:szCs w:val="24"/>
          <w:lang w:val="es-ES"/>
        </w:rPr>
        <w:t>La Universidad Estatal a Distancia específicamente desde la Cátedra de Educación Preescolar de la Escuela de Educación se ha destacado por demostrar gran interés en atender desde diversos ámbitos el tema de la Primera Infancia no sólo a nivel curricular desde los cursos que imparte sino desde estrategias concretas que permitan abrir la mirada hacia nuevos horizontes que enriquezcan esta labor.</w:t>
      </w:r>
    </w:p>
    <w:p w:rsidR="00013B00" w:rsidRPr="00013B00" w:rsidRDefault="00013B00" w:rsidP="00013B00">
      <w:pPr>
        <w:spacing w:after="0" w:line="240" w:lineRule="auto"/>
        <w:jc w:val="both"/>
        <w:rPr>
          <w:rFonts w:ascii="Times New Roman" w:hAnsi="Times New Roman" w:cs="Times New Roman"/>
          <w:sz w:val="24"/>
          <w:szCs w:val="24"/>
          <w:lang w:val="es-ES"/>
        </w:rPr>
      </w:pPr>
    </w:p>
    <w:p w:rsidR="00013B00" w:rsidRPr="00013B00" w:rsidRDefault="00013B00" w:rsidP="00013B00">
      <w:pPr>
        <w:spacing w:after="0" w:line="240" w:lineRule="auto"/>
        <w:jc w:val="both"/>
        <w:rPr>
          <w:rFonts w:ascii="Times New Roman" w:eastAsia="Times New Roman" w:hAnsi="Times New Roman" w:cs="Times New Roman"/>
          <w:bCs/>
          <w:kern w:val="36"/>
          <w:sz w:val="24"/>
          <w:szCs w:val="24"/>
          <w:lang w:val="es-ES" w:eastAsia="es-ES"/>
        </w:rPr>
      </w:pPr>
      <w:r w:rsidRPr="00013B00">
        <w:rPr>
          <w:rFonts w:ascii="Times New Roman" w:eastAsia="Times New Roman" w:hAnsi="Times New Roman" w:cs="Times New Roman"/>
          <w:bCs/>
          <w:kern w:val="36"/>
          <w:sz w:val="24"/>
          <w:szCs w:val="24"/>
          <w:lang w:val="es-ES" w:eastAsia="es-ES"/>
        </w:rPr>
        <w:tab/>
        <w:t xml:space="preserve">Por lo tanto, el presente artículo tiene como objetivo dar a conocer los resultados de la experiencia académica realizada por </w:t>
      </w:r>
      <w:r w:rsidRPr="00013B00">
        <w:rPr>
          <w:rFonts w:ascii="Times New Roman" w:eastAsia="Times New Roman" w:hAnsi="Times New Roman" w:cs="Times New Roman"/>
          <w:bCs/>
          <w:color w:val="FF0000"/>
          <w:kern w:val="36"/>
          <w:sz w:val="24"/>
          <w:szCs w:val="24"/>
          <w:lang w:val="es-ES" w:eastAsia="es-ES"/>
        </w:rPr>
        <w:t xml:space="preserve"> </w:t>
      </w:r>
      <w:r w:rsidRPr="00013B00">
        <w:rPr>
          <w:rFonts w:ascii="Times New Roman" w:eastAsia="Times New Roman" w:hAnsi="Times New Roman" w:cs="Times New Roman"/>
          <w:bCs/>
          <w:kern w:val="36"/>
          <w:sz w:val="24"/>
          <w:szCs w:val="24"/>
          <w:lang w:val="es-ES" w:eastAsia="es-ES"/>
        </w:rPr>
        <w:t xml:space="preserve">dos tutoras de la Cátedra de Preescolar y dos estudiantes destacadas de la Carrera de Educación Preescolar de la Universidad Estatal a Distancia-Costa Rica, mediante una Estancia Académica a la Pontificia Universidad Católica de Perú, un espacio para compartir conocimientos, prácticas y vivencias con relación a la atención de la Primera Infancia y  aspectos relacionados con  la  formación de docentes en esta área.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ab/>
        <w:t xml:space="preserve">Se destacan las temáticas del Juego Tradicional desde el “Festival </w:t>
      </w:r>
      <w:proofErr w:type="spellStart"/>
      <w:r w:rsidRPr="00013B00">
        <w:rPr>
          <w:rFonts w:ascii="Times New Roman" w:hAnsi="Times New Roman" w:cs="Times New Roman"/>
          <w:sz w:val="24"/>
          <w:szCs w:val="24"/>
          <w:lang w:val="es-ES" w:eastAsia="es-ES"/>
        </w:rPr>
        <w:t>Pukllay</w:t>
      </w:r>
      <w:proofErr w:type="spellEnd"/>
      <w:r w:rsidRPr="00013B00">
        <w:rPr>
          <w:rFonts w:ascii="Times New Roman" w:hAnsi="Times New Roman" w:cs="Times New Roman"/>
          <w:sz w:val="24"/>
          <w:szCs w:val="24"/>
          <w:lang w:val="es-ES" w:eastAsia="es-ES"/>
        </w:rPr>
        <w:t>” que rescata el juego tradicional como actividad propia de nuestras regiones latinoamericanas transmitidas de generación en generación a través de la historia de nuestros pueblos y  el Cuidado Ambiental a partir de la experiencia de un Centro Educativo de escasos recursos que desarrolla una propuesta ecológica como un eje transversal en su labor educativa.</w:t>
      </w:r>
    </w:p>
    <w:p w:rsidR="00013B00" w:rsidRPr="00013B00" w:rsidRDefault="00013B00" w:rsidP="00013B00">
      <w:pPr>
        <w:spacing w:after="0" w:line="240" w:lineRule="auto"/>
        <w:jc w:val="both"/>
        <w:rPr>
          <w:rFonts w:ascii="Times New Roman" w:eastAsia="Times New Roman" w:hAnsi="Times New Roman" w:cs="Times New Roman"/>
          <w:bCs/>
          <w:kern w:val="36"/>
          <w:sz w:val="24"/>
          <w:szCs w:val="24"/>
          <w:lang w:val="es-ES" w:eastAsia="es-ES"/>
        </w:rPr>
      </w:pPr>
    </w:p>
    <w:p w:rsidR="00013B00" w:rsidRPr="00013B00" w:rsidRDefault="00013B00" w:rsidP="00013B00">
      <w:pPr>
        <w:spacing w:after="0" w:line="240" w:lineRule="auto"/>
        <w:jc w:val="both"/>
        <w:rPr>
          <w:rFonts w:ascii="Times New Roman" w:eastAsia="Times New Roman" w:hAnsi="Times New Roman" w:cs="Times New Roman"/>
          <w:bCs/>
          <w:kern w:val="36"/>
          <w:sz w:val="24"/>
          <w:szCs w:val="24"/>
          <w:lang w:val="es-ES" w:eastAsia="es-ES"/>
        </w:rPr>
      </w:pPr>
    </w:p>
    <w:p w:rsidR="00013B00" w:rsidRPr="00013B00" w:rsidRDefault="00013B00" w:rsidP="00013B00">
      <w:pPr>
        <w:jc w:val="both"/>
        <w:rPr>
          <w:rFonts w:ascii="Times New Roman" w:eastAsia="Calibri" w:hAnsi="Times New Roman" w:cs="Times New Roman"/>
          <w:b/>
          <w:sz w:val="24"/>
          <w:szCs w:val="24"/>
          <w:lang w:val="es-ES"/>
        </w:rPr>
      </w:pPr>
      <w:r w:rsidRPr="00013B00">
        <w:rPr>
          <w:rFonts w:ascii="Times New Roman" w:eastAsia="Calibri" w:hAnsi="Times New Roman" w:cs="Times New Roman"/>
          <w:b/>
          <w:sz w:val="24"/>
          <w:szCs w:val="24"/>
          <w:lang w:val="es-ES"/>
        </w:rPr>
        <w:t>Palabras claves</w:t>
      </w:r>
    </w:p>
    <w:p w:rsidR="00013B00" w:rsidRPr="00013B00" w:rsidRDefault="00013B00" w:rsidP="00013B00">
      <w:pPr>
        <w:spacing w:after="0" w:line="240" w:lineRule="auto"/>
        <w:jc w:val="both"/>
        <w:rPr>
          <w:rFonts w:ascii="Times New Roman" w:hAnsi="Times New Roman" w:cs="Times New Roman"/>
          <w:lang w:val="es-ES"/>
        </w:rPr>
      </w:pPr>
      <w:r w:rsidRPr="00013B00">
        <w:rPr>
          <w:rFonts w:ascii="Times New Roman" w:hAnsi="Times New Roman" w:cs="Times New Roman"/>
          <w:lang w:val="es-ES"/>
        </w:rPr>
        <w:t xml:space="preserve">Primera infancia, Festival </w:t>
      </w:r>
      <w:proofErr w:type="spellStart"/>
      <w:r w:rsidRPr="00013B00">
        <w:rPr>
          <w:rFonts w:ascii="Times New Roman" w:hAnsi="Times New Roman" w:cs="Times New Roman"/>
          <w:lang w:val="es-ES"/>
        </w:rPr>
        <w:t>Pukllay</w:t>
      </w:r>
      <w:proofErr w:type="spellEnd"/>
      <w:r w:rsidRPr="00013B00">
        <w:rPr>
          <w:rFonts w:ascii="Times New Roman" w:hAnsi="Times New Roman" w:cs="Times New Roman"/>
          <w:lang w:val="es-ES"/>
        </w:rPr>
        <w:t>, cuidado ambiental, Estancia Académica, intercambio de conocimientos y experiencias.</w:t>
      </w:r>
    </w:p>
    <w:p w:rsidR="00013B00" w:rsidRPr="00013B00" w:rsidRDefault="00013B00" w:rsidP="00013B00">
      <w:pPr>
        <w:spacing w:after="0" w:line="240" w:lineRule="auto"/>
        <w:jc w:val="both"/>
        <w:rPr>
          <w:rFonts w:eastAsia="Times New Roman" w:cs="Times New Roman"/>
          <w:bCs/>
          <w:kern w:val="36"/>
          <w:lang w:val="es-ES" w:eastAsia="es-ES"/>
        </w:rPr>
      </w:pPr>
    </w:p>
    <w:p w:rsidR="00013B00" w:rsidRPr="00013B00" w:rsidRDefault="00013B00" w:rsidP="00013B00">
      <w:pPr>
        <w:spacing w:after="0" w:line="240" w:lineRule="auto"/>
        <w:jc w:val="both"/>
        <w:rPr>
          <w:rFonts w:eastAsia="Times New Roman" w:cs="Times New Roman"/>
          <w:bCs/>
          <w:kern w:val="36"/>
          <w:lang w:val="es-ES" w:eastAsia="es-ES"/>
        </w:rPr>
      </w:pPr>
    </w:p>
    <w:p w:rsidR="00013B00" w:rsidRPr="00013B00" w:rsidRDefault="00013B00" w:rsidP="00013B00">
      <w:pPr>
        <w:spacing w:after="0" w:line="240" w:lineRule="auto"/>
        <w:jc w:val="both"/>
        <w:rPr>
          <w:rFonts w:eastAsia="Times New Roman" w:cs="Times New Roman"/>
          <w:bCs/>
          <w:kern w:val="36"/>
          <w:lang w:val="es-ES" w:eastAsia="es-ES"/>
        </w:rPr>
      </w:pPr>
    </w:p>
    <w:p w:rsidR="00013B00" w:rsidRPr="00013B00" w:rsidRDefault="00013B00" w:rsidP="00013B00">
      <w:pPr>
        <w:shd w:val="clear" w:color="auto" w:fill="FFFFFF"/>
        <w:spacing w:after="300"/>
        <w:jc w:val="both"/>
        <w:outlineLvl w:val="0"/>
        <w:rPr>
          <w:rFonts w:ascii="Times New Roman" w:hAnsi="Times New Roman" w:cs="Times New Roman"/>
          <w:sz w:val="20"/>
          <w:szCs w:val="20"/>
          <w:lang w:val="es-ES" w:eastAsia="es-ES"/>
        </w:rPr>
      </w:pPr>
      <w:r w:rsidRPr="00013B00">
        <w:rPr>
          <w:rFonts w:ascii="Times New Roman" w:eastAsia="Times New Roman" w:hAnsi="Times New Roman" w:cs="Times New Roman"/>
          <w:bCs/>
          <w:kern w:val="36"/>
          <w:sz w:val="24"/>
          <w:szCs w:val="24"/>
          <w:lang w:val="es-ES" w:eastAsia="es-ES"/>
        </w:rPr>
        <w:tab/>
      </w:r>
      <w:r w:rsidRPr="00013B00">
        <w:rPr>
          <w:rFonts w:ascii="Times New Roman" w:hAnsi="Times New Roman" w:cs="Times New Roman"/>
          <w:sz w:val="20"/>
          <w:szCs w:val="20"/>
          <w:lang w:val="es-ES" w:eastAsia="es-ES"/>
        </w:rPr>
        <w:t xml:space="preserve">*Magister en Psicopedagogía, Docente de Educación Preescolar Jardín de Niños República de Haití, Tutora Universidad Estatal a Distancia Costa Rica. Correo electrónico: </w:t>
      </w:r>
      <w:hyperlink r:id="rId9" w:history="1">
        <w:r w:rsidRPr="00013B00">
          <w:rPr>
            <w:rFonts w:ascii="Times New Roman" w:eastAsia="Times New Roman" w:hAnsi="Times New Roman" w:cs="Times New Roman"/>
            <w:bCs/>
            <w:color w:val="0000FF" w:themeColor="hyperlink"/>
            <w:kern w:val="36"/>
            <w:sz w:val="20"/>
            <w:szCs w:val="20"/>
            <w:u w:val="single"/>
            <w:lang w:val="es-ES" w:eastAsia="es-ES"/>
          </w:rPr>
          <w:t>catoca1802@yahoo.com</w:t>
        </w:r>
      </w:hyperlink>
    </w:p>
    <w:p w:rsidR="00013B00" w:rsidRPr="00013B00" w:rsidRDefault="00013B00" w:rsidP="00013B00">
      <w:pPr>
        <w:spacing w:after="0" w:line="240" w:lineRule="auto"/>
        <w:jc w:val="both"/>
        <w:rPr>
          <w:rFonts w:ascii="Times New Roman" w:hAnsi="Times New Roman" w:cs="Times New Roman"/>
          <w:sz w:val="20"/>
          <w:szCs w:val="20"/>
          <w:lang w:val="en-US" w:eastAsia="es-ES"/>
        </w:rPr>
      </w:pPr>
      <w:r w:rsidRPr="00013B00">
        <w:rPr>
          <w:rFonts w:ascii="Times New Roman" w:hAnsi="Times New Roman" w:cs="Times New Roman"/>
          <w:sz w:val="20"/>
          <w:szCs w:val="20"/>
          <w:lang w:val="es-ES" w:eastAsia="es-ES"/>
        </w:rPr>
        <w:t xml:space="preserve">**Doctora en Educación, Docente de Educación Preescolar Jardín de Niños Omar Dengo  Guerrero, Profesora Universidad De La Salle, Tutora Universidad Estatal a Distancia Costa Rica. </w:t>
      </w:r>
      <w:proofErr w:type="spellStart"/>
      <w:r w:rsidRPr="00013B00">
        <w:rPr>
          <w:rFonts w:ascii="Times New Roman" w:hAnsi="Times New Roman" w:cs="Times New Roman"/>
          <w:sz w:val="20"/>
          <w:szCs w:val="20"/>
          <w:lang w:val="en-US" w:eastAsia="es-ES"/>
        </w:rPr>
        <w:t>Correo</w:t>
      </w:r>
      <w:proofErr w:type="spellEnd"/>
      <w:r w:rsidRPr="00013B00">
        <w:rPr>
          <w:rFonts w:ascii="Times New Roman" w:hAnsi="Times New Roman" w:cs="Times New Roman"/>
          <w:sz w:val="20"/>
          <w:szCs w:val="20"/>
          <w:lang w:val="en-US" w:eastAsia="es-ES"/>
        </w:rPr>
        <w:t xml:space="preserve"> </w:t>
      </w:r>
      <w:proofErr w:type="spellStart"/>
      <w:r w:rsidRPr="00013B00">
        <w:rPr>
          <w:rFonts w:ascii="Times New Roman" w:hAnsi="Times New Roman" w:cs="Times New Roman"/>
          <w:sz w:val="20"/>
          <w:szCs w:val="20"/>
          <w:lang w:val="en-US" w:eastAsia="es-ES"/>
        </w:rPr>
        <w:t>electrónico</w:t>
      </w:r>
      <w:proofErr w:type="spellEnd"/>
      <w:r w:rsidRPr="00013B00">
        <w:rPr>
          <w:rFonts w:ascii="Times New Roman" w:hAnsi="Times New Roman" w:cs="Times New Roman"/>
          <w:sz w:val="20"/>
          <w:szCs w:val="20"/>
          <w:lang w:val="en-US" w:eastAsia="es-ES"/>
        </w:rPr>
        <w:t xml:space="preserve">: </w:t>
      </w:r>
      <w:hyperlink r:id="rId10" w:history="1">
        <w:r w:rsidRPr="00013B00">
          <w:rPr>
            <w:rFonts w:ascii="Times New Roman" w:eastAsia="Times New Roman" w:hAnsi="Times New Roman" w:cs="Times New Roman"/>
            <w:bCs/>
            <w:color w:val="0000FF" w:themeColor="hyperlink"/>
            <w:kern w:val="36"/>
            <w:sz w:val="20"/>
            <w:szCs w:val="20"/>
            <w:u w:val="single"/>
            <w:lang w:val="en-US" w:eastAsia="es-ES"/>
          </w:rPr>
          <w:t>olgamzc@gmail.com</w:t>
        </w:r>
      </w:hyperlink>
    </w:p>
    <w:p w:rsidR="00013B00" w:rsidRPr="00013B00" w:rsidRDefault="00013B00" w:rsidP="00013B00">
      <w:pPr>
        <w:spacing w:after="0" w:line="240" w:lineRule="auto"/>
        <w:jc w:val="both"/>
        <w:rPr>
          <w:rFonts w:ascii="Times New Roman" w:hAnsi="Times New Roman" w:cs="Times New Roman"/>
          <w:lang w:val="en-US"/>
        </w:rPr>
      </w:pPr>
    </w:p>
    <w:p w:rsidR="00013B00" w:rsidRPr="00013B00" w:rsidRDefault="00013B00" w:rsidP="00013B00">
      <w:pPr>
        <w:shd w:val="clear" w:color="auto" w:fill="FFFFFF"/>
        <w:spacing w:after="300" w:line="240" w:lineRule="auto"/>
        <w:jc w:val="both"/>
        <w:outlineLvl w:val="0"/>
        <w:rPr>
          <w:rFonts w:ascii="Times New Roman" w:eastAsia="Times New Roman" w:hAnsi="Times New Roman" w:cs="Times New Roman"/>
          <w:b/>
          <w:bCs/>
          <w:kern w:val="36"/>
          <w:sz w:val="24"/>
          <w:szCs w:val="24"/>
          <w:lang w:val="en-US" w:eastAsia="es-ES"/>
        </w:rPr>
      </w:pPr>
      <w:r w:rsidRPr="00013B00">
        <w:rPr>
          <w:rFonts w:ascii="Times New Roman" w:eastAsia="Times New Roman" w:hAnsi="Times New Roman" w:cs="Times New Roman"/>
          <w:b/>
          <w:bCs/>
          <w:kern w:val="36"/>
          <w:sz w:val="24"/>
          <w:szCs w:val="24"/>
          <w:lang w:val="en-US" w:eastAsia="es-ES"/>
        </w:rPr>
        <w:t>Abstract</w:t>
      </w:r>
    </w:p>
    <w:p w:rsidR="00013B00" w:rsidRPr="00013B00" w:rsidRDefault="00013B00" w:rsidP="00013B00">
      <w:pPr>
        <w:spacing w:after="0" w:line="240" w:lineRule="auto"/>
        <w:jc w:val="both"/>
        <w:rPr>
          <w:lang w:val="en-US" w:eastAsia="es-ES"/>
        </w:rPr>
      </w:pPr>
    </w:p>
    <w:p w:rsidR="00013B00" w:rsidRPr="00013B00" w:rsidRDefault="00013B00" w:rsidP="00013B00">
      <w:pPr>
        <w:spacing w:after="0" w:line="240" w:lineRule="auto"/>
        <w:jc w:val="both"/>
        <w:rPr>
          <w:rFonts w:ascii="Times New Roman" w:hAnsi="Times New Roman" w:cs="Times New Roman"/>
          <w:sz w:val="24"/>
          <w:szCs w:val="24"/>
          <w:lang w:val="en-US" w:eastAsia="es-ES"/>
        </w:rPr>
      </w:pPr>
      <w:r w:rsidRPr="00013B00">
        <w:rPr>
          <w:lang w:val="en-US" w:eastAsia="es-ES"/>
        </w:rPr>
        <w:tab/>
      </w:r>
      <w:r w:rsidRPr="00013B00">
        <w:rPr>
          <w:rFonts w:ascii="Times New Roman" w:hAnsi="Times New Roman" w:cs="Times New Roman"/>
          <w:sz w:val="24"/>
          <w:szCs w:val="24"/>
          <w:lang w:val="en-US" w:eastAsia="es-ES"/>
        </w:rPr>
        <w:t xml:space="preserve">The </w:t>
      </w:r>
      <w:proofErr w:type="spellStart"/>
      <w:r w:rsidRPr="00013B00">
        <w:rPr>
          <w:rFonts w:ascii="Times New Roman" w:hAnsi="Times New Roman" w:cs="Times New Roman"/>
          <w:sz w:val="24"/>
          <w:szCs w:val="24"/>
          <w:lang w:val="en-US" w:eastAsia="es-ES"/>
        </w:rPr>
        <w:t>Estatal</w:t>
      </w:r>
      <w:proofErr w:type="spellEnd"/>
      <w:r w:rsidRPr="00013B00">
        <w:rPr>
          <w:rFonts w:ascii="Times New Roman" w:hAnsi="Times New Roman" w:cs="Times New Roman"/>
          <w:sz w:val="24"/>
          <w:szCs w:val="24"/>
          <w:lang w:val="en-US" w:eastAsia="es-ES"/>
        </w:rPr>
        <w:t xml:space="preserve"> a </w:t>
      </w:r>
      <w:proofErr w:type="spellStart"/>
      <w:r w:rsidRPr="00013B00">
        <w:rPr>
          <w:rFonts w:ascii="Times New Roman" w:hAnsi="Times New Roman" w:cs="Times New Roman"/>
          <w:sz w:val="24"/>
          <w:szCs w:val="24"/>
          <w:lang w:val="en-US" w:eastAsia="es-ES"/>
        </w:rPr>
        <w:t>Distancia</w:t>
      </w:r>
      <w:proofErr w:type="spellEnd"/>
      <w:r w:rsidRPr="00013B00">
        <w:rPr>
          <w:rFonts w:ascii="Times New Roman" w:hAnsi="Times New Roman" w:cs="Times New Roman"/>
          <w:sz w:val="24"/>
          <w:szCs w:val="24"/>
          <w:lang w:val="en-US" w:eastAsia="es-ES"/>
        </w:rPr>
        <w:t xml:space="preserve"> University –Costa Rican, specifically the Chair of Early Childhood Education of the School of Education, has stood out for showing great interest in addressing from various areas the issue of early childhood, not only at the curriculum level from the courses it teaches if not, from specific strategies that allow us to open our eyes to new horizons that enrich this work. </w:t>
      </w:r>
    </w:p>
    <w:p w:rsidR="00013B00" w:rsidRPr="00013B00" w:rsidRDefault="00013B00" w:rsidP="00013B00">
      <w:pPr>
        <w:spacing w:after="0" w:line="240" w:lineRule="auto"/>
        <w:jc w:val="both"/>
        <w:rPr>
          <w:rFonts w:ascii="Times New Roman" w:hAnsi="Times New Roman" w:cs="Times New Roman"/>
          <w:sz w:val="24"/>
          <w:szCs w:val="24"/>
          <w:lang w:val="en-US" w:eastAsia="es-ES"/>
        </w:rPr>
      </w:pPr>
    </w:p>
    <w:p w:rsidR="00013B00" w:rsidRPr="00013B00" w:rsidRDefault="00013B00" w:rsidP="00013B00">
      <w:pPr>
        <w:spacing w:after="0" w:line="240" w:lineRule="auto"/>
        <w:jc w:val="both"/>
        <w:rPr>
          <w:rFonts w:ascii="Times New Roman" w:hAnsi="Times New Roman" w:cs="Times New Roman"/>
          <w:sz w:val="24"/>
          <w:szCs w:val="24"/>
          <w:lang w:val="en-US" w:eastAsia="es-ES"/>
        </w:rPr>
      </w:pPr>
      <w:r w:rsidRPr="00013B00">
        <w:rPr>
          <w:rFonts w:ascii="Times New Roman" w:hAnsi="Times New Roman" w:cs="Times New Roman"/>
          <w:sz w:val="24"/>
          <w:szCs w:val="24"/>
          <w:lang w:val="en-US" w:eastAsia="es-ES"/>
        </w:rPr>
        <w:tab/>
        <w:t xml:space="preserve">Therefore, the following </w:t>
      </w:r>
      <w:proofErr w:type="spellStart"/>
      <w:r w:rsidRPr="00013B00">
        <w:rPr>
          <w:rFonts w:ascii="Times New Roman" w:hAnsi="Times New Roman" w:cs="Times New Roman"/>
          <w:sz w:val="24"/>
          <w:szCs w:val="24"/>
          <w:lang w:val="en-US" w:eastAsia="es-ES"/>
        </w:rPr>
        <w:t>articule</w:t>
      </w:r>
      <w:proofErr w:type="spellEnd"/>
      <w:r w:rsidRPr="00013B00">
        <w:rPr>
          <w:rFonts w:ascii="Times New Roman" w:hAnsi="Times New Roman" w:cs="Times New Roman"/>
          <w:sz w:val="24"/>
          <w:szCs w:val="24"/>
          <w:lang w:val="en-US" w:eastAsia="es-ES"/>
        </w:rPr>
        <w:t xml:space="preserve"> has as purpose to publicize the results of the academic experience carried out by tutors and students of the Preschool  Education career of </w:t>
      </w:r>
      <w:proofErr w:type="spellStart"/>
      <w:r w:rsidRPr="00013B00">
        <w:rPr>
          <w:rFonts w:ascii="Times New Roman" w:hAnsi="Times New Roman" w:cs="Times New Roman"/>
          <w:sz w:val="24"/>
          <w:szCs w:val="24"/>
          <w:lang w:val="en-US" w:eastAsia="es-ES"/>
        </w:rPr>
        <w:t>Estatal</w:t>
      </w:r>
      <w:proofErr w:type="spellEnd"/>
      <w:r w:rsidRPr="00013B00">
        <w:rPr>
          <w:rFonts w:ascii="Times New Roman" w:hAnsi="Times New Roman" w:cs="Times New Roman"/>
          <w:sz w:val="24"/>
          <w:szCs w:val="24"/>
          <w:lang w:val="en-US" w:eastAsia="es-ES"/>
        </w:rPr>
        <w:t xml:space="preserve"> a </w:t>
      </w:r>
      <w:proofErr w:type="spellStart"/>
      <w:r w:rsidRPr="00013B00">
        <w:rPr>
          <w:rFonts w:ascii="Times New Roman" w:hAnsi="Times New Roman" w:cs="Times New Roman"/>
          <w:sz w:val="24"/>
          <w:szCs w:val="24"/>
          <w:lang w:val="en-US" w:eastAsia="es-ES"/>
        </w:rPr>
        <w:t>Distancia</w:t>
      </w:r>
      <w:proofErr w:type="spellEnd"/>
      <w:r w:rsidRPr="00013B00">
        <w:rPr>
          <w:rFonts w:ascii="Times New Roman" w:hAnsi="Times New Roman" w:cs="Times New Roman"/>
          <w:sz w:val="24"/>
          <w:szCs w:val="24"/>
          <w:lang w:val="en-US" w:eastAsia="es-ES"/>
        </w:rPr>
        <w:t xml:space="preserve"> University –Costa Rican, through an Academic Stay at the </w:t>
      </w:r>
      <w:proofErr w:type="spellStart"/>
      <w:r w:rsidRPr="00013B00">
        <w:rPr>
          <w:rFonts w:ascii="Times New Roman" w:hAnsi="Times New Roman" w:cs="Times New Roman"/>
          <w:sz w:val="24"/>
          <w:szCs w:val="24"/>
          <w:lang w:val="en-US" w:eastAsia="es-ES"/>
        </w:rPr>
        <w:t>Pontificia</w:t>
      </w:r>
      <w:proofErr w:type="spellEnd"/>
      <w:r w:rsidRPr="00013B00">
        <w:rPr>
          <w:rFonts w:ascii="Times New Roman" w:hAnsi="Times New Roman" w:cs="Times New Roman"/>
          <w:sz w:val="24"/>
          <w:szCs w:val="24"/>
          <w:lang w:val="en-US" w:eastAsia="es-ES"/>
        </w:rPr>
        <w:t xml:space="preserve"> </w:t>
      </w:r>
      <w:proofErr w:type="spellStart"/>
      <w:r w:rsidRPr="00013B00">
        <w:rPr>
          <w:rFonts w:ascii="Times New Roman" w:hAnsi="Times New Roman" w:cs="Times New Roman"/>
          <w:sz w:val="24"/>
          <w:szCs w:val="24"/>
          <w:lang w:val="en-US" w:eastAsia="es-ES"/>
        </w:rPr>
        <w:t>Catolic</w:t>
      </w:r>
      <w:proofErr w:type="spellEnd"/>
      <w:r w:rsidRPr="00013B00">
        <w:rPr>
          <w:rFonts w:ascii="Times New Roman" w:hAnsi="Times New Roman" w:cs="Times New Roman"/>
          <w:sz w:val="24"/>
          <w:szCs w:val="24"/>
          <w:lang w:val="en-US" w:eastAsia="es-ES"/>
        </w:rPr>
        <w:t xml:space="preserve"> University of </w:t>
      </w:r>
      <w:proofErr w:type="spellStart"/>
      <w:r w:rsidRPr="00013B00">
        <w:rPr>
          <w:rFonts w:ascii="Times New Roman" w:hAnsi="Times New Roman" w:cs="Times New Roman"/>
          <w:sz w:val="24"/>
          <w:szCs w:val="24"/>
          <w:lang w:val="en-US" w:eastAsia="es-ES"/>
        </w:rPr>
        <w:t>Perú</w:t>
      </w:r>
      <w:proofErr w:type="spellEnd"/>
      <w:r w:rsidRPr="00013B00">
        <w:rPr>
          <w:rFonts w:ascii="Times New Roman" w:hAnsi="Times New Roman" w:cs="Times New Roman"/>
          <w:sz w:val="24"/>
          <w:szCs w:val="24"/>
          <w:lang w:val="en-US" w:eastAsia="es-ES"/>
        </w:rPr>
        <w:t xml:space="preserve">. A space to share knowledge, practices and experiences in relation to early childhood care and aspects related to the training of teachers in this area. </w:t>
      </w:r>
    </w:p>
    <w:p w:rsidR="00013B00" w:rsidRPr="00013B00" w:rsidRDefault="00013B00" w:rsidP="00013B00">
      <w:pPr>
        <w:spacing w:after="0" w:line="240" w:lineRule="auto"/>
        <w:jc w:val="both"/>
        <w:rPr>
          <w:rFonts w:ascii="Times New Roman" w:hAnsi="Times New Roman" w:cs="Times New Roman"/>
          <w:sz w:val="24"/>
          <w:szCs w:val="24"/>
          <w:lang w:val="en-US" w:eastAsia="es-ES"/>
        </w:rPr>
      </w:pPr>
    </w:p>
    <w:p w:rsidR="00013B00" w:rsidRPr="00013B00" w:rsidRDefault="00013B00" w:rsidP="00013B00">
      <w:pPr>
        <w:spacing w:after="0" w:line="240" w:lineRule="auto"/>
        <w:jc w:val="both"/>
        <w:rPr>
          <w:rFonts w:ascii="Times New Roman" w:hAnsi="Times New Roman" w:cs="Times New Roman"/>
          <w:sz w:val="24"/>
          <w:szCs w:val="24"/>
          <w:lang w:val="en-US" w:eastAsia="es-ES"/>
        </w:rPr>
      </w:pPr>
      <w:r w:rsidRPr="00013B00">
        <w:rPr>
          <w:rFonts w:ascii="Times New Roman" w:hAnsi="Times New Roman" w:cs="Times New Roman"/>
          <w:sz w:val="24"/>
          <w:szCs w:val="24"/>
          <w:lang w:val="en-US" w:eastAsia="es-ES"/>
        </w:rPr>
        <w:tab/>
        <w:t>The themes of the Traditional Game are highlighted from the “</w:t>
      </w:r>
      <w:proofErr w:type="spellStart"/>
      <w:r w:rsidRPr="00013B00">
        <w:rPr>
          <w:rFonts w:ascii="Times New Roman" w:hAnsi="Times New Roman" w:cs="Times New Roman"/>
          <w:sz w:val="24"/>
          <w:szCs w:val="24"/>
          <w:lang w:val="en-US" w:eastAsia="es-ES"/>
        </w:rPr>
        <w:t>Pukllay</w:t>
      </w:r>
      <w:proofErr w:type="spellEnd"/>
      <w:r w:rsidRPr="00013B00">
        <w:rPr>
          <w:rFonts w:ascii="Times New Roman" w:hAnsi="Times New Roman" w:cs="Times New Roman"/>
          <w:sz w:val="24"/>
          <w:szCs w:val="24"/>
          <w:lang w:val="en-US" w:eastAsia="es-ES"/>
        </w:rPr>
        <w:t xml:space="preserve"> Festival”, that rescues the traditional game as a own activity of our Latin American regions transmitted from generation to generation through the history of our people, and environmental care from the experience, from an educational center with scarce resources, which develops an ecological proposal as a cross curricular theme in its educational work.  </w:t>
      </w:r>
    </w:p>
    <w:p w:rsidR="00013B00" w:rsidRPr="00013B00" w:rsidRDefault="00013B00" w:rsidP="00013B00">
      <w:pPr>
        <w:spacing w:line="360" w:lineRule="auto"/>
        <w:jc w:val="both"/>
        <w:rPr>
          <w:rFonts w:ascii="Garamond" w:eastAsia="Calibri" w:hAnsi="Garamond" w:cs="Arial"/>
          <w:b/>
          <w:sz w:val="24"/>
          <w:szCs w:val="24"/>
          <w:lang w:val="en-US"/>
        </w:rPr>
      </w:pPr>
    </w:p>
    <w:p w:rsidR="00013B00" w:rsidRPr="00013B00" w:rsidRDefault="00013B00" w:rsidP="00013B00">
      <w:pPr>
        <w:spacing w:line="360" w:lineRule="auto"/>
        <w:jc w:val="both"/>
        <w:rPr>
          <w:rFonts w:ascii="Times New Roman" w:eastAsia="Calibri" w:hAnsi="Times New Roman" w:cs="Times New Roman"/>
          <w:b/>
          <w:sz w:val="24"/>
          <w:szCs w:val="24"/>
          <w:lang w:val="en-US"/>
        </w:rPr>
      </w:pPr>
      <w:r w:rsidRPr="00013B00">
        <w:rPr>
          <w:rFonts w:ascii="Times New Roman" w:eastAsia="Calibri" w:hAnsi="Times New Roman" w:cs="Times New Roman"/>
          <w:b/>
          <w:sz w:val="24"/>
          <w:szCs w:val="24"/>
          <w:lang w:val="en-US"/>
        </w:rPr>
        <w:t>Keywords</w:t>
      </w:r>
    </w:p>
    <w:p w:rsidR="00013B00" w:rsidRPr="00013B00" w:rsidRDefault="00013B00" w:rsidP="00013B00">
      <w:pPr>
        <w:spacing w:after="0" w:line="240" w:lineRule="auto"/>
        <w:jc w:val="both"/>
        <w:rPr>
          <w:rFonts w:ascii="Times New Roman" w:hAnsi="Times New Roman" w:cs="Times New Roman"/>
          <w:sz w:val="24"/>
          <w:szCs w:val="24"/>
          <w:lang w:val="en-US"/>
        </w:rPr>
      </w:pPr>
      <w:r w:rsidRPr="00013B00">
        <w:rPr>
          <w:rFonts w:ascii="Times New Roman" w:hAnsi="Times New Roman" w:cs="Times New Roman"/>
          <w:bCs/>
          <w:kern w:val="36"/>
          <w:sz w:val="24"/>
          <w:szCs w:val="24"/>
          <w:lang w:val="en-US"/>
        </w:rPr>
        <w:t>Early Childhood</w:t>
      </w:r>
      <w:r w:rsidRPr="00013B00">
        <w:rPr>
          <w:rFonts w:ascii="Times New Roman" w:eastAsia="Calibri" w:hAnsi="Times New Roman" w:cs="Times New Roman"/>
          <w:sz w:val="24"/>
          <w:szCs w:val="24"/>
          <w:lang w:val="en-US"/>
        </w:rPr>
        <w:t xml:space="preserve">, </w:t>
      </w:r>
      <w:proofErr w:type="spellStart"/>
      <w:r w:rsidRPr="00013B00">
        <w:rPr>
          <w:rFonts w:ascii="Times New Roman" w:eastAsia="Calibri" w:hAnsi="Times New Roman" w:cs="Times New Roman"/>
          <w:sz w:val="24"/>
          <w:szCs w:val="24"/>
          <w:lang w:val="en-US"/>
        </w:rPr>
        <w:t>Pukllay</w:t>
      </w:r>
      <w:proofErr w:type="spellEnd"/>
      <w:r w:rsidRPr="00013B00">
        <w:rPr>
          <w:rFonts w:ascii="Times New Roman" w:eastAsia="Calibri" w:hAnsi="Times New Roman" w:cs="Times New Roman"/>
          <w:sz w:val="24"/>
          <w:szCs w:val="24"/>
          <w:lang w:val="en-US"/>
        </w:rPr>
        <w:t xml:space="preserve"> Festival, </w:t>
      </w:r>
      <w:r w:rsidRPr="00013B00">
        <w:rPr>
          <w:rFonts w:ascii="Times New Roman" w:hAnsi="Times New Roman" w:cs="Times New Roman"/>
          <w:sz w:val="24"/>
          <w:szCs w:val="24"/>
          <w:lang w:val="en-US"/>
        </w:rPr>
        <w:t>environmental care</w:t>
      </w:r>
      <w:proofErr w:type="gramStart"/>
      <w:r w:rsidRPr="00013B00">
        <w:rPr>
          <w:rFonts w:ascii="Times New Roman" w:hAnsi="Times New Roman" w:cs="Times New Roman"/>
          <w:sz w:val="24"/>
          <w:szCs w:val="24"/>
          <w:lang w:val="en-US"/>
        </w:rPr>
        <w:t xml:space="preserve">, </w:t>
      </w:r>
      <w:r w:rsidRPr="00013B00">
        <w:rPr>
          <w:rFonts w:ascii="Times New Roman" w:eastAsia="Calibri" w:hAnsi="Times New Roman" w:cs="Times New Roman"/>
          <w:sz w:val="24"/>
          <w:szCs w:val="24"/>
          <w:lang w:val="en-US"/>
        </w:rPr>
        <w:t xml:space="preserve"> </w:t>
      </w:r>
      <w:r w:rsidRPr="00013B00">
        <w:rPr>
          <w:rFonts w:ascii="Times New Roman" w:hAnsi="Times New Roman" w:cs="Times New Roman"/>
          <w:bCs/>
          <w:kern w:val="36"/>
          <w:sz w:val="24"/>
          <w:szCs w:val="24"/>
          <w:lang w:val="en-US"/>
        </w:rPr>
        <w:t>Academic</w:t>
      </w:r>
      <w:proofErr w:type="gramEnd"/>
      <w:r w:rsidRPr="00013B00">
        <w:rPr>
          <w:rFonts w:ascii="Times New Roman" w:hAnsi="Times New Roman" w:cs="Times New Roman"/>
          <w:bCs/>
          <w:kern w:val="36"/>
          <w:sz w:val="24"/>
          <w:szCs w:val="24"/>
          <w:lang w:val="en-US"/>
        </w:rPr>
        <w:t xml:space="preserve"> Stay</w:t>
      </w:r>
      <w:r w:rsidRPr="00013B00">
        <w:rPr>
          <w:rFonts w:ascii="Times New Roman" w:eastAsia="Calibri" w:hAnsi="Times New Roman" w:cs="Times New Roman"/>
          <w:sz w:val="24"/>
          <w:szCs w:val="24"/>
          <w:lang w:val="en-US"/>
        </w:rPr>
        <w:t xml:space="preserve">, </w:t>
      </w:r>
      <w:r w:rsidRPr="00013B00">
        <w:rPr>
          <w:rFonts w:ascii="Times New Roman" w:hAnsi="Times New Roman" w:cs="Times New Roman"/>
          <w:sz w:val="24"/>
          <w:szCs w:val="24"/>
          <w:lang w:val="en-US"/>
        </w:rPr>
        <w:t>exchange of knowledge and experiences.</w:t>
      </w:r>
    </w:p>
    <w:p w:rsidR="00013B00" w:rsidRPr="00013B00" w:rsidRDefault="00013B00" w:rsidP="00013B00">
      <w:pPr>
        <w:jc w:val="both"/>
        <w:rPr>
          <w:rFonts w:ascii="Garamond" w:eastAsia="Calibri" w:hAnsi="Garamond" w:cs="Arial"/>
          <w:sz w:val="24"/>
          <w:szCs w:val="24"/>
          <w:lang w:val="en-US"/>
        </w:rPr>
      </w:pPr>
    </w:p>
    <w:p w:rsidR="00013B00" w:rsidRPr="00013B00" w:rsidRDefault="00013B00" w:rsidP="00013B00">
      <w:pPr>
        <w:shd w:val="clear" w:color="auto" w:fill="FFFFFF"/>
        <w:spacing w:after="300" w:line="240" w:lineRule="auto"/>
        <w:outlineLvl w:val="0"/>
        <w:rPr>
          <w:rFonts w:ascii="Times New Roman" w:eastAsia="Times New Roman" w:hAnsi="Times New Roman" w:cs="Times New Roman"/>
          <w:b/>
          <w:bCs/>
          <w:kern w:val="36"/>
          <w:sz w:val="24"/>
          <w:szCs w:val="24"/>
          <w:lang w:val="es-ES" w:eastAsia="es-ES"/>
        </w:rPr>
      </w:pPr>
      <w:r w:rsidRPr="00013B00">
        <w:rPr>
          <w:rFonts w:ascii="Times New Roman" w:eastAsia="Times New Roman" w:hAnsi="Times New Roman" w:cs="Times New Roman"/>
          <w:b/>
          <w:bCs/>
          <w:kern w:val="36"/>
          <w:sz w:val="24"/>
          <w:szCs w:val="24"/>
          <w:lang w:val="es-ES" w:eastAsia="es-ES"/>
        </w:rPr>
        <w:t>Introducción</w:t>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La Universidad Estatal a Distancia de Costa Rica (UNED) como ente participante y responsable en la formación de las personas  profesionales  que atenderán a la población infantil menor de seis años, se ha interesado desde el año 2016, en realizar procesos de intercambio con universidades latinoamericanas principalmente suramericanas por su trayectoria en el desarrollo curricular parvulario,  para compartir conocimientos y experiencias relacionadas con la atención a  la Primera Infancia, con el objetivo de conocer otras prácticas  que permitan enriquecer la formación de la población estudiantil de la Carrera de Educación Preescolar en busca de que su preparación académica y profesional responda a las necesidades de la sociedad actual en beneficio de la población  estudiantil.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Ante esta perspectiva,  la Cátedra de Educación Preescolar de UNED,   propició el intercambio con  la Universidad Pedagógica Nacional de Bogotá, Colombia en el año 2016, con la participación de tutoras y estudiantes de la carrera de Educación Preescolar,  lográndose la firma de un convenio para el intercambio de conocimientos y experiencias con profesionales y estudiantes de preescolar entre ambas universidades.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lastRenderedPageBreak/>
        <w:tab/>
      </w:r>
      <w:r w:rsidRPr="00013B00">
        <w:rPr>
          <w:rFonts w:ascii="Times New Roman" w:hAnsi="Times New Roman" w:cs="Times New Roman"/>
          <w:sz w:val="24"/>
          <w:szCs w:val="24"/>
          <w:lang w:val="es-ES" w:eastAsia="es-ES"/>
        </w:rPr>
        <w:t xml:space="preserve">En el año 2017, se realiza el Proyecto de Estancia Académica a la Pontificia Universidad Católica de Perú,  permitiendo a dos tutoras y dos estudiantes de la carrera de Educación Preescolar,  compartir experiencias con el personal docente de dicha institución universitaria  y la visita a Centros Infantiles  públicos y privados de Lima.   </w:t>
      </w:r>
    </w:p>
    <w:p w:rsidR="00013B00" w:rsidRPr="00013B00" w:rsidRDefault="00013B00" w:rsidP="00013B00">
      <w:pPr>
        <w:spacing w:after="0" w:line="240" w:lineRule="auto"/>
        <w:jc w:val="both"/>
        <w:rPr>
          <w:lang w:val="es-ES" w:eastAsia="es-ES"/>
        </w:rPr>
      </w:pPr>
      <w:r w:rsidRPr="00013B00">
        <w:rPr>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Dentro de las experiencias compartidas con la Pontificia Universidad Católica de Perú, se destacan entre otras, las siguientes: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A - </w:t>
      </w:r>
      <w:r w:rsidRPr="00013B00">
        <w:rPr>
          <w:rFonts w:ascii="Times New Roman" w:hAnsi="Times New Roman" w:cs="Times New Roman"/>
          <w:b/>
          <w:sz w:val="24"/>
          <w:szCs w:val="24"/>
          <w:lang w:val="es-ES" w:eastAsia="es-ES"/>
        </w:rPr>
        <w:t xml:space="preserve">Festival </w:t>
      </w:r>
      <w:proofErr w:type="spellStart"/>
      <w:r w:rsidRPr="00013B00">
        <w:rPr>
          <w:rFonts w:ascii="Times New Roman" w:hAnsi="Times New Roman" w:cs="Times New Roman"/>
          <w:b/>
          <w:sz w:val="24"/>
          <w:szCs w:val="24"/>
          <w:lang w:val="es-ES" w:eastAsia="es-ES"/>
        </w:rPr>
        <w:t>Pukllay</w:t>
      </w:r>
      <w:proofErr w:type="spellEnd"/>
      <w:r w:rsidRPr="00013B00">
        <w:rPr>
          <w:rFonts w:ascii="Times New Roman" w:hAnsi="Times New Roman" w:cs="Times New Roman"/>
          <w:sz w:val="24"/>
          <w:szCs w:val="24"/>
          <w:lang w:val="es-ES" w:eastAsia="es-ES"/>
        </w:rPr>
        <w:t xml:space="preserve"> organizado por la Facultad de Educación  y llevado a cabo en las instalaciones  de la Universidad, propiamente en los jardines de la Facultad de Educación, el mismo se realiza cada año y permite la participación de  niños, jóvenes y  adultos.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B - </w:t>
      </w:r>
      <w:r w:rsidRPr="00013B00">
        <w:rPr>
          <w:rFonts w:ascii="Times New Roman" w:hAnsi="Times New Roman" w:cs="Times New Roman"/>
          <w:b/>
          <w:sz w:val="24"/>
          <w:szCs w:val="24"/>
          <w:lang w:val="es-ES" w:eastAsia="es-ES"/>
        </w:rPr>
        <w:t xml:space="preserve">Jardín de Niños  Público Emilia Barcia </w:t>
      </w:r>
      <w:proofErr w:type="spellStart"/>
      <w:r w:rsidRPr="00013B00">
        <w:rPr>
          <w:rFonts w:ascii="Times New Roman" w:hAnsi="Times New Roman" w:cs="Times New Roman"/>
          <w:b/>
          <w:sz w:val="24"/>
          <w:szCs w:val="24"/>
          <w:lang w:val="es-ES" w:eastAsia="es-ES"/>
        </w:rPr>
        <w:t>Boniffatti</w:t>
      </w:r>
      <w:proofErr w:type="spellEnd"/>
      <w:r w:rsidRPr="00013B00">
        <w:rPr>
          <w:rFonts w:ascii="Times New Roman" w:hAnsi="Times New Roman" w:cs="Times New Roman"/>
          <w:sz w:val="24"/>
          <w:szCs w:val="24"/>
          <w:lang w:val="es-ES" w:eastAsia="es-ES"/>
        </w:rPr>
        <w:t xml:space="preserve">,  denominado como  “El primer Jardín  ecológico y productivo del país”, esta institución  cuenta con una serie de Ambientes Ecológicos de Aprendizaje, cuyo objetivo es que los niños y niñas se formen en valores y en armonía con el medio ambiente.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numPr>
          <w:ilvl w:val="0"/>
          <w:numId w:val="1"/>
        </w:numPr>
        <w:shd w:val="clear" w:color="auto" w:fill="FFFFFF"/>
        <w:spacing w:after="300" w:line="240" w:lineRule="auto"/>
        <w:contextualSpacing/>
        <w:jc w:val="both"/>
        <w:outlineLvl w:val="0"/>
        <w:rPr>
          <w:rFonts w:ascii="Times New Roman" w:eastAsia="Times New Roman" w:hAnsi="Times New Roman" w:cs="Times New Roman"/>
          <w:b/>
          <w:bCs/>
          <w:kern w:val="36"/>
          <w:sz w:val="24"/>
          <w:szCs w:val="24"/>
          <w:lang w:val="es-ES" w:eastAsia="es-ES"/>
        </w:rPr>
      </w:pPr>
      <w:r w:rsidRPr="00013B00">
        <w:rPr>
          <w:rFonts w:ascii="Times New Roman" w:eastAsia="Times New Roman" w:hAnsi="Times New Roman" w:cs="Times New Roman"/>
          <w:b/>
          <w:bCs/>
          <w:kern w:val="36"/>
          <w:sz w:val="24"/>
          <w:szCs w:val="24"/>
          <w:lang w:val="es-ES" w:eastAsia="es-ES"/>
        </w:rPr>
        <w:t xml:space="preserve">Festival </w:t>
      </w:r>
      <w:proofErr w:type="spellStart"/>
      <w:r w:rsidRPr="00013B00">
        <w:rPr>
          <w:rFonts w:ascii="Times New Roman" w:eastAsia="Times New Roman" w:hAnsi="Times New Roman" w:cs="Times New Roman"/>
          <w:b/>
          <w:bCs/>
          <w:kern w:val="36"/>
          <w:sz w:val="24"/>
          <w:szCs w:val="24"/>
          <w:lang w:val="es-ES" w:eastAsia="es-ES"/>
        </w:rPr>
        <w:t>Pukllay</w:t>
      </w:r>
      <w:proofErr w:type="spellEnd"/>
      <w:r w:rsidRPr="00013B00">
        <w:rPr>
          <w:rFonts w:ascii="Times New Roman" w:eastAsia="Times New Roman" w:hAnsi="Times New Roman" w:cs="Times New Roman"/>
          <w:b/>
          <w:bCs/>
          <w:kern w:val="36"/>
          <w:sz w:val="24"/>
          <w:szCs w:val="24"/>
          <w:lang w:val="es-ES" w:eastAsia="es-ES"/>
        </w:rPr>
        <w:t xml:space="preserve">. </w:t>
      </w:r>
    </w:p>
    <w:p w:rsidR="00013B00" w:rsidRPr="00013B00" w:rsidRDefault="00013B00" w:rsidP="00013B00">
      <w:pPr>
        <w:spacing w:after="0" w:line="240" w:lineRule="auto"/>
        <w:jc w:val="both"/>
        <w:rPr>
          <w:rFonts w:ascii="Times New Roman" w:hAnsi="Times New Roman" w:cs="Times New Roman"/>
          <w:sz w:val="24"/>
          <w:szCs w:val="24"/>
          <w:lang w:val="es-ES"/>
        </w:rPr>
      </w:pPr>
      <w:r w:rsidRPr="00013B00">
        <w:rPr>
          <w:noProof/>
          <w:lang w:val="es-ES"/>
        </w:rPr>
        <mc:AlternateContent>
          <mc:Choice Requires="wps">
            <w:drawing>
              <wp:anchor distT="0" distB="0" distL="114300" distR="114300" simplePos="0" relativeHeight="251670528" behindDoc="0" locked="0" layoutInCell="1" allowOverlap="1" wp14:anchorId="1D0D1F7D" wp14:editId="1B7DB87B">
                <wp:simplePos x="0" y="0"/>
                <wp:positionH relativeFrom="column">
                  <wp:posOffset>-184785</wp:posOffset>
                </wp:positionH>
                <wp:positionV relativeFrom="paragraph">
                  <wp:posOffset>31115</wp:posOffset>
                </wp:positionV>
                <wp:extent cx="1557655" cy="1276350"/>
                <wp:effectExtent l="0" t="0" r="4445" b="0"/>
                <wp:wrapSquare wrapText="bothSides"/>
                <wp:docPr id="15" name="15 Cuadro de texto"/>
                <wp:cNvGraphicFramePr/>
                <a:graphic xmlns:a="http://schemas.openxmlformats.org/drawingml/2006/main">
                  <a:graphicData uri="http://schemas.microsoft.com/office/word/2010/wordprocessingShape">
                    <wps:wsp>
                      <wps:cNvSpPr txBox="1"/>
                      <wps:spPr>
                        <a:xfrm>
                          <a:off x="0" y="0"/>
                          <a:ext cx="1557655" cy="1276350"/>
                        </a:xfrm>
                        <a:prstGeom prst="rect">
                          <a:avLst/>
                        </a:prstGeom>
                        <a:solidFill>
                          <a:prstClr val="white"/>
                        </a:solidFill>
                        <a:ln>
                          <a:noFill/>
                        </a:ln>
                        <a:effectLst/>
                      </wps:spPr>
                      <wps:txbx>
                        <w:txbxContent>
                          <w:p w:rsidR="00013B00" w:rsidRPr="00E95EF4"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5 Cuadro de texto" o:spid="_x0000_s1026" type="#_x0000_t202" style="position:absolute;left:0;text-align:left;margin-left:-14.55pt;margin-top:2.45pt;width:122.65pt;height:10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" stroked="f">
                <v:textbox inset="0,0,0,0">
                  <w:txbxContent>
                    <w:p w:rsidR="00013B00" w:rsidRPr="00E95EF4"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1</w:t>
                      </w:r>
                      <w:r>
                        <w:fldChar w:fldCharType="end"/>
                      </w:r>
                    </w:p>
                  </w:txbxContent>
                </v:textbox>
                <w10:wrap type="square"/>
              </v:shape>
            </w:pict>
          </mc:Fallback>
        </mc:AlternateContent>
      </w:r>
      <w:r w:rsidRPr="00013B00">
        <w:rPr>
          <w:rFonts w:ascii="Times New Roman" w:hAnsi="Times New Roman" w:cs="Times New Roman"/>
          <w:sz w:val="24"/>
          <w:szCs w:val="24"/>
          <w:lang w:val="es-ES" w:eastAsia="es-ES"/>
        </w:rPr>
        <w:t>Se destaca esta experiencia,  ya que  representa un elemento imprescindible de la Educación Preescolar “EL JUEGO”,  considerado «como el medio más importante en la construcción de conocimientos, habilidades, destrezas, actitudes y valores humanos»</w:t>
      </w:r>
      <w:r w:rsidRPr="00013B00">
        <w:rPr>
          <w:rFonts w:ascii="Times New Roman" w:hAnsi="Times New Roman" w:cs="Times New Roman"/>
          <w:sz w:val="24"/>
          <w:szCs w:val="24"/>
          <w:vertAlign w:val="superscript"/>
          <w:lang w:val="es-ES" w:eastAsia="es-ES"/>
        </w:rPr>
        <w:footnoteReference w:id="1"/>
      </w:r>
      <w:r w:rsidRPr="00013B00">
        <w:rPr>
          <w:rFonts w:ascii="Times New Roman" w:hAnsi="Times New Roman" w:cs="Times New Roman"/>
          <w:sz w:val="24"/>
          <w:szCs w:val="24"/>
          <w:lang w:val="es-ES" w:eastAsia="es-ES"/>
        </w:rPr>
        <w:t xml:space="preserve">. De igual manera, esta autora considera que el juego es </w:t>
      </w:r>
      <w:r w:rsidRPr="00013B00">
        <w:rPr>
          <w:rFonts w:ascii="Times New Roman" w:hAnsi="Times New Roman" w:cs="Times New Roman"/>
          <w:sz w:val="24"/>
          <w:szCs w:val="24"/>
          <w:lang w:val="es-ES"/>
        </w:rPr>
        <w:t xml:space="preserve">una actividad fundamental para los niños y niñas al darles la  oportunidad de  disfrutar mientras se desarrollan y aprenden. </w:t>
      </w:r>
    </w:p>
    <w:p w:rsidR="00013B00" w:rsidRPr="00013B00" w:rsidRDefault="00013B00" w:rsidP="00013B00">
      <w:pPr>
        <w:spacing w:after="0" w:line="240" w:lineRule="auto"/>
        <w:jc w:val="both"/>
        <w:rPr>
          <w:lang w:val="es-ES"/>
        </w:rPr>
      </w:pPr>
      <w:r w:rsidRPr="00013B00">
        <w:rPr>
          <w:vertAlign w:val="superscript"/>
          <w:lang w:val="es-ES"/>
        </w:rPr>
        <w:footnoteReference w:id="2"/>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noProof/>
          <w:sz w:val="24"/>
          <w:szCs w:val="24"/>
          <w:lang w:eastAsia="es-CR"/>
        </w:rPr>
        <mc:AlternateContent>
          <mc:Choice Requires="wps">
            <w:drawing>
              <wp:anchor distT="0" distB="0" distL="114300" distR="114300" simplePos="0" relativeHeight="251665408" behindDoc="0" locked="0" layoutInCell="1" allowOverlap="1" wp14:anchorId="4D1F6850" wp14:editId="48F1B109">
                <wp:simplePos x="0" y="0"/>
                <wp:positionH relativeFrom="column">
                  <wp:posOffset>-2101215</wp:posOffset>
                </wp:positionH>
                <wp:positionV relativeFrom="paragraph">
                  <wp:posOffset>385445</wp:posOffset>
                </wp:positionV>
                <wp:extent cx="66675" cy="47625"/>
                <wp:effectExtent l="0" t="0" r="9525" b="9525"/>
                <wp:wrapSquare wrapText="bothSides"/>
                <wp:docPr id="5" name="5 Cuadro de texto"/>
                <wp:cNvGraphicFramePr/>
                <a:graphic xmlns:a="http://schemas.openxmlformats.org/drawingml/2006/main">
                  <a:graphicData uri="http://schemas.microsoft.com/office/word/2010/wordprocessingShape">
                    <wps:wsp>
                      <wps:cNvSpPr txBox="1"/>
                      <wps:spPr>
                        <a:xfrm>
                          <a:off x="0" y="0"/>
                          <a:ext cx="66675" cy="47625"/>
                        </a:xfrm>
                        <a:prstGeom prst="rect">
                          <a:avLst/>
                        </a:prstGeom>
                        <a:solidFill>
                          <a:prstClr val="white"/>
                        </a:solidFill>
                        <a:ln>
                          <a:noFill/>
                        </a:ln>
                        <a:effectLst/>
                      </wps:spPr>
                      <wps:txbx>
                        <w:txbxContent>
                          <w:p w:rsidR="00013B00" w:rsidRPr="00470166" w:rsidRDefault="00013B00" w:rsidP="00013B00">
                            <w:pPr>
                              <w:pStyle w:val="Epgrafe"/>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7" type="#_x0000_t202" style="position:absolute;left:0;text-align:left;margin-left:-165.45pt;margin-top:30.35pt;width:5.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" stroked="f">
                <v:textbox inset="0,0,0,0">
                  <w:txbxContent>
                    <w:p w:rsidR="00013B00" w:rsidRPr="00470166" w:rsidRDefault="00013B00" w:rsidP="00013B00">
                      <w:pPr>
                        <w:pStyle w:val="Epgrafe"/>
                        <w:rPr>
                          <w:lang w:val="en-US"/>
                        </w:rPr>
                      </w:pPr>
                    </w:p>
                  </w:txbxContent>
                </v:textbox>
                <w10:wrap type="square"/>
              </v:shape>
            </w:pict>
          </mc:Fallback>
        </mc:AlternateContent>
      </w:r>
      <w:r w:rsidRPr="00013B00">
        <w:rPr>
          <w:rFonts w:ascii="Times New Roman" w:hAnsi="Times New Roman" w:cs="Times New Roman"/>
          <w:sz w:val="24"/>
          <w:szCs w:val="24"/>
          <w:lang w:val="es-ES" w:eastAsia="es-ES"/>
        </w:rPr>
        <w:t xml:space="preserve">Este festival enfatiza el  juego y el juguete tradicional, se realiza anualmente en la Pontificia Universidad Católica de Perú. El Festival realizado  el 10 de junio del 2017,  fue   denominado por la Facultad de Educación  como “Jugando juntos a través del tiempo”. El concepto y creación de este evento corresponde a </w:t>
      </w:r>
      <w:proofErr w:type="spellStart"/>
      <w:r w:rsidRPr="00013B00">
        <w:rPr>
          <w:rFonts w:ascii="Times New Roman" w:hAnsi="Times New Roman" w:cs="Times New Roman"/>
          <w:sz w:val="24"/>
          <w:szCs w:val="24"/>
          <w:lang w:val="es-ES" w:eastAsia="es-ES"/>
        </w:rPr>
        <w:t>Miluska</w:t>
      </w:r>
      <w:proofErr w:type="spellEnd"/>
      <w:r w:rsidRPr="00013B00">
        <w:rPr>
          <w:rFonts w:ascii="Times New Roman" w:hAnsi="Times New Roman" w:cs="Times New Roman"/>
          <w:sz w:val="24"/>
          <w:szCs w:val="24"/>
          <w:lang w:val="es-ES" w:eastAsia="es-ES"/>
        </w:rPr>
        <w:t xml:space="preserve"> Olguín de Hall, egresada de la Facultad de Educación de dicha universidad. </w:t>
      </w:r>
      <w:sdt>
        <w:sdtPr>
          <w:rPr>
            <w:rFonts w:ascii="Times New Roman" w:hAnsi="Times New Roman" w:cs="Times New Roman"/>
            <w:sz w:val="24"/>
            <w:szCs w:val="24"/>
            <w:lang w:val="es-ES" w:eastAsia="es-ES"/>
          </w:rPr>
          <w:id w:val="-1527482854"/>
          <w:citation/>
        </w:sdtPr>
        <w:sdtContent>
          <w:r w:rsidRPr="00013B00">
            <w:rPr>
              <w:rFonts w:ascii="Times New Roman" w:hAnsi="Times New Roman" w:cs="Times New Roman"/>
              <w:sz w:val="24"/>
              <w:szCs w:val="24"/>
              <w:lang w:val="es-ES" w:eastAsia="es-ES"/>
            </w:rPr>
            <w:fldChar w:fldCharType="begin"/>
          </w:r>
          <w:r w:rsidRPr="00013B00">
            <w:rPr>
              <w:rFonts w:ascii="Times New Roman" w:hAnsi="Times New Roman" w:cs="Times New Roman"/>
              <w:sz w:val="24"/>
              <w:szCs w:val="24"/>
              <w:lang w:eastAsia="es-ES"/>
            </w:rPr>
            <w:instrText xml:space="preserve"> CITATION Pon18 \l 1033 </w:instrText>
          </w:r>
          <w:r w:rsidRPr="00013B00">
            <w:rPr>
              <w:rFonts w:ascii="Times New Roman" w:hAnsi="Times New Roman" w:cs="Times New Roman"/>
              <w:sz w:val="24"/>
              <w:szCs w:val="24"/>
              <w:lang w:val="es-ES" w:eastAsia="es-ES"/>
            </w:rPr>
            <w:fldChar w:fldCharType="separate"/>
          </w:r>
          <w:r w:rsidRPr="00013B00">
            <w:rPr>
              <w:rFonts w:ascii="Times New Roman" w:hAnsi="Times New Roman" w:cs="Times New Roman"/>
              <w:noProof/>
              <w:sz w:val="24"/>
              <w:szCs w:val="24"/>
              <w:lang w:eastAsia="es-ES"/>
            </w:rPr>
            <w:t>( Pontificia Universidad Católica de Perú s.f.)</w:t>
          </w:r>
          <w:r w:rsidRPr="00013B00">
            <w:rPr>
              <w:rFonts w:ascii="Times New Roman" w:hAnsi="Times New Roman" w:cs="Times New Roman"/>
              <w:sz w:val="24"/>
              <w:szCs w:val="24"/>
              <w:lang w:val="es-ES" w:eastAsia="es-ES"/>
            </w:rPr>
            <w:fldChar w:fldCharType="end"/>
          </w:r>
        </w:sdtContent>
      </w:sdt>
    </w:p>
    <w:p w:rsidR="00013B00" w:rsidRPr="00013B00" w:rsidRDefault="00013B00" w:rsidP="00013B00">
      <w:pPr>
        <w:spacing w:after="0" w:line="240" w:lineRule="auto"/>
        <w:jc w:val="both"/>
        <w:rPr>
          <w:rFonts w:eastAsia="Times New Roman"/>
          <w:bCs/>
          <w:kern w:val="36"/>
          <w:lang w:val="es-ES" w:eastAsia="es-ES"/>
        </w:rPr>
      </w:pPr>
      <w:r w:rsidRPr="00013B00">
        <w:rPr>
          <w:rFonts w:eastAsia="Times New Roman"/>
          <w:bCs/>
          <w:kern w:val="36"/>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rPr>
      </w:pPr>
      <w:r w:rsidRPr="00013B00">
        <w:rPr>
          <w:noProof/>
          <w:lang w:val="es-ES"/>
        </w:rPr>
        <mc:AlternateContent>
          <mc:Choice Requires="wps">
            <w:drawing>
              <wp:anchor distT="0" distB="0" distL="114300" distR="114300" simplePos="0" relativeHeight="251671552" behindDoc="0" locked="0" layoutInCell="1" allowOverlap="1" wp14:anchorId="2A0A187C" wp14:editId="605A15CD">
                <wp:simplePos x="0" y="0"/>
                <wp:positionH relativeFrom="column">
                  <wp:posOffset>4881880</wp:posOffset>
                </wp:positionH>
                <wp:positionV relativeFrom="paragraph">
                  <wp:posOffset>643890</wp:posOffset>
                </wp:positionV>
                <wp:extent cx="1073785" cy="161925"/>
                <wp:effectExtent l="0" t="0" r="0" b="9525"/>
                <wp:wrapSquare wrapText="bothSides"/>
                <wp:docPr id="16" name="16 Cuadro de texto"/>
                <wp:cNvGraphicFramePr/>
                <a:graphic xmlns:a="http://schemas.openxmlformats.org/drawingml/2006/main">
                  <a:graphicData uri="http://schemas.microsoft.com/office/word/2010/wordprocessingShape">
                    <wps:wsp>
                      <wps:cNvSpPr txBox="1"/>
                      <wps:spPr>
                        <a:xfrm rot="10800000" flipV="1">
                          <a:off x="0" y="0"/>
                          <a:ext cx="1073785" cy="161925"/>
                        </a:xfrm>
                        <a:prstGeom prst="rect">
                          <a:avLst/>
                        </a:prstGeom>
                        <a:solidFill>
                          <a:prstClr val="white"/>
                        </a:solidFill>
                        <a:ln>
                          <a:noFill/>
                        </a:ln>
                        <a:effectLst/>
                      </wps:spPr>
                      <wps:txbx>
                        <w:txbxContent>
                          <w:p w:rsidR="00013B00" w:rsidRPr="001C34DD"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6 Cuadro de texto" o:spid="_x0000_s1028" type="#_x0000_t202" style="position:absolute;left:0;text-align:left;margin-left:384.4pt;margin-top:50.7pt;width:84.55pt;height:12.75pt;rotation:180;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" stroked="f">
                <v:textbox inset="0,0,0,0">
                  <w:txbxContent>
                    <w:p w:rsidR="00013B00" w:rsidRPr="001C34DD"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2</w:t>
                      </w:r>
                      <w:r>
                        <w:fldChar w:fldCharType="end"/>
                      </w:r>
                    </w:p>
                  </w:txbxContent>
                </v:textbox>
                <w10:wrap type="square"/>
              </v:shape>
            </w:pict>
          </mc:Fallback>
        </mc:AlternateContent>
      </w:r>
      <w:r w:rsidRPr="00013B00">
        <w:rPr>
          <w:noProof/>
          <w:lang w:eastAsia="es-CR"/>
        </w:rPr>
        <mc:AlternateContent>
          <mc:Choice Requires="wps">
            <w:drawing>
              <wp:anchor distT="0" distB="0" distL="114300" distR="114300" simplePos="0" relativeHeight="251666432" behindDoc="0" locked="0" layoutInCell="1" allowOverlap="1" wp14:anchorId="27777605" wp14:editId="2CF765D3">
                <wp:simplePos x="0" y="0"/>
                <wp:positionH relativeFrom="column">
                  <wp:posOffset>4815840</wp:posOffset>
                </wp:positionH>
                <wp:positionV relativeFrom="paragraph">
                  <wp:posOffset>539750</wp:posOffset>
                </wp:positionV>
                <wp:extent cx="1073785" cy="104775"/>
                <wp:effectExtent l="0" t="0" r="0" b="9525"/>
                <wp:wrapSquare wrapText="bothSides"/>
                <wp:docPr id="7" name="7 Cuadro de texto"/>
                <wp:cNvGraphicFramePr/>
                <a:graphic xmlns:a="http://schemas.openxmlformats.org/drawingml/2006/main">
                  <a:graphicData uri="http://schemas.microsoft.com/office/word/2010/wordprocessingShape">
                    <wps:wsp>
                      <wps:cNvSpPr txBox="1"/>
                      <wps:spPr>
                        <a:xfrm>
                          <a:off x="0" y="0"/>
                          <a:ext cx="1073785" cy="104775"/>
                        </a:xfrm>
                        <a:prstGeom prst="rect">
                          <a:avLst/>
                        </a:prstGeom>
                        <a:solidFill>
                          <a:prstClr val="white"/>
                        </a:solidFill>
                        <a:ln>
                          <a:noFill/>
                        </a:ln>
                        <a:effectLst/>
                      </wps:spPr>
                      <wps:txbx>
                        <w:txbxContent>
                          <w:p w:rsidR="00013B00" w:rsidRPr="003A231A" w:rsidRDefault="00013B00" w:rsidP="00013B00">
                            <w:pPr>
                              <w:pStyle w:val="Epgrafe"/>
                              <w:rPr>
                                <w:rFonts w:ascii="Garamond" w:hAnsi="Garamond" w:cs="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7 Cuadro de texto" o:spid="_x0000_s1029" type="#_x0000_t202" style="position:absolute;left:0;text-align:left;margin-left:379.2pt;margin-top:42.5pt;width:84.55pt;height: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" stroked="f">
                <v:textbox inset="0,0,0,0">
                  <w:txbxContent>
                    <w:p w:rsidR="00013B00" w:rsidRPr="003A231A" w:rsidRDefault="00013B00" w:rsidP="00013B00">
                      <w:pPr>
                        <w:pStyle w:val="Epgrafe"/>
                        <w:rPr>
                          <w:rFonts w:ascii="Garamond" w:hAnsi="Garamond" w:cs="Times New Roman"/>
                          <w:noProof/>
                          <w:sz w:val="24"/>
                          <w:szCs w:val="24"/>
                        </w:rPr>
                      </w:pPr>
                    </w:p>
                  </w:txbxContent>
                </v:textbox>
                <w10:wrap type="square"/>
              </v:shape>
            </w:pict>
          </mc:Fallback>
        </mc:AlternateContent>
      </w:r>
      <w:r w:rsidRPr="00013B00">
        <w:rPr>
          <w:rFonts w:ascii="Times New Roman" w:hAnsi="Times New Roman" w:cs="Times New Roman"/>
          <w:sz w:val="24"/>
          <w:szCs w:val="24"/>
          <w:lang w:val="es-ES"/>
        </w:rPr>
        <w:tab/>
        <w:t xml:space="preserve">La palabra </w:t>
      </w:r>
      <w:proofErr w:type="spellStart"/>
      <w:r w:rsidRPr="00013B00">
        <w:rPr>
          <w:rFonts w:ascii="Times New Roman" w:hAnsi="Times New Roman" w:cs="Times New Roman"/>
          <w:sz w:val="24"/>
          <w:szCs w:val="24"/>
          <w:lang w:val="es-ES"/>
        </w:rPr>
        <w:t>Pukllay</w:t>
      </w:r>
      <w:proofErr w:type="spellEnd"/>
      <w:r w:rsidRPr="00013B00">
        <w:rPr>
          <w:rFonts w:ascii="Times New Roman" w:hAnsi="Times New Roman" w:cs="Times New Roman"/>
          <w:sz w:val="24"/>
          <w:szCs w:val="24"/>
          <w:lang w:val="es-ES"/>
        </w:rPr>
        <w:t xml:space="preserve"> es un término quechua que significa "juega". Por lo tanto, el Festival </w:t>
      </w:r>
      <w:proofErr w:type="spellStart"/>
      <w:r w:rsidRPr="00013B00">
        <w:rPr>
          <w:rFonts w:ascii="Times New Roman" w:hAnsi="Times New Roman" w:cs="Times New Roman"/>
          <w:sz w:val="24"/>
          <w:szCs w:val="24"/>
          <w:lang w:val="es-ES"/>
        </w:rPr>
        <w:t>Pukllay</w:t>
      </w:r>
      <w:proofErr w:type="spellEnd"/>
      <w:r w:rsidRPr="00013B00">
        <w:rPr>
          <w:rFonts w:ascii="Times New Roman" w:hAnsi="Times New Roman" w:cs="Times New Roman"/>
          <w:sz w:val="24"/>
          <w:szCs w:val="24"/>
          <w:lang w:val="es-ES"/>
        </w:rPr>
        <w:t xml:space="preserve"> brinda la oportunidad  a los participantes de jugar, crear y divertirse a través de una serie de talleres y juegos tradicionales dirigidos por estudiantes de la Facultad de Educación.  </w:t>
      </w:r>
    </w:p>
    <w:p w:rsidR="00013B00" w:rsidRPr="00013B00" w:rsidRDefault="00013B00" w:rsidP="00013B00">
      <w:pPr>
        <w:shd w:val="clear" w:color="auto" w:fill="FFFFFF"/>
        <w:spacing w:after="300"/>
        <w:jc w:val="both"/>
        <w:outlineLvl w:val="0"/>
        <w:rPr>
          <w:rFonts w:ascii="Times New Roman" w:hAnsi="Times New Roman" w:cs="Times New Roman"/>
          <w:sz w:val="24"/>
          <w:szCs w:val="24"/>
          <w:lang w:val="es-ES"/>
        </w:rPr>
      </w:pPr>
      <w:r w:rsidRPr="00013B00">
        <w:rPr>
          <w:rFonts w:ascii="Times New Roman" w:hAnsi="Times New Roman" w:cs="Times New Roman"/>
          <w:sz w:val="24"/>
          <w:szCs w:val="24"/>
          <w:lang w:val="es-ES"/>
        </w:rPr>
        <w:tab/>
      </w:r>
    </w:p>
    <w:p w:rsidR="00013B00" w:rsidRPr="00013B00" w:rsidRDefault="00013B00" w:rsidP="00013B00">
      <w:pPr>
        <w:spacing w:after="0" w:line="240" w:lineRule="auto"/>
        <w:jc w:val="both"/>
        <w:rPr>
          <w:lang w:val="es-ES"/>
        </w:rPr>
      </w:pPr>
      <w:r w:rsidRPr="00013B00">
        <w:rPr>
          <w:lang w:val="es-ES"/>
        </w:rPr>
        <w:tab/>
      </w:r>
    </w:p>
    <w:p w:rsidR="00013B00" w:rsidRDefault="00013B00" w:rsidP="00013B00">
      <w:pPr>
        <w:spacing w:after="0" w:line="240" w:lineRule="auto"/>
        <w:jc w:val="both"/>
        <w:rPr>
          <w:lang w:val="es-ES"/>
        </w:rPr>
      </w:pPr>
    </w:p>
    <w:p w:rsidR="00013B00" w:rsidRPr="00013B00" w:rsidRDefault="00013B00" w:rsidP="00013B00">
      <w:pPr>
        <w:spacing w:after="0" w:line="240" w:lineRule="auto"/>
        <w:jc w:val="both"/>
        <w:rPr>
          <w:lang w:val="es-ES"/>
        </w:rPr>
      </w:pPr>
    </w:p>
    <w:p w:rsidR="00013B00" w:rsidRPr="00013B00" w:rsidRDefault="00013B00" w:rsidP="00013B00">
      <w:pPr>
        <w:spacing w:after="0" w:line="240" w:lineRule="auto"/>
        <w:jc w:val="both"/>
        <w:rPr>
          <w:lang w:val="es-ES"/>
        </w:rPr>
      </w:pPr>
    </w:p>
    <w:p w:rsidR="00013B00" w:rsidRPr="00013B00" w:rsidRDefault="00013B00" w:rsidP="00013B00">
      <w:pPr>
        <w:spacing w:after="0" w:line="240" w:lineRule="auto"/>
        <w:jc w:val="both"/>
        <w:rPr>
          <w:lang w:val="es-ES"/>
        </w:rPr>
      </w:pPr>
    </w:p>
    <w:p w:rsidR="00013B00" w:rsidRPr="00013B00" w:rsidRDefault="00013B00" w:rsidP="00013B00">
      <w:pPr>
        <w:spacing w:after="0" w:line="240" w:lineRule="auto"/>
        <w:jc w:val="both"/>
        <w:rPr>
          <w:rFonts w:ascii="Times New Roman" w:hAnsi="Times New Roman" w:cs="Times New Roman"/>
          <w:sz w:val="24"/>
          <w:szCs w:val="24"/>
          <w:shd w:val="clear" w:color="auto" w:fill="FFFFFF"/>
          <w:lang w:val="es-ES"/>
        </w:rPr>
      </w:pPr>
      <w:r w:rsidRPr="00013B00">
        <w:rPr>
          <w:lang w:val="es-ES"/>
        </w:rPr>
        <w:lastRenderedPageBreak/>
        <w:tab/>
      </w:r>
      <w:r w:rsidRPr="00013B00">
        <w:rPr>
          <w:rFonts w:ascii="Times New Roman" w:hAnsi="Times New Roman" w:cs="Times New Roman"/>
          <w:sz w:val="24"/>
          <w:szCs w:val="24"/>
          <w:lang w:val="es-ES"/>
        </w:rPr>
        <w:t xml:space="preserve">Al respecto,  la Decana de la Facultad de Educación,  en ese momento, Dra. Carmen Coloma, </w:t>
      </w:r>
      <w:r w:rsidRPr="00013B00">
        <w:rPr>
          <w:rFonts w:ascii="Times New Roman" w:hAnsi="Times New Roman" w:cs="Times New Roman"/>
          <w:sz w:val="24"/>
          <w:szCs w:val="24"/>
          <w:shd w:val="clear" w:color="auto" w:fill="FFFFFF"/>
          <w:lang w:val="es-ES"/>
        </w:rPr>
        <w:t>manifestó lo siguiente: “Nuestra facultad no solo es un espacio académico sino también abierto a otras formas de aprendizaje.”</w:t>
      </w:r>
      <w:r w:rsidRPr="00013B00">
        <w:rPr>
          <w:rFonts w:ascii="Times New Roman" w:hAnsi="Times New Roman" w:cs="Times New Roman"/>
          <w:sz w:val="24"/>
          <w:szCs w:val="24"/>
          <w:shd w:val="clear" w:color="auto" w:fill="FFFFFF"/>
          <w:vertAlign w:val="superscript"/>
          <w:lang w:val="es-ES"/>
        </w:rPr>
        <w:footnoteReference w:id="3"/>
      </w:r>
      <w:r w:rsidRPr="00013B00">
        <w:rPr>
          <w:rFonts w:ascii="Times New Roman" w:hAnsi="Times New Roman" w:cs="Times New Roman"/>
          <w:sz w:val="24"/>
          <w:szCs w:val="24"/>
          <w:shd w:val="clear" w:color="auto" w:fill="FFFFFF"/>
          <w:lang w:val="es-ES"/>
        </w:rPr>
        <w:t xml:space="preserve"> </w:t>
      </w:r>
    </w:p>
    <w:p w:rsidR="00013B00" w:rsidRPr="00013B00" w:rsidRDefault="00013B00" w:rsidP="00013B00">
      <w:pPr>
        <w:spacing w:after="0" w:line="240" w:lineRule="auto"/>
        <w:jc w:val="both"/>
        <w:rPr>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De igual manera, se considera que las actividades que generan movimiento son importantes en la primera infancia, debido a que el conocimiento de sí mismo lo construye el niño a través  de los sentidos, de las sensaciones de su  cuerpo y de las posibilidades de movimiento.</w:t>
      </w:r>
      <w:r w:rsidRPr="00013B00">
        <w:rPr>
          <w:rFonts w:ascii="Times New Roman" w:hAnsi="Times New Roman" w:cs="Times New Roman"/>
          <w:sz w:val="24"/>
          <w:szCs w:val="24"/>
          <w:vertAlign w:val="superscript"/>
          <w:lang w:val="es-ES" w:eastAsia="es-ES"/>
        </w:rPr>
        <w:footnoteReference w:id="4"/>
      </w:r>
      <w:r w:rsidRPr="00013B00">
        <w:rPr>
          <w:rFonts w:ascii="Times New Roman" w:hAnsi="Times New Roman" w:cs="Times New Roman"/>
          <w:sz w:val="24"/>
          <w:szCs w:val="24"/>
          <w:lang w:val="es-ES" w:eastAsia="es-ES"/>
        </w:rPr>
        <w:t xml:space="preserve">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rPr>
          <w:rFonts w:ascii="Times New Roman" w:hAnsi="Times New Roman" w:cs="Times New Roman"/>
          <w:sz w:val="24"/>
          <w:szCs w:val="24"/>
          <w:shd w:val="clear" w:color="auto" w:fill="FFFFFF"/>
          <w:lang w:val="es-ES"/>
        </w:rPr>
      </w:pPr>
      <w:r w:rsidRPr="00013B00">
        <w:rPr>
          <w:shd w:val="clear" w:color="auto" w:fill="FFFFFF"/>
          <w:lang w:val="es-ES"/>
        </w:rPr>
        <w:tab/>
      </w:r>
      <w:r w:rsidRPr="00013B00">
        <w:rPr>
          <w:rFonts w:ascii="Times New Roman" w:hAnsi="Times New Roman" w:cs="Times New Roman"/>
          <w:sz w:val="24"/>
          <w:szCs w:val="24"/>
          <w:shd w:val="clear" w:color="auto" w:fill="FFFFFF"/>
          <w:lang w:val="es-ES"/>
        </w:rPr>
        <w:t>Hernández  indica que el  juego  le da al  individuo la posibilidad de interactuar con otros,  favoreciendo de esta manera el área social al promover el compartir,  colaborar, como también se estimula la comunicación y  la adaptación a códigos sociales.</w:t>
      </w:r>
      <w:r w:rsidRPr="00013B00">
        <w:rPr>
          <w:rFonts w:ascii="Times New Roman" w:hAnsi="Times New Roman" w:cs="Times New Roman"/>
          <w:sz w:val="24"/>
          <w:szCs w:val="24"/>
          <w:shd w:val="clear" w:color="auto" w:fill="FFFFFF"/>
          <w:vertAlign w:val="superscript"/>
          <w:lang w:val="es-ES"/>
        </w:rPr>
        <w:footnoteReference w:id="5"/>
      </w:r>
      <w:r w:rsidRPr="00013B00">
        <w:rPr>
          <w:rFonts w:ascii="Times New Roman" w:hAnsi="Times New Roman" w:cs="Times New Roman"/>
          <w:sz w:val="24"/>
          <w:szCs w:val="24"/>
          <w:shd w:val="clear" w:color="auto" w:fill="FFFFFF"/>
          <w:lang w:val="es-ES"/>
        </w:rPr>
        <w:t xml:space="preserve"> </w:t>
      </w:r>
    </w:p>
    <w:p w:rsidR="00013B00" w:rsidRPr="00013B00" w:rsidRDefault="00013B00" w:rsidP="00013B00">
      <w:pPr>
        <w:jc w:val="both"/>
        <w:rPr>
          <w:rFonts w:ascii="Times New Roman" w:hAnsi="Times New Roman" w:cs="Times New Roman"/>
          <w:noProof/>
          <w:sz w:val="24"/>
          <w:szCs w:val="24"/>
          <w:lang w:val="es-ES" w:eastAsia="es-ES"/>
        </w:rPr>
      </w:pPr>
      <w:r w:rsidRPr="00013B00">
        <w:rPr>
          <w:rFonts w:ascii="Times New Roman" w:hAnsi="Times New Roman" w:cs="Times New Roman"/>
          <w:noProof/>
          <w:sz w:val="24"/>
          <w:szCs w:val="24"/>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rPr>
      </w:pPr>
      <w:r w:rsidRPr="00013B00">
        <w:rPr>
          <w:noProof/>
          <w:lang w:val="es-ES" w:eastAsia="es-ES"/>
        </w:rPr>
        <w:tab/>
      </w:r>
      <w:r w:rsidRPr="00013B00">
        <w:rPr>
          <w:rFonts w:ascii="Times New Roman" w:hAnsi="Times New Roman" w:cs="Times New Roman"/>
          <w:noProof/>
          <w:sz w:val="24"/>
          <w:szCs w:val="24"/>
          <w:lang w:val="es-ES" w:eastAsia="es-ES"/>
        </w:rPr>
        <w:t xml:space="preserve">Navarro </w:t>
      </w:r>
      <w:r w:rsidRPr="00013B00">
        <w:rPr>
          <w:rFonts w:ascii="Times New Roman" w:hAnsi="Times New Roman" w:cs="Times New Roman"/>
          <w:sz w:val="24"/>
          <w:szCs w:val="24"/>
          <w:lang w:val="es-ES"/>
        </w:rPr>
        <w:t xml:space="preserve">expresa “El juego es un hecho motriz implícito en la práctica habitual del niño. Se considera el mejor medio educativo para favorecer su aprendizaje, afianzándose a través de él todo el desarrollo físico, psicomotor, intelectual y socio-afectivo”. </w:t>
      </w:r>
      <w:r w:rsidRPr="00013B00">
        <w:rPr>
          <w:rFonts w:ascii="Times New Roman" w:hAnsi="Times New Roman" w:cs="Times New Roman"/>
          <w:sz w:val="24"/>
          <w:szCs w:val="24"/>
          <w:vertAlign w:val="superscript"/>
          <w:lang w:val="es-ES"/>
        </w:rPr>
        <w:footnoteReference w:id="6"/>
      </w:r>
    </w:p>
    <w:p w:rsidR="00013B00" w:rsidRPr="00013B00" w:rsidRDefault="00013B00" w:rsidP="00013B00">
      <w:pPr>
        <w:spacing w:after="0" w:line="240" w:lineRule="auto"/>
        <w:jc w:val="both"/>
        <w:rPr>
          <w:shd w:val="clear" w:color="auto" w:fill="FFFFFF"/>
          <w:lang w:val="es-ES"/>
        </w:rPr>
      </w:pPr>
      <w:r w:rsidRPr="00013B00">
        <w:rPr>
          <w:shd w:val="clear" w:color="auto" w:fill="FFFFFF"/>
          <w:lang w:val="es-ES"/>
        </w:rPr>
        <w:tab/>
      </w:r>
      <w:r w:rsidRPr="00013B00">
        <w:rPr>
          <w:shd w:val="clear" w:color="auto" w:fill="FFFFFF"/>
          <w:lang w:val="es-ES"/>
        </w:rPr>
        <w:tab/>
      </w:r>
    </w:p>
    <w:p w:rsidR="00013B00" w:rsidRPr="00013B00" w:rsidRDefault="00013B00" w:rsidP="00013B00">
      <w:pPr>
        <w:spacing w:after="0" w:line="240" w:lineRule="auto"/>
        <w:jc w:val="both"/>
        <w:rPr>
          <w:rFonts w:ascii="Times New Roman" w:hAnsi="Times New Roman" w:cs="Times New Roman"/>
          <w:sz w:val="24"/>
          <w:szCs w:val="24"/>
          <w:lang w:val="es-ES"/>
        </w:rPr>
      </w:pPr>
      <w:r w:rsidRPr="00013B00">
        <w:rPr>
          <w:noProof/>
          <w:lang w:val="es-ES"/>
        </w:rPr>
        <mc:AlternateContent>
          <mc:Choice Requires="wps">
            <w:drawing>
              <wp:anchor distT="0" distB="0" distL="114300" distR="114300" simplePos="0" relativeHeight="251672576" behindDoc="0" locked="0" layoutInCell="1" allowOverlap="1" wp14:anchorId="17365383" wp14:editId="1A2E95FF">
                <wp:simplePos x="0" y="0"/>
                <wp:positionH relativeFrom="column">
                  <wp:posOffset>-118110</wp:posOffset>
                </wp:positionH>
                <wp:positionV relativeFrom="paragraph">
                  <wp:posOffset>44450</wp:posOffset>
                </wp:positionV>
                <wp:extent cx="1202055" cy="1104900"/>
                <wp:effectExtent l="0" t="0" r="0" b="0"/>
                <wp:wrapSquare wrapText="bothSides"/>
                <wp:docPr id="17" name="17 Cuadro de texto"/>
                <wp:cNvGraphicFramePr/>
                <a:graphic xmlns:a="http://schemas.openxmlformats.org/drawingml/2006/main">
                  <a:graphicData uri="http://schemas.microsoft.com/office/word/2010/wordprocessingShape">
                    <wps:wsp>
                      <wps:cNvSpPr txBox="1"/>
                      <wps:spPr>
                        <a:xfrm>
                          <a:off x="0" y="0"/>
                          <a:ext cx="1202055" cy="1104900"/>
                        </a:xfrm>
                        <a:prstGeom prst="rect">
                          <a:avLst/>
                        </a:prstGeom>
                        <a:solidFill>
                          <a:prstClr val="white"/>
                        </a:solidFill>
                        <a:ln>
                          <a:noFill/>
                        </a:ln>
                        <a:effectLst/>
                      </wps:spPr>
                      <wps:txbx>
                        <w:txbxContent>
                          <w:p w:rsidR="00013B00" w:rsidRPr="007F04F5" w:rsidRDefault="00013B00" w:rsidP="00013B00">
                            <w:pPr>
                              <w:pStyle w:val="Epgrafe"/>
                              <w:rPr>
                                <w:rFonts w:ascii="Times New Roman" w:hAnsi="Times New Roman" w:cs="Times New Roman"/>
                                <w:noProof/>
                                <w:sz w:val="24"/>
                                <w:szCs w:val="24"/>
                              </w:rPr>
                            </w:pPr>
                            <w:r>
                              <w:t xml:space="preserve">Ilustración </w:t>
                            </w:r>
                            <w:r>
                              <w:fldChar w:fldCharType="begin"/>
                            </w:r>
                            <w:r>
                              <w:instrText xml:space="preserve"> SEQ Ilustración \* ARABIC </w:instrText>
                            </w:r>
                            <w:r>
                              <w:fldChar w:fldCharType="separate"/>
                            </w:r>
                            <w:r>
                              <w:rPr>
                                <w:noProof/>
                              </w:rPr>
                              <w:t>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7 Cuadro de texto" o:spid="_x0000_s1030" type="#_x0000_t202" style="position:absolute;left:0;text-align:left;margin-left:-9.3pt;margin-top:3.5pt;width:94.65pt;height:8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" stroked="f">
                <v:textbox inset="0,0,0,0">
                  <w:txbxContent>
                    <w:p w:rsidR="00013B00" w:rsidRPr="007F04F5" w:rsidRDefault="00013B00" w:rsidP="00013B00">
                      <w:pPr>
                        <w:pStyle w:val="Epgrafe"/>
                        <w:rPr>
                          <w:rFonts w:ascii="Times New Roman" w:hAnsi="Times New Roman" w:cs="Times New Roman"/>
                          <w:noProof/>
                          <w:sz w:val="24"/>
                          <w:szCs w:val="24"/>
                        </w:rPr>
                      </w:pPr>
                      <w:r>
                        <w:t xml:space="preserve">Ilustración </w:t>
                      </w:r>
                      <w:r>
                        <w:fldChar w:fldCharType="begin"/>
                      </w:r>
                      <w:r>
                        <w:instrText xml:space="preserve"> SEQ Ilustración \* ARABIC </w:instrText>
                      </w:r>
                      <w:r>
                        <w:fldChar w:fldCharType="separate"/>
                      </w:r>
                      <w:r>
                        <w:rPr>
                          <w:noProof/>
                        </w:rPr>
                        <w:t>3</w:t>
                      </w:r>
                      <w:r>
                        <w:fldChar w:fldCharType="end"/>
                      </w:r>
                    </w:p>
                  </w:txbxContent>
                </v:textbox>
                <w10:wrap type="square"/>
              </v:shape>
            </w:pict>
          </mc:Fallback>
        </mc:AlternateContent>
      </w:r>
      <w:r w:rsidRPr="00013B00">
        <w:rPr>
          <w:rFonts w:ascii="Times New Roman" w:hAnsi="Times New Roman" w:cs="Times New Roman"/>
          <w:noProof/>
          <w:sz w:val="24"/>
          <w:szCs w:val="24"/>
          <w:lang w:eastAsia="es-CR"/>
        </w:rPr>
        <mc:AlternateContent>
          <mc:Choice Requires="wps">
            <w:drawing>
              <wp:anchor distT="0" distB="0" distL="114300" distR="114300" simplePos="0" relativeHeight="251667456" behindDoc="0" locked="0" layoutInCell="1" allowOverlap="1" wp14:anchorId="4C62D44E" wp14:editId="06779C61">
                <wp:simplePos x="0" y="0"/>
                <wp:positionH relativeFrom="column">
                  <wp:posOffset>-118110</wp:posOffset>
                </wp:positionH>
                <wp:positionV relativeFrom="paragraph">
                  <wp:posOffset>1207135</wp:posOffset>
                </wp:positionV>
                <wp:extent cx="1202055" cy="514985"/>
                <wp:effectExtent l="0" t="0" r="0" b="0"/>
                <wp:wrapSquare wrapText="bothSides"/>
                <wp:docPr id="8" name="8 Cuadro de texto"/>
                <wp:cNvGraphicFramePr/>
                <a:graphic xmlns:a="http://schemas.openxmlformats.org/drawingml/2006/main">
                  <a:graphicData uri="http://schemas.microsoft.com/office/word/2010/wordprocessingShape">
                    <wps:wsp>
                      <wps:cNvSpPr txBox="1"/>
                      <wps:spPr>
                        <a:xfrm>
                          <a:off x="0" y="0"/>
                          <a:ext cx="1202055" cy="514985"/>
                        </a:xfrm>
                        <a:prstGeom prst="rect">
                          <a:avLst/>
                        </a:prstGeom>
                        <a:solidFill>
                          <a:prstClr val="white"/>
                        </a:solidFill>
                        <a:ln>
                          <a:noFill/>
                        </a:ln>
                        <a:effectLst/>
                      </wps:spPr>
                      <wps:txbx>
                        <w:txbxContent>
                          <w:p w:rsidR="00013B00" w:rsidRPr="0094486F" w:rsidRDefault="00013B00" w:rsidP="00013B00">
                            <w:pPr>
                              <w:pStyle w:val="Epgrafe"/>
                              <w:rPr>
                                <w:rFonts w:ascii="Times New Roman" w:hAnsi="Times New Roman" w:cs="Times New Roman"/>
                                <w:noProof/>
                                <w:sz w:val="24"/>
                                <w:szCs w:val="24"/>
                                <w:lang w:eastAsia="es-E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31" type="#_x0000_t202" style="position:absolute;left:0;text-align:left;margin-left:-9.3pt;margin-top:95.05pt;width:94.65pt;height:4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" stroked="f">
                <v:textbox inset="0,0,0,0">
                  <w:txbxContent>
                    <w:p w:rsidR="00013B00" w:rsidRPr="0094486F" w:rsidRDefault="00013B00" w:rsidP="00013B00">
                      <w:pPr>
                        <w:pStyle w:val="Epgrafe"/>
                        <w:rPr>
                          <w:rFonts w:ascii="Times New Roman" w:hAnsi="Times New Roman" w:cs="Times New Roman"/>
                          <w:noProof/>
                          <w:sz w:val="24"/>
                          <w:szCs w:val="24"/>
                          <w:lang w:eastAsia="es-ES"/>
                        </w:rPr>
                      </w:pPr>
                    </w:p>
                  </w:txbxContent>
                </v:textbox>
                <w10:wrap type="square"/>
              </v:shape>
            </w:pict>
          </mc:Fallback>
        </mc:AlternateContent>
      </w:r>
      <w:r w:rsidRPr="00013B00">
        <w:rPr>
          <w:rFonts w:ascii="Times New Roman" w:hAnsi="Times New Roman" w:cs="Times New Roman"/>
          <w:sz w:val="24"/>
          <w:szCs w:val="24"/>
          <w:shd w:val="clear" w:color="auto" w:fill="FFFFFF"/>
          <w:lang w:val="es-ES"/>
        </w:rPr>
        <w:t xml:space="preserve">Los Juegos Tradicionales son actividades que pueden desarrollarse en los Centros Educativos y  sugerirse a las familias para que los lleven a cabo con los niños, por lo que es importante que las futuras educadoras y educadores de Educación Preescolar tengan conocimiento sobre estos juegos, pero sobre todo que los integren  como estrategias metodológicas  para favorecer el desarrollo integral de los niños  y a la vez  transmitan cultura y tradiciones. Pacheco, F., citado en el libro </w:t>
      </w:r>
      <w:r w:rsidRPr="00013B00">
        <w:rPr>
          <w:rFonts w:ascii="Times New Roman" w:hAnsi="Times New Roman" w:cs="Times New Roman"/>
          <w:sz w:val="24"/>
          <w:szCs w:val="24"/>
          <w:lang w:val="es-ES"/>
        </w:rPr>
        <w:t xml:space="preserve">de Hernández  plantea que «estos juegos de  alto valor pedagógico, contribuyen al desarrollo integral del niño, estableciendo a la vez un nexo afectivo y agradable con nuestras tradiciones. Revitalizan una </w:t>
      </w:r>
      <w:r>
        <w:rPr>
          <w:rFonts w:ascii="Times New Roman" w:hAnsi="Times New Roman" w:cs="Times New Roman"/>
          <w:sz w:val="24"/>
          <w:szCs w:val="24"/>
          <w:lang w:val="es-ES"/>
        </w:rPr>
        <w:t xml:space="preserve"> </w:t>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        </w:t>
      </w:r>
      <w:r w:rsidRPr="00013B00">
        <w:rPr>
          <w:rFonts w:ascii="Times New Roman" w:hAnsi="Times New Roman" w:cs="Times New Roman"/>
          <w:sz w:val="24"/>
          <w:szCs w:val="24"/>
          <w:lang w:val="es-ES"/>
        </w:rPr>
        <w:t xml:space="preserve">parte de nuestro  pasado que merece perdurar». </w:t>
      </w:r>
      <w:r w:rsidRPr="00013B00">
        <w:rPr>
          <w:rFonts w:ascii="Times New Roman" w:hAnsi="Times New Roman" w:cs="Times New Roman"/>
          <w:sz w:val="24"/>
          <w:szCs w:val="24"/>
          <w:vertAlign w:val="superscript"/>
          <w:lang w:val="es-ES"/>
        </w:rPr>
        <w:footnoteReference w:id="7"/>
      </w:r>
      <w:r w:rsidRPr="00013B00">
        <w:rPr>
          <w:rFonts w:ascii="Times New Roman" w:hAnsi="Times New Roman" w:cs="Times New Roman"/>
          <w:sz w:val="24"/>
          <w:szCs w:val="24"/>
          <w:lang w:val="es-ES"/>
        </w:rPr>
        <w:t xml:space="preserve"> </w:t>
      </w:r>
    </w:p>
    <w:p w:rsidR="00013B00" w:rsidRPr="00013B00" w:rsidRDefault="00013B00" w:rsidP="00013B00">
      <w:pPr>
        <w:spacing w:after="0" w:line="240" w:lineRule="auto"/>
        <w:jc w:val="both"/>
        <w:rPr>
          <w:rFonts w:ascii="Garamond" w:hAnsi="Garamond" w:cs="Times New Roman"/>
          <w:sz w:val="24"/>
          <w:szCs w:val="24"/>
          <w:shd w:val="clear" w:color="auto" w:fill="FFFFFF"/>
          <w:lang w:val="es-ES"/>
        </w:rPr>
      </w:pPr>
      <w:r w:rsidRPr="00013B00">
        <w:rPr>
          <w:rFonts w:ascii="Garamond" w:hAnsi="Garamond" w:cs="Times New Roman"/>
          <w:sz w:val="24"/>
          <w:szCs w:val="24"/>
          <w:shd w:val="clear" w:color="auto" w:fill="FFFFFF"/>
          <w:lang w:val="es-ES"/>
        </w:rPr>
        <w:tab/>
      </w:r>
    </w:p>
    <w:p w:rsidR="00013B00" w:rsidRPr="00013B00" w:rsidRDefault="00013B00" w:rsidP="00013B00">
      <w:pPr>
        <w:spacing w:after="0" w:line="240" w:lineRule="auto"/>
        <w:jc w:val="both"/>
        <w:rPr>
          <w:rFonts w:ascii="Times New Roman" w:hAnsi="Times New Roman" w:cs="Times New Roman"/>
          <w:sz w:val="24"/>
          <w:szCs w:val="24"/>
          <w:shd w:val="clear" w:color="auto" w:fill="FFFFFF"/>
          <w:lang w:val="es-ES"/>
        </w:rPr>
      </w:pPr>
      <w:r w:rsidRPr="00013B00">
        <w:rPr>
          <w:shd w:val="clear" w:color="auto" w:fill="FFFFFF"/>
          <w:lang w:val="es-ES"/>
        </w:rPr>
        <w:tab/>
      </w:r>
      <w:r w:rsidRPr="00013B00">
        <w:rPr>
          <w:rFonts w:ascii="Times New Roman" w:hAnsi="Times New Roman" w:cs="Times New Roman"/>
          <w:sz w:val="24"/>
          <w:szCs w:val="24"/>
          <w:shd w:val="clear" w:color="auto" w:fill="FFFFFF"/>
          <w:lang w:val="es-ES"/>
        </w:rPr>
        <w:t>El Juego Tradicional,  además de favorecer el desarrollo integral del niño y la niña, contribuye al rescate de tradiciones de los pueblos,  propicia la interacción entre los miembros de la familia contemplando la diversidad de edades, brinda a los individuos oportunidades físicas de desarrollo, las cuales están  limitadas hoy en día por los juegos digitales que han desplazado este tipo de actividades  y la limitante que enfrentan hoy en día los  infantes para salir a zonas verdes o amplias  para jugar.</w:t>
      </w:r>
      <w:r w:rsidRPr="00013B00">
        <w:rPr>
          <w:rFonts w:ascii="Times New Roman" w:hAnsi="Times New Roman" w:cs="Times New Roman"/>
          <w:sz w:val="24"/>
          <w:szCs w:val="24"/>
          <w:shd w:val="clear" w:color="auto" w:fill="FFFFFF"/>
          <w:lang w:val="es-ES"/>
        </w:rPr>
        <w:tab/>
      </w:r>
    </w:p>
    <w:p w:rsidR="00013B00" w:rsidRPr="00013B00" w:rsidRDefault="00013B00" w:rsidP="00013B00">
      <w:pPr>
        <w:spacing w:after="0" w:line="240" w:lineRule="auto"/>
        <w:rPr>
          <w:shd w:val="clear" w:color="auto" w:fill="FFFFFF"/>
          <w:lang w:val="es-ES"/>
        </w:rPr>
      </w:pPr>
      <w:r w:rsidRPr="00013B00">
        <w:rPr>
          <w:shd w:val="clear" w:color="auto" w:fill="FFFFFF"/>
          <w:lang w:val="es-ES"/>
        </w:rPr>
        <w:tab/>
      </w:r>
    </w:p>
    <w:p w:rsidR="00013B00" w:rsidRPr="00013B00" w:rsidRDefault="00013B00" w:rsidP="00013B00">
      <w:pPr>
        <w:spacing w:after="0" w:line="240" w:lineRule="auto"/>
        <w:rPr>
          <w:rFonts w:ascii="Times New Roman" w:hAnsi="Times New Roman" w:cs="Times New Roman"/>
          <w:sz w:val="24"/>
          <w:szCs w:val="24"/>
          <w:shd w:val="clear" w:color="auto" w:fill="FFFFFF"/>
          <w:lang w:val="es-ES"/>
        </w:rPr>
      </w:pPr>
      <w:r w:rsidRPr="00013B00">
        <w:rPr>
          <w:rFonts w:ascii="Times New Roman" w:hAnsi="Times New Roman" w:cs="Times New Roman"/>
          <w:sz w:val="24"/>
          <w:szCs w:val="24"/>
          <w:shd w:val="clear" w:color="auto" w:fill="FFFFFF"/>
          <w:lang w:val="es-ES"/>
        </w:rPr>
        <w:tab/>
        <w:t>Lo anterior lo reafirma Navarro al expresar lo siguiente:</w:t>
      </w:r>
    </w:p>
    <w:p w:rsidR="00013B00" w:rsidRPr="00013B00" w:rsidRDefault="00013B00" w:rsidP="00013B00">
      <w:pPr>
        <w:spacing w:after="0" w:line="240" w:lineRule="auto"/>
        <w:rPr>
          <w:shd w:val="clear" w:color="auto" w:fill="FFFFFF"/>
          <w:lang w:val="es-ES"/>
        </w:rPr>
      </w:pPr>
    </w:p>
    <w:p w:rsidR="00013B00" w:rsidRPr="00013B00" w:rsidRDefault="00013B00" w:rsidP="00013B00">
      <w:pPr>
        <w:spacing w:after="0" w:line="240" w:lineRule="auto"/>
        <w:jc w:val="both"/>
        <w:rPr>
          <w:rFonts w:ascii="Times New Roman" w:hAnsi="Times New Roman" w:cs="Times New Roman"/>
          <w:sz w:val="24"/>
          <w:szCs w:val="24"/>
          <w:shd w:val="clear" w:color="auto" w:fill="FFFFFF"/>
          <w:lang w:val="es-ES"/>
        </w:rPr>
      </w:pPr>
      <w:r w:rsidRPr="00013B00">
        <w:rPr>
          <w:sz w:val="24"/>
          <w:szCs w:val="24"/>
          <w:lang w:val="es-ES"/>
        </w:rPr>
        <w:tab/>
      </w:r>
      <w:r w:rsidRPr="00013B00">
        <w:rPr>
          <w:rFonts w:ascii="Times New Roman" w:hAnsi="Times New Roman" w:cs="Times New Roman"/>
          <w:sz w:val="24"/>
          <w:szCs w:val="24"/>
          <w:lang w:val="es-ES"/>
        </w:rPr>
        <w:t xml:space="preserve">Hoy en día, por las circunstancias de la sociedad en que vivimos, a los niños se les </w:t>
      </w:r>
      <w:r w:rsidRPr="00013B00">
        <w:rPr>
          <w:rFonts w:ascii="Times New Roman" w:hAnsi="Times New Roman" w:cs="Times New Roman"/>
          <w:sz w:val="24"/>
          <w:szCs w:val="24"/>
          <w:lang w:val="es-ES"/>
        </w:rPr>
        <w:tab/>
        <w:t xml:space="preserve">dificulta, </w:t>
      </w:r>
      <w:r w:rsidRPr="00013B00">
        <w:rPr>
          <w:rFonts w:ascii="Times New Roman" w:hAnsi="Times New Roman" w:cs="Times New Roman"/>
          <w:sz w:val="24"/>
          <w:szCs w:val="24"/>
          <w:lang w:val="es-ES"/>
        </w:rPr>
        <w:tab/>
        <w:t xml:space="preserve">en ocasiones, la posibilidad de jugar: viven en pisos de pequeñas </w:t>
      </w:r>
      <w:r w:rsidRPr="00013B00">
        <w:rPr>
          <w:rFonts w:ascii="Times New Roman" w:hAnsi="Times New Roman" w:cs="Times New Roman"/>
          <w:sz w:val="24"/>
          <w:szCs w:val="24"/>
          <w:lang w:val="es-ES"/>
        </w:rPr>
        <w:lastRenderedPageBreak/>
        <w:tab/>
        <w:t xml:space="preserve">dimensiones, no tienen   </w:t>
      </w:r>
      <w:r w:rsidRPr="00013B00">
        <w:rPr>
          <w:rFonts w:ascii="Times New Roman" w:hAnsi="Times New Roman" w:cs="Times New Roman"/>
          <w:sz w:val="24"/>
          <w:szCs w:val="24"/>
          <w:lang w:val="es-ES"/>
        </w:rPr>
        <w:tab/>
        <w:t xml:space="preserve">cerca </w:t>
      </w:r>
      <w:r w:rsidRPr="00013B00">
        <w:rPr>
          <w:rFonts w:ascii="Times New Roman" w:hAnsi="Times New Roman" w:cs="Times New Roman"/>
          <w:sz w:val="24"/>
          <w:szCs w:val="24"/>
          <w:lang w:val="es-ES"/>
        </w:rPr>
        <w:tab/>
        <w:t xml:space="preserve">espacios al aire libre, pasan el tiempo con </w:t>
      </w:r>
      <w:r w:rsidRPr="00013B00">
        <w:rPr>
          <w:rFonts w:ascii="Times New Roman" w:hAnsi="Times New Roman" w:cs="Times New Roman"/>
          <w:sz w:val="24"/>
          <w:szCs w:val="24"/>
          <w:lang w:val="es-ES"/>
        </w:rPr>
        <w:tab/>
        <w:t xml:space="preserve">aparatos electrónicos, etc. Por estos </w:t>
      </w:r>
      <w:r w:rsidRPr="00013B00">
        <w:rPr>
          <w:rFonts w:ascii="Times New Roman" w:hAnsi="Times New Roman" w:cs="Times New Roman"/>
          <w:sz w:val="24"/>
          <w:szCs w:val="24"/>
          <w:lang w:val="es-ES"/>
        </w:rPr>
        <w:tab/>
        <w:t xml:space="preserve">motivos, los </w:t>
      </w:r>
      <w:r w:rsidRPr="00013B00">
        <w:rPr>
          <w:rFonts w:ascii="Times New Roman" w:hAnsi="Times New Roman" w:cs="Times New Roman"/>
          <w:sz w:val="24"/>
          <w:szCs w:val="24"/>
          <w:lang w:val="es-ES"/>
        </w:rPr>
        <w:tab/>
        <w:t xml:space="preserve">juegos o actividades lúdicas se </w:t>
      </w:r>
      <w:r w:rsidRPr="00013B00">
        <w:rPr>
          <w:rFonts w:ascii="Times New Roman" w:hAnsi="Times New Roman" w:cs="Times New Roman"/>
          <w:sz w:val="24"/>
          <w:szCs w:val="24"/>
          <w:lang w:val="es-ES"/>
        </w:rPr>
        <w:tab/>
        <w:t xml:space="preserve">están perdiendo. Los niños se han </w:t>
      </w:r>
      <w:r w:rsidRPr="00013B00">
        <w:rPr>
          <w:rFonts w:ascii="Times New Roman" w:hAnsi="Times New Roman" w:cs="Times New Roman"/>
          <w:sz w:val="24"/>
          <w:szCs w:val="24"/>
          <w:lang w:val="es-ES"/>
        </w:rPr>
        <w:tab/>
        <w:t xml:space="preserve">convertido en la mayoría de </w:t>
      </w:r>
      <w:r w:rsidRPr="00013B00">
        <w:rPr>
          <w:rFonts w:ascii="Times New Roman" w:hAnsi="Times New Roman" w:cs="Times New Roman"/>
          <w:sz w:val="24"/>
          <w:szCs w:val="24"/>
          <w:lang w:val="es-ES"/>
        </w:rPr>
        <w:tab/>
        <w:t xml:space="preserve">casos en </w:t>
      </w:r>
      <w:r w:rsidRPr="00013B00">
        <w:rPr>
          <w:rFonts w:ascii="Times New Roman" w:hAnsi="Times New Roman" w:cs="Times New Roman"/>
          <w:sz w:val="24"/>
          <w:szCs w:val="24"/>
          <w:lang w:val="es-ES"/>
        </w:rPr>
        <w:tab/>
        <w:t xml:space="preserve">auténticos sedentarios. Por esto la importancia </w:t>
      </w:r>
      <w:r w:rsidRPr="00013B00">
        <w:rPr>
          <w:rFonts w:ascii="Times New Roman" w:hAnsi="Times New Roman" w:cs="Times New Roman"/>
          <w:sz w:val="24"/>
          <w:szCs w:val="24"/>
          <w:lang w:val="es-ES"/>
        </w:rPr>
        <w:tab/>
        <w:t xml:space="preserve">de recuperar el juego como un </w:t>
      </w:r>
      <w:r w:rsidRPr="00013B00">
        <w:rPr>
          <w:rFonts w:ascii="Times New Roman" w:hAnsi="Times New Roman" w:cs="Times New Roman"/>
          <w:sz w:val="24"/>
          <w:szCs w:val="24"/>
          <w:lang w:val="es-ES"/>
        </w:rPr>
        <w:tab/>
        <w:t xml:space="preserve">hecho </w:t>
      </w:r>
      <w:r w:rsidRPr="00013B00">
        <w:rPr>
          <w:rFonts w:ascii="Times New Roman" w:hAnsi="Times New Roman" w:cs="Times New Roman"/>
          <w:sz w:val="24"/>
          <w:szCs w:val="24"/>
          <w:lang w:val="es-ES"/>
        </w:rPr>
        <w:tab/>
        <w:t>que ofrece una fuente inagotable de posibilidades.</w:t>
      </w:r>
      <w:r w:rsidRPr="00013B00">
        <w:rPr>
          <w:rFonts w:ascii="Times New Roman" w:hAnsi="Times New Roman" w:cs="Times New Roman"/>
          <w:sz w:val="24"/>
          <w:szCs w:val="24"/>
          <w:vertAlign w:val="superscript"/>
          <w:lang w:val="es-ES"/>
        </w:rPr>
        <w:footnoteReference w:id="8"/>
      </w:r>
      <w:r w:rsidRPr="00013B00">
        <w:rPr>
          <w:rFonts w:ascii="Times New Roman" w:hAnsi="Times New Roman" w:cs="Times New Roman"/>
          <w:sz w:val="24"/>
          <w:szCs w:val="24"/>
          <w:lang w:val="es-ES"/>
        </w:rPr>
        <w:t xml:space="preserve"> </w:t>
      </w:r>
      <w:r w:rsidRPr="00013B00">
        <w:rPr>
          <w:rFonts w:ascii="Times New Roman" w:hAnsi="Times New Roman" w:cs="Times New Roman"/>
          <w:sz w:val="24"/>
          <w:szCs w:val="24"/>
          <w:lang w:val="es-ES"/>
        </w:rPr>
        <w:tab/>
      </w:r>
    </w:p>
    <w:p w:rsidR="00013B00" w:rsidRPr="00013B00" w:rsidRDefault="00013B00" w:rsidP="00013B00">
      <w:pPr>
        <w:spacing w:after="0" w:line="240" w:lineRule="auto"/>
        <w:jc w:val="both"/>
        <w:rPr>
          <w:lang w:val="es-ES" w:eastAsia="es-ES"/>
        </w:rPr>
      </w:pPr>
      <w:r w:rsidRPr="00013B00">
        <w:rPr>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De acuerdo a lo anterior,  se considera  importante rescatar en las y los  estudiantes de Educación Preescolar de la Universidad Estatal a Distancia, juegos tradicionales de nuestro país, los  cuales podrán utilizar como estrategias de aprendizaje en los salones de clase, para favorecer el desarrollo integral de la población estudiantil y también como parte de las  actividades que programan los Centros Educativos para  interactuar con  miembros de las familias y de las comunidades. De esta manera, se crearán ambientes agradables que respondan a las necesidades socios emocionales de los niños menores de seis años al propiciar una interacción positiva y amena entre los miembros participantes. </w:t>
      </w:r>
    </w:p>
    <w:p w:rsidR="00013B00" w:rsidRPr="00013B00" w:rsidRDefault="00013B00" w:rsidP="00013B00">
      <w:pPr>
        <w:shd w:val="clear" w:color="auto" w:fill="FFFFFF"/>
        <w:spacing w:after="300"/>
        <w:jc w:val="both"/>
        <w:outlineLvl w:val="0"/>
        <w:rPr>
          <w:rFonts w:ascii="Times New Roman" w:hAnsi="Times New Roman" w:cs="Times New Roman"/>
          <w:sz w:val="24"/>
          <w:szCs w:val="24"/>
          <w:shd w:val="clear" w:color="auto" w:fill="FFFFFF"/>
          <w:lang w:val="es-ES"/>
        </w:rPr>
      </w:pPr>
    </w:p>
    <w:p w:rsidR="00013B00" w:rsidRPr="00013B00" w:rsidRDefault="00013B00" w:rsidP="00013B00">
      <w:pPr>
        <w:numPr>
          <w:ilvl w:val="0"/>
          <w:numId w:val="1"/>
        </w:numPr>
        <w:shd w:val="clear" w:color="auto" w:fill="FFFFFF"/>
        <w:spacing w:after="300"/>
        <w:contextualSpacing/>
        <w:jc w:val="center"/>
        <w:outlineLvl w:val="0"/>
        <w:rPr>
          <w:rFonts w:ascii="Times New Roman" w:eastAsia="Times New Roman" w:hAnsi="Times New Roman" w:cs="Times New Roman"/>
          <w:b/>
          <w:bCs/>
          <w:kern w:val="36"/>
          <w:sz w:val="24"/>
          <w:szCs w:val="24"/>
          <w:lang w:val="es-ES" w:eastAsia="es-ES"/>
        </w:rPr>
      </w:pPr>
      <w:r w:rsidRPr="00013B00">
        <w:rPr>
          <w:rFonts w:ascii="Times New Roman" w:hAnsi="Times New Roman" w:cs="Times New Roman"/>
          <w:b/>
          <w:sz w:val="24"/>
          <w:szCs w:val="24"/>
          <w:shd w:val="clear" w:color="auto" w:fill="FFFFFF"/>
          <w:lang w:val="es-ES"/>
        </w:rPr>
        <w:t>“Institución Educativa Infantil</w:t>
      </w:r>
      <w:r w:rsidRPr="00013B00">
        <w:rPr>
          <w:rFonts w:ascii="Times New Roman" w:eastAsia="Times New Roman" w:hAnsi="Times New Roman" w:cs="Times New Roman"/>
          <w:b/>
          <w:bCs/>
          <w:kern w:val="36"/>
          <w:sz w:val="24"/>
          <w:szCs w:val="24"/>
          <w:lang w:val="es-ES" w:eastAsia="es-ES"/>
        </w:rPr>
        <w:t xml:space="preserve"> Emilia Barcia </w:t>
      </w:r>
      <w:proofErr w:type="spellStart"/>
      <w:proofErr w:type="gramStart"/>
      <w:r w:rsidRPr="00013B00">
        <w:rPr>
          <w:rFonts w:ascii="Times New Roman" w:eastAsia="Times New Roman" w:hAnsi="Times New Roman" w:cs="Times New Roman"/>
          <w:b/>
          <w:bCs/>
          <w:kern w:val="36"/>
          <w:sz w:val="24"/>
          <w:szCs w:val="24"/>
          <w:lang w:val="es-ES" w:eastAsia="es-ES"/>
        </w:rPr>
        <w:t>Boniffatti</w:t>
      </w:r>
      <w:proofErr w:type="spellEnd"/>
      <w:r w:rsidRPr="00013B00">
        <w:rPr>
          <w:rFonts w:ascii="Times New Roman" w:eastAsia="Times New Roman" w:hAnsi="Times New Roman" w:cs="Times New Roman"/>
          <w:b/>
          <w:bCs/>
          <w:kern w:val="36"/>
          <w:sz w:val="24"/>
          <w:szCs w:val="24"/>
          <w:lang w:val="es-ES" w:eastAsia="es-ES"/>
        </w:rPr>
        <w:t xml:space="preserve"> :</w:t>
      </w:r>
      <w:proofErr w:type="gramEnd"/>
      <w:r w:rsidRPr="00013B00">
        <w:rPr>
          <w:rFonts w:ascii="Times New Roman" w:eastAsia="Times New Roman" w:hAnsi="Times New Roman" w:cs="Times New Roman"/>
          <w:b/>
          <w:bCs/>
          <w:kern w:val="36"/>
          <w:sz w:val="24"/>
          <w:szCs w:val="24"/>
          <w:lang w:val="es-ES" w:eastAsia="es-ES"/>
        </w:rPr>
        <w:t xml:space="preserve"> “El primer Jardín ecológico y productivo del país”.</w:t>
      </w:r>
    </w:p>
    <w:p w:rsidR="00013B00" w:rsidRPr="00013B00" w:rsidRDefault="00013B00" w:rsidP="00013B00">
      <w:pPr>
        <w:spacing w:after="0" w:line="240" w:lineRule="auto"/>
        <w:jc w:val="both"/>
        <w:rPr>
          <w:rFonts w:ascii="Times New Roman" w:hAnsi="Times New Roman" w:cs="Times New Roman"/>
          <w:sz w:val="24"/>
          <w:szCs w:val="24"/>
          <w:lang w:val="es-ES"/>
        </w:rPr>
      </w:pPr>
      <w:r w:rsidRPr="00013B00">
        <w:rPr>
          <w:noProof/>
          <w:lang w:val="es-ES"/>
        </w:rPr>
        <mc:AlternateContent>
          <mc:Choice Requires="wps">
            <w:drawing>
              <wp:anchor distT="0" distB="0" distL="114300" distR="114300" simplePos="0" relativeHeight="251673600" behindDoc="0" locked="0" layoutInCell="1" allowOverlap="1" wp14:anchorId="7A12DD33" wp14:editId="40BCD501">
                <wp:simplePos x="0" y="0"/>
                <wp:positionH relativeFrom="column">
                  <wp:posOffset>3901440</wp:posOffset>
                </wp:positionH>
                <wp:positionV relativeFrom="paragraph">
                  <wp:posOffset>38100</wp:posOffset>
                </wp:positionV>
                <wp:extent cx="2160905" cy="1333500"/>
                <wp:effectExtent l="0" t="0" r="0" b="0"/>
                <wp:wrapSquare wrapText="bothSides"/>
                <wp:docPr id="18" name="18 Cuadro de texto"/>
                <wp:cNvGraphicFramePr/>
                <a:graphic xmlns:a="http://schemas.openxmlformats.org/drawingml/2006/main">
                  <a:graphicData uri="http://schemas.microsoft.com/office/word/2010/wordprocessingShape">
                    <wps:wsp>
                      <wps:cNvSpPr txBox="1"/>
                      <wps:spPr>
                        <a:xfrm>
                          <a:off x="0" y="0"/>
                          <a:ext cx="2160905" cy="1333500"/>
                        </a:xfrm>
                        <a:prstGeom prst="rect">
                          <a:avLst/>
                        </a:prstGeom>
                        <a:solidFill>
                          <a:prstClr val="white"/>
                        </a:solidFill>
                        <a:ln>
                          <a:noFill/>
                        </a:ln>
                        <a:effectLst/>
                      </wps:spPr>
                      <wps:txbx>
                        <w:txbxContent>
                          <w:p w:rsidR="00013B00" w:rsidRPr="00DC34CE"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4</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8 Cuadro de texto" o:spid="_x0000_s1032" type="#_x0000_t202" style="position:absolute;left:0;text-align:left;margin-left:307.2pt;margin-top:3pt;width:170.15pt;height:1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" stroked="f">
                <v:textbox inset="0,0,0,0">
                  <w:txbxContent>
                    <w:p w:rsidR="00013B00" w:rsidRPr="00DC34CE"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4</w:t>
                      </w:r>
                      <w:r>
                        <w:fldChar w:fldCharType="end"/>
                      </w:r>
                    </w:p>
                  </w:txbxContent>
                </v:textbox>
                <w10:wrap type="square"/>
              </v:shape>
            </w:pict>
          </mc:Fallback>
        </mc:AlternateContent>
      </w:r>
      <w:r w:rsidRPr="00013B00">
        <w:rPr>
          <w:noProof/>
          <w:lang w:eastAsia="es-CR"/>
        </w:rPr>
        <mc:AlternateContent>
          <mc:Choice Requires="wps">
            <w:drawing>
              <wp:anchor distT="0" distB="0" distL="114300" distR="114300" simplePos="0" relativeHeight="251668480" behindDoc="0" locked="0" layoutInCell="1" allowOverlap="1" wp14:anchorId="27445B5C" wp14:editId="0471A3A7">
                <wp:simplePos x="0" y="0"/>
                <wp:positionH relativeFrom="column">
                  <wp:posOffset>3905250</wp:posOffset>
                </wp:positionH>
                <wp:positionV relativeFrom="paragraph">
                  <wp:posOffset>1753235</wp:posOffset>
                </wp:positionV>
                <wp:extent cx="2160905" cy="635"/>
                <wp:effectExtent l="0" t="0" r="0" b="0"/>
                <wp:wrapSquare wrapText="bothSides"/>
                <wp:docPr id="11" name="11 Cuadro de texto"/>
                <wp:cNvGraphicFramePr/>
                <a:graphic xmlns:a="http://schemas.openxmlformats.org/drawingml/2006/main">
                  <a:graphicData uri="http://schemas.microsoft.com/office/word/2010/wordprocessingShape">
                    <wps:wsp>
                      <wps:cNvSpPr txBox="1"/>
                      <wps:spPr>
                        <a:xfrm>
                          <a:off x="0" y="0"/>
                          <a:ext cx="2160905" cy="635"/>
                        </a:xfrm>
                        <a:prstGeom prst="rect">
                          <a:avLst/>
                        </a:prstGeom>
                        <a:solidFill>
                          <a:prstClr val="white"/>
                        </a:solidFill>
                        <a:ln>
                          <a:noFill/>
                        </a:ln>
                        <a:effectLst/>
                      </wps:spPr>
                      <wps:txbx>
                        <w:txbxContent>
                          <w:p w:rsidR="00013B00" w:rsidRPr="0094486F" w:rsidRDefault="00013B00" w:rsidP="00013B00">
                            <w:pPr>
                              <w:pStyle w:val="Epgrafe"/>
                              <w:rPr>
                                <w:rFonts w:ascii="Times New Roman" w:eastAsia="Times New Roman" w:hAnsi="Times New Roman" w:cs="Times New Roman"/>
                                <w:noProof/>
                                <w:kern w:val="36"/>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11 Cuadro de texto" o:spid="_x0000_s1033" type="#_x0000_t202" style="position:absolute;left:0;text-align:left;margin-left:307.5pt;margin-top:138.05pt;width:170.1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" stroked="f">
                <v:textbox style="mso-fit-shape-to-text:t" inset="0,0,0,0">
                  <w:txbxContent>
                    <w:p w:rsidR="00013B00" w:rsidRPr="0094486F" w:rsidRDefault="00013B00" w:rsidP="00013B00">
                      <w:pPr>
                        <w:pStyle w:val="Epgrafe"/>
                        <w:rPr>
                          <w:rFonts w:ascii="Times New Roman" w:eastAsia="Times New Roman" w:hAnsi="Times New Roman" w:cs="Times New Roman"/>
                          <w:noProof/>
                          <w:kern w:val="36"/>
                          <w:sz w:val="24"/>
                          <w:szCs w:val="24"/>
                        </w:rPr>
                      </w:pPr>
                    </w:p>
                  </w:txbxContent>
                </v:textbox>
                <w10:wrap type="square"/>
              </v:shape>
            </w:pict>
          </mc:Fallback>
        </mc:AlternateContent>
      </w:r>
      <w:r w:rsidRPr="00013B00">
        <w:rPr>
          <w:lang w:val="es-ES" w:eastAsia="es-ES"/>
        </w:rPr>
        <w:tab/>
      </w:r>
      <w:r w:rsidRPr="00013B00">
        <w:rPr>
          <w:rFonts w:ascii="Times New Roman" w:hAnsi="Times New Roman" w:cs="Times New Roman"/>
          <w:sz w:val="24"/>
          <w:szCs w:val="24"/>
          <w:lang w:val="es-ES" w:eastAsia="es-ES"/>
        </w:rPr>
        <w:t xml:space="preserve">Se destaca esta experiencia por la gran labor que realiza esta institución preescolar con relación a la formación ecológica que llevan a cabo con su población infantil. Este jardín de niños se encuentra ubicado en una zona </w:t>
      </w:r>
      <w:proofErr w:type="gramStart"/>
      <w:r w:rsidRPr="00013B00">
        <w:rPr>
          <w:rFonts w:ascii="Times New Roman" w:hAnsi="Times New Roman" w:cs="Times New Roman"/>
          <w:sz w:val="24"/>
          <w:szCs w:val="24"/>
          <w:lang w:val="es-ES" w:eastAsia="es-ES"/>
        </w:rPr>
        <w:t>urbano</w:t>
      </w:r>
      <w:proofErr w:type="gramEnd"/>
      <w:r w:rsidRPr="00013B00">
        <w:rPr>
          <w:rFonts w:ascii="Times New Roman" w:hAnsi="Times New Roman" w:cs="Times New Roman"/>
          <w:sz w:val="24"/>
          <w:szCs w:val="24"/>
          <w:lang w:val="es-ES" w:eastAsia="es-ES"/>
        </w:rPr>
        <w:t xml:space="preserve"> marginal de Lima y atiende 16 grupos de preescolares en una sola jornada de trabajo. Cada grupo cuenta con su docente y una asistente. Los niños y las niñas aprenden combinando juego y trabajo a partir de las experiencias </w:t>
      </w:r>
      <w:r w:rsidRPr="00013B00">
        <w:rPr>
          <w:rFonts w:ascii="Times New Roman" w:hAnsi="Times New Roman" w:cs="Times New Roman"/>
          <w:sz w:val="24"/>
          <w:szCs w:val="24"/>
          <w:lang w:val="es-ES"/>
        </w:rPr>
        <w:t xml:space="preserve">en diversas actividades </w:t>
      </w:r>
      <w:proofErr w:type="spellStart"/>
      <w:r w:rsidRPr="00013B00">
        <w:rPr>
          <w:rFonts w:ascii="Times New Roman" w:hAnsi="Times New Roman" w:cs="Times New Roman"/>
          <w:sz w:val="24"/>
          <w:szCs w:val="24"/>
          <w:lang w:val="es-ES"/>
        </w:rPr>
        <w:t>educambientales</w:t>
      </w:r>
      <w:proofErr w:type="spellEnd"/>
      <w:r w:rsidRPr="00013B00">
        <w:rPr>
          <w:rFonts w:ascii="Times New Roman" w:hAnsi="Times New Roman" w:cs="Times New Roman"/>
          <w:sz w:val="24"/>
          <w:szCs w:val="24"/>
          <w:lang w:val="es-ES"/>
        </w:rPr>
        <w:t xml:space="preserve">: cunicultura,  </w:t>
      </w:r>
      <w:proofErr w:type="spellStart"/>
      <w:r w:rsidRPr="00013B00">
        <w:rPr>
          <w:rFonts w:ascii="Times New Roman" w:hAnsi="Times New Roman" w:cs="Times New Roman"/>
          <w:sz w:val="24"/>
          <w:szCs w:val="24"/>
          <w:lang w:val="es-ES"/>
        </w:rPr>
        <w:t>biohuerto</w:t>
      </w:r>
      <w:proofErr w:type="spellEnd"/>
      <w:r w:rsidRPr="00013B00">
        <w:rPr>
          <w:rFonts w:ascii="Times New Roman" w:hAnsi="Times New Roman" w:cs="Times New Roman"/>
          <w:sz w:val="24"/>
          <w:szCs w:val="24"/>
          <w:lang w:val="es-ES"/>
        </w:rPr>
        <w:t>,</w:t>
      </w:r>
    </w:p>
    <w:p w:rsidR="00013B00" w:rsidRPr="00013B00" w:rsidRDefault="00013B00" w:rsidP="00013B00">
      <w:pPr>
        <w:spacing w:after="0" w:line="240" w:lineRule="auto"/>
        <w:jc w:val="both"/>
        <w:rPr>
          <w:rFonts w:ascii="Times New Roman" w:hAnsi="Times New Roman" w:cs="Times New Roman"/>
          <w:sz w:val="24"/>
          <w:szCs w:val="24"/>
          <w:lang w:val="es-ES"/>
        </w:rPr>
      </w:pPr>
      <w:proofErr w:type="spellStart"/>
      <w:proofErr w:type="gramStart"/>
      <w:r w:rsidRPr="00013B00">
        <w:rPr>
          <w:rFonts w:ascii="Times New Roman" w:hAnsi="Times New Roman" w:cs="Times New Roman"/>
          <w:sz w:val="24"/>
          <w:szCs w:val="24"/>
          <w:lang w:val="es-ES"/>
        </w:rPr>
        <w:t>lombricultura</w:t>
      </w:r>
      <w:proofErr w:type="spellEnd"/>
      <w:proofErr w:type="gramEnd"/>
      <w:r w:rsidRPr="00013B00">
        <w:rPr>
          <w:rFonts w:ascii="Times New Roman" w:hAnsi="Times New Roman" w:cs="Times New Roman"/>
          <w:sz w:val="24"/>
          <w:szCs w:val="24"/>
          <w:lang w:val="es-ES"/>
        </w:rPr>
        <w:t xml:space="preserve">, reciclaje  e  hidroponía. </w:t>
      </w:r>
      <w:r w:rsidRPr="00013B00">
        <w:rPr>
          <w:rFonts w:ascii="Times New Roman" w:hAnsi="Times New Roman" w:cs="Times New Roman"/>
          <w:sz w:val="24"/>
          <w:szCs w:val="24"/>
          <w:lang w:val="es-ES"/>
        </w:rPr>
        <w:tab/>
      </w:r>
      <w:r w:rsidRPr="00013B00">
        <w:rPr>
          <w:rFonts w:ascii="Times New Roman" w:hAnsi="Times New Roman" w:cs="Times New Roman"/>
          <w:sz w:val="24"/>
          <w:szCs w:val="24"/>
          <w:lang w:val="es-ES"/>
        </w:rPr>
        <w:tab/>
      </w:r>
      <w:r w:rsidRPr="00013B00">
        <w:rPr>
          <w:rFonts w:ascii="Times New Roman" w:hAnsi="Times New Roman" w:cs="Times New Roman"/>
          <w:sz w:val="24"/>
          <w:szCs w:val="24"/>
          <w:lang w:val="es-ES"/>
        </w:rPr>
        <w:tab/>
      </w:r>
    </w:p>
    <w:p w:rsidR="00013B00" w:rsidRPr="00013B00" w:rsidRDefault="00013B00" w:rsidP="00013B00">
      <w:pPr>
        <w:shd w:val="clear" w:color="auto" w:fill="FFFFFF"/>
        <w:spacing w:after="300"/>
        <w:jc w:val="both"/>
        <w:outlineLvl w:val="0"/>
        <w:rPr>
          <w:rFonts w:ascii="Garamond" w:eastAsia="Times New Roman" w:hAnsi="Garamond" w:cs="Times New Roman"/>
          <w:bCs/>
          <w:kern w:val="36"/>
          <w:sz w:val="24"/>
          <w:szCs w:val="24"/>
          <w:lang w:val="es-ES" w:eastAsia="es-ES"/>
        </w:rPr>
      </w:pPr>
      <w:r w:rsidRPr="00013B00">
        <w:rPr>
          <w:noProof/>
          <w:lang w:val="es-ES"/>
        </w:rPr>
        <mc:AlternateContent>
          <mc:Choice Requires="wps">
            <w:drawing>
              <wp:anchor distT="0" distB="0" distL="114300" distR="114300" simplePos="0" relativeHeight="251674624" behindDoc="0" locked="0" layoutInCell="1" allowOverlap="1" wp14:anchorId="195EC913" wp14:editId="6454A2AF">
                <wp:simplePos x="0" y="0"/>
                <wp:positionH relativeFrom="column">
                  <wp:posOffset>-727710</wp:posOffset>
                </wp:positionH>
                <wp:positionV relativeFrom="paragraph">
                  <wp:posOffset>390525</wp:posOffset>
                </wp:positionV>
                <wp:extent cx="1442720" cy="1095375"/>
                <wp:effectExtent l="0" t="0" r="5080" b="9525"/>
                <wp:wrapSquare wrapText="bothSides"/>
                <wp:docPr id="19" name="19 Cuadro de texto"/>
                <wp:cNvGraphicFramePr/>
                <a:graphic xmlns:a="http://schemas.openxmlformats.org/drawingml/2006/main">
                  <a:graphicData uri="http://schemas.microsoft.com/office/word/2010/wordprocessingShape">
                    <wps:wsp>
                      <wps:cNvSpPr txBox="1"/>
                      <wps:spPr>
                        <a:xfrm>
                          <a:off x="0" y="0"/>
                          <a:ext cx="1442720" cy="1095375"/>
                        </a:xfrm>
                        <a:prstGeom prst="rect">
                          <a:avLst/>
                        </a:prstGeom>
                        <a:solidFill>
                          <a:prstClr val="white"/>
                        </a:solidFill>
                        <a:ln>
                          <a:noFill/>
                        </a:ln>
                        <a:effectLst/>
                      </wps:spPr>
                      <wps:txbx>
                        <w:txbxContent>
                          <w:p w:rsidR="00013B00" w:rsidRPr="00895836"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5</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Cuadro de texto" o:spid="_x0000_s1034" type="#_x0000_t202" style="position:absolute;left:0;text-align:left;margin-left:-57.3pt;margin-top:30.75pt;width:113.6pt;height:8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" stroked="f">
                <v:textbox inset="0,0,0,0">
                  <w:txbxContent>
                    <w:p w:rsidR="00013B00" w:rsidRPr="00895836"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5</w:t>
                      </w:r>
                      <w:r>
                        <w:fldChar w:fldCharType="end"/>
                      </w:r>
                    </w:p>
                  </w:txbxContent>
                </v:textbox>
                <w10:wrap type="square"/>
              </v:shape>
            </w:pict>
          </mc:Fallback>
        </mc:AlternateContent>
      </w:r>
      <w:r w:rsidRPr="00013B00">
        <w:rPr>
          <w:rFonts w:ascii="Garamond" w:eastAsia="Times New Roman" w:hAnsi="Garamond" w:cs="Times New Roman"/>
          <w:bCs/>
          <w:kern w:val="36"/>
          <w:sz w:val="24"/>
          <w:szCs w:val="24"/>
          <w:lang w:val="es-ES" w:eastAsia="es-ES"/>
        </w:rPr>
        <w:tab/>
      </w:r>
      <w:r w:rsidRPr="00013B00">
        <w:rPr>
          <w:rFonts w:ascii="Garamond" w:eastAsia="Times New Roman" w:hAnsi="Garamond" w:cs="Times New Roman"/>
          <w:bCs/>
          <w:kern w:val="36"/>
          <w:sz w:val="24"/>
          <w:szCs w:val="24"/>
          <w:lang w:val="es-ES" w:eastAsia="es-ES"/>
        </w:rPr>
        <w:tab/>
      </w:r>
      <w:r w:rsidRPr="00013B00">
        <w:rPr>
          <w:rFonts w:ascii="Garamond" w:eastAsia="Times New Roman" w:hAnsi="Garamond" w:cs="Times New Roman"/>
          <w:bCs/>
          <w:kern w:val="36"/>
          <w:sz w:val="24"/>
          <w:szCs w:val="24"/>
          <w:lang w:val="es-ES" w:eastAsia="es-ES"/>
        </w:rPr>
        <w:tab/>
      </w:r>
      <w:r w:rsidRPr="00013B00">
        <w:rPr>
          <w:rFonts w:ascii="Garamond" w:eastAsia="Times New Roman" w:hAnsi="Garamond" w:cs="Times New Roman"/>
          <w:bCs/>
          <w:kern w:val="36"/>
          <w:sz w:val="24"/>
          <w:szCs w:val="24"/>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 xml:space="preserve">La </w:t>
      </w:r>
      <w:r w:rsidRPr="00013B00">
        <w:rPr>
          <w:rFonts w:ascii="Times New Roman" w:hAnsi="Times New Roman" w:cs="Times New Roman"/>
          <w:sz w:val="24"/>
          <w:szCs w:val="24"/>
          <w:lang w:val="es-ES" w:eastAsia="es-ES"/>
        </w:rPr>
        <w:t xml:space="preserve">institución Educativa Inicial No. 096 “Emilia Barcia </w:t>
      </w:r>
      <w:proofErr w:type="spellStart"/>
      <w:r w:rsidRPr="00013B00">
        <w:rPr>
          <w:rFonts w:ascii="Times New Roman" w:hAnsi="Times New Roman" w:cs="Times New Roman"/>
          <w:sz w:val="24"/>
          <w:szCs w:val="24"/>
          <w:lang w:val="es-ES" w:eastAsia="es-ES"/>
        </w:rPr>
        <w:t>Boniffatti</w:t>
      </w:r>
      <w:proofErr w:type="spellEnd"/>
      <w:r w:rsidRPr="00013B00">
        <w:rPr>
          <w:rFonts w:ascii="Times New Roman" w:hAnsi="Times New Roman" w:cs="Times New Roman"/>
          <w:sz w:val="24"/>
          <w:szCs w:val="24"/>
          <w:lang w:val="es-ES" w:eastAsia="es-ES"/>
        </w:rPr>
        <w:t xml:space="preserve">” no cuenta con el financiamiento de ninguna empresa privada, los talleres se autofinancian contando con el apoyo del personal docente y voluntarios, generando recursos por medio de la venta de conejitos que nacen en la granja, el abono que se produce con la </w:t>
      </w:r>
      <w:proofErr w:type="spellStart"/>
      <w:r w:rsidRPr="00013B00">
        <w:rPr>
          <w:rFonts w:ascii="Times New Roman" w:hAnsi="Times New Roman" w:cs="Times New Roman"/>
          <w:sz w:val="24"/>
          <w:szCs w:val="24"/>
          <w:lang w:val="es-ES" w:eastAsia="es-ES"/>
        </w:rPr>
        <w:t>lombricultura</w:t>
      </w:r>
      <w:proofErr w:type="spellEnd"/>
      <w:r w:rsidRPr="00013B00">
        <w:rPr>
          <w:rFonts w:ascii="Times New Roman" w:hAnsi="Times New Roman" w:cs="Times New Roman"/>
          <w:sz w:val="24"/>
          <w:szCs w:val="24"/>
          <w:lang w:val="es-ES" w:eastAsia="es-ES"/>
        </w:rPr>
        <w:t xml:space="preserve"> y  los productos de la hidroponía sirven para alimentar a los conejos de la granja.</w:t>
      </w:r>
    </w:p>
    <w:p w:rsidR="00013B00" w:rsidRPr="00013B00" w:rsidRDefault="00013B00" w:rsidP="00013B00">
      <w:pPr>
        <w:shd w:val="clear" w:color="auto" w:fill="FFFFFF"/>
        <w:spacing w:after="300"/>
        <w:jc w:val="both"/>
        <w:outlineLvl w:val="0"/>
        <w:rPr>
          <w:rFonts w:ascii="Garamond" w:eastAsia="Times New Roman" w:hAnsi="Garamond" w:cs="Times New Roman"/>
          <w:bCs/>
          <w:kern w:val="36"/>
          <w:sz w:val="24"/>
          <w:szCs w:val="24"/>
          <w:lang w:val="es-ES" w:eastAsia="es-ES"/>
        </w:rPr>
      </w:pPr>
      <w:r w:rsidRPr="00013B00">
        <w:rPr>
          <w:rFonts w:ascii="Garamond" w:eastAsia="Times New Roman" w:hAnsi="Garamond" w:cs="Times New Roman"/>
          <w:bCs/>
          <w:kern w:val="36"/>
          <w:sz w:val="24"/>
          <w:szCs w:val="24"/>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La institución educativa fue creada en 1986 y el programa ecológico funciona desde 1988, y cuenta con el apoyo de la comunidad educativa que trabaja en los talleres ecológicos.</w:t>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ab/>
        <w:t xml:space="preserve">Actualmente el tema ecológico está presente en todos los aspectos de la vida, ya no se habla de cuidado del medio ambiente, sino del ambiente entero por lo que se  utiliza el </w:t>
      </w:r>
      <w:r w:rsidRPr="00013B00">
        <w:rPr>
          <w:rFonts w:ascii="Times New Roman" w:hAnsi="Times New Roman" w:cs="Times New Roman"/>
          <w:sz w:val="24"/>
          <w:szCs w:val="24"/>
          <w:lang w:val="es-ES" w:eastAsia="es-ES"/>
        </w:rPr>
        <w:lastRenderedPageBreak/>
        <w:t xml:space="preserve">término ecología para hacer referencia a todas las interrelaciones de los seres que se encuentran en interrelación.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ab/>
        <w:t xml:space="preserve">Al respecto Leonardo </w:t>
      </w:r>
      <w:proofErr w:type="spellStart"/>
      <w:r w:rsidRPr="00013B00">
        <w:rPr>
          <w:rFonts w:ascii="Times New Roman" w:hAnsi="Times New Roman" w:cs="Times New Roman"/>
          <w:sz w:val="24"/>
          <w:szCs w:val="24"/>
          <w:lang w:val="es-ES" w:eastAsia="es-ES"/>
        </w:rPr>
        <w:t>Boff</w:t>
      </w:r>
      <w:proofErr w:type="spellEnd"/>
      <w:r w:rsidRPr="00013B00">
        <w:rPr>
          <w:rFonts w:ascii="Times New Roman" w:hAnsi="Times New Roman" w:cs="Times New Roman"/>
          <w:sz w:val="24"/>
          <w:szCs w:val="24"/>
          <w:lang w:val="es-ES" w:eastAsia="es-ES"/>
        </w:rPr>
        <w:t xml:space="preserve"> considera que la ecología sólo se define en el marco de relaciones que ella articula en todas las direcciones y con todo tipo de saber acerca de la manera en que todos </w:t>
      </w:r>
      <w:r w:rsidRPr="00013B00">
        <w:rPr>
          <w:rFonts w:ascii="Times New Roman" w:hAnsi="Times New Roman" w:cs="Times New Roman"/>
          <w:sz w:val="24"/>
          <w:szCs w:val="24"/>
          <w:lang w:val="es-ES" w:eastAsia="es-ES"/>
        </w:rPr>
        <w:tab/>
        <w:t xml:space="preserve">los seres dependen unos de otros constituyendo la inmensa trama de interdependencias entre ellos. Ellos forman, como se dice técnicamente un gran sistema homeostático o, lo que es lo </w:t>
      </w:r>
      <w:r w:rsidRPr="00013B00">
        <w:rPr>
          <w:rFonts w:ascii="Times New Roman" w:hAnsi="Times New Roman" w:cs="Times New Roman"/>
          <w:sz w:val="24"/>
          <w:szCs w:val="24"/>
          <w:lang w:val="es-ES" w:eastAsia="es-ES"/>
        </w:rPr>
        <w:tab/>
        <w:t xml:space="preserve">mismo, un gran sistema equilibrado y </w:t>
      </w:r>
      <w:proofErr w:type="spellStart"/>
      <w:r w:rsidRPr="00013B00">
        <w:rPr>
          <w:rFonts w:ascii="Times New Roman" w:hAnsi="Times New Roman" w:cs="Times New Roman"/>
          <w:sz w:val="24"/>
          <w:szCs w:val="24"/>
          <w:lang w:val="es-ES" w:eastAsia="es-ES"/>
        </w:rPr>
        <w:t>autoregulado</w:t>
      </w:r>
      <w:proofErr w:type="spellEnd"/>
      <w:r w:rsidRPr="00013B00">
        <w:rPr>
          <w:rFonts w:ascii="Times New Roman" w:hAnsi="Times New Roman" w:cs="Times New Roman"/>
          <w:sz w:val="24"/>
          <w:szCs w:val="24"/>
          <w:lang w:val="es-ES" w:eastAsia="es-ES"/>
        </w:rPr>
        <w:t>.</w:t>
      </w:r>
      <w:r w:rsidRPr="00013B00">
        <w:rPr>
          <w:rFonts w:ascii="Times New Roman" w:hAnsi="Times New Roman" w:cs="Times New Roman"/>
          <w:sz w:val="24"/>
          <w:szCs w:val="24"/>
          <w:vertAlign w:val="superscript"/>
          <w:lang w:val="es-ES" w:eastAsia="es-ES"/>
        </w:rPr>
        <w:footnoteReference w:id="9"/>
      </w:r>
      <w:r w:rsidRPr="00013B00">
        <w:rPr>
          <w:rFonts w:ascii="Times New Roman" w:hAnsi="Times New Roman" w:cs="Times New Roman"/>
          <w:sz w:val="24"/>
          <w:szCs w:val="24"/>
          <w:lang w:val="es-ES" w:eastAsia="es-ES"/>
        </w:rPr>
        <w:t xml:space="preserve">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rPr>
      </w:pPr>
      <w:r w:rsidRPr="00013B00">
        <w:rPr>
          <w:lang w:val="es-ES" w:eastAsia="es-ES"/>
        </w:rPr>
        <w:tab/>
      </w:r>
      <w:r w:rsidRPr="00013B00">
        <w:rPr>
          <w:rFonts w:ascii="Times New Roman" w:hAnsi="Times New Roman" w:cs="Times New Roman"/>
          <w:sz w:val="24"/>
          <w:szCs w:val="24"/>
          <w:lang w:val="es-ES"/>
        </w:rPr>
        <w:t>Por mucho tiempo el ser humano ha caracterizado su relación con la Naturaleza y con los otros seres que forman  la trama de la vida por una dominancia y explotación irresponsable por lo que, nos encontramos ante la necesidad de un cambio de mirada que desde todos los ámbitos y áreas de la vida logren transformar estas relaciones en relaciones de cuidado, cuidado no entendido desde su concepción asistencialista sino desde la ternura.</w:t>
      </w:r>
    </w:p>
    <w:p w:rsidR="00013B00" w:rsidRPr="00013B00" w:rsidRDefault="00013B00" w:rsidP="00013B00">
      <w:pPr>
        <w:shd w:val="clear" w:color="auto" w:fill="FFFFFF"/>
        <w:spacing w:after="300"/>
        <w:jc w:val="both"/>
        <w:outlineLvl w:val="0"/>
        <w:rPr>
          <w:rFonts w:ascii="Times New Roman" w:eastAsia="Times New Roman" w:hAnsi="Times New Roman" w:cs="Times New Roman"/>
          <w:bCs/>
          <w:kern w:val="36"/>
          <w:sz w:val="24"/>
          <w:szCs w:val="24"/>
          <w:lang w:val="es-ES" w:eastAsia="es-ES"/>
        </w:rPr>
      </w:pPr>
      <w:r w:rsidRPr="00013B00">
        <w:rPr>
          <w:rFonts w:ascii="Times New Roman" w:eastAsia="Times New Roman" w:hAnsi="Times New Roman" w:cs="Times New Roman"/>
          <w:bCs/>
          <w:kern w:val="36"/>
          <w:sz w:val="24"/>
          <w:szCs w:val="24"/>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Como afirma </w:t>
      </w:r>
      <w:proofErr w:type="spellStart"/>
      <w:r w:rsidRPr="00013B00">
        <w:rPr>
          <w:rFonts w:ascii="Times New Roman" w:hAnsi="Times New Roman" w:cs="Times New Roman"/>
          <w:sz w:val="24"/>
          <w:szCs w:val="24"/>
          <w:lang w:val="es-ES" w:eastAsia="es-ES"/>
        </w:rPr>
        <w:t>Boff</w:t>
      </w:r>
      <w:proofErr w:type="spellEnd"/>
      <w:r w:rsidRPr="00013B00">
        <w:rPr>
          <w:rFonts w:ascii="Times New Roman" w:hAnsi="Times New Roman" w:cs="Times New Roman"/>
          <w:sz w:val="24"/>
          <w:szCs w:val="24"/>
          <w:lang w:val="es-ES" w:eastAsia="es-ES"/>
        </w:rPr>
        <w:t xml:space="preserve"> «la ternura surge del mismo acto de existir en el mundo con los demás. No existimos; </w:t>
      </w:r>
      <w:proofErr w:type="spellStart"/>
      <w:r w:rsidRPr="00013B00">
        <w:rPr>
          <w:rFonts w:ascii="Times New Roman" w:hAnsi="Times New Roman" w:cs="Times New Roman"/>
          <w:sz w:val="24"/>
          <w:szCs w:val="24"/>
          <w:lang w:val="es-ES" w:eastAsia="es-ES"/>
        </w:rPr>
        <w:t>co</w:t>
      </w:r>
      <w:proofErr w:type="spellEnd"/>
      <w:r w:rsidRPr="00013B00">
        <w:rPr>
          <w:rFonts w:ascii="Times New Roman" w:hAnsi="Times New Roman" w:cs="Times New Roman"/>
          <w:sz w:val="24"/>
          <w:szCs w:val="24"/>
          <w:lang w:val="es-ES" w:eastAsia="es-ES"/>
        </w:rPr>
        <w:t xml:space="preserve">-existimos, con-vivimos y </w:t>
      </w:r>
      <w:proofErr w:type="spellStart"/>
      <w:r w:rsidRPr="00013B00">
        <w:rPr>
          <w:rFonts w:ascii="Times New Roman" w:hAnsi="Times New Roman" w:cs="Times New Roman"/>
          <w:sz w:val="24"/>
          <w:szCs w:val="24"/>
          <w:lang w:val="es-ES" w:eastAsia="es-ES"/>
        </w:rPr>
        <w:t>co-mulgamos</w:t>
      </w:r>
      <w:proofErr w:type="spellEnd"/>
      <w:r w:rsidRPr="00013B00">
        <w:rPr>
          <w:rFonts w:ascii="Times New Roman" w:hAnsi="Times New Roman" w:cs="Times New Roman"/>
          <w:sz w:val="24"/>
          <w:szCs w:val="24"/>
          <w:lang w:val="es-ES" w:eastAsia="es-ES"/>
        </w:rPr>
        <w:t xml:space="preserve"> con las realidades  más inmediatas. Sentimos nuestro vínculo fundamental con la totalidad del mundo».</w:t>
      </w:r>
      <w:r w:rsidRPr="00013B00">
        <w:rPr>
          <w:rFonts w:ascii="Times New Roman" w:hAnsi="Times New Roman" w:cs="Times New Roman"/>
          <w:sz w:val="24"/>
          <w:szCs w:val="24"/>
          <w:vertAlign w:val="superscript"/>
          <w:lang w:val="es-ES" w:eastAsia="es-ES"/>
        </w:rPr>
        <w:footnoteReference w:id="10"/>
      </w:r>
      <w:r w:rsidRPr="00013B00">
        <w:rPr>
          <w:rFonts w:ascii="Times New Roman" w:hAnsi="Times New Roman" w:cs="Times New Roman"/>
          <w:sz w:val="24"/>
          <w:szCs w:val="24"/>
          <w:lang w:val="es-ES" w:eastAsia="es-ES"/>
        </w:rPr>
        <w:t xml:space="preserve">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«…La ternura irrumpe cuando el sujeto se descentra de sí mismo, sale en dirección al otro, siente al otro como, participa de su existencia y se deja tocar por la historia de su vida». </w:t>
      </w:r>
      <w:r w:rsidRPr="00013B00">
        <w:rPr>
          <w:rFonts w:ascii="Times New Roman" w:hAnsi="Times New Roman" w:cs="Times New Roman"/>
          <w:sz w:val="24"/>
          <w:szCs w:val="24"/>
          <w:vertAlign w:val="superscript"/>
          <w:lang w:val="es-ES" w:eastAsia="es-ES"/>
        </w:rPr>
        <w:footnoteReference w:id="11"/>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Por esta razón, se hace apremiante la necesidad de comenzar a formar con esta esta nueva mirada de relación e interrelación a las nuevas generaciones desde edades tempranas, que desde las instituciones de educación preescolar se propicien relaciones que legitimen al otro como un legítimo otro, que le den su lugar, que se respete a todo ser y a toda expresión de vida.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hd w:val="clear" w:color="auto" w:fill="FFFFFF"/>
        <w:spacing w:after="300"/>
        <w:jc w:val="both"/>
        <w:outlineLvl w:val="0"/>
        <w:rPr>
          <w:rFonts w:ascii="Times New Roman" w:eastAsia="Times New Roman" w:hAnsi="Times New Roman" w:cs="Times New Roman"/>
          <w:b/>
          <w:bCs/>
          <w:kern w:val="36"/>
          <w:sz w:val="24"/>
          <w:szCs w:val="24"/>
          <w:lang w:val="es-ES" w:eastAsia="es-ES"/>
        </w:rPr>
      </w:pPr>
      <w:r w:rsidRPr="00013B00">
        <w:rPr>
          <w:rFonts w:ascii="Times New Roman" w:eastAsia="Times New Roman" w:hAnsi="Times New Roman" w:cs="Times New Roman"/>
          <w:b/>
          <w:bCs/>
          <w:kern w:val="36"/>
          <w:sz w:val="24"/>
          <w:szCs w:val="24"/>
          <w:lang w:val="es-ES" w:eastAsia="es-ES"/>
        </w:rPr>
        <w:tab/>
        <w:t>C- Ronda, ronda juntos trabajando por el ambiente.</w:t>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Con el  objetivo de desarrollar estrategias metodológicas que contribuyan a la formación de las y los estudiantes de Educación Preescolar en pro del desarrollo integral de la niñez, la  Cátedra de Educación Preescolar en conjunto con  la Cátedra Desarrollo de la Niñez en Edad Preescolar, ambas de la Universidad Estatal a Distancia, organizaron una Taller dirigido a las  y los estudiantes de la Carrera de Educación Preescolar, denominado  </w:t>
      </w:r>
      <w:r w:rsidRPr="00013B00">
        <w:rPr>
          <w:rFonts w:ascii="Times New Roman" w:hAnsi="Times New Roman" w:cs="Times New Roman"/>
          <w:b/>
          <w:i/>
          <w:sz w:val="24"/>
          <w:szCs w:val="24"/>
          <w:lang w:val="es-ES" w:eastAsia="es-ES"/>
        </w:rPr>
        <w:t>“Ronda, Ronda juntos trabajando por el medio ambiente”,</w:t>
      </w:r>
      <w:r w:rsidRPr="00013B00">
        <w:rPr>
          <w:rFonts w:ascii="Times New Roman" w:hAnsi="Times New Roman" w:cs="Times New Roman"/>
          <w:sz w:val="24"/>
          <w:szCs w:val="24"/>
          <w:lang w:val="es-ES" w:eastAsia="es-ES"/>
        </w:rPr>
        <w:t xml:space="preserve"> donde participaron estudiantes de los diferentes Centros Universitarios.</w:t>
      </w:r>
    </w:p>
    <w:p w:rsidR="00013B00" w:rsidRPr="00013B00" w:rsidRDefault="00013B00" w:rsidP="00013B00">
      <w:pPr>
        <w:spacing w:after="0" w:line="240" w:lineRule="auto"/>
        <w:jc w:val="both"/>
        <w:rPr>
          <w:lang w:val="es-ES" w:eastAsia="es-ES"/>
        </w:rPr>
      </w:pPr>
      <w:r w:rsidRPr="00013B00">
        <w:rPr>
          <w:lang w:val="es-ES" w:eastAsia="es-ES"/>
        </w:rPr>
        <w:tab/>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El Taller brindó a los y las  participantes la oportunidad de  conocer, compartir y disfrutar de Juegos Tradicionales enfocando tanto su  riqueza cultural como  su importancia en el desarrollo físico, emocional y social de los niños y niñas.  Juegos como Danza de la serpiente, Los pollos de mi cazuela, Un-dos – tres quesito stop, Arroz con leche, Lobo </w:t>
      </w:r>
      <w:r w:rsidRPr="00013B00">
        <w:rPr>
          <w:rFonts w:ascii="Times New Roman" w:hAnsi="Times New Roman" w:cs="Times New Roman"/>
          <w:sz w:val="24"/>
          <w:szCs w:val="24"/>
          <w:lang w:val="es-ES" w:eastAsia="es-ES"/>
        </w:rPr>
        <w:lastRenderedPageBreak/>
        <w:t xml:space="preserve">estas,  Ambo-ambo, </w:t>
      </w:r>
      <w:proofErr w:type="spellStart"/>
      <w:r w:rsidRPr="00013B00">
        <w:rPr>
          <w:rFonts w:ascii="Times New Roman" w:hAnsi="Times New Roman" w:cs="Times New Roman"/>
          <w:sz w:val="24"/>
          <w:szCs w:val="24"/>
          <w:lang w:val="es-ES" w:eastAsia="es-ES"/>
        </w:rPr>
        <w:t>Lero-Lero</w:t>
      </w:r>
      <w:proofErr w:type="spellEnd"/>
      <w:r w:rsidRPr="00013B00">
        <w:rPr>
          <w:rFonts w:ascii="Times New Roman" w:hAnsi="Times New Roman" w:cs="Times New Roman"/>
          <w:sz w:val="24"/>
          <w:szCs w:val="24"/>
          <w:lang w:val="es-ES" w:eastAsia="es-ES"/>
        </w:rPr>
        <w:t xml:space="preserve">, Mirón-Mirón, Llamo </w:t>
      </w:r>
      <w:proofErr w:type="gramStart"/>
      <w:r w:rsidRPr="00013B00">
        <w:rPr>
          <w:rFonts w:ascii="Times New Roman" w:hAnsi="Times New Roman" w:cs="Times New Roman"/>
          <w:sz w:val="24"/>
          <w:szCs w:val="24"/>
          <w:lang w:val="es-ES" w:eastAsia="es-ES"/>
        </w:rPr>
        <w:t>a …</w:t>
      </w:r>
      <w:proofErr w:type="gramEnd"/>
      <w:r w:rsidRPr="00013B00">
        <w:rPr>
          <w:rFonts w:ascii="Times New Roman" w:hAnsi="Times New Roman" w:cs="Times New Roman"/>
          <w:sz w:val="24"/>
          <w:szCs w:val="24"/>
          <w:lang w:val="es-ES" w:eastAsia="es-ES"/>
        </w:rPr>
        <w:t xml:space="preserve">,  saltar cuerda, lanzar los aros, </w:t>
      </w:r>
      <w:proofErr w:type="spellStart"/>
      <w:r w:rsidRPr="00013B00">
        <w:rPr>
          <w:rFonts w:ascii="Times New Roman" w:hAnsi="Times New Roman" w:cs="Times New Roman"/>
          <w:sz w:val="24"/>
          <w:szCs w:val="24"/>
          <w:lang w:val="es-ES" w:eastAsia="es-ES"/>
        </w:rPr>
        <w:t>jackses</w:t>
      </w:r>
      <w:proofErr w:type="spellEnd"/>
      <w:r w:rsidRPr="00013B00">
        <w:rPr>
          <w:rFonts w:ascii="Times New Roman" w:hAnsi="Times New Roman" w:cs="Times New Roman"/>
          <w:sz w:val="24"/>
          <w:szCs w:val="24"/>
          <w:lang w:val="es-ES" w:eastAsia="es-ES"/>
        </w:rPr>
        <w:t xml:space="preserve">, cromos, </w:t>
      </w:r>
      <w:proofErr w:type="spellStart"/>
      <w:r w:rsidRPr="00013B00">
        <w:rPr>
          <w:rFonts w:ascii="Times New Roman" w:hAnsi="Times New Roman" w:cs="Times New Roman"/>
          <w:sz w:val="24"/>
          <w:szCs w:val="24"/>
          <w:lang w:val="es-ES" w:eastAsia="es-ES"/>
        </w:rPr>
        <w:t>bolinchas</w:t>
      </w:r>
      <w:proofErr w:type="spellEnd"/>
      <w:r w:rsidRPr="00013B00">
        <w:rPr>
          <w:rFonts w:ascii="Times New Roman" w:hAnsi="Times New Roman" w:cs="Times New Roman"/>
          <w:sz w:val="24"/>
          <w:szCs w:val="24"/>
          <w:lang w:val="es-ES" w:eastAsia="es-ES"/>
        </w:rPr>
        <w:t xml:space="preserve">, entre otros, son actividades que se pueden utilizar en el salón de clase favoreciendo al infante  en aspectos como  memoria, interacción social, vocabulario, seguimiento de indicaciones, coordinación  </w:t>
      </w:r>
      <w:proofErr w:type="spellStart"/>
      <w:r w:rsidRPr="00013B00">
        <w:rPr>
          <w:rFonts w:ascii="Times New Roman" w:hAnsi="Times New Roman" w:cs="Times New Roman"/>
          <w:sz w:val="24"/>
          <w:szCs w:val="24"/>
          <w:lang w:val="es-ES" w:eastAsia="es-ES"/>
        </w:rPr>
        <w:t>visomotora</w:t>
      </w:r>
      <w:proofErr w:type="spellEnd"/>
      <w:r w:rsidRPr="00013B00">
        <w:rPr>
          <w:rFonts w:ascii="Times New Roman" w:hAnsi="Times New Roman" w:cs="Times New Roman"/>
          <w:sz w:val="24"/>
          <w:szCs w:val="24"/>
          <w:lang w:val="es-ES" w:eastAsia="es-ES"/>
        </w:rPr>
        <w:t xml:space="preserve">, ejercicio físico, entre otros. </w:t>
      </w:r>
    </w:p>
    <w:p w:rsidR="00013B00" w:rsidRPr="00013B00" w:rsidRDefault="00013B00" w:rsidP="00013B00">
      <w:pPr>
        <w:shd w:val="clear" w:color="auto" w:fill="FFFFFF"/>
        <w:spacing w:after="0"/>
        <w:jc w:val="both"/>
        <w:outlineLvl w:val="0"/>
        <w:rPr>
          <w:rFonts w:ascii="Times New Roman" w:eastAsia="Times New Roman" w:hAnsi="Times New Roman" w:cs="Times New Roman"/>
          <w:bCs/>
          <w:kern w:val="36"/>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Es importante que el docente visualice  estos juegos como estrategias de trabajo que enriquecen y dinamizan  el trabajo de aula, permitiendo a los niños a través del movimiento y del disfrute construir conocimientos,  desarrollar destrezas y habilidades tanto físicas,  como sociales y de lenguaje.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ab/>
        <w:t xml:space="preserve">Por otra parte, el Taller ofreció actividades para sensibilizar a los participantes ante el tema  ecológico como una responsabilidad de todo ser humano y visualizar la necesidad de crear contextos ecológicos de aprendizaje para educar a la niñez en valores y en relaciones e interrelaciones caracterizadas por el cuidado y la ternura, favoreciendo por lo tanto,  la conservación del ambiente.  </w:t>
      </w:r>
    </w:p>
    <w:p w:rsidR="00013B00" w:rsidRPr="00013B00" w:rsidRDefault="00013B00" w:rsidP="00013B00">
      <w:pPr>
        <w:shd w:val="clear" w:color="auto" w:fill="FFFFFF"/>
        <w:spacing w:after="0"/>
        <w:jc w:val="both"/>
        <w:outlineLvl w:val="0"/>
        <w:rPr>
          <w:rFonts w:ascii="Times New Roman" w:eastAsia="Times New Roman" w:hAnsi="Times New Roman" w:cs="Times New Roman"/>
          <w:bCs/>
          <w:kern w:val="36"/>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u w:val="words"/>
          <w:lang w:val="es-ES" w:eastAsia="es-ES"/>
        </w:rPr>
      </w:pPr>
      <w:r w:rsidRPr="00013B00">
        <w:rPr>
          <w:rFonts w:ascii="Times New Roman" w:hAnsi="Times New Roman" w:cs="Times New Roman"/>
          <w:sz w:val="24"/>
          <w:szCs w:val="24"/>
          <w:lang w:val="es-ES" w:eastAsia="es-ES"/>
        </w:rPr>
        <w:tab/>
        <w:t xml:space="preserve">Hoy en día, tenemos claro, que es necesario hacer conciencia  desde la primera infancia sobre el mantenimiento del ambiente, pero debemos despertar esa sensibilidad en quienes tendrán a cargo  la formación de los niños y niñas preescolares para que los guíen y orienten. Este aspecto lo reafirma el  Ministerio de Educación  Pública  en el Programa de Estudio de Educación Preescolar, cuando plantea que el personal docente deber considerar entre  varios aspectos, la sensibilización  y el respeto por la biodiversidad y la naturaleza.  </w:t>
      </w:r>
      <w:r w:rsidRPr="00013B00">
        <w:rPr>
          <w:rFonts w:ascii="Times New Roman" w:hAnsi="Times New Roman" w:cs="Times New Roman"/>
          <w:sz w:val="24"/>
          <w:szCs w:val="24"/>
          <w:vertAlign w:val="superscript"/>
          <w:lang w:val="es-ES" w:eastAsia="es-ES"/>
        </w:rPr>
        <w:footnoteReference w:id="12"/>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ab/>
        <w:t xml:space="preserve">Además, el Ministerio de Educación Pública  cuando hace referencia a los Fundamentos del currículo de la Educación Preescolar   indica que «El    Fundamento Ecológico permite entender que el ambiente integra la vivencia de experiencias que propicien la sensibilización, el respeto por la biodiversidad, el amor a la naturaleza, así como, la interdependencia que existe entre lo sociocultural, económico y natural.  Para lograr esto en  la Educación Preescolar se concientiza hacia un desarrollo sostenible que armonice con la conservación del ambiente». </w:t>
      </w:r>
      <w:r w:rsidRPr="00013B00">
        <w:rPr>
          <w:rFonts w:ascii="Times New Roman" w:hAnsi="Times New Roman" w:cs="Times New Roman"/>
          <w:sz w:val="24"/>
          <w:szCs w:val="24"/>
          <w:vertAlign w:val="superscript"/>
          <w:lang w:val="es-ES" w:eastAsia="es-ES"/>
        </w:rPr>
        <w:footnoteReference w:id="13"/>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jc w:val="both"/>
        <w:rPr>
          <w:rFonts w:ascii="Times New Roman" w:hAnsi="Times New Roman" w:cs="Times New Roman"/>
          <w:color w:val="FF0000"/>
          <w:sz w:val="24"/>
          <w:szCs w:val="24"/>
          <w:lang w:val="es-ES" w:eastAsia="es-ES"/>
        </w:rPr>
      </w:pPr>
      <w:r w:rsidRPr="00013B00">
        <w:rPr>
          <w:rFonts w:ascii="Times New Roman" w:hAnsi="Times New Roman" w:cs="Times New Roman"/>
          <w:sz w:val="24"/>
          <w:szCs w:val="24"/>
          <w:lang w:val="es-ES" w:eastAsia="es-ES"/>
        </w:rPr>
        <w:tab/>
        <w:t>La sensibilización ante la naturaleza destacando todos los beneficios que ofrece al ser humano, el uso de material de desecho en el trabajo de aula, el promover en los infantes la construcción de medidas para conservar y proteger el ambiente, son acciones que buscan  en el niño  «desarrollar progresivamente las prácticas de una cultura ambiental para el desarrollo sostenible».</w:t>
      </w:r>
      <w:r w:rsidRPr="00013B00">
        <w:rPr>
          <w:rFonts w:ascii="Times New Roman" w:hAnsi="Times New Roman" w:cs="Times New Roman"/>
          <w:sz w:val="24"/>
          <w:szCs w:val="24"/>
          <w:vertAlign w:val="superscript"/>
          <w:lang w:val="es-ES" w:eastAsia="es-ES"/>
        </w:rPr>
        <w:footnoteReference w:id="14"/>
      </w:r>
    </w:p>
    <w:p w:rsidR="00013B00" w:rsidRPr="00013B00" w:rsidRDefault="00013B00" w:rsidP="00013B00">
      <w:pPr>
        <w:shd w:val="clear" w:color="auto" w:fill="FFFFFF"/>
        <w:spacing w:after="0"/>
        <w:jc w:val="both"/>
        <w:outlineLvl w:val="0"/>
        <w:rPr>
          <w:rFonts w:ascii="Garamond" w:eastAsia="Times New Roman" w:hAnsi="Garamond" w:cs="Times New Roman"/>
          <w:bCs/>
          <w:kern w:val="36"/>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ab/>
        <w:t>Quienes participaron en el Taller, externaron sentimientos y emociones que nos permiten</w:t>
      </w:r>
      <w:r w:rsidRPr="00013B00">
        <w:rPr>
          <w:lang w:val="es-ES" w:eastAsia="es-ES"/>
        </w:rPr>
        <w:t xml:space="preserve"> </w:t>
      </w:r>
      <w:r w:rsidRPr="00013B00">
        <w:rPr>
          <w:rFonts w:ascii="Times New Roman" w:hAnsi="Times New Roman" w:cs="Times New Roman"/>
          <w:sz w:val="24"/>
          <w:szCs w:val="24"/>
          <w:lang w:val="es-ES" w:eastAsia="es-ES"/>
        </w:rPr>
        <w:t xml:space="preserve">confirmar  que ambos contenidos: JUEGOS TRADICIONALES Y AMBIENTE  son importantes  en la formación de los futuros docentes  que atenderán  a la población menor de seis años: Entre    las expresiones de los participantes se destacan: </w:t>
      </w:r>
    </w:p>
    <w:p w:rsidR="00013B00" w:rsidRPr="00013B00" w:rsidRDefault="00013B00" w:rsidP="00013B00">
      <w:pPr>
        <w:shd w:val="clear" w:color="auto" w:fill="FFFFFF"/>
        <w:spacing w:after="0"/>
        <w:jc w:val="both"/>
        <w:outlineLvl w:val="0"/>
        <w:rPr>
          <w:rFonts w:ascii="Times New Roman" w:eastAsia="Times New Roman" w:hAnsi="Times New Roman" w:cs="Times New Roman"/>
          <w:bCs/>
          <w:kern w:val="36"/>
          <w:sz w:val="24"/>
          <w:szCs w:val="24"/>
          <w:lang w:val="es-ES" w:eastAsia="es-ES"/>
        </w:rPr>
      </w:pPr>
    </w:p>
    <w:p w:rsidR="00013B00" w:rsidRPr="00013B00" w:rsidRDefault="00013B00" w:rsidP="00013B00">
      <w:pPr>
        <w:numPr>
          <w:ilvl w:val="0"/>
          <w:numId w:val="2"/>
        </w:num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lastRenderedPageBreak/>
        <w:t xml:space="preserve">Los  talleres fueron de aprovechamiento para ser mejores personas y mejores profesionales. </w:t>
      </w:r>
    </w:p>
    <w:p w:rsidR="00013B00" w:rsidRPr="00013B00" w:rsidRDefault="00013B00" w:rsidP="00013B00">
      <w:pPr>
        <w:numPr>
          <w:ilvl w:val="0"/>
          <w:numId w:val="2"/>
        </w:num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El taller fue enriquecedor, fue volver a nuestro tiempo pasado y poder ver que tenemos recursos valiosos para trabajar en las aulas.  </w:t>
      </w:r>
    </w:p>
    <w:p w:rsidR="00013B00" w:rsidRPr="00013B00" w:rsidRDefault="00013B00" w:rsidP="00013B00">
      <w:pPr>
        <w:numPr>
          <w:ilvl w:val="0"/>
          <w:numId w:val="2"/>
        </w:num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Creó conciencia en mi persona y sobre todo la importancia de actividades que favorecen el desarrollo.  </w:t>
      </w:r>
    </w:p>
    <w:p w:rsidR="00013B00" w:rsidRPr="00013B00" w:rsidRDefault="00013B00" w:rsidP="00013B00">
      <w:pPr>
        <w:numPr>
          <w:ilvl w:val="0"/>
          <w:numId w:val="2"/>
        </w:num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El taller me inspiró a seguir un camino de mejora para el ambiente y de traer el sentido de juegos tradicionales al corazón de los niños como medio de compartir, reír y aprender.  </w:t>
      </w:r>
    </w:p>
    <w:p w:rsidR="00013B00" w:rsidRPr="00013B00" w:rsidRDefault="00013B00" w:rsidP="00013B00">
      <w:pPr>
        <w:numPr>
          <w:ilvl w:val="0"/>
          <w:numId w:val="2"/>
        </w:num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El taller me pareció muy bonito y de mucha importancia, ya que  nos ayuda a mejorar nuestra creatividad para trabajar juegos tradicionales con los niños.  Además, a cuidar el ambiente para una mejor calidad de vida y a utilizar cosas para reciclar lo cual es muy importante para una docente.  </w:t>
      </w:r>
    </w:p>
    <w:p w:rsidR="00013B00" w:rsidRPr="00013B00" w:rsidRDefault="00013B00" w:rsidP="00013B00">
      <w:pPr>
        <w:numPr>
          <w:ilvl w:val="0"/>
          <w:numId w:val="2"/>
        </w:num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El Taller de Juegos Tradicionales, es muy importante, ya que como futuras docentes es fundamental rescatar juegos al aire  y sanos para que los niños desarrollen sus habilidades motoras, ya que en estos tiempos se enfocan más en juegos electrónicos.  </w:t>
      </w:r>
    </w:p>
    <w:p w:rsidR="00013B00" w:rsidRPr="00013B00" w:rsidRDefault="00013B00" w:rsidP="00013B00">
      <w:pPr>
        <w:numPr>
          <w:ilvl w:val="0"/>
          <w:numId w:val="2"/>
        </w:num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El taller del ambiente me pareció muy importante, ya que se necesita sensibilizar al ser humano para transmitir ese sentimiento a los niños y ellos a sus familias.  </w:t>
      </w:r>
    </w:p>
    <w:p w:rsidR="00013B00" w:rsidRPr="00013B00" w:rsidRDefault="00013B00" w:rsidP="00013B00">
      <w:pPr>
        <w:numPr>
          <w:ilvl w:val="0"/>
          <w:numId w:val="2"/>
        </w:num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Me encantó el Taller, ya que en mi caso, me hizo tomar conciencia de la importancia de fomentar en los niños más cultura y tradición de nuestro país. </w:t>
      </w:r>
    </w:p>
    <w:p w:rsidR="00013B00" w:rsidRPr="00013B00" w:rsidRDefault="00013B00" w:rsidP="00013B00">
      <w:pPr>
        <w:spacing w:after="0" w:line="240" w:lineRule="auto"/>
        <w:rPr>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tab/>
      </w:r>
      <w:r w:rsidRPr="00013B00">
        <w:rPr>
          <w:rFonts w:ascii="Times New Roman" w:hAnsi="Times New Roman" w:cs="Times New Roman"/>
          <w:sz w:val="24"/>
          <w:szCs w:val="24"/>
          <w:lang w:val="es-ES" w:eastAsia="es-ES"/>
        </w:rPr>
        <w:t xml:space="preserve">Cada una de estas expresiones, comprometen a la  Cátedra de Educación Preescolar y a la Cátedra de Desarrollo de la Niñez en Edad Preescolar,   en la organización y desarrollo de nuevas  actividades que satisfagan las necesidades e intereses de los y las  estudiantes de la carrera de Educación Preescolar para  ofrecerles una formación profesional acorde a las características de la sociedad actual   y a la realización del ser humano.  </w:t>
      </w:r>
    </w:p>
    <w:p w:rsidR="00013B00" w:rsidRPr="00013B00" w:rsidRDefault="00013B00" w:rsidP="00013B00">
      <w:pPr>
        <w:shd w:val="clear" w:color="auto" w:fill="FFFFFF"/>
        <w:spacing w:after="300"/>
        <w:jc w:val="both"/>
        <w:outlineLvl w:val="0"/>
        <w:rPr>
          <w:rFonts w:ascii="Garamond" w:eastAsia="Times New Roman" w:hAnsi="Garamond" w:cs="Times New Roman"/>
          <w:b/>
          <w:bCs/>
          <w:kern w:val="36"/>
          <w:sz w:val="24"/>
          <w:szCs w:val="24"/>
          <w:lang w:val="es-ES" w:eastAsia="es-ES"/>
        </w:rPr>
      </w:pPr>
      <w:r w:rsidRPr="00013B00">
        <w:rPr>
          <w:rFonts w:ascii="Garamond" w:eastAsia="Times New Roman" w:hAnsi="Garamond" w:cs="Times New Roman"/>
          <w:b/>
          <w:bCs/>
          <w:kern w:val="36"/>
          <w:sz w:val="24"/>
          <w:szCs w:val="24"/>
          <w:lang w:val="es-ES" w:eastAsia="es-ES"/>
        </w:rPr>
        <w:tab/>
      </w:r>
    </w:p>
    <w:p w:rsidR="00013B00" w:rsidRPr="00013B00" w:rsidRDefault="00013B00" w:rsidP="00013B00">
      <w:pPr>
        <w:shd w:val="clear" w:color="auto" w:fill="FFFFFF"/>
        <w:spacing w:after="300"/>
        <w:jc w:val="both"/>
        <w:outlineLvl w:val="0"/>
        <w:rPr>
          <w:rFonts w:ascii="Garamond" w:eastAsia="Times New Roman" w:hAnsi="Garamond" w:cs="Times New Roman"/>
          <w:b/>
          <w:bCs/>
          <w:kern w:val="36"/>
          <w:sz w:val="24"/>
          <w:szCs w:val="24"/>
          <w:lang w:val="es-ES" w:eastAsia="es-ES"/>
        </w:rPr>
      </w:pPr>
      <w:r w:rsidRPr="00013B00">
        <w:rPr>
          <w:rFonts w:ascii="Garamond" w:eastAsia="Times New Roman" w:hAnsi="Garamond" w:cs="Times New Roman"/>
          <w:b/>
          <w:bCs/>
          <w:kern w:val="36"/>
          <w:sz w:val="24"/>
          <w:szCs w:val="24"/>
          <w:lang w:val="es-ES" w:eastAsia="es-ES"/>
        </w:rPr>
        <w:tab/>
      </w:r>
    </w:p>
    <w:p w:rsidR="00013B00" w:rsidRPr="00013B00" w:rsidRDefault="00013B00" w:rsidP="00013B00">
      <w:pPr>
        <w:shd w:val="clear" w:color="auto" w:fill="FFFFFF"/>
        <w:spacing w:after="300"/>
        <w:jc w:val="both"/>
        <w:outlineLvl w:val="0"/>
        <w:rPr>
          <w:rFonts w:ascii="Garamond" w:eastAsia="Times New Roman" w:hAnsi="Garamond" w:cs="Times New Roman"/>
          <w:b/>
          <w:bCs/>
          <w:kern w:val="36"/>
          <w:sz w:val="24"/>
          <w:szCs w:val="24"/>
          <w:lang w:val="es-ES" w:eastAsia="es-ES"/>
        </w:rPr>
      </w:pPr>
    </w:p>
    <w:p w:rsidR="00013B00" w:rsidRPr="00013B00" w:rsidRDefault="00013B00" w:rsidP="00013B00">
      <w:pPr>
        <w:shd w:val="clear" w:color="auto" w:fill="FFFFFF"/>
        <w:spacing w:after="300"/>
        <w:jc w:val="both"/>
        <w:outlineLvl w:val="0"/>
        <w:rPr>
          <w:rFonts w:ascii="Garamond" w:eastAsia="Times New Roman" w:hAnsi="Garamond" w:cs="Times New Roman"/>
          <w:b/>
          <w:bCs/>
          <w:kern w:val="36"/>
          <w:sz w:val="24"/>
          <w:szCs w:val="24"/>
          <w:lang w:val="es-ES" w:eastAsia="es-ES"/>
        </w:rPr>
      </w:pPr>
    </w:p>
    <w:p w:rsidR="00013B00" w:rsidRPr="00013B00" w:rsidRDefault="00013B00" w:rsidP="00013B00">
      <w:pPr>
        <w:shd w:val="clear" w:color="auto" w:fill="FFFFFF"/>
        <w:spacing w:after="300"/>
        <w:jc w:val="both"/>
        <w:outlineLvl w:val="0"/>
        <w:rPr>
          <w:rFonts w:ascii="Garamond" w:eastAsia="Times New Roman" w:hAnsi="Garamond" w:cs="Times New Roman"/>
          <w:b/>
          <w:bCs/>
          <w:kern w:val="36"/>
          <w:sz w:val="24"/>
          <w:szCs w:val="24"/>
          <w:lang w:val="es-ES" w:eastAsia="es-ES"/>
        </w:rPr>
      </w:pPr>
      <w:r w:rsidRPr="00013B00">
        <w:rPr>
          <w:noProof/>
          <w:lang w:val="es-ES"/>
        </w:rPr>
        <mc:AlternateContent>
          <mc:Choice Requires="wps">
            <w:drawing>
              <wp:anchor distT="0" distB="0" distL="114300" distR="114300" simplePos="0" relativeHeight="251675648" behindDoc="0" locked="0" layoutInCell="1" allowOverlap="1" wp14:anchorId="4EBF2E27" wp14:editId="175A77AB">
                <wp:simplePos x="0" y="0"/>
                <wp:positionH relativeFrom="column">
                  <wp:posOffset>-965835</wp:posOffset>
                </wp:positionH>
                <wp:positionV relativeFrom="paragraph">
                  <wp:posOffset>290195</wp:posOffset>
                </wp:positionV>
                <wp:extent cx="1162050" cy="257175"/>
                <wp:effectExtent l="0" t="0" r="0" b="9525"/>
                <wp:wrapSquare wrapText="bothSides"/>
                <wp:docPr id="20" name="20 Cuadro de texto"/>
                <wp:cNvGraphicFramePr/>
                <a:graphic xmlns:a="http://schemas.openxmlformats.org/drawingml/2006/main">
                  <a:graphicData uri="http://schemas.microsoft.com/office/word/2010/wordprocessingShape">
                    <wps:wsp>
                      <wps:cNvSpPr txBox="1"/>
                      <wps:spPr>
                        <a:xfrm rot="10800000" flipV="1">
                          <a:off x="0" y="0"/>
                          <a:ext cx="1162050" cy="257175"/>
                        </a:xfrm>
                        <a:prstGeom prst="rect">
                          <a:avLst/>
                        </a:prstGeom>
                        <a:solidFill>
                          <a:prstClr val="white"/>
                        </a:solidFill>
                        <a:ln>
                          <a:noFill/>
                        </a:ln>
                        <a:effectLst/>
                      </wps:spPr>
                      <wps:txbx>
                        <w:txbxContent>
                          <w:p w:rsidR="00013B00" w:rsidRPr="007E79CA"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6</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Cuadro de texto" o:spid="_x0000_s1035" type="#_x0000_t202" style="position:absolute;left:0;text-align:left;margin-left:-76.05pt;margin-top:22.85pt;width:91.5pt;height:20.25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" stroked="f">
                <v:textbox inset="0,0,0,0">
                  <w:txbxContent>
                    <w:p w:rsidR="00013B00" w:rsidRPr="007E79CA" w:rsidRDefault="00013B00" w:rsidP="00013B00">
                      <w:pPr>
                        <w:pStyle w:val="Epgrafe"/>
                        <w:rPr>
                          <w:noProof/>
                        </w:rPr>
                      </w:pPr>
                      <w:r>
                        <w:t xml:space="preserve">Ilustración </w:t>
                      </w:r>
                      <w:r>
                        <w:fldChar w:fldCharType="begin"/>
                      </w:r>
                      <w:r>
                        <w:instrText xml:space="preserve"> SEQ Ilustración \* ARABIC </w:instrText>
                      </w:r>
                      <w:r>
                        <w:fldChar w:fldCharType="separate"/>
                      </w:r>
                      <w:r>
                        <w:rPr>
                          <w:noProof/>
                        </w:rPr>
                        <w:t>6</w:t>
                      </w:r>
                      <w:r>
                        <w:fldChar w:fldCharType="end"/>
                      </w:r>
                    </w:p>
                  </w:txbxContent>
                </v:textbox>
                <w10:wrap type="square"/>
              </v:shape>
            </w:pict>
          </mc:Fallback>
        </mc:AlternateContent>
      </w:r>
      <w:r w:rsidRPr="00013B00">
        <w:rPr>
          <w:rFonts w:ascii="Garamond" w:eastAsia="Times New Roman" w:hAnsi="Garamond" w:cs="Times New Roman"/>
          <w:b/>
          <w:bCs/>
          <w:kern w:val="36"/>
          <w:sz w:val="24"/>
          <w:szCs w:val="24"/>
          <w:lang w:val="es-ES" w:eastAsia="es-ES"/>
        </w:rPr>
        <w:t>D-Alcances del Proyecto:</w:t>
      </w: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 xml:space="preserve">Este proceso de participación en el Proyecto: “Estancia Académica de la Cátedra de Educación Preescolar de la Universidad Estatal a Distancia de Costa Rica a la Pontificia Universidad Católica de Perú”,   representó una vivencia significativa tanto a nivel personal como </w:t>
      </w:r>
      <w:r w:rsidRPr="00013B00">
        <w:rPr>
          <w:rFonts w:ascii="Times New Roman" w:hAnsi="Times New Roman" w:cs="Times New Roman"/>
          <w:sz w:val="24"/>
          <w:szCs w:val="24"/>
          <w:lang w:val="es-ES" w:eastAsia="es-ES"/>
        </w:rPr>
        <w:tab/>
        <w:t xml:space="preserve">profesional constituyéndose en un espacio de </w:t>
      </w:r>
      <w:proofErr w:type="spellStart"/>
      <w:r w:rsidRPr="00013B00">
        <w:rPr>
          <w:rFonts w:ascii="Times New Roman" w:hAnsi="Times New Roman" w:cs="Times New Roman"/>
          <w:sz w:val="24"/>
          <w:szCs w:val="24"/>
          <w:lang w:val="es-ES" w:eastAsia="es-ES"/>
        </w:rPr>
        <w:t>bio</w:t>
      </w:r>
      <w:proofErr w:type="spellEnd"/>
      <w:r w:rsidRPr="00013B00">
        <w:rPr>
          <w:rFonts w:ascii="Times New Roman" w:hAnsi="Times New Roman" w:cs="Times New Roman"/>
          <w:sz w:val="24"/>
          <w:szCs w:val="24"/>
          <w:lang w:val="es-ES" w:eastAsia="es-ES"/>
        </w:rPr>
        <w:t xml:space="preserve"> e </w:t>
      </w:r>
    </w:p>
    <w:p w:rsidR="00013B00" w:rsidRPr="00013B00" w:rsidRDefault="00013B00" w:rsidP="00013B00">
      <w:pPr>
        <w:spacing w:after="0" w:line="240" w:lineRule="auto"/>
        <w:jc w:val="both"/>
        <w:rPr>
          <w:lang w:val="es-ES" w:eastAsia="es-ES"/>
        </w:rPr>
      </w:pPr>
      <w:proofErr w:type="spellStart"/>
      <w:proofErr w:type="gramStart"/>
      <w:r w:rsidRPr="00013B00">
        <w:rPr>
          <w:rFonts w:ascii="Times New Roman" w:hAnsi="Times New Roman" w:cs="Times New Roman"/>
          <w:sz w:val="24"/>
          <w:szCs w:val="24"/>
          <w:lang w:val="es-ES" w:eastAsia="es-ES"/>
        </w:rPr>
        <w:t>interaprendizaje</w:t>
      </w:r>
      <w:proofErr w:type="spellEnd"/>
      <w:proofErr w:type="gramEnd"/>
      <w:r w:rsidRPr="00013B00">
        <w:rPr>
          <w:rFonts w:ascii="Times New Roman" w:hAnsi="Times New Roman" w:cs="Times New Roman"/>
          <w:sz w:val="24"/>
          <w:szCs w:val="24"/>
          <w:lang w:val="es-ES" w:eastAsia="es-ES"/>
        </w:rPr>
        <w:t xml:space="preserve"> donde constatamos que las fronteras del conocimiento no existen y que </w:t>
      </w:r>
      <w:r>
        <w:rPr>
          <w:rFonts w:ascii="Times New Roman" w:hAnsi="Times New Roman" w:cs="Times New Roman"/>
          <w:sz w:val="24"/>
          <w:szCs w:val="24"/>
          <w:lang w:val="es-ES" w:eastAsia="es-ES"/>
        </w:rPr>
        <w:t xml:space="preserve">     </w:t>
      </w:r>
      <w:r w:rsidRPr="00013B00">
        <w:rPr>
          <w:rFonts w:ascii="Times New Roman" w:hAnsi="Times New Roman" w:cs="Times New Roman"/>
          <w:sz w:val="24"/>
          <w:szCs w:val="24"/>
          <w:lang w:val="es-ES" w:eastAsia="es-ES"/>
        </w:rPr>
        <w:t xml:space="preserve">es posible el intercambio de  experiencias enriquecedoras </w:t>
      </w:r>
      <w:r>
        <w:rPr>
          <w:rFonts w:ascii="Times New Roman" w:hAnsi="Times New Roman" w:cs="Times New Roman"/>
          <w:sz w:val="24"/>
          <w:szCs w:val="24"/>
          <w:lang w:val="es-ES" w:eastAsia="es-ES"/>
        </w:rPr>
        <w:tab/>
      </w:r>
      <w:r w:rsidRPr="00013B00">
        <w:rPr>
          <w:rFonts w:ascii="Times New Roman" w:hAnsi="Times New Roman" w:cs="Times New Roman"/>
          <w:sz w:val="24"/>
          <w:szCs w:val="24"/>
          <w:lang w:val="es-ES" w:eastAsia="es-ES"/>
        </w:rPr>
        <w:t xml:space="preserve">que </w:t>
      </w:r>
      <w:r>
        <w:rPr>
          <w:rFonts w:ascii="Times New Roman" w:hAnsi="Times New Roman" w:cs="Times New Roman"/>
          <w:sz w:val="24"/>
          <w:szCs w:val="24"/>
          <w:lang w:val="es-ES" w:eastAsia="es-ES"/>
        </w:rPr>
        <w:t xml:space="preserve">     </w:t>
      </w:r>
      <w:r>
        <w:rPr>
          <w:rFonts w:ascii="Times New Roman" w:hAnsi="Times New Roman" w:cs="Times New Roman"/>
          <w:sz w:val="24"/>
          <w:szCs w:val="24"/>
          <w:lang w:val="es-ES" w:eastAsia="es-ES"/>
        </w:rPr>
        <w:tab/>
      </w:r>
      <w:r w:rsidRPr="00013B00">
        <w:rPr>
          <w:rFonts w:ascii="Times New Roman" w:hAnsi="Times New Roman" w:cs="Times New Roman"/>
          <w:sz w:val="24"/>
          <w:szCs w:val="24"/>
          <w:lang w:val="es-ES" w:eastAsia="es-ES"/>
        </w:rPr>
        <w:t xml:space="preserve">desde todo contexto o realidad  permiten una visión amplia, holística y </w:t>
      </w:r>
      <w:r>
        <w:rPr>
          <w:rFonts w:ascii="Times New Roman" w:hAnsi="Times New Roman" w:cs="Times New Roman"/>
          <w:sz w:val="24"/>
          <w:szCs w:val="24"/>
          <w:lang w:val="es-ES" w:eastAsia="es-ES"/>
        </w:rPr>
        <w:tab/>
      </w:r>
      <w:r w:rsidRPr="00013B00">
        <w:rPr>
          <w:rFonts w:ascii="Times New Roman" w:hAnsi="Times New Roman" w:cs="Times New Roman"/>
          <w:sz w:val="24"/>
          <w:szCs w:val="24"/>
          <w:lang w:val="es-ES" w:eastAsia="es-ES"/>
        </w:rPr>
        <w:t xml:space="preserve">compleja </w:t>
      </w:r>
      <w:r>
        <w:rPr>
          <w:rFonts w:ascii="Times New Roman" w:hAnsi="Times New Roman" w:cs="Times New Roman"/>
          <w:sz w:val="24"/>
          <w:szCs w:val="24"/>
          <w:lang w:val="es-ES" w:eastAsia="es-ES"/>
        </w:rPr>
        <w:tab/>
      </w:r>
      <w:r w:rsidRPr="00013B00">
        <w:rPr>
          <w:rFonts w:ascii="Times New Roman" w:hAnsi="Times New Roman" w:cs="Times New Roman"/>
          <w:sz w:val="24"/>
          <w:szCs w:val="24"/>
          <w:lang w:val="es-ES" w:eastAsia="es-ES"/>
        </w:rPr>
        <w:t xml:space="preserve">de </w:t>
      </w:r>
      <w:r>
        <w:rPr>
          <w:rFonts w:ascii="Times New Roman" w:hAnsi="Times New Roman" w:cs="Times New Roman"/>
          <w:sz w:val="24"/>
          <w:szCs w:val="24"/>
          <w:lang w:val="es-ES" w:eastAsia="es-ES"/>
        </w:rPr>
        <w:t xml:space="preserve">   </w:t>
      </w:r>
      <w:r>
        <w:rPr>
          <w:rFonts w:ascii="Times New Roman" w:hAnsi="Times New Roman" w:cs="Times New Roman"/>
          <w:sz w:val="24"/>
          <w:szCs w:val="24"/>
          <w:lang w:val="es-ES" w:eastAsia="es-ES"/>
        </w:rPr>
        <w:tab/>
      </w:r>
      <w:r w:rsidRPr="00013B00">
        <w:rPr>
          <w:rFonts w:ascii="Times New Roman" w:hAnsi="Times New Roman" w:cs="Times New Roman"/>
          <w:sz w:val="24"/>
          <w:szCs w:val="24"/>
          <w:lang w:val="es-ES" w:eastAsia="es-ES"/>
        </w:rPr>
        <w:t>los procesos</w:t>
      </w:r>
      <w:r w:rsidRPr="00013B00">
        <w:rPr>
          <w:lang w:val="es-ES" w:eastAsia="es-ES"/>
        </w:rPr>
        <w:t xml:space="preserve"> </w:t>
      </w:r>
      <w:r>
        <w:rPr>
          <w:lang w:val="es-ES" w:eastAsia="es-ES"/>
        </w:rPr>
        <w:t xml:space="preserve">   </w:t>
      </w:r>
      <w:r w:rsidRPr="00013B00">
        <w:rPr>
          <w:lang w:val="es-ES" w:eastAsia="es-ES"/>
        </w:rPr>
        <w:t>educativos.</w:t>
      </w:r>
    </w:p>
    <w:p w:rsidR="00013B00" w:rsidRPr="00013B00" w:rsidRDefault="00013B00" w:rsidP="00013B00">
      <w:pPr>
        <w:spacing w:after="0" w:line="240" w:lineRule="auto"/>
        <w:jc w:val="both"/>
        <w:rPr>
          <w:i/>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lang w:val="es-ES" w:eastAsia="es-ES"/>
        </w:rPr>
        <w:lastRenderedPageBreak/>
        <w:tab/>
      </w:r>
      <w:r w:rsidRPr="00013B00">
        <w:rPr>
          <w:rFonts w:ascii="Times New Roman" w:hAnsi="Times New Roman" w:cs="Times New Roman"/>
          <w:sz w:val="24"/>
          <w:szCs w:val="24"/>
          <w:lang w:val="es-ES" w:eastAsia="es-ES"/>
        </w:rPr>
        <w:t xml:space="preserve">Esta oportunidad de conocer otras propuestas a nivel internacional permitió enriquecer nuestra formación profesional abriendo posibilidades de acción para la atención a la población estudiantil tanto a nivel de educación preescolar como en la formación universitaria. </w:t>
      </w:r>
    </w:p>
    <w:p w:rsidR="00013B00" w:rsidRPr="00013B00" w:rsidRDefault="00013B00" w:rsidP="00013B00">
      <w:pPr>
        <w:spacing w:after="0" w:line="240" w:lineRule="auto"/>
        <w:jc w:val="both"/>
        <w:rPr>
          <w:rFonts w:ascii="Times New Roman" w:hAnsi="Times New Roman" w:cs="Times New Roman"/>
          <w:sz w:val="24"/>
          <w:szCs w:val="24"/>
          <w:lang w:val="es-ES" w:eastAsia="es-ES"/>
        </w:rPr>
      </w:pPr>
    </w:p>
    <w:p w:rsidR="00013B00" w:rsidRPr="00013B00" w:rsidRDefault="00013B00" w:rsidP="00013B00">
      <w:pPr>
        <w:spacing w:after="0" w:line="240" w:lineRule="auto"/>
        <w:jc w:val="both"/>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ab/>
        <w:t xml:space="preserve">Resaltamos la propuesta ecológica de una institución de escasos recursos que autofinancia sus talleres promoviendo en sus estudiantes desde edades tempranas los valores, el cuidado y amor por toda expresión de vida. De igual manera, destacamos la labor de la Facultad de Educación de la Pontificia Universidad Católica de Perú al rescatar y promover el juego tradicional como un eje transversal en la formación de sus estudiantes de Educación Inicial a través del Festival </w:t>
      </w:r>
      <w:proofErr w:type="spellStart"/>
      <w:r w:rsidRPr="00013B00">
        <w:rPr>
          <w:rFonts w:ascii="Times New Roman" w:hAnsi="Times New Roman" w:cs="Times New Roman"/>
          <w:sz w:val="24"/>
          <w:szCs w:val="24"/>
          <w:lang w:val="es-ES" w:eastAsia="es-ES"/>
        </w:rPr>
        <w:t>Pukllay</w:t>
      </w:r>
      <w:proofErr w:type="spellEnd"/>
      <w:r w:rsidRPr="00013B00">
        <w:rPr>
          <w:rFonts w:ascii="Times New Roman" w:hAnsi="Times New Roman" w:cs="Times New Roman"/>
          <w:sz w:val="24"/>
          <w:szCs w:val="24"/>
          <w:lang w:val="es-ES" w:eastAsia="es-ES"/>
        </w:rPr>
        <w:t xml:space="preserve">, abierto a las familias de todo el país involucrando a todos sus miembros sin distingo de edad ni condición para disfrutar del juego como expresión de una tradición transmitida de generación en generación. </w:t>
      </w:r>
    </w:p>
    <w:p w:rsidR="00013B00" w:rsidRPr="00013B00" w:rsidRDefault="00013B00" w:rsidP="00013B00">
      <w:pPr>
        <w:rPr>
          <w:rFonts w:ascii="Times New Roman" w:hAnsi="Times New Roman" w:cs="Times New Roman"/>
          <w:sz w:val="24"/>
          <w:szCs w:val="24"/>
          <w:lang w:val="es-ES" w:eastAsia="es-ES"/>
        </w:rPr>
      </w:pPr>
      <w:r w:rsidRPr="00013B00">
        <w:rPr>
          <w:rFonts w:ascii="Times New Roman" w:hAnsi="Times New Roman" w:cs="Times New Roman"/>
          <w:sz w:val="24"/>
          <w:szCs w:val="24"/>
          <w:lang w:val="es-ES" w:eastAsia="es-ES"/>
        </w:rPr>
        <w:tab/>
      </w:r>
    </w:p>
    <w:p w:rsidR="00013B00" w:rsidRPr="00013B00" w:rsidRDefault="00013B00" w:rsidP="00013B00">
      <w:pPr>
        <w:spacing w:after="0" w:line="240" w:lineRule="auto"/>
        <w:rPr>
          <w:rFonts w:ascii="Times New Roman" w:hAnsi="Times New Roman" w:cs="Times New Roman"/>
          <w:sz w:val="24"/>
          <w:szCs w:val="24"/>
          <w:lang w:val="es-ES"/>
        </w:rPr>
      </w:pPr>
      <w:r w:rsidRPr="00013B00">
        <w:rPr>
          <w:rFonts w:ascii="Times New Roman" w:hAnsi="Times New Roman" w:cs="Times New Roman"/>
          <w:sz w:val="24"/>
          <w:szCs w:val="24"/>
          <w:lang w:val="es-ES" w:eastAsia="es-ES"/>
        </w:rPr>
        <w:tab/>
      </w:r>
      <w:r w:rsidRPr="00013B00">
        <w:rPr>
          <w:rFonts w:ascii="Times New Roman" w:hAnsi="Times New Roman" w:cs="Times New Roman"/>
          <w:sz w:val="24"/>
          <w:szCs w:val="24"/>
          <w:lang w:val="es-ES"/>
        </w:rPr>
        <w:t>Valoramos el esfuerzo de la Universidad Estatal a Distancia y destacamos la labor de la Cátedra de Educación Preescolar en búsqueda de la excelencia  a través de experiencias alternativas que constituyen espacios de formación integral para sus docentes y estudiantes en general.</w:t>
      </w:r>
    </w:p>
    <w:p w:rsidR="00013B00" w:rsidRPr="00013B00" w:rsidRDefault="00013B00" w:rsidP="00013B00">
      <w:pPr>
        <w:spacing w:after="0" w:line="240" w:lineRule="auto"/>
        <w:rPr>
          <w:rFonts w:ascii="Times New Roman" w:hAnsi="Times New Roman" w:cs="Times New Roman"/>
          <w:sz w:val="24"/>
          <w:szCs w:val="24"/>
          <w:lang w:val="es-ES"/>
        </w:rPr>
      </w:pPr>
      <w:r w:rsidRPr="00013B00">
        <w:rPr>
          <w:rFonts w:ascii="Times New Roman" w:hAnsi="Times New Roman" w:cs="Times New Roman"/>
          <w:sz w:val="24"/>
          <w:szCs w:val="24"/>
          <w:lang w:val="es-ES"/>
        </w:rPr>
        <w:tab/>
      </w:r>
    </w:p>
    <w:p w:rsidR="00013B00" w:rsidRPr="00013B00" w:rsidRDefault="00013B00" w:rsidP="00013B00">
      <w:pPr>
        <w:spacing w:after="0" w:line="240" w:lineRule="auto"/>
        <w:rPr>
          <w:rFonts w:ascii="Times New Roman" w:hAnsi="Times New Roman" w:cs="Times New Roman"/>
          <w:sz w:val="24"/>
          <w:szCs w:val="24"/>
          <w:lang w:val="es-ES"/>
        </w:rPr>
      </w:pPr>
      <w:r w:rsidRPr="00013B00">
        <w:rPr>
          <w:rFonts w:ascii="Times New Roman" w:hAnsi="Times New Roman" w:cs="Times New Roman"/>
          <w:sz w:val="24"/>
          <w:szCs w:val="24"/>
          <w:lang w:val="es-ES"/>
        </w:rPr>
        <w:tab/>
        <w:t>Es importante destacar que esta Experiencia Académica representó una oportunidad para valorar por parte de la Pontificia Universidad Católica de Perú, la atención a la primera infancia que Costa Rica  ofrece desde edades tempranas y que puede ser valorada por otras naciones como ejemplo a seguir, lo que afirma los esfuerzos que como país se dan en este sentido.</w:t>
      </w:r>
    </w:p>
    <w:p w:rsidR="00013B00" w:rsidRPr="00013B00" w:rsidRDefault="00013B00" w:rsidP="00013B00">
      <w:pPr>
        <w:spacing w:after="0" w:line="240" w:lineRule="auto"/>
        <w:rPr>
          <w:rFonts w:ascii="Times New Roman" w:hAnsi="Times New Roman" w:cs="Times New Roman"/>
          <w:sz w:val="24"/>
          <w:szCs w:val="24"/>
          <w:lang w:val="es-ES"/>
        </w:rPr>
      </w:pPr>
      <w:r w:rsidRPr="00013B00">
        <w:rPr>
          <w:rFonts w:ascii="Times New Roman" w:hAnsi="Times New Roman" w:cs="Times New Roman"/>
          <w:sz w:val="24"/>
          <w:szCs w:val="24"/>
          <w:lang w:val="es-ES"/>
        </w:rPr>
        <w:tab/>
      </w:r>
    </w:p>
    <w:p w:rsidR="00013B00" w:rsidRPr="00013B00" w:rsidRDefault="00013B00" w:rsidP="00013B00">
      <w:pPr>
        <w:spacing w:after="0" w:line="240" w:lineRule="auto"/>
        <w:rPr>
          <w:rFonts w:ascii="Times New Roman" w:hAnsi="Times New Roman" w:cs="Times New Roman"/>
          <w:sz w:val="24"/>
          <w:szCs w:val="24"/>
          <w:lang w:val="es-ES"/>
        </w:rPr>
      </w:pPr>
      <w:r w:rsidRPr="00013B00">
        <w:rPr>
          <w:rFonts w:ascii="Times New Roman" w:hAnsi="Times New Roman" w:cs="Times New Roman"/>
          <w:sz w:val="24"/>
          <w:szCs w:val="24"/>
          <w:lang w:val="es-ES"/>
        </w:rPr>
        <w:tab/>
        <w:t xml:space="preserve">Como resultado de esta experiencia y dado el éxito del taller “Ronda </w:t>
      </w:r>
      <w:proofErr w:type="spellStart"/>
      <w:r w:rsidRPr="00013B00">
        <w:rPr>
          <w:rFonts w:ascii="Times New Roman" w:hAnsi="Times New Roman" w:cs="Times New Roman"/>
          <w:sz w:val="24"/>
          <w:szCs w:val="24"/>
          <w:lang w:val="es-ES"/>
        </w:rPr>
        <w:t>Ronda</w:t>
      </w:r>
      <w:proofErr w:type="spellEnd"/>
      <w:r w:rsidRPr="00013B00">
        <w:rPr>
          <w:rFonts w:ascii="Times New Roman" w:hAnsi="Times New Roman" w:cs="Times New Roman"/>
          <w:sz w:val="24"/>
          <w:szCs w:val="24"/>
          <w:lang w:val="es-ES"/>
        </w:rPr>
        <w:t xml:space="preserve"> juntos trabajando por el medio ambiente”, las encargadas de cátedra estarán programando nuevos talleres sobre esta temática para realizarlos en  los diferentes centros universitarios de la Universidad Estatal a Distancia como complemento a las asignaturas de formación académica de las estudiantes de la Carrera de Educación Preescolar.</w:t>
      </w:r>
    </w:p>
    <w:p w:rsidR="00013B00" w:rsidRPr="00013B00" w:rsidRDefault="00013B00" w:rsidP="00013B00">
      <w:pPr>
        <w:spacing w:after="0" w:line="240" w:lineRule="auto"/>
        <w:jc w:val="both"/>
        <w:rPr>
          <w:rFonts w:ascii="Garamond" w:eastAsia="Times New Roman" w:hAnsi="Garamond" w:cs="Times New Roman"/>
          <w:bCs/>
          <w:kern w:val="36"/>
          <w:sz w:val="24"/>
          <w:szCs w:val="24"/>
          <w:lang w:val="es-ES" w:eastAsia="es-ES"/>
        </w:rPr>
      </w:pPr>
    </w:p>
    <w:p w:rsidR="00013B00" w:rsidRPr="00013B00" w:rsidRDefault="00013B00" w:rsidP="00013B00">
      <w:pPr>
        <w:jc w:val="both"/>
        <w:rPr>
          <w:rFonts w:ascii="Times New Roman" w:hAnsi="Times New Roman" w:cs="Times New Roman"/>
          <w:b/>
          <w:sz w:val="24"/>
          <w:szCs w:val="24"/>
          <w:shd w:val="clear" w:color="auto" w:fill="FFFFFF"/>
          <w:lang w:val="es-ES"/>
        </w:rPr>
      </w:pPr>
      <w:r w:rsidRPr="00013B00">
        <w:rPr>
          <w:rFonts w:ascii="Times New Roman" w:hAnsi="Times New Roman" w:cs="Times New Roman"/>
          <w:b/>
          <w:sz w:val="24"/>
          <w:szCs w:val="24"/>
          <w:shd w:val="clear" w:color="auto" w:fill="FFFFFF"/>
          <w:lang w:val="es-ES"/>
        </w:rPr>
        <w:tab/>
      </w:r>
    </w:p>
    <w:p w:rsidR="00013B00" w:rsidRPr="00013B00" w:rsidRDefault="00013B00" w:rsidP="00013B00">
      <w:pPr>
        <w:jc w:val="both"/>
        <w:rPr>
          <w:rFonts w:ascii="Times New Roman" w:hAnsi="Times New Roman" w:cs="Times New Roman"/>
          <w:b/>
          <w:sz w:val="24"/>
          <w:szCs w:val="24"/>
          <w:shd w:val="clear" w:color="auto" w:fill="FFFFFF"/>
          <w:lang w:val="es-ES"/>
        </w:rPr>
      </w:pPr>
      <w:r w:rsidRPr="00013B00">
        <w:rPr>
          <w:rFonts w:ascii="Times New Roman" w:hAnsi="Times New Roman" w:cs="Times New Roman"/>
          <w:b/>
          <w:sz w:val="24"/>
          <w:szCs w:val="24"/>
          <w:shd w:val="clear" w:color="auto" w:fill="FFFFFF"/>
          <w:lang w:val="es-ES"/>
        </w:rPr>
        <w:t xml:space="preserve">Referencias Bibliográficas:  </w:t>
      </w:r>
    </w:p>
    <w:p w:rsidR="00013B00" w:rsidRPr="00013B00" w:rsidRDefault="00013B00" w:rsidP="00013B00">
      <w:pPr>
        <w:ind w:left="720" w:hanging="720"/>
        <w:rPr>
          <w:noProof/>
          <w:lang w:val="es-ES"/>
        </w:rPr>
      </w:pPr>
      <w:r w:rsidRPr="00013B00">
        <w:rPr>
          <w:rFonts w:ascii="Times New Roman" w:hAnsi="Times New Roman" w:cs="Times New Roman"/>
          <w:b/>
          <w:sz w:val="24"/>
          <w:szCs w:val="24"/>
          <w:shd w:val="clear" w:color="auto" w:fill="FFFFFF"/>
          <w:lang w:val="es-ES"/>
        </w:rPr>
        <w:fldChar w:fldCharType="begin"/>
      </w:r>
      <w:r w:rsidRPr="00013B00">
        <w:rPr>
          <w:rFonts w:ascii="Times New Roman" w:hAnsi="Times New Roman" w:cs="Times New Roman"/>
          <w:b/>
          <w:sz w:val="24"/>
          <w:szCs w:val="24"/>
          <w:shd w:val="clear" w:color="auto" w:fill="FFFFFF"/>
        </w:rPr>
        <w:instrText xml:space="preserve"> BIBLIOGRAPHY  \l 1033 </w:instrText>
      </w:r>
      <w:r w:rsidRPr="00013B00">
        <w:rPr>
          <w:rFonts w:ascii="Times New Roman" w:hAnsi="Times New Roman" w:cs="Times New Roman"/>
          <w:b/>
          <w:sz w:val="24"/>
          <w:szCs w:val="24"/>
          <w:shd w:val="clear" w:color="auto" w:fill="FFFFFF"/>
          <w:lang w:val="es-ES"/>
        </w:rPr>
        <w:fldChar w:fldCharType="separate"/>
      </w:r>
      <w:r w:rsidRPr="00013B00">
        <w:rPr>
          <w:noProof/>
          <w:lang w:val="es-ES"/>
        </w:rPr>
        <w:t>Pontificia Universidad Católica de Perú. «Facultad de Educación Pontificia Universidad Católica de Perú.» s.f. http://facultad.pucp.edu,pe/educacion/noticia/pukllay-festival-del-juego-y-juguete-tradicional-peru-magico/ (último acceso: 15 de abril de 2018).</w:t>
      </w:r>
    </w:p>
    <w:p w:rsidR="00013B00" w:rsidRPr="00013B00" w:rsidRDefault="00013B00" w:rsidP="00013B00">
      <w:pPr>
        <w:ind w:left="720" w:hanging="720"/>
        <w:rPr>
          <w:noProof/>
          <w:lang w:val="en-US"/>
        </w:rPr>
      </w:pPr>
      <w:r w:rsidRPr="00013B00">
        <w:rPr>
          <w:noProof/>
        </w:rPr>
        <w:t xml:space="preserve">Boff, Leonardo. </w:t>
      </w:r>
      <w:r w:rsidRPr="00013B00">
        <w:rPr>
          <w:i/>
          <w:iCs/>
          <w:noProof/>
        </w:rPr>
        <w:t>Ecología:Grito de la tierra, grito de los pobres.</w:t>
      </w:r>
      <w:r w:rsidRPr="00013B00">
        <w:rPr>
          <w:noProof/>
        </w:rPr>
        <w:t xml:space="preserve"> </w:t>
      </w:r>
      <w:r w:rsidRPr="00013B00">
        <w:rPr>
          <w:noProof/>
          <w:lang w:val="en-US"/>
        </w:rPr>
        <w:t>Madrid: Trotta, 1996.</w:t>
      </w:r>
    </w:p>
    <w:p w:rsidR="00013B00" w:rsidRPr="00013B00" w:rsidRDefault="00013B00" w:rsidP="00013B00">
      <w:pPr>
        <w:ind w:left="720" w:hanging="720"/>
        <w:rPr>
          <w:noProof/>
        </w:rPr>
      </w:pPr>
      <w:r w:rsidRPr="00013B00">
        <w:rPr>
          <w:noProof/>
        </w:rPr>
        <w:t xml:space="preserve">—. </w:t>
      </w:r>
      <w:r w:rsidRPr="00013B00">
        <w:rPr>
          <w:i/>
          <w:iCs/>
          <w:noProof/>
        </w:rPr>
        <w:t>El cuidado esencial.</w:t>
      </w:r>
      <w:r w:rsidRPr="00013B00">
        <w:rPr>
          <w:noProof/>
        </w:rPr>
        <w:t xml:space="preserve"> Madrid: Trotta, 2002.</w:t>
      </w:r>
    </w:p>
    <w:p w:rsidR="00013B00" w:rsidRPr="00013B00" w:rsidRDefault="00013B00" w:rsidP="00013B00">
      <w:pPr>
        <w:ind w:left="720" w:hanging="720"/>
        <w:rPr>
          <w:noProof/>
        </w:rPr>
      </w:pPr>
      <w:r w:rsidRPr="00013B00">
        <w:rPr>
          <w:noProof/>
        </w:rPr>
        <w:t xml:space="preserve">Hernández , Miriam. </w:t>
      </w:r>
      <w:r w:rsidRPr="00013B00">
        <w:rPr>
          <w:i/>
          <w:iCs/>
          <w:noProof/>
        </w:rPr>
        <w:t>Juegos tradicionales costarricenses.</w:t>
      </w:r>
      <w:r w:rsidRPr="00013B00">
        <w:rPr>
          <w:noProof/>
        </w:rPr>
        <w:t xml:space="preserve"> San José: Talleres gráficos de Offiprint Industrial, 1987.</w:t>
      </w:r>
    </w:p>
    <w:p w:rsidR="00013B00" w:rsidRPr="00013B00" w:rsidRDefault="00013B00" w:rsidP="00013B00">
      <w:pPr>
        <w:ind w:left="720" w:hanging="720"/>
        <w:rPr>
          <w:noProof/>
        </w:rPr>
      </w:pPr>
      <w:r w:rsidRPr="00013B00">
        <w:rPr>
          <w:noProof/>
        </w:rPr>
        <w:lastRenderedPageBreak/>
        <w:t xml:space="preserve">Ministerio de Educación Pública. </w:t>
      </w:r>
      <w:r w:rsidRPr="00013B00">
        <w:rPr>
          <w:i/>
          <w:iCs/>
          <w:noProof/>
        </w:rPr>
        <w:t>Programa de Estudio de Educación Preescolar.</w:t>
      </w:r>
      <w:r w:rsidRPr="00013B00">
        <w:rPr>
          <w:noProof/>
        </w:rPr>
        <w:t xml:space="preserve"> San José: Imprenta Nacional de Costa Rica, 2014.</w:t>
      </w:r>
    </w:p>
    <w:p w:rsidR="00013B00" w:rsidRPr="00013B00" w:rsidRDefault="00013B00" w:rsidP="00013B00">
      <w:pPr>
        <w:ind w:left="720" w:hanging="720"/>
        <w:rPr>
          <w:noProof/>
        </w:rPr>
      </w:pPr>
      <w:r w:rsidRPr="00013B00">
        <w:rPr>
          <w:noProof/>
        </w:rPr>
        <w:t>Navarro, Juan Bautista. "Publicaciones didácticas.com." julio 2016. http://publicacionesdidacticas.com/hemeroteca/articulo/072021/articulo-pdf (accessed abril 15, 2018).</w:t>
      </w:r>
    </w:p>
    <w:p w:rsidR="00013B00" w:rsidRPr="00013B00" w:rsidRDefault="00013B00" w:rsidP="00013B00">
      <w:pPr>
        <w:ind w:left="720" w:hanging="720"/>
        <w:rPr>
          <w:noProof/>
        </w:rPr>
      </w:pPr>
      <w:r w:rsidRPr="00013B00">
        <w:rPr>
          <w:noProof/>
          <w:lang w:val="es-ES"/>
        </w:rPr>
        <w:t xml:space="preserve">Valverde, Hellen. </w:t>
      </w:r>
      <w:r w:rsidRPr="00013B00">
        <w:rPr>
          <w:i/>
          <w:iCs/>
          <w:noProof/>
          <w:lang w:val="es-ES"/>
        </w:rPr>
        <w:t>Aprendo haciendo: Material didáctico para la Educación Preescolar.</w:t>
      </w:r>
      <w:r w:rsidRPr="00013B00">
        <w:rPr>
          <w:noProof/>
          <w:lang w:val="es-ES"/>
        </w:rPr>
        <w:t xml:space="preserve"> San José: EUNED, 2003.</w:t>
      </w:r>
    </w:p>
    <w:p w:rsidR="00013B00" w:rsidRPr="00013B00" w:rsidRDefault="00013B00" w:rsidP="00013B00">
      <w:pPr>
        <w:jc w:val="both"/>
        <w:rPr>
          <w:rFonts w:ascii="Times New Roman" w:hAnsi="Times New Roman" w:cs="Times New Roman"/>
          <w:b/>
          <w:sz w:val="24"/>
          <w:szCs w:val="24"/>
          <w:shd w:val="clear" w:color="auto" w:fill="FFFFFF"/>
          <w:lang w:val="es-ES"/>
        </w:rPr>
      </w:pPr>
      <w:r w:rsidRPr="00013B00">
        <w:rPr>
          <w:rFonts w:ascii="Times New Roman" w:hAnsi="Times New Roman" w:cs="Times New Roman"/>
          <w:b/>
          <w:sz w:val="24"/>
          <w:szCs w:val="24"/>
          <w:shd w:val="clear" w:color="auto" w:fill="FFFFFF"/>
          <w:lang w:val="es-ES"/>
        </w:rPr>
        <w:fldChar w:fldCharType="end"/>
      </w:r>
    </w:p>
    <w:p w:rsidR="00013B00" w:rsidRPr="00013B00" w:rsidRDefault="00013B00" w:rsidP="00013B00">
      <w:pPr>
        <w:jc w:val="both"/>
        <w:rPr>
          <w:rFonts w:ascii="Times New Roman" w:hAnsi="Times New Roman" w:cs="Times New Roman"/>
          <w:sz w:val="24"/>
          <w:szCs w:val="24"/>
          <w:shd w:val="clear" w:color="auto" w:fill="FFFFFF"/>
          <w:lang w:val="es-ES"/>
        </w:rPr>
      </w:pPr>
      <w:r w:rsidRPr="00013B00">
        <w:rPr>
          <w:rFonts w:ascii="Garamond" w:hAnsi="Garamond" w:cs="Times New Roman"/>
          <w:sz w:val="24"/>
          <w:szCs w:val="24"/>
          <w:shd w:val="clear" w:color="auto" w:fill="FFFFFF"/>
          <w:lang w:val="es-ES"/>
        </w:rPr>
        <w:tab/>
      </w:r>
      <w:r w:rsidRPr="00013B00">
        <w:rPr>
          <w:rFonts w:ascii="Times New Roman" w:hAnsi="Times New Roman" w:cs="Times New Roman"/>
          <w:sz w:val="24"/>
          <w:szCs w:val="24"/>
          <w:shd w:val="clear" w:color="auto" w:fill="FFFFFF"/>
          <w:lang w:val="es-ES"/>
        </w:rPr>
        <w:t xml:space="preserve">Ilustraciones: </w:t>
      </w:r>
    </w:p>
    <w:p w:rsidR="00013B00" w:rsidRPr="00013B00" w:rsidRDefault="00013B00" w:rsidP="00013B00">
      <w:pPr>
        <w:numPr>
          <w:ilvl w:val="0"/>
          <w:numId w:val="3"/>
        </w:numPr>
        <w:spacing w:after="0" w:line="240" w:lineRule="auto"/>
        <w:jc w:val="both"/>
        <w:rPr>
          <w:rFonts w:ascii="Times New Roman" w:hAnsi="Times New Roman" w:cs="Times New Roman"/>
          <w:sz w:val="24"/>
          <w:szCs w:val="24"/>
          <w:shd w:val="clear" w:color="auto" w:fill="FFFFFF"/>
          <w:lang w:val="es-ES"/>
        </w:rPr>
      </w:pPr>
      <w:r w:rsidRPr="00013B00">
        <w:rPr>
          <w:rFonts w:ascii="Times New Roman" w:hAnsi="Times New Roman" w:cs="Times New Roman"/>
          <w:sz w:val="24"/>
          <w:szCs w:val="24"/>
          <w:shd w:val="clear" w:color="auto" w:fill="FFFFFF"/>
          <w:lang w:val="es-ES"/>
        </w:rPr>
        <w:t xml:space="preserve"> </w:t>
      </w:r>
      <w:r w:rsidRPr="00013B00">
        <w:rPr>
          <w:rFonts w:ascii="Times New Roman" w:hAnsi="Times New Roman" w:cs="Times New Roman"/>
          <w:i/>
          <w:sz w:val="24"/>
          <w:szCs w:val="24"/>
          <w:shd w:val="clear" w:color="auto" w:fill="FFFFFF"/>
          <w:lang w:val="es-ES"/>
        </w:rPr>
        <w:t>Ilustración 1</w:t>
      </w:r>
      <w:r w:rsidRPr="00013B00">
        <w:rPr>
          <w:rFonts w:ascii="Times New Roman" w:hAnsi="Times New Roman" w:cs="Times New Roman"/>
          <w:sz w:val="24"/>
          <w:szCs w:val="24"/>
          <w:shd w:val="clear" w:color="auto" w:fill="FFFFFF"/>
          <w:lang w:val="es-ES"/>
        </w:rPr>
        <w:t>.Torres Carolina. Colección Sesión Grupal Estancia Académica: Perú, 2017.</w:t>
      </w:r>
    </w:p>
    <w:p w:rsidR="00013B00" w:rsidRPr="00013B00" w:rsidRDefault="00013B00" w:rsidP="00013B00">
      <w:pPr>
        <w:numPr>
          <w:ilvl w:val="0"/>
          <w:numId w:val="3"/>
        </w:numPr>
        <w:spacing w:after="0" w:line="240" w:lineRule="auto"/>
        <w:jc w:val="both"/>
        <w:rPr>
          <w:rFonts w:ascii="Times New Roman" w:hAnsi="Times New Roman" w:cs="Times New Roman"/>
          <w:sz w:val="24"/>
          <w:szCs w:val="24"/>
          <w:shd w:val="clear" w:color="auto" w:fill="FFFFFF"/>
          <w:lang w:val="es-ES"/>
        </w:rPr>
      </w:pPr>
      <w:r w:rsidRPr="00013B00">
        <w:rPr>
          <w:rFonts w:ascii="Times New Roman" w:hAnsi="Times New Roman" w:cs="Times New Roman"/>
          <w:i/>
          <w:sz w:val="24"/>
          <w:szCs w:val="24"/>
          <w:shd w:val="clear" w:color="auto" w:fill="FFFFFF"/>
          <w:lang w:val="es-ES"/>
        </w:rPr>
        <w:t>Ilustración 2</w:t>
      </w:r>
      <w:r w:rsidRPr="00013B00">
        <w:rPr>
          <w:rFonts w:ascii="Times New Roman" w:hAnsi="Times New Roman" w:cs="Times New Roman"/>
          <w:sz w:val="24"/>
          <w:szCs w:val="24"/>
          <w:shd w:val="clear" w:color="auto" w:fill="FFFFFF"/>
          <w:lang w:val="es-ES"/>
        </w:rPr>
        <w:t>. Torres Carolina. Colección Sesión Grupal Estancia Académica: Perú, 2017.</w:t>
      </w:r>
    </w:p>
    <w:p w:rsidR="00013B00" w:rsidRPr="00013B00" w:rsidRDefault="00013B00" w:rsidP="00013B00">
      <w:pPr>
        <w:numPr>
          <w:ilvl w:val="0"/>
          <w:numId w:val="3"/>
        </w:numPr>
        <w:spacing w:after="0" w:line="240" w:lineRule="auto"/>
        <w:jc w:val="both"/>
        <w:rPr>
          <w:rFonts w:ascii="Times New Roman" w:hAnsi="Times New Roman" w:cs="Times New Roman"/>
          <w:sz w:val="24"/>
          <w:szCs w:val="24"/>
          <w:shd w:val="clear" w:color="auto" w:fill="FFFFFF"/>
          <w:lang w:val="es-ES"/>
        </w:rPr>
      </w:pPr>
      <w:r w:rsidRPr="00013B00">
        <w:rPr>
          <w:rFonts w:ascii="Times New Roman" w:hAnsi="Times New Roman" w:cs="Times New Roman"/>
          <w:sz w:val="24"/>
          <w:szCs w:val="24"/>
          <w:shd w:val="clear" w:color="auto" w:fill="FFFFFF"/>
          <w:lang w:val="es-ES"/>
        </w:rPr>
        <w:t xml:space="preserve"> </w:t>
      </w:r>
      <w:r w:rsidRPr="00013B00">
        <w:rPr>
          <w:rFonts w:ascii="Times New Roman" w:hAnsi="Times New Roman" w:cs="Times New Roman"/>
          <w:i/>
          <w:sz w:val="24"/>
          <w:szCs w:val="24"/>
          <w:shd w:val="clear" w:color="auto" w:fill="FFFFFF"/>
          <w:lang w:val="es-ES"/>
        </w:rPr>
        <w:t>Ilustración 3</w:t>
      </w:r>
      <w:r w:rsidRPr="00013B00">
        <w:rPr>
          <w:rFonts w:ascii="Times New Roman" w:hAnsi="Times New Roman" w:cs="Times New Roman"/>
          <w:sz w:val="24"/>
          <w:szCs w:val="24"/>
          <w:shd w:val="clear" w:color="auto" w:fill="FFFFFF"/>
          <w:lang w:val="es-ES"/>
        </w:rPr>
        <w:t>. Torres Carolina. Colección Sesión Grupal Estancia Académica: Perú, 2017.</w:t>
      </w:r>
    </w:p>
    <w:p w:rsidR="00013B00" w:rsidRPr="00013B00" w:rsidRDefault="00013B00" w:rsidP="00013B00">
      <w:pPr>
        <w:numPr>
          <w:ilvl w:val="0"/>
          <w:numId w:val="3"/>
        </w:numPr>
        <w:spacing w:after="0" w:line="240" w:lineRule="auto"/>
        <w:jc w:val="both"/>
        <w:rPr>
          <w:rFonts w:ascii="Times New Roman" w:hAnsi="Times New Roman" w:cs="Times New Roman"/>
          <w:sz w:val="24"/>
          <w:szCs w:val="24"/>
          <w:shd w:val="clear" w:color="auto" w:fill="FFFFFF"/>
          <w:lang w:val="es-ES"/>
        </w:rPr>
      </w:pPr>
      <w:r w:rsidRPr="00013B00">
        <w:rPr>
          <w:rFonts w:ascii="Times New Roman" w:hAnsi="Times New Roman" w:cs="Times New Roman"/>
          <w:sz w:val="24"/>
          <w:szCs w:val="24"/>
          <w:shd w:val="clear" w:color="auto" w:fill="FFFFFF"/>
          <w:lang w:val="es-ES"/>
        </w:rPr>
        <w:t xml:space="preserve"> </w:t>
      </w:r>
      <w:r w:rsidRPr="00013B00">
        <w:rPr>
          <w:rFonts w:ascii="Times New Roman" w:hAnsi="Times New Roman" w:cs="Times New Roman"/>
          <w:i/>
          <w:sz w:val="24"/>
          <w:szCs w:val="24"/>
          <w:shd w:val="clear" w:color="auto" w:fill="FFFFFF"/>
          <w:lang w:val="es-ES"/>
        </w:rPr>
        <w:t>Ilustración 4</w:t>
      </w:r>
      <w:r w:rsidRPr="00013B00">
        <w:rPr>
          <w:rFonts w:ascii="Times New Roman" w:hAnsi="Times New Roman" w:cs="Times New Roman"/>
          <w:sz w:val="24"/>
          <w:szCs w:val="24"/>
          <w:shd w:val="clear" w:color="auto" w:fill="FFFFFF"/>
          <w:lang w:val="es-ES"/>
        </w:rPr>
        <w:t>. Torres Carolina. Colección Sesión Grupal Estancia Académica: Perú, 2017.</w:t>
      </w:r>
    </w:p>
    <w:p w:rsidR="00013B00" w:rsidRPr="00013B00" w:rsidRDefault="00013B00" w:rsidP="00013B00">
      <w:pPr>
        <w:numPr>
          <w:ilvl w:val="0"/>
          <w:numId w:val="3"/>
        </w:numPr>
        <w:spacing w:after="0" w:line="240" w:lineRule="auto"/>
        <w:jc w:val="both"/>
        <w:rPr>
          <w:rFonts w:ascii="Times New Roman" w:hAnsi="Times New Roman" w:cs="Times New Roman"/>
          <w:sz w:val="24"/>
          <w:szCs w:val="24"/>
          <w:shd w:val="clear" w:color="auto" w:fill="FFFFFF"/>
          <w:lang w:val="es-ES"/>
        </w:rPr>
      </w:pPr>
      <w:r w:rsidRPr="00013B00">
        <w:rPr>
          <w:rFonts w:ascii="Times New Roman" w:hAnsi="Times New Roman" w:cs="Times New Roman"/>
          <w:sz w:val="24"/>
          <w:szCs w:val="24"/>
          <w:shd w:val="clear" w:color="auto" w:fill="FFFFFF"/>
          <w:lang w:val="es-ES"/>
        </w:rPr>
        <w:t xml:space="preserve"> </w:t>
      </w:r>
      <w:r w:rsidRPr="00013B00">
        <w:rPr>
          <w:rFonts w:ascii="Times New Roman" w:hAnsi="Times New Roman" w:cs="Times New Roman"/>
          <w:i/>
          <w:sz w:val="24"/>
          <w:szCs w:val="24"/>
          <w:shd w:val="clear" w:color="auto" w:fill="FFFFFF"/>
          <w:lang w:val="es-ES"/>
        </w:rPr>
        <w:t>Ilustración 5</w:t>
      </w:r>
      <w:r w:rsidRPr="00013B00">
        <w:rPr>
          <w:rFonts w:ascii="Times New Roman" w:hAnsi="Times New Roman" w:cs="Times New Roman"/>
          <w:sz w:val="24"/>
          <w:szCs w:val="24"/>
          <w:shd w:val="clear" w:color="auto" w:fill="FFFFFF"/>
          <w:lang w:val="es-ES"/>
        </w:rPr>
        <w:t>. Torres Carolina. Colección Sesión Grupal Estancia Académica: Perú, 2017.</w:t>
      </w:r>
    </w:p>
    <w:p w:rsidR="00013B00" w:rsidRPr="00013B00" w:rsidRDefault="00013B00" w:rsidP="00013B00">
      <w:pPr>
        <w:numPr>
          <w:ilvl w:val="0"/>
          <w:numId w:val="3"/>
        </w:numPr>
        <w:spacing w:after="0" w:line="240" w:lineRule="auto"/>
        <w:jc w:val="both"/>
        <w:rPr>
          <w:rFonts w:ascii="Times New Roman" w:hAnsi="Times New Roman" w:cs="Times New Roman"/>
          <w:sz w:val="24"/>
          <w:szCs w:val="24"/>
          <w:shd w:val="clear" w:color="auto" w:fill="FFFFFF"/>
          <w:lang w:val="es-ES"/>
        </w:rPr>
      </w:pPr>
      <w:r w:rsidRPr="00013B00">
        <w:rPr>
          <w:rFonts w:ascii="Times New Roman" w:hAnsi="Times New Roman" w:cs="Times New Roman"/>
          <w:sz w:val="24"/>
          <w:szCs w:val="24"/>
          <w:shd w:val="clear" w:color="auto" w:fill="FFFFFF"/>
          <w:lang w:val="es-ES"/>
        </w:rPr>
        <w:t xml:space="preserve"> </w:t>
      </w:r>
      <w:r w:rsidRPr="00013B00">
        <w:rPr>
          <w:rFonts w:ascii="Times New Roman" w:hAnsi="Times New Roman" w:cs="Times New Roman"/>
          <w:i/>
          <w:sz w:val="24"/>
          <w:szCs w:val="24"/>
          <w:shd w:val="clear" w:color="auto" w:fill="FFFFFF"/>
          <w:lang w:val="es-ES"/>
        </w:rPr>
        <w:t>Ilustración 6</w:t>
      </w:r>
      <w:r w:rsidRPr="00013B00">
        <w:rPr>
          <w:rFonts w:ascii="Times New Roman" w:hAnsi="Times New Roman" w:cs="Times New Roman"/>
          <w:sz w:val="24"/>
          <w:szCs w:val="24"/>
          <w:shd w:val="clear" w:color="auto" w:fill="FFFFFF"/>
          <w:lang w:val="es-ES"/>
        </w:rPr>
        <w:t>. Torres Carolina. Colección Sesión Grupal Estancia Académica: Perú, 2017.</w:t>
      </w:r>
    </w:p>
    <w:p w:rsidR="00013B00" w:rsidRPr="00013B00" w:rsidRDefault="00013B00" w:rsidP="00013B00">
      <w:pPr>
        <w:ind w:left="720"/>
        <w:contextualSpacing/>
        <w:jc w:val="both"/>
        <w:rPr>
          <w:rFonts w:ascii="Garamond" w:hAnsi="Garamond" w:cs="Times New Roman"/>
          <w:sz w:val="24"/>
          <w:szCs w:val="24"/>
          <w:shd w:val="clear" w:color="auto" w:fill="FFFFFF"/>
          <w:lang w:val="es-ES"/>
        </w:rPr>
      </w:pPr>
    </w:p>
    <w:p w:rsidR="00013B00" w:rsidRPr="00013B00" w:rsidRDefault="00013B00" w:rsidP="00013B00">
      <w:pPr>
        <w:rPr>
          <w:lang w:val="es-ES"/>
        </w:rPr>
      </w:pPr>
    </w:p>
    <w:p w:rsidR="00BC0E42" w:rsidRPr="00013B00" w:rsidRDefault="0011024E">
      <w:pPr>
        <w:rPr>
          <w:lang w:val="es-ES"/>
        </w:rPr>
      </w:pPr>
    </w:p>
    <w:sectPr w:rsidR="00BC0E42" w:rsidRPr="00013B0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4E" w:rsidRDefault="0011024E" w:rsidP="00013B00">
      <w:pPr>
        <w:spacing w:after="0" w:line="240" w:lineRule="auto"/>
      </w:pPr>
      <w:r>
        <w:separator/>
      </w:r>
    </w:p>
  </w:endnote>
  <w:endnote w:type="continuationSeparator" w:id="0">
    <w:p w:rsidR="0011024E" w:rsidRDefault="0011024E" w:rsidP="0001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4E" w:rsidRDefault="0011024E" w:rsidP="00013B00">
      <w:pPr>
        <w:spacing w:after="0" w:line="240" w:lineRule="auto"/>
      </w:pPr>
      <w:r>
        <w:separator/>
      </w:r>
    </w:p>
  </w:footnote>
  <w:footnote w:type="continuationSeparator" w:id="0">
    <w:p w:rsidR="0011024E" w:rsidRDefault="0011024E" w:rsidP="00013B00">
      <w:pPr>
        <w:spacing w:after="0" w:line="240" w:lineRule="auto"/>
      </w:pPr>
      <w:r>
        <w:continuationSeparator/>
      </w:r>
    </w:p>
  </w:footnote>
  <w:footnote w:id="1">
    <w:p w:rsidR="00013B00" w:rsidRPr="00013B00" w:rsidRDefault="00013B00" w:rsidP="00013B00">
      <w:pPr>
        <w:pStyle w:val="Textonotapie"/>
        <w:rPr>
          <w:lang w:val="es-CR"/>
        </w:rPr>
      </w:pPr>
      <w:r>
        <w:rPr>
          <w:rStyle w:val="Refdenotaalpie"/>
        </w:rPr>
        <w:footnoteRef/>
      </w:r>
      <w:r>
        <w:t xml:space="preserve"> </w:t>
      </w:r>
      <w:sdt>
        <w:sdtPr>
          <w:id w:val="-2011980188"/>
          <w:citation/>
        </w:sdtPr>
        <w:sdtContent>
          <w:r>
            <w:fldChar w:fldCharType="begin"/>
          </w:r>
          <w:r w:rsidRPr="00013B00">
            <w:rPr>
              <w:lang w:val="es-CR"/>
            </w:rPr>
            <w:instrText xml:space="preserve">CITATION Val03 \p 6 \l 1033 </w:instrText>
          </w:r>
          <w:r>
            <w:fldChar w:fldCharType="separate"/>
          </w:r>
          <w:r w:rsidRPr="00013B00">
            <w:rPr>
              <w:noProof/>
              <w:lang w:val="es-CR"/>
            </w:rPr>
            <w:t>(Valverde 2003, 6)</w:t>
          </w:r>
          <w:r>
            <w:fldChar w:fldCharType="end"/>
          </w:r>
        </w:sdtContent>
      </w:sdt>
    </w:p>
  </w:footnote>
  <w:footnote w:id="2">
    <w:p w:rsidR="00013B00" w:rsidRPr="00013B00" w:rsidRDefault="00013B00" w:rsidP="00013B00">
      <w:pPr>
        <w:pStyle w:val="Textonotapie"/>
        <w:rPr>
          <w:lang w:val="es-CR"/>
        </w:rPr>
      </w:pPr>
      <w:r>
        <w:rPr>
          <w:rStyle w:val="Refdenotaalpie"/>
        </w:rPr>
        <w:footnoteRef/>
      </w:r>
      <w:r>
        <w:t xml:space="preserve"> </w:t>
      </w:r>
      <w:sdt>
        <w:sdtPr>
          <w:id w:val="776596996"/>
          <w:citation/>
        </w:sdtPr>
        <w:sdtContent>
          <w:r>
            <w:fldChar w:fldCharType="begin"/>
          </w:r>
          <w:r w:rsidRPr="00013B00">
            <w:rPr>
              <w:lang w:val="es-CR"/>
            </w:rPr>
            <w:instrText xml:space="preserve">CITATION Val03 \p 5 \l 1033 </w:instrText>
          </w:r>
          <w:r>
            <w:fldChar w:fldCharType="separate"/>
          </w:r>
          <w:r w:rsidRPr="00013B00">
            <w:rPr>
              <w:noProof/>
              <w:lang w:val="es-CR"/>
            </w:rPr>
            <w:t>(Valverde 2003, 5)</w:t>
          </w:r>
          <w:r>
            <w:fldChar w:fldCharType="end"/>
          </w:r>
        </w:sdtContent>
      </w:sdt>
    </w:p>
  </w:footnote>
  <w:footnote w:id="3">
    <w:p w:rsidR="00013B00" w:rsidRPr="00B353BE" w:rsidRDefault="00013B00" w:rsidP="00013B00">
      <w:pPr>
        <w:pStyle w:val="Textonotapie"/>
        <w:rPr>
          <w:lang w:val="es-CR"/>
        </w:rPr>
      </w:pPr>
      <w:r>
        <w:rPr>
          <w:rStyle w:val="Refdenotaalpie"/>
        </w:rPr>
        <w:footnoteRef/>
      </w:r>
      <w:r>
        <w:t xml:space="preserve"> </w:t>
      </w:r>
      <w:sdt>
        <w:sdtPr>
          <w:id w:val="-1728444338"/>
          <w:citation/>
        </w:sdtPr>
        <w:sdtContent>
          <w:r>
            <w:fldChar w:fldCharType="begin"/>
          </w:r>
          <w:r w:rsidRPr="00B353BE">
            <w:rPr>
              <w:lang w:val="es-CR"/>
            </w:rPr>
            <w:instrText xml:space="preserve"> CITATION Pon18 \l 1033 </w:instrText>
          </w:r>
          <w:r>
            <w:fldChar w:fldCharType="separate"/>
          </w:r>
          <w:r w:rsidRPr="00B353BE">
            <w:rPr>
              <w:noProof/>
              <w:lang w:val="es-CR"/>
            </w:rPr>
            <w:t>( Pontificia Universidad Católica de Perú s.f.)</w:t>
          </w:r>
          <w:r>
            <w:fldChar w:fldCharType="end"/>
          </w:r>
        </w:sdtContent>
      </w:sdt>
    </w:p>
  </w:footnote>
  <w:footnote w:id="4">
    <w:p w:rsidR="00013B00" w:rsidRPr="00013B00" w:rsidRDefault="00013B00" w:rsidP="00013B00">
      <w:pPr>
        <w:pStyle w:val="Textonotapie"/>
        <w:rPr>
          <w:lang w:val="es-CR"/>
        </w:rPr>
      </w:pPr>
      <w:r>
        <w:rPr>
          <w:rStyle w:val="Refdenotaalpie"/>
        </w:rPr>
        <w:footnoteRef/>
      </w:r>
      <w:r>
        <w:t xml:space="preserve"> </w:t>
      </w:r>
      <w:sdt>
        <w:sdtPr>
          <w:id w:val="-528869752"/>
          <w:citation/>
        </w:sdtPr>
        <w:sdtContent>
          <w:r>
            <w:fldChar w:fldCharType="begin"/>
          </w:r>
          <w:r w:rsidRPr="00013B00">
            <w:rPr>
              <w:lang w:val="es-CR"/>
            </w:rPr>
            <w:instrText xml:space="preserve">CITATION Min14 \p 41 \l 1033 </w:instrText>
          </w:r>
          <w:r>
            <w:fldChar w:fldCharType="separate"/>
          </w:r>
          <w:r w:rsidRPr="00013B00">
            <w:rPr>
              <w:noProof/>
              <w:lang w:val="es-CR"/>
            </w:rPr>
            <w:t>(Ministerio de Educación Pública 2014, 41)</w:t>
          </w:r>
          <w:r>
            <w:fldChar w:fldCharType="end"/>
          </w:r>
        </w:sdtContent>
      </w:sdt>
    </w:p>
  </w:footnote>
  <w:footnote w:id="5">
    <w:p w:rsidR="00013B00" w:rsidRPr="00013B00" w:rsidRDefault="00013B00" w:rsidP="00013B00">
      <w:pPr>
        <w:pStyle w:val="Textonotapie"/>
        <w:rPr>
          <w:lang w:val="es-CR"/>
        </w:rPr>
      </w:pPr>
      <w:r>
        <w:rPr>
          <w:rStyle w:val="Refdenotaalpie"/>
        </w:rPr>
        <w:footnoteRef/>
      </w:r>
      <w:r>
        <w:t xml:space="preserve"> </w:t>
      </w:r>
      <w:sdt>
        <w:sdtPr>
          <w:id w:val="-1142195985"/>
          <w:citation/>
        </w:sdtPr>
        <w:sdtContent>
          <w:r>
            <w:fldChar w:fldCharType="begin"/>
          </w:r>
          <w:r w:rsidRPr="00013B00">
            <w:rPr>
              <w:lang w:val="es-CR"/>
            </w:rPr>
            <w:instrText xml:space="preserve">CITATION Her87 \p 7 \l 1033 </w:instrText>
          </w:r>
          <w:r>
            <w:fldChar w:fldCharType="separate"/>
          </w:r>
          <w:r w:rsidRPr="00013B00">
            <w:rPr>
              <w:noProof/>
              <w:lang w:val="es-CR"/>
            </w:rPr>
            <w:t>(Hernández 1987, 7)</w:t>
          </w:r>
          <w:r>
            <w:fldChar w:fldCharType="end"/>
          </w:r>
        </w:sdtContent>
      </w:sdt>
    </w:p>
  </w:footnote>
  <w:footnote w:id="6">
    <w:p w:rsidR="00013B00" w:rsidRPr="00013B00" w:rsidRDefault="00013B00" w:rsidP="00013B00">
      <w:pPr>
        <w:pStyle w:val="Textonotapie"/>
        <w:rPr>
          <w:lang w:val="es-CR"/>
        </w:rPr>
      </w:pPr>
      <w:r>
        <w:rPr>
          <w:rStyle w:val="Refdenotaalpie"/>
        </w:rPr>
        <w:footnoteRef/>
      </w:r>
      <w:r>
        <w:t xml:space="preserve"> </w:t>
      </w:r>
      <w:sdt>
        <w:sdtPr>
          <w:id w:val="-561092217"/>
          <w:citation/>
        </w:sdtPr>
        <w:sdtContent>
          <w:r>
            <w:fldChar w:fldCharType="begin"/>
          </w:r>
          <w:r w:rsidR="0057114B">
            <w:rPr>
              <w:lang w:val="es-CR"/>
            </w:rPr>
            <w:instrText xml:space="preserve">CITATION Nav16 \p 117 \l 1033 </w:instrText>
          </w:r>
          <w:r>
            <w:fldChar w:fldCharType="separate"/>
          </w:r>
          <w:r w:rsidR="0057114B" w:rsidRPr="0057114B">
            <w:rPr>
              <w:noProof/>
              <w:lang w:val="es-CR"/>
            </w:rPr>
            <w:t>(Navarro 2016, 117)</w:t>
          </w:r>
          <w:r>
            <w:fldChar w:fldCharType="end"/>
          </w:r>
        </w:sdtContent>
      </w:sdt>
    </w:p>
  </w:footnote>
  <w:footnote w:id="7">
    <w:p w:rsidR="00013B00" w:rsidRPr="00013B00" w:rsidRDefault="00013B00" w:rsidP="00013B00">
      <w:pPr>
        <w:pStyle w:val="Textonotapie"/>
        <w:rPr>
          <w:lang w:val="es-CR"/>
        </w:rPr>
      </w:pPr>
      <w:r>
        <w:rPr>
          <w:rStyle w:val="Refdenotaalpie"/>
        </w:rPr>
        <w:footnoteRef/>
      </w:r>
      <w:r>
        <w:t xml:space="preserve"> </w:t>
      </w:r>
      <w:sdt>
        <w:sdtPr>
          <w:id w:val="-665861251"/>
          <w:citation/>
        </w:sdtPr>
        <w:sdtContent>
          <w:r>
            <w:fldChar w:fldCharType="begin"/>
          </w:r>
          <w:r w:rsidRPr="00013B00">
            <w:rPr>
              <w:lang w:val="es-CR"/>
            </w:rPr>
            <w:instrText xml:space="preserve">CITATION Her87 \p presentaci&amp;#243;n \l 1033 </w:instrText>
          </w:r>
          <w:r>
            <w:fldChar w:fldCharType="separate"/>
          </w:r>
          <w:r w:rsidRPr="00013B00">
            <w:rPr>
              <w:noProof/>
              <w:lang w:val="es-CR"/>
            </w:rPr>
            <w:t>(Hernández 1987, presentación)</w:t>
          </w:r>
          <w:r>
            <w:fldChar w:fldCharType="end"/>
          </w:r>
        </w:sdtContent>
      </w:sdt>
      <w:bookmarkStart w:id="0" w:name="_GoBack"/>
      <w:bookmarkEnd w:id="0"/>
    </w:p>
  </w:footnote>
  <w:footnote w:id="8">
    <w:p w:rsidR="00013B00" w:rsidRPr="00013B00" w:rsidRDefault="00013B00" w:rsidP="00013B00">
      <w:pPr>
        <w:pStyle w:val="Textonotapie"/>
        <w:rPr>
          <w:lang w:val="es-CR"/>
        </w:rPr>
      </w:pPr>
      <w:r>
        <w:rPr>
          <w:rStyle w:val="Refdenotaalpie"/>
        </w:rPr>
        <w:footnoteRef/>
      </w:r>
      <w:r>
        <w:t xml:space="preserve"> </w:t>
      </w:r>
      <w:sdt>
        <w:sdtPr>
          <w:id w:val="1186942596"/>
          <w:citation/>
        </w:sdtPr>
        <w:sdtContent>
          <w:r>
            <w:fldChar w:fldCharType="begin"/>
          </w:r>
          <w:r w:rsidRPr="00013B00">
            <w:rPr>
              <w:lang w:val="es-CR"/>
            </w:rPr>
            <w:instrText xml:space="preserve">CITATION Nav16 \p 117 \l 1033 </w:instrText>
          </w:r>
          <w:r>
            <w:fldChar w:fldCharType="separate"/>
          </w:r>
          <w:r w:rsidRPr="00013B00">
            <w:rPr>
              <w:noProof/>
              <w:lang w:val="es-CR"/>
            </w:rPr>
            <w:t>(Navarro 2016, 117)</w:t>
          </w:r>
          <w:r>
            <w:fldChar w:fldCharType="end"/>
          </w:r>
        </w:sdtContent>
      </w:sdt>
    </w:p>
  </w:footnote>
  <w:footnote w:id="9">
    <w:p w:rsidR="00013B00" w:rsidRPr="00013B00" w:rsidRDefault="00013B00" w:rsidP="00013B00">
      <w:pPr>
        <w:pStyle w:val="Textonotapie"/>
        <w:rPr>
          <w:lang w:val="es-CR"/>
        </w:rPr>
      </w:pPr>
      <w:r>
        <w:rPr>
          <w:rStyle w:val="Refdenotaalpie"/>
        </w:rPr>
        <w:footnoteRef/>
      </w:r>
      <w:r>
        <w:t xml:space="preserve"> </w:t>
      </w:r>
      <w:sdt>
        <w:sdtPr>
          <w:id w:val="1372647801"/>
          <w:citation/>
        </w:sdtPr>
        <w:sdtContent>
          <w:r>
            <w:fldChar w:fldCharType="begin"/>
          </w:r>
          <w:r w:rsidRPr="00013B00">
            <w:rPr>
              <w:lang w:val="es-CR"/>
            </w:rPr>
            <w:instrText xml:space="preserve">CITATION Bof96 \p 16 \l 1033 </w:instrText>
          </w:r>
          <w:r>
            <w:fldChar w:fldCharType="separate"/>
          </w:r>
          <w:r w:rsidRPr="00013B00">
            <w:rPr>
              <w:noProof/>
              <w:lang w:val="es-CR"/>
            </w:rPr>
            <w:t>(Boff 1996, 16)</w:t>
          </w:r>
          <w:r>
            <w:fldChar w:fldCharType="end"/>
          </w:r>
        </w:sdtContent>
      </w:sdt>
    </w:p>
  </w:footnote>
  <w:footnote w:id="10">
    <w:p w:rsidR="00013B00" w:rsidRPr="00013B00" w:rsidRDefault="00013B00" w:rsidP="00013B00">
      <w:pPr>
        <w:pStyle w:val="Textonotapie"/>
        <w:rPr>
          <w:lang w:val="es-CR"/>
        </w:rPr>
      </w:pPr>
      <w:r>
        <w:rPr>
          <w:rStyle w:val="Refdenotaalpie"/>
        </w:rPr>
        <w:footnoteRef/>
      </w:r>
      <w:r>
        <w:t xml:space="preserve"> </w:t>
      </w:r>
      <w:sdt>
        <w:sdtPr>
          <w:id w:val="-1509758457"/>
          <w:citation/>
        </w:sdtPr>
        <w:sdtContent>
          <w:r>
            <w:fldChar w:fldCharType="begin"/>
          </w:r>
          <w:r w:rsidRPr="00013B00">
            <w:rPr>
              <w:lang w:val="es-CR"/>
            </w:rPr>
            <w:instrText xml:space="preserve">CITATION Bof02 \p 96 \l 1033 </w:instrText>
          </w:r>
          <w:r>
            <w:fldChar w:fldCharType="separate"/>
          </w:r>
          <w:r w:rsidRPr="00013B00">
            <w:rPr>
              <w:noProof/>
              <w:lang w:val="es-CR"/>
            </w:rPr>
            <w:t>(Boff, El cuidado esencial 2002, 96)</w:t>
          </w:r>
          <w:r>
            <w:fldChar w:fldCharType="end"/>
          </w:r>
        </w:sdtContent>
      </w:sdt>
    </w:p>
  </w:footnote>
  <w:footnote w:id="11">
    <w:p w:rsidR="00013B00" w:rsidRPr="00013B00" w:rsidRDefault="00013B00" w:rsidP="00013B00">
      <w:pPr>
        <w:pStyle w:val="Textonotapie"/>
        <w:rPr>
          <w:lang w:val="es-CR"/>
        </w:rPr>
      </w:pPr>
      <w:r>
        <w:rPr>
          <w:rStyle w:val="Refdenotaalpie"/>
        </w:rPr>
        <w:footnoteRef/>
      </w:r>
      <w:r>
        <w:t xml:space="preserve"> </w:t>
      </w:r>
      <w:sdt>
        <w:sdtPr>
          <w:id w:val="1928307284"/>
          <w:citation/>
        </w:sdtPr>
        <w:sdtContent>
          <w:r>
            <w:fldChar w:fldCharType="begin"/>
          </w:r>
          <w:r w:rsidRPr="00013B00">
            <w:rPr>
              <w:lang w:val="es-CR"/>
            </w:rPr>
            <w:instrText xml:space="preserve">CITATION Bof02 \p 96 \l 1033 </w:instrText>
          </w:r>
          <w:r>
            <w:fldChar w:fldCharType="separate"/>
          </w:r>
          <w:r w:rsidRPr="00013B00">
            <w:rPr>
              <w:noProof/>
              <w:lang w:val="es-CR"/>
            </w:rPr>
            <w:t>(Boff, El cuidado esencial 2002, 96)</w:t>
          </w:r>
          <w:r>
            <w:fldChar w:fldCharType="end"/>
          </w:r>
        </w:sdtContent>
      </w:sdt>
    </w:p>
  </w:footnote>
  <w:footnote w:id="12">
    <w:p w:rsidR="00013B00" w:rsidRPr="00013B00" w:rsidRDefault="00013B00" w:rsidP="00013B00">
      <w:pPr>
        <w:pStyle w:val="Textonotapie"/>
        <w:rPr>
          <w:lang w:val="es-CR"/>
        </w:rPr>
      </w:pPr>
      <w:r>
        <w:rPr>
          <w:rStyle w:val="Refdenotaalpie"/>
        </w:rPr>
        <w:footnoteRef/>
      </w:r>
      <w:r>
        <w:t xml:space="preserve"> </w:t>
      </w:r>
      <w:sdt>
        <w:sdtPr>
          <w:id w:val="-2140251697"/>
          <w:citation/>
        </w:sdtPr>
        <w:sdtContent>
          <w:r>
            <w:fldChar w:fldCharType="begin"/>
          </w:r>
          <w:r w:rsidRPr="00013B00">
            <w:rPr>
              <w:lang w:val="es-CR"/>
            </w:rPr>
            <w:instrText xml:space="preserve">CITATION Min14 \p 27 \l 1033 </w:instrText>
          </w:r>
          <w:r>
            <w:fldChar w:fldCharType="separate"/>
          </w:r>
          <w:r w:rsidRPr="00013B00">
            <w:rPr>
              <w:noProof/>
              <w:lang w:val="es-CR"/>
            </w:rPr>
            <w:t>(Ministerio de Educación Pública 2014, 27)</w:t>
          </w:r>
          <w:r>
            <w:fldChar w:fldCharType="end"/>
          </w:r>
        </w:sdtContent>
      </w:sdt>
    </w:p>
  </w:footnote>
  <w:footnote w:id="13">
    <w:p w:rsidR="00013B00" w:rsidRPr="009C7791" w:rsidRDefault="00013B00" w:rsidP="00013B00">
      <w:pPr>
        <w:pStyle w:val="Textonotapie"/>
        <w:rPr>
          <w:lang w:val="es-CR"/>
        </w:rPr>
      </w:pPr>
      <w:r>
        <w:rPr>
          <w:rStyle w:val="Refdenotaalpie"/>
        </w:rPr>
        <w:footnoteRef/>
      </w:r>
      <w:r>
        <w:t xml:space="preserve"> </w:t>
      </w:r>
      <w:sdt>
        <w:sdtPr>
          <w:id w:val="-1546435034"/>
          <w:citation/>
        </w:sdtPr>
        <w:sdtContent>
          <w:r>
            <w:fldChar w:fldCharType="begin"/>
          </w:r>
          <w:r>
            <w:rPr>
              <w:lang w:val="es-CR"/>
            </w:rPr>
            <w:instrText xml:space="preserve">CITATION Min14 \p 15 \l 1033 </w:instrText>
          </w:r>
          <w:r>
            <w:fldChar w:fldCharType="separate"/>
          </w:r>
          <w:r w:rsidRPr="009C7791">
            <w:rPr>
              <w:noProof/>
              <w:lang w:val="es-CR"/>
            </w:rPr>
            <w:t>(Ministerio de Educación Pública 2014, 15)</w:t>
          </w:r>
          <w:r>
            <w:fldChar w:fldCharType="end"/>
          </w:r>
        </w:sdtContent>
      </w:sdt>
    </w:p>
  </w:footnote>
  <w:footnote w:id="14">
    <w:p w:rsidR="00013B00" w:rsidRPr="009C7791" w:rsidRDefault="00013B00" w:rsidP="00013B00">
      <w:pPr>
        <w:pStyle w:val="Textonotapie"/>
        <w:rPr>
          <w:lang w:val="es-CR"/>
        </w:rPr>
      </w:pPr>
      <w:r>
        <w:rPr>
          <w:rStyle w:val="Refdenotaalpie"/>
        </w:rPr>
        <w:footnoteRef/>
      </w:r>
      <w:r>
        <w:t xml:space="preserve"> </w:t>
      </w:r>
      <w:sdt>
        <w:sdtPr>
          <w:id w:val="1146007356"/>
          <w:citation/>
        </w:sdtPr>
        <w:sdtContent>
          <w:r>
            <w:fldChar w:fldCharType="begin"/>
          </w:r>
          <w:r>
            <w:rPr>
              <w:lang w:val="es-CR"/>
            </w:rPr>
            <w:instrText xml:space="preserve">CITATION Min14 \p 25 \l 1033 </w:instrText>
          </w:r>
          <w:r>
            <w:fldChar w:fldCharType="separate"/>
          </w:r>
          <w:r w:rsidRPr="009C7791">
            <w:rPr>
              <w:noProof/>
              <w:lang w:val="es-CR"/>
            </w:rPr>
            <w:t>(Ministerio de Educación Pública 2014, 25)</w:t>
          </w:r>
          <w:r>
            <w:fldChar w:fldCharType="end"/>
          </w:r>
        </w:sdtContent>
      </w:sdt>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346B6"/>
    <w:multiLevelType w:val="hybridMultilevel"/>
    <w:tmpl w:val="4A6C84DC"/>
    <w:lvl w:ilvl="0" w:tplc="7B6074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77530E7"/>
    <w:multiLevelType w:val="hybridMultilevel"/>
    <w:tmpl w:val="6F74566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78116FA7"/>
    <w:multiLevelType w:val="hybridMultilevel"/>
    <w:tmpl w:val="74729B68"/>
    <w:lvl w:ilvl="0" w:tplc="EDD83970">
      <w:start w:val="3"/>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00"/>
    <w:rsid w:val="00003D08"/>
    <w:rsid w:val="00013B00"/>
    <w:rsid w:val="0011024E"/>
    <w:rsid w:val="0057114B"/>
    <w:rsid w:val="00DF657E"/>
    <w:rsid w:val="00F45B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013B00"/>
    <w:pPr>
      <w:spacing w:line="240" w:lineRule="auto"/>
    </w:pPr>
    <w:rPr>
      <w:b/>
      <w:bCs/>
      <w:color w:val="4F81BD" w:themeColor="accent1"/>
      <w:sz w:val="18"/>
      <w:szCs w:val="18"/>
      <w:lang w:val="es-ES"/>
    </w:rPr>
  </w:style>
  <w:style w:type="paragraph" w:styleId="Textonotapie">
    <w:name w:val="footnote text"/>
    <w:basedOn w:val="Normal"/>
    <w:link w:val="TextonotapieCar"/>
    <w:uiPriority w:val="99"/>
    <w:semiHidden/>
    <w:unhideWhenUsed/>
    <w:rsid w:val="00013B00"/>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013B00"/>
    <w:rPr>
      <w:sz w:val="20"/>
      <w:szCs w:val="20"/>
      <w:lang w:val="es-ES"/>
    </w:rPr>
  </w:style>
  <w:style w:type="character" w:styleId="Refdenotaalpie">
    <w:name w:val="footnote reference"/>
    <w:basedOn w:val="Fuentedeprrafopredeter"/>
    <w:uiPriority w:val="99"/>
    <w:semiHidden/>
    <w:unhideWhenUsed/>
    <w:rsid w:val="00013B00"/>
    <w:rPr>
      <w:vertAlign w:val="superscript"/>
    </w:rPr>
  </w:style>
  <w:style w:type="paragraph" w:styleId="Textodeglobo">
    <w:name w:val="Balloon Text"/>
    <w:basedOn w:val="Normal"/>
    <w:link w:val="TextodegloboCar"/>
    <w:uiPriority w:val="99"/>
    <w:semiHidden/>
    <w:unhideWhenUsed/>
    <w:rsid w:val="00013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013B00"/>
    <w:pPr>
      <w:spacing w:line="240" w:lineRule="auto"/>
    </w:pPr>
    <w:rPr>
      <w:b/>
      <w:bCs/>
      <w:color w:val="4F81BD" w:themeColor="accent1"/>
      <w:sz w:val="18"/>
      <w:szCs w:val="18"/>
      <w:lang w:val="es-ES"/>
    </w:rPr>
  </w:style>
  <w:style w:type="paragraph" w:styleId="Textonotapie">
    <w:name w:val="footnote text"/>
    <w:basedOn w:val="Normal"/>
    <w:link w:val="TextonotapieCar"/>
    <w:uiPriority w:val="99"/>
    <w:semiHidden/>
    <w:unhideWhenUsed/>
    <w:rsid w:val="00013B00"/>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013B00"/>
    <w:rPr>
      <w:sz w:val="20"/>
      <w:szCs w:val="20"/>
      <w:lang w:val="es-ES"/>
    </w:rPr>
  </w:style>
  <w:style w:type="character" w:styleId="Refdenotaalpie">
    <w:name w:val="footnote reference"/>
    <w:basedOn w:val="Fuentedeprrafopredeter"/>
    <w:uiPriority w:val="99"/>
    <w:semiHidden/>
    <w:unhideWhenUsed/>
    <w:rsid w:val="00013B00"/>
    <w:rPr>
      <w:vertAlign w:val="superscript"/>
    </w:rPr>
  </w:style>
  <w:style w:type="paragraph" w:styleId="Textodeglobo">
    <w:name w:val="Balloon Text"/>
    <w:basedOn w:val="Normal"/>
    <w:link w:val="TextodegloboCar"/>
    <w:uiPriority w:val="99"/>
    <w:semiHidden/>
    <w:unhideWhenUsed/>
    <w:rsid w:val="00013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lgamzc@gmail.com" TargetMode="External"/><Relationship Id="rId4" Type="http://schemas.microsoft.com/office/2007/relationships/stylesWithEffects" Target="stylesWithEffects.xml"/><Relationship Id="rId9" Type="http://schemas.openxmlformats.org/officeDocument/2006/relationships/hyperlink" Target="mailto:catoca1802@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Pon18</b:Tag>
    <b:SourceType>DocumentFromInternetSite</b:SourceType>
    <b:Guid>{E4CF3DDA-85C3-422F-AE25-9363E3947269}</b:Guid>
    <b:Title>Facultad de Educación Pontificia Universidad Católica de Perú</b:Title>
    <b:LCID>es-CR</b:LCID>
    <b:Author>
      <b:Author>
        <b:Corporate> Pontificia Universidad Católica de Perú</b:Corporate>
      </b:Author>
    </b:Author>
    <b:YearAccessed>2018</b:YearAccessed>
    <b:MonthAccessed>abril</b:MonthAccessed>
    <b:DayAccessed>15</b:DayAccessed>
    <b:URL>http://facultad.pucp.edu,pe/educacion/noticia/pukllay-festival-del-juego-y-juguete-tradicional-peru-magico/</b:URL>
    <b:RefOrder>1</b:RefOrder>
  </b:Source>
  <b:Source>
    <b:Tag>Val03</b:Tag>
    <b:SourceType>Book</b:SourceType>
    <b:Guid>{A31D2B68-FBCB-4556-95DE-9E27A870E6AF}</b:Guid>
    <b:LCID>es-CR</b:LCID>
    <b:Author>
      <b:Author>
        <b:NameList>
          <b:Person>
            <b:Last>Valverde</b:Last>
            <b:First>Hellen</b:First>
          </b:Person>
        </b:NameList>
      </b:Author>
    </b:Author>
    <b:Title>Aprendo haciendo: Material didáctico para la Educación Preescolar</b:Title>
    <b:Year>2003</b:Year>
    <b:City>San José</b:City>
    <b:Publisher>EUNED</b:Publisher>
    <b:RefOrder>2</b:RefOrder>
  </b:Source>
  <b:Source>
    <b:Tag>Min14</b:Tag>
    <b:SourceType>Book</b:SourceType>
    <b:Guid>{980D84B8-E0A2-4187-9F21-A95D4E3E5DDB}</b:Guid>
    <b:Title>Programa de Estudio de Educación Preescolar</b:Title>
    <b:Year>2014</b:Year>
    <b:Author>
      <b:Author>
        <b:Corporate>Ministerio de Educación Pública</b:Corporate>
      </b:Author>
    </b:Author>
    <b:City>San José</b:City>
    <b:Publisher>Imprenta Nacional de Costa Rica</b:Publisher>
    <b:RefOrder>3</b:RefOrder>
  </b:Source>
  <b:Source>
    <b:Tag>Her87</b:Tag>
    <b:SourceType>Book</b:SourceType>
    <b:Guid>{90332E01-AC23-49DC-AF98-49D59CA38664}</b:Guid>
    <b:Author>
      <b:Author>
        <b:NameList>
          <b:Person>
            <b:Last>Hernández </b:Last>
            <b:First>Miriam</b:First>
          </b:Person>
        </b:NameList>
      </b:Author>
    </b:Author>
    <b:Title>Juegos tradicionales costarricenses</b:Title>
    <b:Year>1987</b:Year>
    <b:City>San José</b:City>
    <b:Publisher>Talleres gráficos de Offiprint Industrial</b:Publisher>
    <b:RefOrder>4</b:RefOrder>
  </b:Source>
  <b:Source>
    <b:Tag>Nav16</b:Tag>
    <b:SourceType>DocumentFromInternetSite</b:SourceType>
    <b:Guid>{E554DACB-F35D-4664-9980-05E50FCF331F}</b:Guid>
    <b:Title>Publicaciones didácticas.com</b:Title>
    <b:Year>2016</b:Year>
    <b:Author>
      <b:Author>
        <b:NameList>
          <b:Person>
            <b:Last>Navarro</b:Last>
            <b:First>Juan Bautista</b:First>
          </b:Person>
        </b:NameList>
      </b:Author>
    </b:Author>
    <b:Month>julio</b:Month>
    <b:YearAccessed>2018</b:YearAccessed>
    <b:MonthAccessed>abril</b:MonthAccessed>
    <b:DayAccessed>15</b:DayAccessed>
    <b:URL>http://publicacionesdidacticas.com/hemeroteca/articulo/072021/articulo-pdf</b:URL>
    <b:RefOrder>5</b:RefOrder>
  </b:Source>
  <b:Source>
    <b:Tag>Bof96</b:Tag>
    <b:SourceType>Book</b:SourceType>
    <b:Guid>{DEC2DCD8-7A0E-4D76-AC76-50FBCCC8A3F7}</b:Guid>
    <b:Author>
      <b:Author>
        <b:NameList>
          <b:Person>
            <b:Last>Boff</b:Last>
            <b:First>Leonardo</b:First>
          </b:Person>
        </b:NameList>
      </b:Author>
    </b:Author>
    <b:Title>Ecología:Grito de la tierra, grito de los pobres.</b:Title>
    <b:Year>1996</b:Year>
    <b:City>Madrid</b:City>
    <b:Publisher>Trotta</b:Publisher>
    <b:RefOrder>6</b:RefOrder>
  </b:Source>
  <b:Source>
    <b:Tag>Bof02</b:Tag>
    <b:SourceType>Book</b:SourceType>
    <b:Guid>{C1DE6B83-253F-4E4C-899C-DA710FE9BCFB}</b:Guid>
    <b:Author>
      <b:Author>
        <b:NameList>
          <b:Person>
            <b:Last>Boff</b:Last>
            <b:First>Leonardo</b:First>
          </b:Person>
        </b:NameList>
      </b:Author>
    </b:Author>
    <b:Title>El cuidado esencial</b:Title>
    <b:Year>2002</b:Year>
    <b:City>Madrid</b:City>
    <b:Publisher>Trotta</b:Publisher>
    <b:RefOrder>7</b:RefOrder>
  </b:Source>
</b:Sources>
</file>

<file path=customXml/itemProps1.xml><?xml version="1.0" encoding="utf-8"?>
<ds:datastoreItem xmlns:ds="http://schemas.openxmlformats.org/officeDocument/2006/customXml" ds:itemID="{56E1F970-0F36-4914-B631-0A2D28CA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3690</Words>
  <Characters>20298</Characters>
  <Application>Microsoft Office Word</Application>
  <DocSecurity>0</DocSecurity>
  <Lines>169</Lines>
  <Paragraphs>47</Paragraphs>
  <ScaleCrop>false</ScaleCrop>
  <Company/>
  <LinksUpToDate>false</LinksUpToDate>
  <CharactersWithSpaces>23941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 dv6</dc:creator>
  <cp:lastModifiedBy>Pavilion dv6</cp:lastModifiedBy>
  <cp:revision>2</cp:revision>
  <dcterms:created xsi:type="dcterms:W3CDTF">2018-09-27T00:03:00Z</dcterms:created>
  <dcterms:modified xsi:type="dcterms:W3CDTF">2018-09-27T02:42:00Z</dcterms:modified>
</cp:coreProperties>
</file>