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A58E2" w14:textId="625F63F0" w:rsidR="00454CE8" w:rsidRDefault="008312F6" w:rsidP="005E65AD">
      <w:pPr>
        <w:rPr>
          <w:rFonts w:asciiTheme="majorHAnsi" w:hAnsiTheme="majorHAnsi" w:cstheme="majorHAnsi"/>
          <w:sz w:val="28"/>
          <w:szCs w:val="28"/>
        </w:rPr>
      </w:pPr>
      <w:bookmarkStart w:id="0" w:name="_Hlk38958761"/>
      <w:r w:rsidRPr="00FF093A">
        <w:rPr>
          <w:rFonts w:ascii="Calibri" w:hAnsi="Calibri"/>
          <w:noProof/>
          <w:lang w:val="es-UY" w:eastAsia="es-UY"/>
        </w:rPr>
        <w:drawing>
          <wp:anchor distT="0" distB="0" distL="114300" distR="114300" simplePos="0" relativeHeight="251659264" behindDoc="0" locked="0" layoutInCell="1" allowOverlap="1" wp14:anchorId="2D163026" wp14:editId="48163ADF">
            <wp:simplePos x="0" y="0"/>
            <wp:positionH relativeFrom="column">
              <wp:posOffset>-131772</wp:posOffset>
            </wp:positionH>
            <wp:positionV relativeFrom="paragraph">
              <wp:posOffset>-46756</wp:posOffset>
            </wp:positionV>
            <wp:extent cx="798195" cy="798195"/>
            <wp:effectExtent l="0" t="0" r="1905"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solidFill>
                      <a:srgbClr val="FFFFFF"/>
                    </a:solidFill>
                    <a:ln>
                      <a:noFill/>
                    </a:ln>
                  </pic:spPr>
                </pic:pic>
              </a:graphicData>
            </a:graphic>
          </wp:anchor>
        </w:drawing>
      </w:r>
      <w:r w:rsidR="005E65AD" w:rsidRPr="008312F6">
        <w:rPr>
          <w:rFonts w:asciiTheme="majorHAnsi" w:hAnsiTheme="majorHAnsi" w:cstheme="majorHAnsi"/>
        </w:rPr>
        <w:br/>
      </w:r>
      <w:r>
        <w:rPr>
          <w:rFonts w:asciiTheme="majorHAnsi" w:hAnsiTheme="majorHAnsi" w:cstheme="majorHAnsi"/>
          <w:sz w:val="28"/>
          <w:szCs w:val="28"/>
        </w:rPr>
        <w:t xml:space="preserve">                   </w:t>
      </w:r>
      <w:proofErr w:type="spellStart"/>
      <w:r w:rsidR="00454CE8">
        <w:rPr>
          <w:rFonts w:asciiTheme="majorHAnsi" w:hAnsiTheme="majorHAnsi" w:cstheme="majorHAnsi"/>
          <w:sz w:val="28"/>
          <w:szCs w:val="28"/>
        </w:rPr>
        <w:t>Crit</w:t>
      </w:r>
      <w:r w:rsidR="00754A63">
        <w:rPr>
          <w:rFonts w:asciiTheme="majorHAnsi" w:hAnsiTheme="majorHAnsi" w:cstheme="majorHAnsi"/>
          <w:sz w:val="28"/>
          <w:szCs w:val="28"/>
        </w:rPr>
        <w:t>e</w:t>
      </w:r>
      <w:r w:rsidR="00454CE8">
        <w:rPr>
          <w:rFonts w:asciiTheme="majorHAnsi" w:hAnsiTheme="majorHAnsi" w:cstheme="majorHAnsi"/>
          <w:sz w:val="28"/>
          <w:szCs w:val="28"/>
        </w:rPr>
        <w:t>rios</w:t>
      </w:r>
      <w:proofErr w:type="spellEnd"/>
      <w:r w:rsidR="00454CE8">
        <w:rPr>
          <w:rFonts w:asciiTheme="majorHAnsi" w:hAnsiTheme="majorHAnsi" w:cstheme="majorHAnsi"/>
          <w:sz w:val="28"/>
          <w:szCs w:val="28"/>
        </w:rPr>
        <w:t xml:space="preserve"> </w:t>
      </w:r>
      <w:r w:rsidR="00885890">
        <w:rPr>
          <w:rFonts w:asciiTheme="majorHAnsi" w:hAnsiTheme="majorHAnsi" w:cstheme="majorHAnsi"/>
          <w:sz w:val="28"/>
          <w:szCs w:val="28"/>
        </w:rPr>
        <w:t xml:space="preserve">SciELO </w:t>
      </w:r>
      <w:r w:rsidR="00454CE8">
        <w:rPr>
          <w:rFonts w:asciiTheme="majorHAnsi" w:hAnsiTheme="majorHAnsi" w:cstheme="majorHAnsi"/>
          <w:sz w:val="28"/>
          <w:szCs w:val="28"/>
        </w:rPr>
        <w:t>Brasil</w:t>
      </w:r>
    </w:p>
    <w:p w14:paraId="37472297" w14:textId="3DA4D1F4" w:rsidR="008312F6" w:rsidRPr="00985340" w:rsidRDefault="00454CE8" w:rsidP="005E65AD">
      <w:pPr>
        <w:rPr>
          <w:rFonts w:asciiTheme="majorHAnsi" w:hAnsiTheme="majorHAnsi" w:cstheme="majorHAnsi"/>
          <w:lang w:val="en-US"/>
        </w:rPr>
      </w:pPr>
      <w:r w:rsidRPr="00985340">
        <w:rPr>
          <w:rFonts w:asciiTheme="majorHAnsi" w:hAnsiTheme="majorHAnsi" w:cstheme="majorHAnsi"/>
          <w:sz w:val="28"/>
          <w:szCs w:val="28"/>
          <w:lang w:val="en-US"/>
        </w:rPr>
        <w:t xml:space="preserve">                   </w:t>
      </w:r>
      <w:r w:rsidR="007D4AB2" w:rsidRPr="00985340">
        <w:rPr>
          <w:rFonts w:asciiTheme="majorHAnsi" w:hAnsiTheme="majorHAnsi" w:cstheme="majorHAnsi"/>
          <w:sz w:val="32"/>
          <w:szCs w:val="32"/>
          <w:lang w:val="en-US"/>
        </w:rPr>
        <w:t>Open Science Compliance Form</w:t>
      </w:r>
      <w:r w:rsidR="008312F6" w:rsidRPr="00985340">
        <w:rPr>
          <w:rFonts w:asciiTheme="majorHAnsi" w:hAnsiTheme="majorHAnsi" w:cstheme="majorHAnsi"/>
          <w:sz w:val="32"/>
          <w:szCs w:val="32"/>
          <w:lang w:val="en-US"/>
        </w:rPr>
        <w:br/>
      </w:r>
      <w:r w:rsidR="008312F6" w:rsidRPr="00985340">
        <w:rPr>
          <w:rFonts w:asciiTheme="majorHAnsi" w:hAnsiTheme="majorHAnsi" w:cstheme="majorHAnsi"/>
          <w:sz w:val="28"/>
          <w:szCs w:val="28"/>
          <w:lang w:val="en-US"/>
        </w:rPr>
        <w:t xml:space="preserve">                   </w:t>
      </w:r>
      <w:r w:rsidR="007D4AB2" w:rsidRPr="00985340">
        <w:rPr>
          <w:rFonts w:asciiTheme="majorHAnsi" w:hAnsiTheme="majorHAnsi" w:cstheme="majorHAnsi"/>
          <w:lang w:val="en-US"/>
        </w:rPr>
        <w:t>Version June 29, 2020</w:t>
      </w:r>
    </w:p>
    <w:p w14:paraId="4B129F35" w14:textId="4B1ABE0E" w:rsidR="00DA4C6C" w:rsidRPr="00985340" w:rsidRDefault="00633DE1" w:rsidP="005E65AD">
      <w:pPr>
        <w:rPr>
          <w:rFonts w:asciiTheme="majorHAnsi" w:hAnsiTheme="majorHAnsi" w:cstheme="majorHAnsi"/>
          <w:lang w:val="en-US"/>
        </w:rPr>
      </w:pPr>
      <w:r w:rsidRPr="00985340">
        <w:rPr>
          <w:rFonts w:asciiTheme="majorHAnsi" w:hAnsiTheme="majorHAnsi" w:cstheme="majorHAnsi"/>
          <w:lang w:val="en-US"/>
        </w:rPr>
        <w:br/>
      </w:r>
      <w:r w:rsidR="007D4AB2" w:rsidRPr="00985340">
        <w:rPr>
          <w:rFonts w:asciiTheme="majorHAnsi" w:hAnsiTheme="majorHAnsi" w:cstheme="majorHAnsi"/>
          <w:lang w:val="en-US"/>
        </w:rPr>
        <w:t xml:space="preserve">Through this form, authors inform the journal about the manuscript's conformity with Open Science communication practices. Authors are requested to inform: (a) if the manuscript is a preprint and, if so, its location; (b) if the data, program codes, and other materials underlying the manuscript text are properly cited and referenced; </w:t>
      </w:r>
      <w:proofErr w:type="gramStart"/>
      <w:r w:rsidR="007D4AB2" w:rsidRPr="00985340">
        <w:rPr>
          <w:rFonts w:asciiTheme="majorHAnsi" w:hAnsiTheme="majorHAnsi" w:cstheme="majorHAnsi"/>
          <w:lang w:val="en-US"/>
        </w:rPr>
        <w:t>and,</w:t>
      </w:r>
      <w:proofErr w:type="gramEnd"/>
      <w:r w:rsidR="007D4AB2" w:rsidRPr="00985340">
        <w:rPr>
          <w:rFonts w:asciiTheme="majorHAnsi" w:hAnsiTheme="majorHAnsi" w:cstheme="majorHAnsi"/>
          <w:lang w:val="en-US"/>
        </w:rPr>
        <w:t xml:space="preserve"> (c) if options for openness in the peer review process are accepted.</w:t>
      </w:r>
    </w:p>
    <w:p w14:paraId="7C79D831" w14:textId="7A6335C4" w:rsidR="00914179" w:rsidRPr="00985340" w:rsidRDefault="00A041B7" w:rsidP="00914179">
      <w:pPr>
        <w:pStyle w:val="Ttulo1"/>
        <w:rPr>
          <w:rFonts w:cstheme="majorHAnsi"/>
          <w:b/>
          <w:bCs/>
          <w:color w:val="C00000"/>
          <w:sz w:val="26"/>
          <w:szCs w:val="26"/>
          <w:lang w:val="en-US"/>
        </w:rPr>
      </w:pPr>
      <w:r w:rsidRPr="00985340">
        <w:rPr>
          <w:rFonts w:cstheme="majorHAnsi"/>
          <w:b/>
          <w:bCs/>
          <w:color w:val="C00000"/>
          <w:sz w:val="26"/>
          <w:szCs w:val="26"/>
          <w:lang w:val="en-US"/>
        </w:rPr>
        <w:t>Preprints</w:t>
      </w:r>
    </w:p>
    <w:p w14:paraId="6967DC5D" w14:textId="32FEA1C4" w:rsidR="00914179" w:rsidRPr="00985340" w:rsidRDefault="007D4AB2" w:rsidP="00914179">
      <w:pPr>
        <w:rPr>
          <w:rFonts w:asciiTheme="majorHAnsi" w:hAnsiTheme="majorHAnsi" w:cstheme="majorHAnsi"/>
          <w:lang w:val="en-US"/>
        </w:rPr>
      </w:pPr>
      <w:r w:rsidRPr="00985340">
        <w:rPr>
          <w:rFonts w:asciiTheme="majorHAnsi" w:hAnsiTheme="majorHAnsi" w:cstheme="majorHAnsi"/>
          <w:lang w:val="en-US"/>
        </w:rPr>
        <w:t>Deposit of the manuscript on a preprint server recognized by the journal.</w:t>
      </w:r>
    </w:p>
    <w:tbl>
      <w:tblPr>
        <w:tblStyle w:val="Tablaconcuadrcula"/>
        <w:tblW w:w="0" w:type="auto"/>
        <w:tblLook w:val="04A0" w:firstRow="1" w:lastRow="0" w:firstColumn="1" w:lastColumn="0" w:noHBand="0" w:noVBand="1"/>
      </w:tblPr>
      <w:tblGrid>
        <w:gridCol w:w="562"/>
        <w:gridCol w:w="7932"/>
      </w:tblGrid>
      <w:tr w:rsidR="00914179" w:rsidRPr="00985340" w14:paraId="0608DA9F" w14:textId="77777777" w:rsidTr="00DE397E">
        <w:tc>
          <w:tcPr>
            <w:tcW w:w="8494" w:type="dxa"/>
            <w:gridSpan w:val="2"/>
          </w:tcPr>
          <w:p w14:paraId="507DD2B2" w14:textId="481DE024" w:rsidR="00914179" w:rsidRPr="00985340" w:rsidRDefault="008105AC" w:rsidP="00914179">
            <w:pPr>
              <w:rPr>
                <w:rFonts w:asciiTheme="majorHAnsi" w:hAnsiTheme="majorHAnsi" w:cstheme="majorHAnsi"/>
                <w:lang w:val="en-US"/>
              </w:rPr>
            </w:pPr>
            <w:r w:rsidRPr="00985340">
              <w:rPr>
                <w:rFonts w:asciiTheme="majorHAnsi" w:hAnsiTheme="majorHAnsi" w:cstheme="majorHAnsi"/>
                <w:lang w:val="en-US"/>
              </w:rPr>
              <w:t>Is the manuscript a preprint?</w:t>
            </w:r>
          </w:p>
        </w:tc>
      </w:tr>
      <w:tr w:rsidR="00914179" w:rsidRPr="00985340" w14:paraId="7ACF617D" w14:textId="77777777" w:rsidTr="00914179">
        <w:tc>
          <w:tcPr>
            <w:tcW w:w="562" w:type="dxa"/>
          </w:tcPr>
          <w:p w14:paraId="1CB7C514" w14:textId="77777777" w:rsidR="00914179" w:rsidRPr="00985340" w:rsidRDefault="00914179" w:rsidP="00914179">
            <w:pPr>
              <w:jc w:val="center"/>
              <w:rPr>
                <w:rFonts w:asciiTheme="majorHAnsi" w:hAnsiTheme="majorHAnsi" w:cstheme="majorHAnsi"/>
                <w:lang w:val="en-US"/>
              </w:rPr>
            </w:pPr>
            <w:r w:rsidRPr="00985340">
              <w:rPr>
                <w:rFonts w:asciiTheme="majorHAnsi" w:hAnsiTheme="majorHAnsi" w:cstheme="majorHAnsi"/>
                <w:lang w:val="en-US"/>
              </w:rPr>
              <w:t>(  )</w:t>
            </w:r>
          </w:p>
        </w:tc>
        <w:tc>
          <w:tcPr>
            <w:tcW w:w="7932" w:type="dxa"/>
          </w:tcPr>
          <w:p w14:paraId="51105666" w14:textId="206899DB" w:rsidR="00874B0E" w:rsidRPr="00985340" w:rsidRDefault="008105AC" w:rsidP="00914179">
            <w:pPr>
              <w:rPr>
                <w:rFonts w:asciiTheme="majorHAnsi" w:hAnsiTheme="majorHAnsi" w:cstheme="majorHAnsi"/>
                <w:lang w:val="en-US"/>
              </w:rPr>
            </w:pPr>
            <w:r w:rsidRPr="00985340">
              <w:rPr>
                <w:rFonts w:asciiTheme="majorHAnsi" w:hAnsiTheme="majorHAnsi" w:cstheme="majorHAnsi"/>
                <w:lang w:val="en-US"/>
              </w:rPr>
              <w:t>Yes</w:t>
            </w:r>
            <w:r w:rsidR="00DB1FE0" w:rsidRPr="00985340">
              <w:rPr>
                <w:rFonts w:asciiTheme="majorHAnsi" w:hAnsiTheme="majorHAnsi" w:cstheme="majorHAnsi"/>
                <w:lang w:val="en-US"/>
              </w:rPr>
              <w:t xml:space="preserve"> – N</w:t>
            </w:r>
            <w:r w:rsidRPr="00985340">
              <w:rPr>
                <w:rFonts w:asciiTheme="majorHAnsi" w:hAnsiTheme="majorHAnsi" w:cstheme="majorHAnsi"/>
                <w:lang w:val="en-US"/>
              </w:rPr>
              <w:t>ame of the Preprint server</w:t>
            </w:r>
            <w:r w:rsidR="00874B0E" w:rsidRPr="00985340">
              <w:rPr>
                <w:rFonts w:asciiTheme="majorHAnsi" w:hAnsiTheme="majorHAnsi" w:cstheme="majorHAnsi"/>
                <w:lang w:val="en-US"/>
              </w:rPr>
              <w:t xml:space="preserve">: </w:t>
            </w:r>
            <w:r w:rsidR="00874B0E" w:rsidRPr="00985340">
              <w:rPr>
                <w:rFonts w:asciiTheme="majorHAnsi" w:hAnsiTheme="majorHAnsi" w:cstheme="majorHAnsi"/>
                <w:lang w:val="en-US"/>
              </w:rPr>
              <w:br/>
              <w:t xml:space="preserve">          </w:t>
            </w:r>
            <w:r w:rsidRPr="00985340">
              <w:rPr>
                <w:rFonts w:asciiTheme="majorHAnsi" w:hAnsiTheme="majorHAnsi" w:cstheme="majorHAnsi"/>
                <w:lang w:val="en-US"/>
              </w:rPr>
              <w:t xml:space="preserve">Preprint </w:t>
            </w:r>
            <w:r w:rsidR="00985340" w:rsidRPr="00985340">
              <w:rPr>
                <w:rFonts w:asciiTheme="majorHAnsi" w:hAnsiTheme="majorHAnsi" w:cstheme="majorHAnsi"/>
                <w:lang w:val="en-US"/>
              </w:rPr>
              <w:t>DOI:</w:t>
            </w:r>
          </w:p>
        </w:tc>
      </w:tr>
      <w:tr w:rsidR="00914179" w:rsidRPr="00985340" w14:paraId="7314496F" w14:textId="77777777" w:rsidTr="00914179">
        <w:tc>
          <w:tcPr>
            <w:tcW w:w="562" w:type="dxa"/>
          </w:tcPr>
          <w:p w14:paraId="00DC01D5" w14:textId="77777777" w:rsidR="00914179" w:rsidRPr="00985340" w:rsidRDefault="00914179" w:rsidP="00914179">
            <w:pPr>
              <w:jc w:val="center"/>
              <w:rPr>
                <w:rFonts w:asciiTheme="majorHAnsi" w:hAnsiTheme="majorHAnsi" w:cstheme="majorHAnsi"/>
                <w:lang w:val="en-US"/>
              </w:rPr>
            </w:pPr>
            <w:r w:rsidRPr="00985340">
              <w:rPr>
                <w:rFonts w:asciiTheme="majorHAnsi" w:hAnsiTheme="majorHAnsi" w:cstheme="majorHAnsi"/>
                <w:lang w:val="en-US"/>
              </w:rPr>
              <w:t>(  )</w:t>
            </w:r>
          </w:p>
        </w:tc>
        <w:tc>
          <w:tcPr>
            <w:tcW w:w="7932" w:type="dxa"/>
          </w:tcPr>
          <w:p w14:paraId="133F00F4" w14:textId="415DCB02" w:rsidR="00914179" w:rsidRPr="00985340" w:rsidRDefault="00DB1FE0" w:rsidP="00914179">
            <w:pPr>
              <w:rPr>
                <w:rFonts w:asciiTheme="majorHAnsi" w:hAnsiTheme="majorHAnsi" w:cstheme="majorHAnsi"/>
                <w:lang w:val="en-US"/>
              </w:rPr>
            </w:pPr>
            <w:r w:rsidRPr="00985340">
              <w:rPr>
                <w:rFonts w:asciiTheme="majorHAnsi" w:hAnsiTheme="majorHAnsi" w:cstheme="majorHAnsi"/>
                <w:lang w:val="en-US"/>
              </w:rPr>
              <w:t>No</w:t>
            </w:r>
          </w:p>
        </w:tc>
      </w:tr>
    </w:tbl>
    <w:p w14:paraId="3591934E" w14:textId="77777777" w:rsidR="008105AC" w:rsidRPr="00985340" w:rsidRDefault="008105AC" w:rsidP="00914179">
      <w:pPr>
        <w:rPr>
          <w:rFonts w:asciiTheme="majorHAnsi" w:eastAsiaTheme="majorEastAsia" w:hAnsiTheme="majorHAnsi" w:cstheme="majorHAnsi"/>
          <w:b/>
          <w:bCs/>
          <w:color w:val="C00000"/>
          <w:sz w:val="26"/>
          <w:szCs w:val="26"/>
          <w:lang w:val="en-US"/>
        </w:rPr>
      </w:pPr>
    </w:p>
    <w:p w14:paraId="51C61E86" w14:textId="388DDE2F" w:rsidR="008105AC" w:rsidRPr="00985340" w:rsidRDefault="008105AC" w:rsidP="00914179">
      <w:pPr>
        <w:rPr>
          <w:rFonts w:asciiTheme="majorHAnsi" w:eastAsiaTheme="majorEastAsia" w:hAnsiTheme="majorHAnsi" w:cstheme="majorHAnsi"/>
          <w:b/>
          <w:bCs/>
          <w:color w:val="C00000"/>
          <w:sz w:val="26"/>
          <w:szCs w:val="26"/>
          <w:lang w:val="en-US"/>
        </w:rPr>
      </w:pPr>
      <w:r w:rsidRPr="00985340">
        <w:rPr>
          <w:rFonts w:asciiTheme="majorHAnsi" w:eastAsiaTheme="majorEastAsia" w:hAnsiTheme="majorHAnsi" w:cstheme="majorHAnsi"/>
          <w:b/>
          <w:bCs/>
          <w:color w:val="C00000"/>
          <w:sz w:val="26"/>
          <w:szCs w:val="26"/>
          <w:lang w:val="en-US"/>
        </w:rPr>
        <w:t>Availability of Research Data and Other Materials</w:t>
      </w:r>
      <w:r w:rsidRPr="00985340">
        <w:rPr>
          <w:rFonts w:asciiTheme="majorHAnsi" w:eastAsiaTheme="majorEastAsia" w:hAnsiTheme="majorHAnsi" w:cstheme="majorHAnsi"/>
          <w:b/>
          <w:bCs/>
          <w:color w:val="C00000"/>
          <w:sz w:val="26"/>
          <w:szCs w:val="26"/>
          <w:lang w:val="en-US"/>
        </w:rPr>
        <w:t xml:space="preserve"> </w:t>
      </w:r>
    </w:p>
    <w:p w14:paraId="16ED9CF5" w14:textId="39F979BF" w:rsidR="00E61321" w:rsidRPr="00985340" w:rsidRDefault="008105AC" w:rsidP="00914179">
      <w:pPr>
        <w:rPr>
          <w:rFonts w:asciiTheme="majorHAnsi" w:hAnsiTheme="majorHAnsi" w:cstheme="majorHAnsi"/>
          <w:lang w:val="en-US"/>
        </w:rPr>
      </w:pPr>
      <w:r w:rsidRPr="00985340">
        <w:rPr>
          <w:rFonts w:asciiTheme="majorHAnsi" w:hAnsiTheme="majorHAnsi" w:cstheme="majorHAnsi"/>
          <w:lang w:val="en-US"/>
        </w:rPr>
        <w:t>Authors are encouraged to make all content (data, program codes, and other materials) underlying the manuscript text available either prior to or at the time of publication. Exceptions are allowed in cases of legal and ethical issues. The objective is to facilitate manuscript evaluation and, if approved, contribute to the preservation and reuse of contents and the reproducibility of research</w:t>
      </w:r>
    </w:p>
    <w:tbl>
      <w:tblPr>
        <w:tblStyle w:val="Tablaconcuadrcula"/>
        <w:tblW w:w="0" w:type="auto"/>
        <w:tblLook w:val="04A0" w:firstRow="1" w:lastRow="0" w:firstColumn="1" w:lastColumn="0" w:noHBand="0" w:noVBand="1"/>
      </w:tblPr>
      <w:tblGrid>
        <w:gridCol w:w="562"/>
        <w:gridCol w:w="7932"/>
      </w:tblGrid>
      <w:tr w:rsidR="00D366E2" w:rsidRPr="00985340" w14:paraId="18676519" w14:textId="77777777" w:rsidTr="00EA7D41">
        <w:tc>
          <w:tcPr>
            <w:tcW w:w="8494" w:type="dxa"/>
            <w:gridSpan w:val="2"/>
          </w:tcPr>
          <w:p w14:paraId="5DE0E96A" w14:textId="363BFBDB" w:rsidR="00D366E2" w:rsidRPr="00985340" w:rsidRDefault="008105AC" w:rsidP="00EA7D41">
            <w:pPr>
              <w:rPr>
                <w:rFonts w:asciiTheme="majorHAnsi" w:hAnsiTheme="majorHAnsi" w:cstheme="majorHAnsi"/>
                <w:lang w:val="en-US"/>
              </w:rPr>
            </w:pPr>
            <w:r w:rsidRPr="00985340">
              <w:rPr>
                <w:rFonts w:asciiTheme="majorHAnsi" w:hAnsiTheme="majorHAnsi" w:cstheme="majorHAnsi"/>
                <w:lang w:val="en-US"/>
              </w:rPr>
              <w:t>Are the contents underlying the manuscript text already available in their entirety and without restrictions or will they be at the time of publication?</w:t>
            </w:r>
          </w:p>
        </w:tc>
      </w:tr>
      <w:tr w:rsidR="00E61321" w:rsidRPr="00985340" w14:paraId="3DB0750C" w14:textId="77777777" w:rsidTr="00EA7D41">
        <w:tc>
          <w:tcPr>
            <w:tcW w:w="562" w:type="dxa"/>
          </w:tcPr>
          <w:p w14:paraId="1363101C" w14:textId="77777777" w:rsidR="00E61321" w:rsidRPr="00985340" w:rsidRDefault="00E61321" w:rsidP="00EA7D41">
            <w:pPr>
              <w:jc w:val="center"/>
              <w:rPr>
                <w:rFonts w:asciiTheme="majorHAnsi" w:hAnsiTheme="majorHAnsi" w:cstheme="majorHAnsi"/>
                <w:lang w:val="en-US"/>
              </w:rPr>
            </w:pPr>
            <w:r w:rsidRPr="00985340">
              <w:rPr>
                <w:rFonts w:asciiTheme="majorHAnsi" w:hAnsiTheme="majorHAnsi" w:cstheme="majorHAnsi"/>
                <w:lang w:val="en-US"/>
              </w:rPr>
              <w:t>(  )</w:t>
            </w:r>
          </w:p>
        </w:tc>
        <w:tc>
          <w:tcPr>
            <w:tcW w:w="7932" w:type="dxa"/>
          </w:tcPr>
          <w:p w14:paraId="6EA2CCE4" w14:textId="6ABC75F9" w:rsidR="00E61321" w:rsidRPr="00985340" w:rsidRDefault="008105AC" w:rsidP="00EA7D41">
            <w:pPr>
              <w:rPr>
                <w:rFonts w:asciiTheme="majorHAnsi" w:hAnsiTheme="majorHAnsi" w:cstheme="majorHAnsi"/>
                <w:lang w:val="en-US"/>
              </w:rPr>
            </w:pPr>
            <w:r w:rsidRPr="00985340">
              <w:rPr>
                <w:rFonts w:asciiTheme="majorHAnsi" w:hAnsiTheme="majorHAnsi" w:cstheme="majorHAnsi"/>
                <w:lang w:val="en-US"/>
              </w:rPr>
              <w:t>Yes</w:t>
            </w:r>
            <w:r w:rsidR="000F7398" w:rsidRPr="00985340">
              <w:rPr>
                <w:rFonts w:asciiTheme="majorHAnsi" w:hAnsiTheme="majorHAnsi" w:cstheme="majorHAnsi"/>
                <w:lang w:val="en-US"/>
              </w:rPr>
              <w:t>:</w:t>
            </w:r>
          </w:p>
          <w:p w14:paraId="0F6B1486" w14:textId="3407243A" w:rsidR="000F7398" w:rsidRPr="00985340" w:rsidRDefault="000F7398" w:rsidP="00EA7D41">
            <w:pPr>
              <w:rPr>
                <w:rFonts w:asciiTheme="majorHAnsi" w:hAnsiTheme="majorHAnsi" w:cstheme="majorHAnsi"/>
                <w:lang w:val="en-US"/>
              </w:rPr>
            </w:pPr>
            <w:r w:rsidRPr="00985340">
              <w:rPr>
                <w:rFonts w:asciiTheme="majorHAnsi" w:hAnsiTheme="majorHAnsi" w:cstheme="majorHAnsi"/>
                <w:lang w:val="en-US"/>
              </w:rPr>
              <w:t xml:space="preserve">       </w:t>
            </w:r>
            <w:proofErr w:type="gramStart"/>
            <w:r w:rsidRPr="00985340">
              <w:rPr>
                <w:rFonts w:asciiTheme="majorHAnsi" w:hAnsiTheme="majorHAnsi" w:cstheme="majorHAnsi"/>
                <w:lang w:val="en-US"/>
              </w:rPr>
              <w:t>(  )</w:t>
            </w:r>
            <w:proofErr w:type="gramEnd"/>
            <w:r w:rsidRPr="00985340">
              <w:rPr>
                <w:rFonts w:asciiTheme="majorHAnsi" w:hAnsiTheme="majorHAnsi" w:cstheme="majorHAnsi"/>
                <w:lang w:val="en-US"/>
              </w:rPr>
              <w:t xml:space="preserve"> </w:t>
            </w:r>
            <w:r w:rsidR="008105AC" w:rsidRPr="00985340">
              <w:rPr>
                <w:rFonts w:asciiTheme="majorHAnsi" w:hAnsiTheme="majorHAnsi" w:cstheme="majorHAnsi"/>
                <w:lang w:val="en-US"/>
              </w:rPr>
              <w:t>the contents underlying the research text are contained in the manuscript</w:t>
            </w:r>
          </w:p>
          <w:p w14:paraId="5A6DB473" w14:textId="19984D83" w:rsidR="000F7398" w:rsidRPr="00985340" w:rsidRDefault="000F7398" w:rsidP="00EA7D41">
            <w:pPr>
              <w:rPr>
                <w:rFonts w:asciiTheme="majorHAnsi" w:hAnsiTheme="majorHAnsi" w:cstheme="majorHAnsi"/>
                <w:lang w:val="en-US"/>
              </w:rPr>
            </w:pPr>
            <w:r w:rsidRPr="00985340">
              <w:rPr>
                <w:rFonts w:asciiTheme="majorHAnsi" w:hAnsiTheme="majorHAnsi" w:cstheme="majorHAnsi"/>
                <w:lang w:val="en-US"/>
              </w:rPr>
              <w:t xml:space="preserve">       </w:t>
            </w:r>
            <w:proofErr w:type="gramStart"/>
            <w:r w:rsidRPr="00985340">
              <w:rPr>
                <w:rFonts w:asciiTheme="majorHAnsi" w:hAnsiTheme="majorHAnsi" w:cstheme="majorHAnsi"/>
                <w:lang w:val="en-US"/>
              </w:rPr>
              <w:t>(  )</w:t>
            </w:r>
            <w:proofErr w:type="gramEnd"/>
            <w:r w:rsidRPr="00985340">
              <w:rPr>
                <w:rFonts w:asciiTheme="majorHAnsi" w:hAnsiTheme="majorHAnsi" w:cstheme="majorHAnsi"/>
                <w:lang w:val="en-US"/>
              </w:rPr>
              <w:t xml:space="preserve"> </w:t>
            </w:r>
            <w:r w:rsidR="008105AC" w:rsidRPr="00985340">
              <w:rPr>
                <w:rFonts w:asciiTheme="majorHAnsi" w:hAnsiTheme="majorHAnsi" w:cstheme="majorHAnsi"/>
                <w:lang w:val="en-US"/>
              </w:rPr>
              <w:t>the contents are already available</w:t>
            </w:r>
            <w:r w:rsidR="009A1F5C" w:rsidRPr="00985340">
              <w:rPr>
                <w:rFonts w:asciiTheme="majorHAnsi" w:hAnsiTheme="majorHAnsi" w:cstheme="majorHAnsi"/>
                <w:lang w:val="en-US"/>
              </w:rPr>
              <w:br/>
              <w:t xml:space="preserve">    </w:t>
            </w:r>
            <w:proofErr w:type="gramStart"/>
            <w:r w:rsidR="009A1F5C" w:rsidRPr="00985340">
              <w:rPr>
                <w:rFonts w:asciiTheme="majorHAnsi" w:hAnsiTheme="majorHAnsi" w:cstheme="majorHAnsi"/>
                <w:lang w:val="en-US"/>
              </w:rPr>
              <w:t xml:space="preserve">   (  )</w:t>
            </w:r>
            <w:proofErr w:type="gramEnd"/>
            <w:r w:rsidR="009A1F5C" w:rsidRPr="00985340">
              <w:rPr>
                <w:rFonts w:asciiTheme="majorHAnsi" w:hAnsiTheme="majorHAnsi" w:cstheme="majorHAnsi"/>
                <w:lang w:val="en-US"/>
              </w:rPr>
              <w:t xml:space="preserve"> </w:t>
            </w:r>
            <w:r w:rsidR="008105AC" w:rsidRPr="00985340">
              <w:rPr>
                <w:rFonts w:asciiTheme="majorHAnsi" w:hAnsiTheme="majorHAnsi" w:cstheme="majorHAnsi"/>
                <w:lang w:val="en-US"/>
              </w:rPr>
              <w:t>the contents will be available at the time of article publication | Follow respective titles and URLs, access numbers or DOIs | of the content underlying the article text (use one line for each data point):</w:t>
            </w:r>
            <w:r w:rsidRPr="00985340">
              <w:rPr>
                <w:rFonts w:asciiTheme="majorHAnsi" w:hAnsiTheme="majorHAnsi" w:cstheme="majorHAnsi"/>
                <w:lang w:val="en-US"/>
              </w:rPr>
              <w:t xml:space="preserve"> </w:t>
            </w:r>
          </w:p>
        </w:tc>
      </w:tr>
      <w:tr w:rsidR="00E61321" w:rsidRPr="00985340" w14:paraId="45ADEF51" w14:textId="77777777" w:rsidTr="00EA7D41">
        <w:tc>
          <w:tcPr>
            <w:tcW w:w="562" w:type="dxa"/>
          </w:tcPr>
          <w:p w14:paraId="35871BF6" w14:textId="77777777" w:rsidR="00E61321" w:rsidRPr="00985340" w:rsidRDefault="00E61321" w:rsidP="00EA7D41">
            <w:pPr>
              <w:jc w:val="center"/>
              <w:rPr>
                <w:rFonts w:asciiTheme="majorHAnsi" w:hAnsiTheme="majorHAnsi" w:cstheme="majorHAnsi"/>
                <w:lang w:val="en-US"/>
              </w:rPr>
            </w:pPr>
            <w:r w:rsidRPr="00985340">
              <w:rPr>
                <w:rFonts w:asciiTheme="majorHAnsi" w:hAnsiTheme="majorHAnsi" w:cstheme="majorHAnsi"/>
                <w:lang w:val="en-US"/>
              </w:rPr>
              <w:t>(  )</w:t>
            </w:r>
          </w:p>
        </w:tc>
        <w:tc>
          <w:tcPr>
            <w:tcW w:w="7932" w:type="dxa"/>
          </w:tcPr>
          <w:p w14:paraId="6E63E0B2" w14:textId="209845C5" w:rsidR="008105AC" w:rsidRPr="00985340" w:rsidRDefault="00485DA9" w:rsidP="00201009">
            <w:pPr>
              <w:rPr>
                <w:rFonts w:asciiTheme="majorHAnsi" w:hAnsiTheme="majorHAnsi" w:cstheme="majorHAnsi"/>
                <w:lang w:val="en-US"/>
              </w:rPr>
            </w:pPr>
            <w:r w:rsidRPr="00985340">
              <w:rPr>
                <w:rFonts w:asciiTheme="majorHAnsi" w:hAnsiTheme="majorHAnsi" w:cstheme="majorHAnsi"/>
                <w:lang w:val="en-US"/>
              </w:rPr>
              <w:t>N</w:t>
            </w:r>
            <w:r w:rsidR="00E61321" w:rsidRPr="00985340">
              <w:rPr>
                <w:rFonts w:asciiTheme="majorHAnsi" w:hAnsiTheme="majorHAnsi" w:cstheme="majorHAnsi"/>
                <w:lang w:val="en-US"/>
              </w:rPr>
              <w:t>o</w:t>
            </w:r>
            <w:r w:rsidR="000F7398" w:rsidRPr="00985340">
              <w:rPr>
                <w:rFonts w:asciiTheme="majorHAnsi" w:hAnsiTheme="majorHAnsi" w:cstheme="majorHAnsi"/>
                <w:lang w:val="en-US"/>
              </w:rPr>
              <w:t xml:space="preserve">: </w:t>
            </w:r>
            <w:r w:rsidR="000F7398" w:rsidRPr="00985340">
              <w:rPr>
                <w:rFonts w:asciiTheme="majorHAnsi" w:hAnsiTheme="majorHAnsi" w:cstheme="majorHAnsi"/>
                <w:lang w:val="en-US"/>
              </w:rPr>
              <w:br/>
              <w:t xml:space="preserve">       (  ) </w:t>
            </w:r>
            <w:r w:rsidR="008105AC" w:rsidRPr="00985340">
              <w:rPr>
                <w:rFonts w:asciiTheme="majorHAnsi" w:hAnsiTheme="majorHAnsi" w:cstheme="majorHAnsi"/>
                <w:lang w:val="en-US"/>
              </w:rPr>
              <w:t>d</w:t>
            </w:r>
            <w:r w:rsidR="008105AC" w:rsidRPr="00985340">
              <w:rPr>
                <w:rFonts w:asciiTheme="majorHAnsi" w:hAnsiTheme="majorHAnsi" w:cstheme="majorHAnsi"/>
                <w:lang w:val="en-US"/>
              </w:rPr>
              <w:t>ata are available upon request by reviewers</w:t>
            </w:r>
            <w:r w:rsidR="00B35A1D" w:rsidRPr="00985340">
              <w:rPr>
                <w:rFonts w:asciiTheme="majorHAnsi" w:hAnsiTheme="majorHAnsi" w:cstheme="majorHAnsi"/>
                <w:lang w:val="en-US"/>
              </w:rPr>
              <w:br/>
              <w:t xml:space="preserve">       (  ) </w:t>
            </w:r>
            <w:r w:rsidR="008105AC" w:rsidRPr="00985340">
              <w:rPr>
                <w:rFonts w:asciiTheme="majorHAnsi" w:hAnsiTheme="majorHAnsi" w:cstheme="majorHAnsi"/>
                <w:lang w:val="en-US"/>
              </w:rPr>
              <w:t xml:space="preserve">after publication, data will be available upon request by </w:t>
            </w:r>
            <w:r w:rsidR="00985340" w:rsidRPr="00985340">
              <w:rPr>
                <w:rFonts w:asciiTheme="majorHAnsi" w:hAnsiTheme="majorHAnsi" w:cstheme="majorHAnsi"/>
                <w:lang w:val="en-US"/>
              </w:rPr>
              <w:t>authors –</w:t>
            </w:r>
            <w:r w:rsidR="008105AC" w:rsidRPr="00985340">
              <w:rPr>
                <w:rFonts w:asciiTheme="majorHAnsi" w:hAnsiTheme="majorHAnsi" w:cstheme="majorHAnsi"/>
                <w:lang w:val="en-US"/>
              </w:rPr>
              <w:t xml:space="preserve"> condition justified in the manuscript</w:t>
            </w:r>
            <w:r w:rsidR="008B6A7A" w:rsidRPr="00985340">
              <w:rPr>
                <w:rFonts w:asciiTheme="majorHAnsi" w:hAnsiTheme="majorHAnsi" w:cstheme="majorHAnsi"/>
                <w:lang w:val="en-US"/>
              </w:rPr>
              <w:t xml:space="preserve">   </w:t>
            </w:r>
          </w:p>
          <w:p w14:paraId="14F44397" w14:textId="1C25180F" w:rsidR="00201009" w:rsidRPr="00985340" w:rsidRDefault="008B6A7A" w:rsidP="00201009">
            <w:pPr>
              <w:rPr>
                <w:rFonts w:asciiTheme="majorHAnsi" w:hAnsiTheme="majorHAnsi" w:cstheme="majorHAnsi"/>
                <w:lang w:val="en-US"/>
              </w:rPr>
            </w:pPr>
            <w:r w:rsidRPr="00985340">
              <w:rPr>
                <w:rFonts w:asciiTheme="majorHAnsi" w:hAnsiTheme="majorHAnsi" w:cstheme="majorHAnsi"/>
                <w:lang w:val="en-US"/>
              </w:rPr>
              <w:t xml:space="preserve">    </w:t>
            </w:r>
            <w:proofErr w:type="gramStart"/>
            <w:r w:rsidRPr="00985340">
              <w:rPr>
                <w:rFonts w:asciiTheme="majorHAnsi" w:hAnsiTheme="majorHAnsi" w:cstheme="majorHAnsi"/>
                <w:lang w:val="en-US"/>
              </w:rPr>
              <w:t>(  )</w:t>
            </w:r>
            <w:proofErr w:type="gramEnd"/>
            <w:r w:rsidRPr="00985340">
              <w:rPr>
                <w:rFonts w:asciiTheme="majorHAnsi" w:hAnsiTheme="majorHAnsi" w:cstheme="majorHAnsi"/>
                <w:lang w:val="en-US"/>
              </w:rPr>
              <w:t xml:space="preserve"> </w:t>
            </w:r>
            <w:r w:rsidR="008105AC" w:rsidRPr="00985340">
              <w:rPr>
                <w:rFonts w:asciiTheme="majorHAnsi" w:hAnsiTheme="majorHAnsi" w:cstheme="majorHAnsi"/>
                <w:lang w:val="en-US"/>
              </w:rPr>
              <w:t>data cannot be made public. Justify below:</w:t>
            </w:r>
          </w:p>
          <w:p w14:paraId="1B48749A" w14:textId="79D1C0E8" w:rsidR="00201009" w:rsidRPr="00985340" w:rsidRDefault="00201009" w:rsidP="00201009">
            <w:pPr>
              <w:rPr>
                <w:rFonts w:asciiTheme="majorHAnsi" w:hAnsiTheme="majorHAnsi" w:cstheme="majorHAnsi"/>
                <w:lang w:val="en-US"/>
              </w:rPr>
            </w:pPr>
          </w:p>
        </w:tc>
      </w:tr>
    </w:tbl>
    <w:p w14:paraId="2CB44E51" w14:textId="37AEE8F8" w:rsidR="008105AC" w:rsidRPr="00985340" w:rsidRDefault="008105AC" w:rsidP="008105AC">
      <w:pPr>
        <w:pStyle w:val="Ttulo1"/>
        <w:rPr>
          <w:rFonts w:cstheme="majorHAnsi"/>
          <w:color w:val="auto"/>
          <w:sz w:val="22"/>
          <w:szCs w:val="22"/>
          <w:lang w:val="en-US"/>
        </w:rPr>
      </w:pPr>
      <w:r w:rsidRPr="00985340">
        <w:rPr>
          <w:rFonts w:cstheme="majorHAnsi"/>
          <w:b/>
          <w:bCs/>
          <w:color w:val="C00000"/>
          <w:sz w:val="26"/>
          <w:szCs w:val="26"/>
          <w:lang w:val="en-US"/>
        </w:rPr>
        <w:t>Openness in Peer Review</w:t>
      </w:r>
      <w:r w:rsidR="00201009" w:rsidRPr="00985340">
        <w:rPr>
          <w:rFonts w:cstheme="majorHAnsi"/>
          <w:sz w:val="28"/>
          <w:szCs w:val="28"/>
          <w:lang w:val="en-US"/>
        </w:rPr>
        <w:br/>
      </w:r>
      <w:r w:rsidRPr="00985340">
        <w:rPr>
          <w:rFonts w:cstheme="majorHAnsi"/>
          <w:color w:val="auto"/>
          <w:sz w:val="22"/>
          <w:szCs w:val="22"/>
          <w:lang w:val="en-US"/>
        </w:rPr>
        <w:t xml:space="preserve">Authors can choose one or more means to open the peer review process offered by the </w:t>
      </w:r>
      <w:r w:rsidRPr="00985340">
        <w:rPr>
          <w:rFonts w:cstheme="majorHAnsi"/>
          <w:color w:val="auto"/>
          <w:sz w:val="22"/>
          <w:szCs w:val="22"/>
          <w:lang w:val="en-US"/>
        </w:rPr>
        <w:t>journal</w:t>
      </w:r>
    </w:p>
    <w:tbl>
      <w:tblPr>
        <w:tblStyle w:val="Tablaconcuadrcula"/>
        <w:tblW w:w="0" w:type="auto"/>
        <w:tblLook w:val="04A0" w:firstRow="1" w:lastRow="0" w:firstColumn="1" w:lastColumn="0" w:noHBand="0" w:noVBand="1"/>
      </w:tblPr>
      <w:tblGrid>
        <w:gridCol w:w="562"/>
        <w:gridCol w:w="7932"/>
      </w:tblGrid>
      <w:tr w:rsidR="002577E9" w:rsidRPr="00985340" w14:paraId="2D29C60D" w14:textId="77777777" w:rsidTr="00EA7D41">
        <w:tc>
          <w:tcPr>
            <w:tcW w:w="8494" w:type="dxa"/>
            <w:gridSpan w:val="2"/>
          </w:tcPr>
          <w:p w14:paraId="51BF2636" w14:textId="117327D1" w:rsidR="002577E9" w:rsidRPr="00985340" w:rsidRDefault="008105AC" w:rsidP="002577E9">
            <w:pPr>
              <w:rPr>
                <w:rFonts w:asciiTheme="majorHAnsi" w:hAnsiTheme="majorHAnsi" w:cstheme="majorHAnsi"/>
                <w:lang w:val="en-US"/>
              </w:rPr>
            </w:pPr>
            <w:r w:rsidRPr="00985340">
              <w:rPr>
                <w:rFonts w:asciiTheme="majorHAnsi" w:hAnsiTheme="majorHAnsi" w:cstheme="majorHAnsi"/>
                <w:lang w:val="en-US"/>
              </w:rPr>
              <w:t>When offered the option, do authors agree to the publication of evaluation opinions regarding manuscript approval?</w:t>
            </w:r>
          </w:p>
        </w:tc>
      </w:tr>
      <w:tr w:rsidR="002577E9" w:rsidRPr="00985340" w14:paraId="413BF2BB" w14:textId="77777777" w:rsidTr="00EA7D41">
        <w:tc>
          <w:tcPr>
            <w:tcW w:w="562" w:type="dxa"/>
          </w:tcPr>
          <w:p w14:paraId="369FB1CC" w14:textId="77777777" w:rsidR="002577E9" w:rsidRPr="00985340" w:rsidRDefault="002577E9" w:rsidP="00EA7D41">
            <w:pPr>
              <w:jc w:val="center"/>
              <w:rPr>
                <w:rFonts w:asciiTheme="majorHAnsi" w:hAnsiTheme="majorHAnsi" w:cstheme="majorHAnsi"/>
                <w:lang w:val="en-US"/>
              </w:rPr>
            </w:pPr>
            <w:r w:rsidRPr="00985340">
              <w:rPr>
                <w:rFonts w:asciiTheme="majorHAnsi" w:hAnsiTheme="majorHAnsi" w:cstheme="majorHAnsi"/>
                <w:lang w:val="en-US"/>
              </w:rPr>
              <w:t>(  )</w:t>
            </w:r>
          </w:p>
        </w:tc>
        <w:tc>
          <w:tcPr>
            <w:tcW w:w="7932" w:type="dxa"/>
          </w:tcPr>
          <w:p w14:paraId="2774A71E" w14:textId="3586DA85" w:rsidR="002577E9" w:rsidRPr="00985340" w:rsidRDefault="008105AC" w:rsidP="00EA7D41">
            <w:pPr>
              <w:rPr>
                <w:rFonts w:asciiTheme="majorHAnsi" w:hAnsiTheme="majorHAnsi" w:cstheme="majorHAnsi"/>
                <w:lang w:val="en-US"/>
              </w:rPr>
            </w:pPr>
            <w:r w:rsidRPr="00985340">
              <w:rPr>
                <w:rFonts w:asciiTheme="majorHAnsi" w:hAnsiTheme="majorHAnsi" w:cstheme="majorHAnsi"/>
                <w:lang w:val="en-US"/>
              </w:rPr>
              <w:t>Yes</w:t>
            </w:r>
          </w:p>
        </w:tc>
      </w:tr>
      <w:tr w:rsidR="002577E9" w:rsidRPr="00985340" w14:paraId="0360D845" w14:textId="77777777" w:rsidTr="00EA7D41">
        <w:tc>
          <w:tcPr>
            <w:tcW w:w="562" w:type="dxa"/>
          </w:tcPr>
          <w:p w14:paraId="33DBB8B1" w14:textId="77777777" w:rsidR="002577E9" w:rsidRPr="00985340" w:rsidRDefault="002577E9" w:rsidP="00EA7D41">
            <w:pPr>
              <w:jc w:val="center"/>
              <w:rPr>
                <w:rFonts w:asciiTheme="majorHAnsi" w:hAnsiTheme="majorHAnsi" w:cstheme="majorHAnsi"/>
                <w:lang w:val="en-US"/>
              </w:rPr>
            </w:pPr>
            <w:r w:rsidRPr="00985340">
              <w:rPr>
                <w:rFonts w:asciiTheme="majorHAnsi" w:hAnsiTheme="majorHAnsi" w:cstheme="majorHAnsi"/>
                <w:lang w:val="en-US"/>
              </w:rPr>
              <w:t>(  )</w:t>
            </w:r>
          </w:p>
        </w:tc>
        <w:tc>
          <w:tcPr>
            <w:tcW w:w="7932" w:type="dxa"/>
          </w:tcPr>
          <w:p w14:paraId="0F492017" w14:textId="5E13F23C" w:rsidR="002577E9" w:rsidRPr="00985340" w:rsidRDefault="002577E9" w:rsidP="008D3DA5">
            <w:pPr>
              <w:rPr>
                <w:rFonts w:asciiTheme="majorHAnsi" w:hAnsiTheme="majorHAnsi" w:cstheme="majorHAnsi"/>
                <w:lang w:val="en-US"/>
              </w:rPr>
            </w:pPr>
            <w:r w:rsidRPr="00985340">
              <w:rPr>
                <w:rFonts w:asciiTheme="majorHAnsi" w:hAnsiTheme="majorHAnsi" w:cstheme="majorHAnsi"/>
                <w:lang w:val="en-US"/>
              </w:rPr>
              <w:t>No</w:t>
            </w:r>
          </w:p>
        </w:tc>
      </w:tr>
      <w:tr w:rsidR="002577E9" w:rsidRPr="00985340" w14:paraId="2972E338" w14:textId="77777777" w:rsidTr="00EA7D41">
        <w:tc>
          <w:tcPr>
            <w:tcW w:w="8494" w:type="dxa"/>
            <w:gridSpan w:val="2"/>
          </w:tcPr>
          <w:p w14:paraId="35556E3D" w14:textId="16EC379B" w:rsidR="002577E9" w:rsidRPr="00985340" w:rsidRDefault="008105AC" w:rsidP="002577E9">
            <w:pPr>
              <w:rPr>
                <w:rFonts w:asciiTheme="majorHAnsi" w:hAnsiTheme="majorHAnsi" w:cstheme="majorHAnsi"/>
                <w:lang w:val="en-US"/>
              </w:rPr>
            </w:pPr>
            <w:r w:rsidRPr="00985340">
              <w:rPr>
                <w:rFonts w:asciiTheme="majorHAnsi" w:hAnsiTheme="majorHAnsi" w:cstheme="majorHAnsi"/>
                <w:lang w:val="en-US"/>
              </w:rPr>
              <w:t>When offered the option, do authors agree to interact directly with the reviewers responsible for evaluating the manuscript?</w:t>
            </w:r>
          </w:p>
        </w:tc>
      </w:tr>
      <w:tr w:rsidR="00411862" w:rsidRPr="00985340" w14:paraId="2D45D22F" w14:textId="77777777" w:rsidTr="00411862">
        <w:tc>
          <w:tcPr>
            <w:tcW w:w="562" w:type="dxa"/>
          </w:tcPr>
          <w:p w14:paraId="378392A4" w14:textId="77777777" w:rsidR="00411862" w:rsidRPr="00985340" w:rsidRDefault="00411862" w:rsidP="002577E9">
            <w:pPr>
              <w:rPr>
                <w:rFonts w:asciiTheme="majorHAnsi" w:hAnsiTheme="majorHAnsi" w:cstheme="majorHAnsi"/>
                <w:lang w:val="en-US"/>
              </w:rPr>
            </w:pPr>
            <w:r w:rsidRPr="00985340">
              <w:rPr>
                <w:rFonts w:asciiTheme="majorHAnsi" w:hAnsiTheme="majorHAnsi" w:cstheme="majorHAnsi"/>
                <w:lang w:val="en-US"/>
              </w:rPr>
              <w:t xml:space="preserve"> (  )</w:t>
            </w:r>
          </w:p>
        </w:tc>
        <w:tc>
          <w:tcPr>
            <w:tcW w:w="7932" w:type="dxa"/>
          </w:tcPr>
          <w:p w14:paraId="4D9D795D" w14:textId="6D168420" w:rsidR="00411862" w:rsidRPr="00985340" w:rsidRDefault="008105AC" w:rsidP="002577E9">
            <w:pPr>
              <w:rPr>
                <w:rFonts w:asciiTheme="majorHAnsi" w:hAnsiTheme="majorHAnsi" w:cstheme="majorHAnsi"/>
                <w:lang w:val="en-US"/>
              </w:rPr>
            </w:pPr>
            <w:r w:rsidRPr="00985340">
              <w:rPr>
                <w:rFonts w:asciiTheme="majorHAnsi" w:hAnsiTheme="majorHAnsi" w:cstheme="majorHAnsi"/>
                <w:lang w:val="en-US"/>
              </w:rPr>
              <w:t>Yes</w:t>
            </w:r>
          </w:p>
        </w:tc>
      </w:tr>
      <w:tr w:rsidR="00411862" w:rsidRPr="00985340" w14:paraId="3024B9A6" w14:textId="77777777" w:rsidTr="00411862">
        <w:tc>
          <w:tcPr>
            <w:tcW w:w="562" w:type="dxa"/>
          </w:tcPr>
          <w:p w14:paraId="6A9D100A" w14:textId="15023D66" w:rsidR="00411862" w:rsidRPr="00985340" w:rsidRDefault="00411862" w:rsidP="002577E9">
            <w:pPr>
              <w:rPr>
                <w:rFonts w:asciiTheme="majorHAnsi" w:hAnsiTheme="majorHAnsi" w:cstheme="majorHAnsi"/>
                <w:lang w:val="en-US"/>
              </w:rPr>
            </w:pPr>
            <w:r w:rsidRPr="00985340">
              <w:rPr>
                <w:rFonts w:asciiTheme="majorHAnsi" w:hAnsiTheme="majorHAnsi" w:cstheme="majorHAnsi"/>
                <w:lang w:val="en-US"/>
              </w:rPr>
              <w:t xml:space="preserve"> (  )</w:t>
            </w:r>
          </w:p>
        </w:tc>
        <w:tc>
          <w:tcPr>
            <w:tcW w:w="7932" w:type="dxa"/>
          </w:tcPr>
          <w:p w14:paraId="267D4DF7" w14:textId="2FDBC6B3" w:rsidR="00DB5F59" w:rsidRPr="00985340" w:rsidRDefault="008D3DA5" w:rsidP="002577E9">
            <w:pPr>
              <w:rPr>
                <w:rFonts w:asciiTheme="majorHAnsi" w:hAnsiTheme="majorHAnsi" w:cstheme="majorHAnsi"/>
                <w:lang w:val="en-US"/>
              </w:rPr>
            </w:pPr>
            <w:r w:rsidRPr="00985340">
              <w:rPr>
                <w:rFonts w:asciiTheme="majorHAnsi" w:hAnsiTheme="majorHAnsi" w:cstheme="majorHAnsi"/>
                <w:lang w:val="en-US"/>
              </w:rPr>
              <w:t>N</w:t>
            </w:r>
            <w:r w:rsidR="00411862" w:rsidRPr="00985340">
              <w:rPr>
                <w:rFonts w:asciiTheme="majorHAnsi" w:hAnsiTheme="majorHAnsi" w:cstheme="majorHAnsi"/>
                <w:lang w:val="en-US"/>
              </w:rPr>
              <w:t>o</w:t>
            </w:r>
          </w:p>
        </w:tc>
      </w:tr>
      <w:bookmarkEnd w:id="0"/>
    </w:tbl>
    <w:p w14:paraId="7FED25B5" w14:textId="77777777" w:rsidR="0000530F" w:rsidRPr="008312F6" w:rsidRDefault="0000530F" w:rsidP="00552BDD">
      <w:pPr>
        <w:rPr>
          <w:rFonts w:asciiTheme="majorHAnsi" w:hAnsiTheme="majorHAnsi" w:cstheme="majorHAnsi"/>
        </w:rPr>
      </w:pPr>
    </w:p>
    <w:sectPr w:rsidR="0000530F" w:rsidRPr="008312F6" w:rsidSect="00077235">
      <w:pgSz w:w="11906" w:h="16838"/>
      <w:pgMar w:top="426" w:right="1701"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2564D" w14:textId="77777777" w:rsidR="009216A3" w:rsidRDefault="009216A3" w:rsidP="008312F6">
      <w:pPr>
        <w:spacing w:after="0" w:line="240" w:lineRule="auto"/>
      </w:pPr>
      <w:r>
        <w:separator/>
      </w:r>
    </w:p>
  </w:endnote>
  <w:endnote w:type="continuationSeparator" w:id="0">
    <w:p w14:paraId="2499DBC6" w14:textId="77777777" w:rsidR="009216A3" w:rsidRDefault="009216A3" w:rsidP="0083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78268" w14:textId="77777777" w:rsidR="009216A3" w:rsidRDefault="009216A3" w:rsidP="008312F6">
      <w:pPr>
        <w:spacing w:after="0" w:line="240" w:lineRule="auto"/>
      </w:pPr>
      <w:r>
        <w:separator/>
      </w:r>
    </w:p>
  </w:footnote>
  <w:footnote w:type="continuationSeparator" w:id="0">
    <w:p w14:paraId="6BA13D2F" w14:textId="77777777" w:rsidR="009216A3" w:rsidRDefault="009216A3" w:rsidP="00831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D63AA"/>
    <w:multiLevelType w:val="hybridMultilevel"/>
    <w:tmpl w:val="881AC1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745072D9"/>
    <w:multiLevelType w:val="hybridMultilevel"/>
    <w:tmpl w:val="793680D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675965850">
    <w:abstractNumId w:val="0"/>
  </w:num>
  <w:num w:numId="2" w16cid:durableId="1043292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868"/>
    <w:rsid w:val="0000530F"/>
    <w:rsid w:val="00047D11"/>
    <w:rsid w:val="0005061E"/>
    <w:rsid w:val="00077235"/>
    <w:rsid w:val="00082980"/>
    <w:rsid w:val="000A575E"/>
    <w:rsid w:val="000F7398"/>
    <w:rsid w:val="00140242"/>
    <w:rsid w:val="001B47BE"/>
    <w:rsid w:val="00201009"/>
    <w:rsid w:val="00244210"/>
    <w:rsid w:val="002577E9"/>
    <w:rsid w:val="00332E51"/>
    <w:rsid w:val="00347751"/>
    <w:rsid w:val="0035191E"/>
    <w:rsid w:val="003645E9"/>
    <w:rsid w:val="00411862"/>
    <w:rsid w:val="00424AF0"/>
    <w:rsid w:val="00454CE8"/>
    <w:rsid w:val="00485DA9"/>
    <w:rsid w:val="004D7318"/>
    <w:rsid w:val="004E3986"/>
    <w:rsid w:val="004F1F0E"/>
    <w:rsid w:val="005127CD"/>
    <w:rsid w:val="00515B88"/>
    <w:rsid w:val="00552BDD"/>
    <w:rsid w:val="0057401A"/>
    <w:rsid w:val="005E65AD"/>
    <w:rsid w:val="006203F2"/>
    <w:rsid w:val="00620DE5"/>
    <w:rsid w:val="00633DE1"/>
    <w:rsid w:val="00681868"/>
    <w:rsid w:val="00692BE4"/>
    <w:rsid w:val="00714787"/>
    <w:rsid w:val="00754A63"/>
    <w:rsid w:val="007B72BD"/>
    <w:rsid w:val="007D4AB2"/>
    <w:rsid w:val="007F72A0"/>
    <w:rsid w:val="008105AC"/>
    <w:rsid w:val="008311A5"/>
    <w:rsid w:val="008312F6"/>
    <w:rsid w:val="00874B0E"/>
    <w:rsid w:val="00874CEA"/>
    <w:rsid w:val="00885890"/>
    <w:rsid w:val="00886908"/>
    <w:rsid w:val="008B6A7A"/>
    <w:rsid w:val="008D3DA5"/>
    <w:rsid w:val="00904CFF"/>
    <w:rsid w:val="00914179"/>
    <w:rsid w:val="009216A3"/>
    <w:rsid w:val="00985340"/>
    <w:rsid w:val="009A1F5C"/>
    <w:rsid w:val="00A041B7"/>
    <w:rsid w:val="00A254FC"/>
    <w:rsid w:val="00AC1580"/>
    <w:rsid w:val="00B22489"/>
    <w:rsid w:val="00B35A1D"/>
    <w:rsid w:val="00B4511C"/>
    <w:rsid w:val="00BA63AA"/>
    <w:rsid w:val="00C1430C"/>
    <w:rsid w:val="00C71AD4"/>
    <w:rsid w:val="00CB65CD"/>
    <w:rsid w:val="00CF2F0E"/>
    <w:rsid w:val="00D366E2"/>
    <w:rsid w:val="00D761CD"/>
    <w:rsid w:val="00DA4C6C"/>
    <w:rsid w:val="00DB1FE0"/>
    <w:rsid w:val="00DB5F59"/>
    <w:rsid w:val="00DE397E"/>
    <w:rsid w:val="00E038D8"/>
    <w:rsid w:val="00E46F1E"/>
    <w:rsid w:val="00E61321"/>
    <w:rsid w:val="00EA7D41"/>
    <w:rsid w:val="00F173DF"/>
    <w:rsid w:val="00F7110C"/>
    <w:rsid w:val="00F82EEB"/>
    <w:rsid w:val="00F945A5"/>
    <w:rsid w:val="00FA1942"/>
    <w:rsid w:val="00FD49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77D9D"/>
  <w15:docId w15:val="{E18317ED-5712-4314-8B09-E7056795D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141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141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681868"/>
    <w:rPr>
      <w:b/>
      <w:bCs/>
    </w:rPr>
  </w:style>
  <w:style w:type="character" w:styleId="nfasis">
    <w:name w:val="Emphasis"/>
    <w:basedOn w:val="Fuentedeprrafopredeter"/>
    <w:uiPriority w:val="20"/>
    <w:qFormat/>
    <w:rsid w:val="00681868"/>
    <w:rPr>
      <w:i/>
      <w:iCs/>
    </w:rPr>
  </w:style>
  <w:style w:type="paragraph" w:styleId="Prrafodelista">
    <w:name w:val="List Paragraph"/>
    <w:basedOn w:val="Normal"/>
    <w:uiPriority w:val="34"/>
    <w:qFormat/>
    <w:rsid w:val="00A041B7"/>
    <w:pPr>
      <w:ind w:left="720"/>
      <w:contextualSpacing/>
    </w:pPr>
  </w:style>
  <w:style w:type="paragraph" w:styleId="Textodeglobo">
    <w:name w:val="Balloon Text"/>
    <w:basedOn w:val="Normal"/>
    <w:link w:val="TextodegloboCar"/>
    <w:uiPriority w:val="99"/>
    <w:semiHidden/>
    <w:unhideWhenUsed/>
    <w:rsid w:val="0000530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0530F"/>
    <w:rPr>
      <w:rFonts w:ascii="Segoe UI" w:hAnsi="Segoe UI" w:cs="Segoe UI"/>
      <w:sz w:val="18"/>
      <w:szCs w:val="18"/>
    </w:rPr>
  </w:style>
  <w:style w:type="table" w:styleId="Tablaconcuadrcula">
    <w:name w:val="Table Grid"/>
    <w:basedOn w:val="Tablanormal"/>
    <w:uiPriority w:val="39"/>
    <w:rsid w:val="00914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9141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14179"/>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914179"/>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914179"/>
    <w:rPr>
      <w:rFonts w:asciiTheme="majorHAnsi" w:eastAsiaTheme="majorEastAsia" w:hAnsiTheme="majorHAnsi" w:cstheme="majorBidi"/>
      <w:color w:val="2F5496" w:themeColor="accent1" w:themeShade="BF"/>
      <w:sz w:val="26"/>
      <w:szCs w:val="26"/>
    </w:rPr>
  </w:style>
  <w:style w:type="paragraph" w:styleId="Encabezado">
    <w:name w:val="header"/>
    <w:basedOn w:val="Normal"/>
    <w:link w:val="EncabezadoCar"/>
    <w:uiPriority w:val="99"/>
    <w:unhideWhenUsed/>
    <w:rsid w:val="008312F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12F6"/>
  </w:style>
  <w:style w:type="paragraph" w:styleId="Piedepgina">
    <w:name w:val="footer"/>
    <w:basedOn w:val="Normal"/>
    <w:link w:val="PiedepginaCar"/>
    <w:uiPriority w:val="99"/>
    <w:unhideWhenUsed/>
    <w:rsid w:val="008312F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1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95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2077A-29A4-4D83-BBDD-26EA7251E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360</Words>
  <Characters>1981</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Mendonça</dc:creator>
  <cp:lastModifiedBy>Freddy Alexander Chinchilla Serrano</cp:lastModifiedBy>
  <cp:revision>3</cp:revision>
  <dcterms:created xsi:type="dcterms:W3CDTF">2025-05-27T19:20:00Z</dcterms:created>
  <dcterms:modified xsi:type="dcterms:W3CDTF">2025-05-27T19:20:00Z</dcterms:modified>
</cp:coreProperties>
</file>